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81021" w14:textId="77777777" w:rsidR="00842875" w:rsidRPr="00E456BE" w:rsidRDefault="00842875" w:rsidP="00B869E7">
      <w:pPr>
        <w:tabs>
          <w:tab w:val="center" w:pos="4535"/>
        </w:tabs>
        <w:spacing w:line="264" w:lineRule="auto"/>
        <w:jc w:val="center"/>
        <w:rPr>
          <w:rFonts w:asciiTheme="minorHAnsi" w:hAnsiTheme="minorHAnsi" w:cs="Calibri"/>
          <w:b/>
          <w:bCs/>
          <w:sz w:val="20"/>
          <w:szCs w:val="20"/>
          <w:highlight w:val="yellow"/>
        </w:rPr>
      </w:pPr>
    </w:p>
    <w:p w14:paraId="2F637C84" w14:textId="77777777" w:rsidR="00842875" w:rsidRPr="00E456BE" w:rsidRDefault="00842875" w:rsidP="00B869E7">
      <w:pPr>
        <w:tabs>
          <w:tab w:val="center" w:pos="4535"/>
        </w:tabs>
        <w:spacing w:line="264" w:lineRule="auto"/>
        <w:jc w:val="center"/>
        <w:rPr>
          <w:rFonts w:asciiTheme="minorHAnsi" w:hAnsiTheme="minorHAnsi" w:cs="Calibri"/>
          <w:b/>
          <w:bCs/>
          <w:sz w:val="20"/>
          <w:szCs w:val="20"/>
          <w:highlight w:val="yellow"/>
        </w:rPr>
      </w:pPr>
    </w:p>
    <w:p w14:paraId="5098FACB" w14:textId="5FF518CC" w:rsidR="006C4098" w:rsidRPr="003D6A3C" w:rsidRDefault="006C4098" w:rsidP="00B869E7">
      <w:pPr>
        <w:tabs>
          <w:tab w:val="center" w:pos="4535"/>
        </w:tabs>
        <w:spacing w:line="264" w:lineRule="auto"/>
        <w:jc w:val="center"/>
        <w:rPr>
          <w:rFonts w:asciiTheme="minorHAnsi" w:hAnsiTheme="minorHAnsi" w:cs="Calibri"/>
          <w:b/>
          <w:bCs/>
        </w:rPr>
      </w:pPr>
      <w:r w:rsidRPr="003D6A3C">
        <w:rPr>
          <w:rFonts w:asciiTheme="minorHAnsi" w:hAnsiTheme="minorHAnsi" w:cs="Calibri"/>
          <w:b/>
          <w:bCs/>
        </w:rPr>
        <w:t>Podlimitná zákazka zadávaná postupom</w:t>
      </w:r>
      <w:r w:rsidR="00D03264" w:rsidRPr="003D6A3C">
        <w:rPr>
          <w:rFonts w:asciiTheme="minorHAnsi" w:hAnsiTheme="minorHAnsi" w:cs="Calibri"/>
          <w:b/>
          <w:bCs/>
        </w:rPr>
        <w:t xml:space="preserve"> </w:t>
      </w:r>
      <w:r w:rsidRPr="003D6A3C">
        <w:rPr>
          <w:rFonts w:asciiTheme="minorHAnsi" w:hAnsiTheme="minorHAnsi" w:cs="Calibri"/>
          <w:b/>
          <w:bCs/>
        </w:rPr>
        <w:t xml:space="preserve">bez využitia elektronického trhoviska podľa </w:t>
      </w:r>
      <w:r w:rsidR="006C78F4" w:rsidRPr="003D6A3C">
        <w:rPr>
          <w:rFonts w:asciiTheme="minorHAnsi" w:hAnsiTheme="minorHAnsi" w:cs="Calibri"/>
          <w:b/>
          <w:bCs/>
        </w:rPr>
        <w:t>ust. §</w:t>
      </w:r>
      <w:r w:rsidRPr="003D6A3C">
        <w:rPr>
          <w:rFonts w:asciiTheme="minorHAnsi" w:hAnsiTheme="minorHAnsi" w:cs="Calibri"/>
          <w:b/>
          <w:bCs/>
        </w:rPr>
        <w:t xml:space="preserve"> 108 ods. 1 písm. b) zákona</w:t>
      </w:r>
      <w:r w:rsidR="00D03264" w:rsidRPr="003D6A3C">
        <w:rPr>
          <w:rFonts w:asciiTheme="minorHAnsi" w:hAnsiTheme="minorHAnsi" w:cs="Calibri"/>
          <w:b/>
          <w:bCs/>
        </w:rPr>
        <w:t xml:space="preserve"> </w:t>
      </w:r>
      <w:r w:rsidRPr="003D6A3C">
        <w:rPr>
          <w:rFonts w:asciiTheme="minorHAnsi" w:hAnsiTheme="minorHAnsi" w:cs="Calibri"/>
          <w:b/>
          <w:bCs/>
        </w:rPr>
        <w:t>č. 343/2015 Z.</w:t>
      </w:r>
      <w:r w:rsidR="00D4410C" w:rsidRPr="003D6A3C">
        <w:rPr>
          <w:rFonts w:asciiTheme="minorHAnsi" w:hAnsiTheme="minorHAnsi" w:cs="Calibri"/>
          <w:b/>
          <w:bCs/>
        </w:rPr>
        <w:t xml:space="preserve"> </w:t>
      </w:r>
      <w:r w:rsidRPr="003D6A3C">
        <w:rPr>
          <w:rFonts w:asciiTheme="minorHAnsi" w:hAnsiTheme="minorHAnsi" w:cs="Calibri"/>
          <w:b/>
          <w:bCs/>
        </w:rPr>
        <w:t>z. o verejnom obstarávaní a o zmene a doplnení niektorých zákonov v znení neskorších predpisov.</w:t>
      </w:r>
    </w:p>
    <w:p w14:paraId="17DA16D7" w14:textId="77777777" w:rsidR="006C4098" w:rsidRPr="003D6A3C" w:rsidRDefault="006C4098" w:rsidP="00B869E7">
      <w:pPr>
        <w:tabs>
          <w:tab w:val="center" w:pos="4535"/>
        </w:tabs>
        <w:spacing w:line="264" w:lineRule="auto"/>
        <w:jc w:val="center"/>
        <w:rPr>
          <w:rFonts w:asciiTheme="minorHAnsi" w:hAnsiTheme="minorHAnsi" w:cs="Calibri"/>
          <w:b/>
          <w:bCs/>
          <w:highlight w:val="yellow"/>
        </w:rPr>
      </w:pPr>
    </w:p>
    <w:p w14:paraId="24AAE876" w14:textId="77777777" w:rsidR="006C4098" w:rsidRPr="003D6A3C" w:rsidRDefault="006C4098" w:rsidP="00B869E7">
      <w:pPr>
        <w:tabs>
          <w:tab w:val="center" w:pos="4535"/>
        </w:tabs>
        <w:spacing w:line="264" w:lineRule="auto"/>
        <w:jc w:val="center"/>
        <w:rPr>
          <w:rFonts w:asciiTheme="minorHAnsi" w:hAnsiTheme="minorHAnsi" w:cs="Calibri"/>
          <w:b/>
          <w:bCs/>
        </w:rPr>
      </w:pPr>
      <w:r w:rsidRPr="003D6A3C">
        <w:rPr>
          <w:rFonts w:asciiTheme="minorHAnsi" w:hAnsiTheme="minorHAnsi" w:cs="Calibri"/>
          <w:b/>
          <w:bCs/>
        </w:rPr>
        <w:t xml:space="preserve">Zákazka na </w:t>
      </w:r>
      <w:r w:rsidR="00E35F74" w:rsidRPr="003D6A3C">
        <w:rPr>
          <w:rFonts w:asciiTheme="minorHAnsi" w:hAnsiTheme="minorHAnsi" w:cs="Calibri"/>
          <w:b/>
          <w:bCs/>
        </w:rPr>
        <w:t>poskytnutie služieb.</w:t>
      </w:r>
    </w:p>
    <w:p w14:paraId="4BA4ACBE" w14:textId="77777777" w:rsidR="006C4098" w:rsidRPr="00E456BE" w:rsidRDefault="006C4098" w:rsidP="00B869E7">
      <w:pPr>
        <w:pStyle w:val="Hlavika"/>
        <w:spacing w:line="264" w:lineRule="auto"/>
        <w:rPr>
          <w:rFonts w:asciiTheme="minorHAnsi" w:hAnsiTheme="minorHAnsi" w:cs="Calibri"/>
          <w:sz w:val="20"/>
          <w:highlight w:val="yellow"/>
          <w:lang w:val="sk-SK"/>
        </w:rPr>
      </w:pPr>
    </w:p>
    <w:p w14:paraId="2D67B45A" w14:textId="16D1F7D7" w:rsidR="006C4098" w:rsidRPr="00E456BE" w:rsidRDefault="006C4098" w:rsidP="00B869E7">
      <w:pPr>
        <w:spacing w:line="264" w:lineRule="auto"/>
        <w:rPr>
          <w:rFonts w:asciiTheme="minorHAnsi" w:hAnsiTheme="minorHAnsi"/>
          <w:sz w:val="20"/>
          <w:szCs w:val="20"/>
          <w:highlight w:val="yellow"/>
        </w:rPr>
      </w:pPr>
    </w:p>
    <w:p w14:paraId="101DA83C" w14:textId="426BEBAA" w:rsidR="00842875" w:rsidRPr="00E456BE" w:rsidRDefault="00842875" w:rsidP="00B869E7">
      <w:pPr>
        <w:spacing w:line="264" w:lineRule="auto"/>
        <w:rPr>
          <w:rFonts w:asciiTheme="minorHAnsi" w:hAnsiTheme="minorHAnsi"/>
          <w:sz w:val="20"/>
          <w:szCs w:val="20"/>
          <w:highlight w:val="yellow"/>
        </w:rPr>
      </w:pPr>
    </w:p>
    <w:p w14:paraId="413CA9E8" w14:textId="0E091A17" w:rsidR="00842875" w:rsidRPr="00E456BE" w:rsidRDefault="00842875" w:rsidP="00B869E7">
      <w:pPr>
        <w:spacing w:line="264" w:lineRule="auto"/>
        <w:rPr>
          <w:rFonts w:asciiTheme="minorHAnsi" w:hAnsiTheme="minorHAnsi"/>
          <w:sz w:val="20"/>
          <w:szCs w:val="20"/>
          <w:highlight w:val="yellow"/>
        </w:rPr>
      </w:pPr>
    </w:p>
    <w:p w14:paraId="0E3AAC5D" w14:textId="34268572" w:rsidR="00842875" w:rsidRPr="00E456BE" w:rsidRDefault="00842875" w:rsidP="00B869E7">
      <w:pPr>
        <w:spacing w:line="264" w:lineRule="auto"/>
        <w:rPr>
          <w:rFonts w:asciiTheme="minorHAnsi" w:hAnsiTheme="minorHAnsi"/>
          <w:sz w:val="20"/>
          <w:szCs w:val="20"/>
          <w:highlight w:val="yellow"/>
        </w:rPr>
      </w:pPr>
    </w:p>
    <w:p w14:paraId="44DA3A42" w14:textId="2AD8DF15" w:rsidR="00842875" w:rsidRPr="00E456BE" w:rsidRDefault="00842875" w:rsidP="00B869E7">
      <w:pPr>
        <w:spacing w:line="264" w:lineRule="auto"/>
        <w:rPr>
          <w:rFonts w:asciiTheme="minorHAnsi" w:hAnsiTheme="minorHAnsi"/>
          <w:sz w:val="20"/>
          <w:szCs w:val="20"/>
          <w:highlight w:val="yellow"/>
        </w:rPr>
      </w:pPr>
    </w:p>
    <w:p w14:paraId="5CF2FF65" w14:textId="5196DB59" w:rsidR="00842875" w:rsidRPr="00E456BE" w:rsidRDefault="00842875" w:rsidP="00B869E7">
      <w:pPr>
        <w:spacing w:line="264" w:lineRule="auto"/>
        <w:rPr>
          <w:rFonts w:asciiTheme="minorHAnsi" w:hAnsiTheme="minorHAnsi"/>
          <w:sz w:val="20"/>
          <w:szCs w:val="20"/>
          <w:highlight w:val="yellow"/>
        </w:rPr>
      </w:pPr>
    </w:p>
    <w:p w14:paraId="2369D248" w14:textId="77777777" w:rsidR="00842875" w:rsidRPr="00E456BE" w:rsidRDefault="00842875" w:rsidP="00B869E7">
      <w:pPr>
        <w:spacing w:line="264" w:lineRule="auto"/>
        <w:rPr>
          <w:rFonts w:asciiTheme="minorHAnsi" w:hAnsiTheme="minorHAnsi"/>
          <w:sz w:val="20"/>
          <w:szCs w:val="20"/>
          <w:highlight w:val="yellow"/>
        </w:rPr>
      </w:pPr>
    </w:p>
    <w:p w14:paraId="7E7EA57A" w14:textId="77777777" w:rsidR="006C4098" w:rsidRPr="00E456BE" w:rsidRDefault="006C4098" w:rsidP="00B869E7">
      <w:pPr>
        <w:spacing w:line="264" w:lineRule="auto"/>
        <w:rPr>
          <w:rFonts w:asciiTheme="minorHAnsi" w:hAnsiTheme="minorHAnsi"/>
          <w:sz w:val="20"/>
          <w:szCs w:val="20"/>
          <w:highlight w:val="yellow"/>
        </w:rPr>
      </w:pPr>
    </w:p>
    <w:p w14:paraId="5B9F2FC8" w14:textId="77777777" w:rsidR="006C4098" w:rsidRPr="00E456BE" w:rsidRDefault="006C4098" w:rsidP="00B869E7">
      <w:pPr>
        <w:spacing w:line="264" w:lineRule="auto"/>
        <w:rPr>
          <w:rFonts w:asciiTheme="minorHAnsi" w:hAnsiTheme="minorHAnsi"/>
          <w:sz w:val="20"/>
          <w:szCs w:val="20"/>
          <w:highlight w:val="yellow"/>
        </w:rPr>
      </w:pPr>
    </w:p>
    <w:p w14:paraId="04F8EC3E" w14:textId="77777777" w:rsidR="006C4098" w:rsidRPr="003D6A3C" w:rsidRDefault="006C4098" w:rsidP="00B869E7">
      <w:pPr>
        <w:pStyle w:val="Nadpis5"/>
        <w:spacing w:line="264" w:lineRule="auto"/>
        <w:ind w:left="0" w:firstLine="0"/>
        <w:rPr>
          <w:rFonts w:asciiTheme="minorHAnsi" w:hAnsiTheme="minorHAnsi" w:cs="Calibri"/>
          <w:w w:val="150"/>
          <w:sz w:val="26"/>
          <w:szCs w:val="26"/>
          <w:lang w:val="sk-SK"/>
        </w:rPr>
      </w:pPr>
      <w:r w:rsidRPr="003D6A3C">
        <w:rPr>
          <w:rFonts w:asciiTheme="minorHAnsi" w:hAnsiTheme="minorHAnsi" w:cs="Calibri"/>
          <w:w w:val="150"/>
          <w:sz w:val="26"/>
          <w:szCs w:val="26"/>
          <w:lang w:val="sk-SK"/>
        </w:rPr>
        <w:t>SÚŤAŽNÉ PODKLADY</w:t>
      </w:r>
    </w:p>
    <w:p w14:paraId="7831BABF" w14:textId="55D1FBD8" w:rsidR="006C4098" w:rsidRPr="00E456BE" w:rsidRDefault="006C4098" w:rsidP="00B869E7">
      <w:pPr>
        <w:spacing w:line="264" w:lineRule="auto"/>
        <w:jc w:val="both"/>
        <w:rPr>
          <w:rFonts w:asciiTheme="minorHAnsi" w:hAnsiTheme="minorHAnsi" w:cs="Calibri"/>
          <w:sz w:val="20"/>
          <w:szCs w:val="20"/>
          <w:highlight w:val="yellow"/>
        </w:rPr>
      </w:pPr>
    </w:p>
    <w:p w14:paraId="73B77BD6" w14:textId="18CBAD9E" w:rsidR="00842875" w:rsidRPr="00E456BE" w:rsidRDefault="00842875" w:rsidP="00B869E7">
      <w:pPr>
        <w:spacing w:line="264" w:lineRule="auto"/>
        <w:jc w:val="both"/>
        <w:rPr>
          <w:rFonts w:asciiTheme="minorHAnsi" w:hAnsiTheme="minorHAnsi" w:cs="Calibri"/>
          <w:sz w:val="20"/>
          <w:szCs w:val="20"/>
          <w:highlight w:val="yellow"/>
        </w:rPr>
      </w:pPr>
    </w:p>
    <w:p w14:paraId="736C037A" w14:textId="04E1CDFB" w:rsidR="006C4098" w:rsidRPr="003D6A3C" w:rsidRDefault="006C4098" w:rsidP="00B869E7">
      <w:pPr>
        <w:spacing w:line="264" w:lineRule="auto"/>
        <w:jc w:val="center"/>
        <w:rPr>
          <w:rFonts w:asciiTheme="minorHAnsi" w:hAnsiTheme="minorHAnsi" w:cs="Calibri"/>
        </w:rPr>
      </w:pPr>
      <w:r w:rsidRPr="003D6A3C">
        <w:rPr>
          <w:rFonts w:asciiTheme="minorHAnsi" w:hAnsiTheme="minorHAnsi" w:cs="Calibri"/>
        </w:rPr>
        <w:t>Predmet zákazky:</w:t>
      </w:r>
    </w:p>
    <w:p w14:paraId="11CE5D21" w14:textId="77777777" w:rsidR="006C4098" w:rsidRPr="003D6A3C" w:rsidRDefault="006C4098" w:rsidP="00B869E7">
      <w:pPr>
        <w:spacing w:line="264" w:lineRule="auto"/>
        <w:jc w:val="both"/>
        <w:rPr>
          <w:rFonts w:asciiTheme="minorHAnsi" w:hAnsiTheme="minorHAnsi" w:cs="Calibri"/>
          <w:highlight w:val="yellow"/>
        </w:rPr>
      </w:pPr>
    </w:p>
    <w:p w14:paraId="34D76D91" w14:textId="37205F3C" w:rsidR="006C4098" w:rsidRPr="003D6A3C" w:rsidRDefault="00E35F74" w:rsidP="00B869E7">
      <w:pPr>
        <w:spacing w:line="264" w:lineRule="auto"/>
        <w:jc w:val="center"/>
        <w:rPr>
          <w:rFonts w:asciiTheme="minorHAnsi" w:hAnsiTheme="minorHAnsi" w:cs="Calibri"/>
          <w:b/>
        </w:rPr>
      </w:pPr>
      <w:r w:rsidRPr="003D6A3C">
        <w:rPr>
          <w:rFonts w:asciiTheme="minorHAnsi" w:hAnsiTheme="minorHAnsi" w:cs="Calibri"/>
          <w:b/>
        </w:rPr>
        <w:t>„</w:t>
      </w:r>
      <w:r w:rsidR="0050631C" w:rsidRPr="003D6A3C">
        <w:rPr>
          <w:rFonts w:asciiTheme="minorHAnsi" w:hAnsiTheme="minorHAnsi" w:cs="Calibri"/>
          <w:b/>
        </w:rPr>
        <w:t>Zabezpečenie stravovania a doplnkového predaja v bufete pre žiakov a zamestnancov Gymnázia Andreja Sládkoviča, Komenského 18, 974 01  Banská Bystrica</w:t>
      </w:r>
      <w:r w:rsidRPr="003D6A3C">
        <w:rPr>
          <w:rFonts w:asciiTheme="minorHAnsi" w:hAnsiTheme="minorHAnsi" w:cs="Calibri"/>
          <w:b/>
        </w:rPr>
        <w:t>“</w:t>
      </w:r>
    </w:p>
    <w:p w14:paraId="47931E74" w14:textId="77777777" w:rsidR="006C4098" w:rsidRPr="00E456BE" w:rsidRDefault="006C4098" w:rsidP="00B869E7">
      <w:pPr>
        <w:spacing w:line="264" w:lineRule="auto"/>
        <w:jc w:val="both"/>
        <w:rPr>
          <w:rFonts w:asciiTheme="minorHAnsi" w:hAnsiTheme="minorHAnsi" w:cs="Calibri"/>
          <w:sz w:val="20"/>
          <w:szCs w:val="20"/>
          <w:highlight w:val="yellow"/>
        </w:rPr>
      </w:pPr>
    </w:p>
    <w:p w14:paraId="72042C9E" w14:textId="77777777" w:rsidR="006C4098" w:rsidRPr="00E456BE" w:rsidRDefault="006C4098" w:rsidP="00B869E7">
      <w:pPr>
        <w:spacing w:line="264" w:lineRule="auto"/>
        <w:jc w:val="both"/>
        <w:rPr>
          <w:rFonts w:asciiTheme="minorHAnsi" w:hAnsiTheme="minorHAnsi" w:cs="Calibri"/>
          <w:sz w:val="20"/>
          <w:szCs w:val="20"/>
          <w:highlight w:val="yellow"/>
        </w:rPr>
      </w:pPr>
    </w:p>
    <w:p w14:paraId="2530997E" w14:textId="77777777" w:rsidR="006C4098" w:rsidRPr="00E456BE" w:rsidRDefault="006C4098" w:rsidP="00B869E7">
      <w:pPr>
        <w:spacing w:line="264" w:lineRule="auto"/>
        <w:jc w:val="both"/>
        <w:rPr>
          <w:rFonts w:asciiTheme="minorHAnsi" w:hAnsiTheme="minorHAnsi" w:cs="Calibri"/>
          <w:sz w:val="20"/>
          <w:szCs w:val="20"/>
          <w:highlight w:val="yellow"/>
        </w:rPr>
      </w:pPr>
    </w:p>
    <w:p w14:paraId="547D466C" w14:textId="77777777" w:rsidR="006C4098" w:rsidRPr="00E456BE" w:rsidRDefault="006C4098" w:rsidP="00B869E7">
      <w:pPr>
        <w:spacing w:line="264" w:lineRule="auto"/>
        <w:jc w:val="both"/>
        <w:rPr>
          <w:rFonts w:asciiTheme="minorHAnsi" w:hAnsiTheme="minorHAnsi" w:cs="Calibri"/>
          <w:sz w:val="20"/>
          <w:szCs w:val="20"/>
          <w:highlight w:val="yellow"/>
        </w:rPr>
      </w:pPr>
    </w:p>
    <w:p w14:paraId="65037A4B" w14:textId="1CA04A26" w:rsidR="006C4098" w:rsidRPr="00E456BE" w:rsidRDefault="006C4098" w:rsidP="00B869E7">
      <w:pPr>
        <w:spacing w:line="264" w:lineRule="auto"/>
        <w:jc w:val="both"/>
        <w:rPr>
          <w:rFonts w:asciiTheme="minorHAnsi" w:hAnsiTheme="minorHAnsi" w:cs="Calibri"/>
          <w:sz w:val="20"/>
          <w:szCs w:val="20"/>
          <w:highlight w:val="yellow"/>
        </w:rPr>
      </w:pPr>
    </w:p>
    <w:p w14:paraId="4C4963D4" w14:textId="67DB9D24" w:rsidR="00842875" w:rsidRPr="00E456BE" w:rsidRDefault="00842875" w:rsidP="00B869E7">
      <w:pPr>
        <w:spacing w:line="264" w:lineRule="auto"/>
        <w:jc w:val="both"/>
        <w:rPr>
          <w:rFonts w:asciiTheme="minorHAnsi" w:hAnsiTheme="minorHAnsi" w:cs="Calibri"/>
          <w:sz w:val="20"/>
          <w:szCs w:val="20"/>
          <w:highlight w:val="yellow"/>
        </w:rPr>
      </w:pPr>
    </w:p>
    <w:p w14:paraId="6F285BFF" w14:textId="557006AF" w:rsidR="00842875" w:rsidRPr="00E456BE" w:rsidRDefault="00842875" w:rsidP="00B869E7">
      <w:pPr>
        <w:spacing w:line="264" w:lineRule="auto"/>
        <w:jc w:val="both"/>
        <w:rPr>
          <w:rFonts w:asciiTheme="minorHAnsi" w:hAnsiTheme="minorHAnsi" w:cs="Calibri"/>
          <w:sz w:val="20"/>
          <w:szCs w:val="20"/>
          <w:highlight w:val="yellow"/>
        </w:rPr>
      </w:pPr>
    </w:p>
    <w:p w14:paraId="45BD4CF4" w14:textId="519B5722" w:rsidR="00842875" w:rsidRPr="00E456BE" w:rsidRDefault="00842875" w:rsidP="00B869E7">
      <w:pPr>
        <w:spacing w:line="264" w:lineRule="auto"/>
        <w:jc w:val="both"/>
        <w:rPr>
          <w:rFonts w:asciiTheme="minorHAnsi" w:hAnsiTheme="minorHAnsi" w:cs="Calibri"/>
          <w:sz w:val="20"/>
          <w:szCs w:val="20"/>
          <w:highlight w:val="yellow"/>
        </w:rPr>
      </w:pPr>
    </w:p>
    <w:p w14:paraId="4F6A9A27" w14:textId="3A647E51" w:rsidR="00842875" w:rsidRPr="00E456BE" w:rsidRDefault="00842875" w:rsidP="00B869E7">
      <w:pPr>
        <w:spacing w:line="264" w:lineRule="auto"/>
        <w:jc w:val="both"/>
        <w:rPr>
          <w:rFonts w:asciiTheme="minorHAnsi" w:hAnsiTheme="minorHAnsi" w:cs="Calibri"/>
          <w:sz w:val="20"/>
          <w:szCs w:val="20"/>
          <w:highlight w:val="yellow"/>
        </w:rPr>
      </w:pPr>
    </w:p>
    <w:p w14:paraId="3C4EAD89" w14:textId="77777777" w:rsidR="00842875" w:rsidRPr="00E456BE" w:rsidRDefault="00842875" w:rsidP="00B869E7">
      <w:pPr>
        <w:spacing w:line="264" w:lineRule="auto"/>
        <w:jc w:val="both"/>
        <w:rPr>
          <w:rFonts w:asciiTheme="minorHAnsi" w:hAnsiTheme="minorHAnsi" w:cs="Calibri"/>
          <w:sz w:val="20"/>
          <w:szCs w:val="20"/>
          <w:highlight w:val="yellow"/>
        </w:rPr>
      </w:pPr>
    </w:p>
    <w:p w14:paraId="0CAAA4B2" w14:textId="249403EF" w:rsidR="00842875" w:rsidRPr="00E456BE" w:rsidRDefault="00842875" w:rsidP="00B869E7">
      <w:pPr>
        <w:spacing w:line="264" w:lineRule="auto"/>
        <w:jc w:val="both"/>
        <w:rPr>
          <w:rFonts w:asciiTheme="minorHAnsi" w:hAnsiTheme="minorHAnsi" w:cs="Calibri"/>
          <w:sz w:val="20"/>
          <w:szCs w:val="20"/>
          <w:highlight w:val="yellow"/>
        </w:rPr>
      </w:pPr>
    </w:p>
    <w:p w14:paraId="5D67B5F9" w14:textId="77777777" w:rsidR="00842875" w:rsidRPr="00E456BE" w:rsidRDefault="00842875" w:rsidP="00B869E7">
      <w:pPr>
        <w:spacing w:line="264" w:lineRule="auto"/>
        <w:jc w:val="both"/>
        <w:rPr>
          <w:rFonts w:asciiTheme="minorHAnsi" w:hAnsiTheme="minorHAnsi" w:cs="Calibri"/>
          <w:sz w:val="20"/>
          <w:szCs w:val="20"/>
          <w:highlight w:val="yellow"/>
        </w:rPr>
      </w:pPr>
    </w:p>
    <w:p w14:paraId="51778003" w14:textId="77777777" w:rsidR="006C4098" w:rsidRPr="00E456BE" w:rsidRDefault="006C4098" w:rsidP="00B869E7">
      <w:pPr>
        <w:spacing w:line="264" w:lineRule="auto"/>
        <w:jc w:val="both"/>
        <w:rPr>
          <w:rFonts w:asciiTheme="minorHAnsi" w:hAnsiTheme="minorHAnsi" w:cs="Calibri"/>
          <w:sz w:val="20"/>
          <w:szCs w:val="20"/>
          <w:highlight w:val="yellow"/>
        </w:rPr>
      </w:pPr>
    </w:p>
    <w:p w14:paraId="7076DB16" w14:textId="2EDE1252" w:rsidR="006C4098" w:rsidRPr="00E456BE" w:rsidRDefault="006C4098" w:rsidP="00B869E7">
      <w:pPr>
        <w:spacing w:line="264" w:lineRule="auto"/>
        <w:jc w:val="both"/>
        <w:rPr>
          <w:rFonts w:asciiTheme="minorHAnsi" w:hAnsiTheme="minorHAnsi" w:cs="Calibri"/>
          <w:sz w:val="20"/>
          <w:szCs w:val="20"/>
        </w:rPr>
      </w:pPr>
      <w:r w:rsidRPr="00E456BE">
        <w:rPr>
          <w:rFonts w:asciiTheme="minorHAnsi" w:hAnsiTheme="minorHAnsi" w:cs="Calibri"/>
          <w:sz w:val="20"/>
          <w:szCs w:val="20"/>
        </w:rPr>
        <w:t xml:space="preserve">Banská Bystrica, </w:t>
      </w:r>
      <w:r w:rsidR="007116D8" w:rsidRPr="00E456BE">
        <w:rPr>
          <w:rFonts w:asciiTheme="minorHAnsi" w:hAnsiTheme="minorHAnsi" w:cs="Calibri"/>
          <w:sz w:val="20"/>
          <w:szCs w:val="20"/>
        </w:rPr>
        <w:t>november</w:t>
      </w:r>
      <w:r w:rsidRPr="00E456BE">
        <w:rPr>
          <w:rFonts w:asciiTheme="minorHAnsi" w:hAnsiTheme="minorHAnsi" w:cs="Calibri"/>
          <w:sz w:val="20"/>
          <w:szCs w:val="20"/>
        </w:rPr>
        <w:t xml:space="preserve"> 2018</w:t>
      </w:r>
    </w:p>
    <w:p w14:paraId="1ABFDFB1" w14:textId="77777777" w:rsidR="006C4098" w:rsidRPr="00E456BE" w:rsidRDefault="006C4098" w:rsidP="00B869E7">
      <w:pPr>
        <w:spacing w:line="264" w:lineRule="auto"/>
        <w:jc w:val="both"/>
        <w:rPr>
          <w:rFonts w:asciiTheme="minorHAnsi" w:hAnsiTheme="minorHAnsi" w:cs="Calibri"/>
          <w:sz w:val="20"/>
          <w:szCs w:val="20"/>
          <w:highlight w:val="yellow"/>
        </w:rPr>
      </w:pPr>
    </w:p>
    <w:p w14:paraId="4DF55727" w14:textId="77777777" w:rsidR="006C4098" w:rsidRPr="00E456BE" w:rsidRDefault="006C4098" w:rsidP="00B869E7">
      <w:pPr>
        <w:spacing w:line="264" w:lineRule="auto"/>
        <w:jc w:val="both"/>
        <w:rPr>
          <w:rFonts w:asciiTheme="minorHAnsi" w:hAnsiTheme="minorHAnsi" w:cs="Calibri"/>
          <w:sz w:val="20"/>
          <w:szCs w:val="20"/>
          <w:highlight w:val="yellow"/>
        </w:rPr>
      </w:pPr>
    </w:p>
    <w:p w14:paraId="581D4271" w14:textId="66AF2C32" w:rsidR="00842875" w:rsidRPr="00E456BE" w:rsidRDefault="00842875" w:rsidP="00B869E7">
      <w:pPr>
        <w:spacing w:line="264" w:lineRule="auto"/>
        <w:rPr>
          <w:rFonts w:asciiTheme="minorHAnsi" w:hAnsiTheme="minorHAnsi" w:cs="Calibri"/>
          <w:sz w:val="20"/>
          <w:szCs w:val="20"/>
          <w:highlight w:val="yellow"/>
        </w:rPr>
      </w:pPr>
      <w:r w:rsidRPr="00E456BE">
        <w:rPr>
          <w:rFonts w:asciiTheme="minorHAnsi" w:hAnsiTheme="minorHAnsi" w:cs="Calibri"/>
          <w:sz w:val="20"/>
          <w:szCs w:val="20"/>
          <w:highlight w:val="yellow"/>
        </w:rPr>
        <w:br w:type="page"/>
      </w:r>
    </w:p>
    <w:p w14:paraId="6BB426B1" w14:textId="1C44BFB8" w:rsidR="006C4098" w:rsidRPr="003D6A3C" w:rsidRDefault="006C4098" w:rsidP="00B869E7">
      <w:pPr>
        <w:spacing w:line="264" w:lineRule="auto"/>
        <w:jc w:val="center"/>
        <w:rPr>
          <w:rFonts w:asciiTheme="minorHAnsi" w:hAnsiTheme="minorHAnsi" w:cs="Calibri"/>
          <w:b/>
          <w:bCs/>
          <w:iCs/>
          <w:sz w:val="22"/>
          <w:szCs w:val="22"/>
        </w:rPr>
      </w:pPr>
      <w:r w:rsidRPr="003D6A3C">
        <w:rPr>
          <w:rFonts w:asciiTheme="minorHAnsi" w:hAnsiTheme="minorHAnsi" w:cs="Calibri"/>
          <w:b/>
          <w:bCs/>
          <w:iCs/>
          <w:sz w:val="22"/>
          <w:szCs w:val="22"/>
        </w:rPr>
        <w:lastRenderedPageBreak/>
        <w:t>OBSAH</w:t>
      </w:r>
      <w:r w:rsidR="00D03264" w:rsidRPr="003D6A3C">
        <w:rPr>
          <w:rFonts w:asciiTheme="minorHAnsi" w:hAnsiTheme="minorHAnsi" w:cs="Calibri"/>
          <w:b/>
          <w:bCs/>
          <w:iCs/>
          <w:sz w:val="22"/>
          <w:szCs w:val="22"/>
        </w:rPr>
        <w:t xml:space="preserve"> </w:t>
      </w:r>
      <w:r w:rsidRPr="003D6A3C">
        <w:rPr>
          <w:rFonts w:asciiTheme="minorHAnsi" w:hAnsiTheme="minorHAnsi" w:cs="Calibri"/>
          <w:b/>
          <w:bCs/>
          <w:iCs/>
          <w:sz w:val="22"/>
          <w:szCs w:val="22"/>
        </w:rPr>
        <w:t>SÚŤAŽNÝCH</w:t>
      </w:r>
      <w:r w:rsidR="00D03264" w:rsidRPr="003D6A3C">
        <w:rPr>
          <w:rFonts w:asciiTheme="minorHAnsi" w:hAnsiTheme="minorHAnsi" w:cs="Calibri"/>
          <w:b/>
          <w:bCs/>
          <w:iCs/>
          <w:sz w:val="22"/>
          <w:szCs w:val="22"/>
        </w:rPr>
        <w:t xml:space="preserve"> </w:t>
      </w:r>
      <w:r w:rsidRPr="003D6A3C">
        <w:rPr>
          <w:rFonts w:asciiTheme="minorHAnsi" w:hAnsiTheme="minorHAnsi" w:cs="Calibri"/>
          <w:b/>
          <w:bCs/>
          <w:iCs/>
          <w:sz w:val="22"/>
          <w:szCs w:val="22"/>
        </w:rPr>
        <w:t>PODKLADOV</w:t>
      </w:r>
    </w:p>
    <w:p w14:paraId="793D4943" w14:textId="77777777" w:rsidR="006C4098" w:rsidRPr="00E456BE" w:rsidRDefault="006C4098" w:rsidP="00B869E7">
      <w:pPr>
        <w:spacing w:line="264" w:lineRule="auto"/>
        <w:rPr>
          <w:rFonts w:asciiTheme="minorHAnsi" w:hAnsiTheme="minorHAnsi" w:cs="Calibri"/>
          <w:b/>
          <w:iCs/>
          <w:sz w:val="20"/>
          <w:szCs w:val="20"/>
          <w:highlight w:val="yellow"/>
        </w:rPr>
      </w:pPr>
    </w:p>
    <w:p w14:paraId="3F307E02" w14:textId="77777777" w:rsidR="006C4098" w:rsidRPr="00E456BE" w:rsidRDefault="006C4098" w:rsidP="00B869E7">
      <w:pPr>
        <w:spacing w:line="264" w:lineRule="auto"/>
        <w:rPr>
          <w:rFonts w:asciiTheme="minorHAnsi" w:hAnsiTheme="minorHAnsi"/>
          <w:b/>
          <w:sz w:val="20"/>
          <w:szCs w:val="20"/>
        </w:rPr>
      </w:pPr>
      <w:r w:rsidRPr="00E456BE">
        <w:rPr>
          <w:rFonts w:asciiTheme="minorHAnsi" w:hAnsiTheme="minorHAnsi"/>
          <w:b/>
          <w:iCs/>
          <w:sz w:val="20"/>
          <w:szCs w:val="20"/>
        </w:rPr>
        <w:t>A. POKYNY NA VYPRACOVANIE PONUKY</w:t>
      </w:r>
    </w:p>
    <w:p w14:paraId="425EF781" w14:textId="77777777" w:rsidR="006C4098" w:rsidRPr="00E456BE" w:rsidRDefault="006C4098" w:rsidP="00B869E7">
      <w:pPr>
        <w:spacing w:line="264" w:lineRule="auto"/>
        <w:ind w:left="284"/>
        <w:rPr>
          <w:rFonts w:asciiTheme="minorHAnsi" w:hAnsiTheme="minorHAnsi"/>
          <w:sz w:val="20"/>
          <w:szCs w:val="20"/>
        </w:rPr>
      </w:pPr>
      <w:r w:rsidRPr="00E456BE">
        <w:rPr>
          <w:rFonts w:asciiTheme="minorHAnsi" w:hAnsiTheme="minorHAnsi"/>
          <w:bCs/>
          <w:sz w:val="20"/>
          <w:szCs w:val="20"/>
        </w:rPr>
        <w:t>1. IDENTIFIKÁCIA VEREJNÉHO OBSTARÁVATEĽA</w:t>
      </w:r>
    </w:p>
    <w:p w14:paraId="5049F577" w14:textId="77777777" w:rsidR="006C4098" w:rsidRPr="00E456BE" w:rsidRDefault="006C4098" w:rsidP="00B869E7">
      <w:pPr>
        <w:spacing w:line="264" w:lineRule="auto"/>
        <w:ind w:left="284"/>
        <w:rPr>
          <w:rFonts w:asciiTheme="minorHAnsi" w:hAnsiTheme="minorHAnsi"/>
          <w:sz w:val="20"/>
          <w:szCs w:val="20"/>
        </w:rPr>
      </w:pPr>
      <w:r w:rsidRPr="00E456BE">
        <w:rPr>
          <w:rFonts w:asciiTheme="minorHAnsi" w:hAnsiTheme="minorHAnsi"/>
          <w:bCs/>
          <w:sz w:val="20"/>
          <w:szCs w:val="20"/>
        </w:rPr>
        <w:t>2. PREDMET ZÁKAZKY</w:t>
      </w:r>
    </w:p>
    <w:p w14:paraId="405ABBC2" w14:textId="77777777" w:rsidR="006C4098" w:rsidRPr="00E456BE" w:rsidRDefault="006C4098" w:rsidP="00B869E7">
      <w:pPr>
        <w:spacing w:line="264" w:lineRule="auto"/>
        <w:ind w:left="284"/>
        <w:rPr>
          <w:rFonts w:asciiTheme="minorHAnsi" w:hAnsiTheme="minorHAnsi"/>
          <w:sz w:val="20"/>
          <w:szCs w:val="20"/>
        </w:rPr>
      </w:pPr>
      <w:r w:rsidRPr="00E456BE">
        <w:rPr>
          <w:rFonts w:asciiTheme="minorHAnsi" w:hAnsiTheme="minorHAnsi"/>
          <w:bCs/>
          <w:sz w:val="20"/>
          <w:szCs w:val="20"/>
        </w:rPr>
        <w:t>3. VARIANTNÉ RIEŠENIE</w:t>
      </w:r>
    </w:p>
    <w:p w14:paraId="73E1E009" w14:textId="77777777" w:rsidR="006C4098" w:rsidRPr="00E456BE" w:rsidRDefault="006C4098" w:rsidP="00B869E7">
      <w:pPr>
        <w:spacing w:line="264" w:lineRule="auto"/>
        <w:ind w:left="284"/>
        <w:rPr>
          <w:rFonts w:asciiTheme="minorHAnsi" w:hAnsiTheme="minorHAnsi"/>
          <w:sz w:val="20"/>
          <w:szCs w:val="20"/>
        </w:rPr>
      </w:pPr>
      <w:r w:rsidRPr="00E456BE">
        <w:rPr>
          <w:rFonts w:asciiTheme="minorHAnsi" w:hAnsiTheme="minorHAnsi"/>
          <w:bCs/>
          <w:sz w:val="20"/>
          <w:szCs w:val="20"/>
        </w:rPr>
        <w:t>4. MIESTO, TERMÍN DODANIA A SPÔSOB PLNENIA PREDMETU ZÁKAZKY</w:t>
      </w:r>
    </w:p>
    <w:p w14:paraId="3B5C9BF3" w14:textId="77777777" w:rsidR="006C4098" w:rsidRPr="00E456BE" w:rsidRDefault="006C4098" w:rsidP="00B869E7">
      <w:pPr>
        <w:spacing w:line="264" w:lineRule="auto"/>
        <w:ind w:left="284"/>
        <w:rPr>
          <w:rFonts w:asciiTheme="minorHAnsi" w:hAnsiTheme="minorHAnsi"/>
          <w:sz w:val="20"/>
          <w:szCs w:val="20"/>
        </w:rPr>
      </w:pPr>
      <w:r w:rsidRPr="00E456BE">
        <w:rPr>
          <w:rFonts w:asciiTheme="minorHAnsi" w:hAnsiTheme="minorHAnsi"/>
          <w:bCs/>
          <w:sz w:val="20"/>
          <w:szCs w:val="20"/>
        </w:rPr>
        <w:t>5. ZDROJ FINANČNÝCH PROSTRIEDKOV</w:t>
      </w:r>
    </w:p>
    <w:p w14:paraId="6AD79BA8" w14:textId="77777777" w:rsidR="006C4098" w:rsidRPr="00E456BE" w:rsidRDefault="006C4098" w:rsidP="00B869E7">
      <w:pPr>
        <w:spacing w:line="264" w:lineRule="auto"/>
        <w:ind w:left="284"/>
        <w:rPr>
          <w:rFonts w:asciiTheme="minorHAnsi" w:hAnsiTheme="minorHAnsi"/>
          <w:sz w:val="20"/>
          <w:szCs w:val="20"/>
        </w:rPr>
      </w:pPr>
      <w:r w:rsidRPr="00E456BE">
        <w:rPr>
          <w:rFonts w:asciiTheme="minorHAnsi" w:hAnsiTheme="minorHAnsi"/>
          <w:bCs/>
          <w:sz w:val="20"/>
          <w:szCs w:val="20"/>
        </w:rPr>
        <w:t>6. DRUH ZÁKAZKY</w:t>
      </w:r>
    </w:p>
    <w:p w14:paraId="6C7B68D3" w14:textId="77777777" w:rsidR="006C4098" w:rsidRPr="00E456BE" w:rsidRDefault="006C4098" w:rsidP="00B869E7">
      <w:pPr>
        <w:spacing w:line="264" w:lineRule="auto"/>
        <w:ind w:left="284"/>
        <w:rPr>
          <w:rFonts w:asciiTheme="minorHAnsi" w:hAnsiTheme="minorHAnsi"/>
          <w:sz w:val="20"/>
          <w:szCs w:val="20"/>
        </w:rPr>
      </w:pPr>
      <w:r w:rsidRPr="00E456BE">
        <w:rPr>
          <w:rFonts w:asciiTheme="minorHAnsi" w:hAnsiTheme="minorHAnsi"/>
          <w:bCs/>
          <w:sz w:val="20"/>
          <w:szCs w:val="20"/>
        </w:rPr>
        <w:t>7. LEHOTA VIAZANOSTI PONUKY</w:t>
      </w:r>
    </w:p>
    <w:p w14:paraId="55715CF7" w14:textId="77777777" w:rsidR="006C4098" w:rsidRPr="00E456BE" w:rsidRDefault="006C4098" w:rsidP="00B869E7">
      <w:pPr>
        <w:pStyle w:val="tl1"/>
        <w:spacing w:line="264" w:lineRule="auto"/>
        <w:ind w:left="284"/>
        <w:rPr>
          <w:rFonts w:asciiTheme="minorHAnsi" w:hAnsiTheme="minorHAnsi" w:cs="Times New Roman"/>
          <w:bCs/>
          <w:sz w:val="20"/>
          <w:szCs w:val="20"/>
        </w:rPr>
      </w:pPr>
      <w:r w:rsidRPr="00E456BE">
        <w:rPr>
          <w:rFonts w:asciiTheme="minorHAnsi" w:hAnsiTheme="minorHAnsi" w:cs="Times New Roman"/>
          <w:bCs/>
          <w:sz w:val="20"/>
          <w:szCs w:val="20"/>
        </w:rPr>
        <w:t>8. KOMUNIKÁCIA MEDZI VEREJNÝM OBSTARÁVATEĽOM A ZÁUJEMCAMI/ UCHÁDZAČMI</w:t>
      </w:r>
    </w:p>
    <w:p w14:paraId="79084260" w14:textId="77777777" w:rsidR="006C4098" w:rsidRPr="00E456BE" w:rsidRDefault="006C4098" w:rsidP="00B869E7">
      <w:pPr>
        <w:spacing w:line="264" w:lineRule="auto"/>
        <w:ind w:left="284"/>
        <w:rPr>
          <w:rFonts w:asciiTheme="minorHAnsi" w:hAnsiTheme="minorHAnsi"/>
          <w:sz w:val="20"/>
          <w:szCs w:val="20"/>
        </w:rPr>
      </w:pPr>
      <w:r w:rsidRPr="00E456BE">
        <w:rPr>
          <w:rFonts w:asciiTheme="minorHAnsi" w:hAnsiTheme="minorHAnsi"/>
          <w:bCs/>
          <w:sz w:val="20"/>
          <w:szCs w:val="20"/>
        </w:rPr>
        <w:t>9. VYSVETLENIE A ZMENY</w:t>
      </w:r>
    </w:p>
    <w:p w14:paraId="4CE74420" w14:textId="77777777" w:rsidR="006C4098" w:rsidRPr="00E456BE" w:rsidRDefault="006C4098" w:rsidP="00B869E7">
      <w:pPr>
        <w:pStyle w:val="tl1"/>
        <w:spacing w:line="264" w:lineRule="auto"/>
        <w:ind w:left="284"/>
        <w:rPr>
          <w:rFonts w:asciiTheme="minorHAnsi" w:hAnsiTheme="minorHAnsi" w:cs="Times New Roman"/>
          <w:bCs/>
          <w:sz w:val="20"/>
          <w:szCs w:val="20"/>
        </w:rPr>
      </w:pPr>
      <w:r w:rsidRPr="00E456BE">
        <w:rPr>
          <w:rFonts w:asciiTheme="minorHAnsi" w:hAnsiTheme="minorHAnsi" w:cs="Times New Roman"/>
          <w:bCs/>
          <w:sz w:val="20"/>
          <w:szCs w:val="20"/>
        </w:rPr>
        <w:t>10. VYHOTOVENIE PONUKY</w:t>
      </w:r>
    </w:p>
    <w:p w14:paraId="5F2D6527" w14:textId="77777777" w:rsidR="006C4098" w:rsidRPr="00E456BE" w:rsidRDefault="006C4098" w:rsidP="00B869E7">
      <w:pPr>
        <w:pStyle w:val="tl1"/>
        <w:spacing w:line="264" w:lineRule="auto"/>
        <w:ind w:left="284"/>
        <w:rPr>
          <w:rFonts w:asciiTheme="minorHAnsi" w:hAnsiTheme="minorHAnsi" w:cs="Times New Roman"/>
          <w:sz w:val="20"/>
          <w:szCs w:val="20"/>
        </w:rPr>
      </w:pPr>
      <w:r w:rsidRPr="00E456BE">
        <w:rPr>
          <w:rFonts w:asciiTheme="minorHAnsi" w:hAnsiTheme="minorHAnsi" w:cs="Times New Roman"/>
          <w:bCs/>
          <w:sz w:val="20"/>
          <w:szCs w:val="20"/>
        </w:rPr>
        <w:t>11. JAZYK PONUKY</w:t>
      </w:r>
    </w:p>
    <w:p w14:paraId="6B8E67BA" w14:textId="77777777" w:rsidR="006C4098" w:rsidRPr="00E456BE" w:rsidRDefault="006C4098" w:rsidP="00B869E7">
      <w:pPr>
        <w:pStyle w:val="tl1"/>
        <w:spacing w:line="264" w:lineRule="auto"/>
        <w:ind w:left="284"/>
        <w:rPr>
          <w:rFonts w:asciiTheme="minorHAnsi" w:hAnsiTheme="minorHAnsi" w:cs="Times New Roman"/>
          <w:bCs/>
          <w:sz w:val="20"/>
          <w:szCs w:val="20"/>
        </w:rPr>
      </w:pPr>
      <w:r w:rsidRPr="00E456BE">
        <w:rPr>
          <w:rFonts w:asciiTheme="minorHAnsi" w:hAnsiTheme="minorHAnsi" w:cs="Times New Roman"/>
          <w:bCs/>
          <w:sz w:val="20"/>
          <w:szCs w:val="20"/>
        </w:rPr>
        <w:t>12. MENA A CENY UVÁDZANÉ V PONUKE</w:t>
      </w:r>
    </w:p>
    <w:p w14:paraId="512E2D40" w14:textId="77777777" w:rsidR="006C4098" w:rsidRPr="00E456BE" w:rsidRDefault="006C4098" w:rsidP="00B869E7">
      <w:pPr>
        <w:spacing w:line="264" w:lineRule="auto"/>
        <w:ind w:left="284"/>
        <w:rPr>
          <w:rFonts w:asciiTheme="minorHAnsi" w:hAnsiTheme="minorHAnsi"/>
          <w:sz w:val="20"/>
          <w:szCs w:val="20"/>
        </w:rPr>
      </w:pPr>
      <w:r w:rsidRPr="00E456BE">
        <w:rPr>
          <w:rFonts w:asciiTheme="minorHAnsi" w:hAnsiTheme="minorHAnsi"/>
          <w:bCs/>
          <w:sz w:val="20"/>
          <w:szCs w:val="20"/>
        </w:rPr>
        <w:t xml:space="preserve">13. </w:t>
      </w:r>
      <w:r w:rsidRPr="00E456BE">
        <w:rPr>
          <w:rFonts w:asciiTheme="minorHAnsi" w:hAnsiTheme="minorHAnsi"/>
          <w:bCs/>
          <w:caps/>
          <w:sz w:val="20"/>
          <w:szCs w:val="20"/>
        </w:rPr>
        <w:t>ZÁBEZPEKA, podmienky jej zloženia, podmienky jej uvoľnenia alebo vrátenia</w:t>
      </w:r>
    </w:p>
    <w:p w14:paraId="738AD2A1" w14:textId="6A31FCE5" w:rsidR="006C4098" w:rsidRPr="00E456BE" w:rsidRDefault="006C4098" w:rsidP="00B869E7">
      <w:pPr>
        <w:pStyle w:val="tl1"/>
        <w:spacing w:line="264" w:lineRule="auto"/>
        <w:ind w:left="284"/>
        <w:rPr>
          <w:rFonts w:asciiTheme="minorHAnsi" w:hAnsiTheme="minorHAnsi" w:cs="Times New Roman"/>
          <w:sz w:val="20"/>
          <w:szCs w:val="20"/>
        </w:rPr>
      </w:pPr>
      <w:r w:rsidRPr="00E456BE">
        <w:rPr>
          <w:rFonts w:asciiTheme="minorHAnsi" w:hAnsiTheme="minorHAnsi" w:cs="Times New Roman"/>
          <w:bCs/>
          <w:sz w:val="20"/>
          <w:szCs w:val="20"/>
        </w:rPr>
        <w:t>14. OBSAH</w:t>
      </w:r>
      <w:r w:rsidR="00D03264" w:rsidRPr="00E456BE">
        <w:rPr>
          <w:rFonts w:asciiTheme="minorHAnsi" w:hAnsiTheme="minorHAnsi" w:cs="Times New Roman"/>
          <w:bCs/>
          <w:sz w:val="20"/>
          <w:szCs w:val="20"/>
        </w:rPr>
        <w:t xml:space="preserve"> </w:t>
      </w:r>
      <w:r w:rsidRPr="00E456BE">
        <w:rPr>
          <w:rFonts w:asciiTheme="minorHAnsi" w:hAnsiTheme="minorHAnsi" w:cs="Times New Roman"/>
          <w:bCs/>
          <w:sz w:val="20"/>
          <w:szCs w:val="20"/>
        </w:rPr>
        <w:t>PONUKY</w:t>
      </w:r>
    </w:p>
    <w:p w14:paraId="2FBF5749" w14:textId="77777777" w:rsidR="006C4098" w:rsidRPr="00E456BE" w:rsidRDefault="006C4098" w:rsidP="00B869E7">
      <w:pPr>
        <w:pStyle w:val="tl1"/>
        <w:spacing w:line="264" w:lineRule="auto"/>
        <w:ind w:left="284"/>
        <w:rPr>
          <w:rFonts w:asciiTheme="minorHAnsi" w:hAnsiTheme="minorHAnsi" w:cs="Times New Roman"/>
          <w:sz w:val="20"/>
          <w:szCs w:val="20"/>
        </w:rPr>
      </w:pPr>
      <w:r w:rsidRPr="00E456BE">
        <w:rPr>
          <w:rFonts w:asciiTheme="minorHAnsi" w:hAnsiTheme="minorHAnsi" w:cs="Times New Roman"/>
          <w:bCs/>
          <w:sz w:val="20"/>
          <w:szCs w:val="20"/>
        </w:rPr>
        <w:t>15. NÁKLADY NA PONUKU</w:t>
      </w:r>
    </w:p>
    <w:p w14:paraId="5A845B77" w14:textId="77777777" w:rsidR="006C4098" w:rsidRPr="00E456BE" w:rsidRDefault="006C4098" w:rsidP="00B869E7">
      <w:pPr>
        <w:pStyle w:val="tl1"/>
        <w:spacing w:line="264" w:lineRule="auto"/>
        <w:ind w:left="284"/>
        <w:jc w:val="left"/>
        <w:rPr>
          <w:rFonts w:asciiTheme="minorHAnsi" w:hAnsiTheme="minorHAnsi" w:cs="Times New Roman"/>
          <w:bCs/>
          <w:sz w:val="20"/>
          <w:szCs w:val="20"/>
        </w:rPr>
      </w:pPr>
      <w:r w:rsidRPr="00E456BE">
        <w:rPr>
          <w:rFonts w:asciiTheme="minorHAnsi" w:hAnsiTheme="minorHAnsi" w:cs="Times New Roman"/>
          <w:bCs/>
          <w:sz w:val="20"/>
          <w:szCs w:val="20"/>
        </w:rPr>
        <w:t>16. PREDKLADANIE PONÚK</w:t>
      </w:r>
    </w:p>
    <w:p w14:paraId="22B5DD2B" w14:textId="77777777" w:rsidR="006C4098" w:rsidRPr="00E456BE" w:rsidRDefault="006C4098" w:rsidP="00B869E7">
      <w:pPr>
        <w:pStyle w:val="tl1"/>
        <w:spacing w:line="264" w:lineRule="auto"/>
        <w:ind w:left="284"/>
        <w:rPr>
          <w:rFonts w:asciiTheme="minorHAnsi" w:hAnsiTheme="minorHAnsi" w:cs="Times New Roman"/>
          <w:bCs/>
          <w:sz w:val="20"/>
          <w:szCs w:val="20"/>
        </w:rPr>
      </w:pPr>
      <w:r w:rsidRPr="00E456BE">
        <w:rPr>
          <w:rFonts w:asciiTheme="minorHAnsi" w:hAnsiTheme="minorHAnsi" w:cs="Times New Roman"/>
          <w:bCs/>
          <w:sz w:val="20"/>
          <w:szCs w:val="20"/>
        </w:rPr>
        <w:t>17. OTVÁRANIE PONÚK</w:t>
      </w:r>
    </w:p>
    <w:p w14:paraId="35F2748B" w14:textId="77777777" w:rsidR="006C4098" w:rsidRPr="00E456BE" w:rsidRDefault="006C4098" w:rsidP="00B869E7">
      <w:pPr>
        <w:pStyle w:val="tl1"/>
        <w:spacing w:line="264" w:lineRule="auto"/>
        <w:ind w:left="284"/>
        <w:rPr>
          <w:rFonts w:asciiTheme="minorHAnsi" w:hAnsiTheme="minorHAnsi" w:cs="Times New Roman"/>
          <w:sz w:val="20"/>
          <w:szCs w:val="20"/>
        </w:rPr>
      </w:pPr>
      <w:r w:rsidRPr="00E456BE">
        <w:rPr>
          <w:rFonts w:asciiTheme="minorHAnsi" w:hAnsiTheme="minorHAnsi" w:cs="Times New Roman"/>
          <w:bCs/>
          <w:sz w:val="20"/>
          <w:szCs w:val="20"/>
        </w:rPr>
        <w:t>18. VYHODNOTENIE SPLNENIA PODMIENOK ÚČASTI</w:t>
      </w:r>
    </w:p>
    <w:p w14:paraId="316DBBA2" w14:textId="77777777" w:rsidR="006C4098" w:rsidRPr="00E456BE" w:rsidRDefault="006C4098" w:rsidP="00B869E7">
      <w:pPr>
        <w:pStyle w:val="tl1"/>
        <w:spacing w:line="264" w:lineRule="auto"/>
        <w:ind w:left="284"/>
        <w:rPr>
          <w:rFonts w:asciiTheme="minorHAnsi" w:hAnsiTheme="minorHAnsi" w:cs="Times New Roman"/>
          <w:sz w:val="20"/>
          <w:szCs w:val="20"/>
        </w:rPr>
      </w:pPr>
      <w:r w:rsidRPr="00E456BE">
        <w:rPr>
          <w:rFonts w:asciiTheme="minorHAnsi" w:hAnsiTheme="minorHAnsi" w:cs="Times New Roman"/>
          <w:bCs/>
          <w:sz w:val="20"/>
          <w:szCs w:val="20"/>
        </w:rPr>
        <w:t xml:space="preserve">19. VYHODNOCOVANIE PONÚK </w:t>
      </w:r>
    </w:p>
    <w:p w14:paraId="59C40619" w14:textId="77777777" w:rsidR="006C4098" w:rsidRPr="00E456BE" w:rsidRDefault="006C4098" w:rsidP="00B869E7">
      <w:pPr>
        <w:pStyle w:val="tl1"/>
        <w:spacing w:line="264" w:lineRule="auto"/>
        <w:ind w:left="284"/>
        <w:rPr>
          <w:rFonts w:asciiTheme="minorHAnsi" w:hAnsiTheme="minorHAnsi" w:cs="Times New Roman"/>
          <w:bCs/>
          <w:sz w:val="20"/>
          <w:szCs w:val="20"/>
        </w:rPr>
      </w:pPr>
      <w:r w:rsidRPr="00E456BE">
        <w:rPr>
          <w:rFonts w:asciiTheme="minorHAnsi" w:hAnsiTheme="minorHAnsi" w:cs="Times New Roman"/>
          <w:sz w:val="20"/>
          <w:szCs w:val="20"/>
        </w:rPr>
        <w:t xml:space="preserve">20. </w:t>
      </w:r>
      <w:r w:rsidRPr="00E456BE">
        <w:rPr>
          <w:rFonts w:asciiTheme="minorHAnsi" w:hAnsiTheme="minorHAnsi" w:cs="Times New Roman"/>
          <w:bCs/>
          <w:sz w:val="20"/>
          <w:szCs w:val="20"/>
        </w:rPr>
        <w:t>PRAVIDLÁ ELEKTRONICKEJ AUKCIE</w:t>
      </w:r>
    </w:p>
    <w:p w14:paraId="502ADB87" w14:textId="77777777" w:rsidR="006C4098" w:rsidRPr="00E456BE" w:rsidRDefault="006C4098" w:rsidP="00B869E7">
      <w:pPr>
        <w:pStyle w:val="tl1"/>
        <w:spacing w:line="264" w:lineRule="auto"/>
        <w:ind w:left="284"/>
        <w:jc w:val="left"/>
        <w:rPr>
          <w:rFonts w:asciiTheme="minorHAnsi" w:hAnsiTheme="minorHAnsi" w:cs="Times New Roman"/>
          <w:bCs/>
          <w:sz w:val="20"/>
          <w:szCs w:val="20"/>
        </w:rPr>
      </w:pPr>
      <w:r w:rsidRPr="00E456BE">
        <w:rPr>
          <w:rFonts w:asciiTheme="minorHAnsi" w:hAnsiTheme="minorHAnsi" w:cs="Times New Roman"/>
          <w:bCs/>
          <w:sz w:val="20"/>
          <w:szCs w:val="20"/>
        </w:rPr>
        <w:t>21. INFORMÁCIA O VÝSLEDKU VYHODNOTENIA PONÚK</w:t>
      </w:r>
    </w:p>
    <w:p w14:paraId="173499D8" w14:textId="2C5A943B" w:rsidR="006C4098" w:rsidRPr="00E456BE" w:rsidRDefault="006C4098" w:rsidP="00B869E7">
      <w:pPr>
        <w:pStyle w:val="tl1"/>
        <w:spacing w:line="264" w:lineRule="auto"/>
        <w:ind w:left="284"/>
        <w:rPr>
          <w:rFonts w:asciiTheme="minorHAnsi" w:hAnsiTheme="minorHAnsi" w:cs="Times New Roman"/>
          <w:bCs/>
          <w:sz w:val="20"/>
          <w:szCs w:val="20"/>
        </w:rPr>
      </w:pPr>
      <w:r w:rsidRPr="00E456BE">
        <w:rPr>
          <w:rFonts w:asciiTheme="minorHAnsi" w:hAnsiTheme="minorHAnsi" w:cs="Times New Roman"/>
          <w:bCs/>
          <w:sz w:val="20"/>
          <w:szCs w:val="20"/>
        </w:rPr>
        <w:t xml:space="preserve">22. UZAVRETIE </w:t>
      </w:r>
      <w:r w:rsidR="00362B9E" w:rsidRPr="00E456BE">
        <w:rPr>
          <w:rFonts w:asciiTheme="minorHAnsi" w:hAnsiTheme="minorHAnsi" w:cs="Times New Roman"/>
          <w:bCs/>
          <w:sz w:val="20"/>
          <w:szCs w:val="20"/>
        </w:rPr>
        <w:t>RÁMCOVEJ DOHODY A NÁJOMNEJ ZMLUVY</w:t>
      </w:r>
    </w:p>
    <w:p w14:paraId="57FEB81A" w14:textId="77777777" w:rsidR="006C4098" w:rsidRPr="00E456BE" w:rsidRDefault="006C4098" w:rsidP="00B869E7">
      <w:pPr>
        <w:pStyle w:val="Zkladntext"/>
        <w:spacing w:line="264" w:lineRule="auto"/>
        <w:ind w:left="284"/>
        <w:rPr>
          <w:rStyle w:val="Zvraznenie"/>
          <w:rFonts w:asciiTheme="minorHAnsi" w:hAnsiTheme="minorHAnsi"/>
          <w:b w:val="0"/>
          <w:i w:val="0"/>
          <w:iCs/>
          <w:sz w:val="20"/>
          <w:lang w:val="sk-SK" w:eastAsia="cs-CZ"/>
        </w:rPr>
      </w:pPr>
      <w:r w:rsidRPr="00E456BE">
        <w:rPr>
          <w:rStyle w:val="Zvraznenie"/>
          <w:rFonts w:asciiTheme="minorHAnsi" w:hAnsiTheme="minorHAnsi"/>
          <w:b w:val="0"/>
          <w:i w:val="0"/>
          <w:iCs/>
          <w:sz w:val="20"/>
          <w:lang w:val="sk-SK" w:eastAsia="cs-CZ"/>
        </w:rPr>
        <w:t>23. ZÁVEREČNÉ USTANOVENIA</w:t>
      </w:r>
    </w:p>
    <w:p w14:paraId="61E9A5F8" w14:textId="77777777" w:rsidR="006C4098" w:rsidRPr="00E456BE" w:rsidRDefault="006C4098" w:rsidP="00B869E7">
      <w:pPr>
        <w:pStyle w:val="Zkladntext"/>
        <w:spacing w:line="264" w:lineRule="auto"/>
        <w:rPr>
          <w:rFonts w:asciiTheme="minorHAnsi" w:hAnsiTheme="minorHAnsi"/>
          <w:sz w:val="20"/>
          <w:highlight w:val="yellow"/>
          <w:lang w:val="sk-SK"/>
        </w:rPr>
      </w:pPr>
    </w:p>
    <w:p w14:paraId="5B9103D8" w14:textId="77777777" w:rsidR="006C4098" w:rsidRPr="00E01741" w:rsidRDefault="006C4098" w:rsidP="00B869E7">
      <w:pPr>
        <w:pStyle w:val="Zkladntext"/>
        <w:spacing w:line="264" w:lineRule="auto"/>
        <w:rPr>
          <w:rFonts w:asciiTheme="minorHAnsi" w:hAnsiTheme="minorHAnsi"/>
          <w:sz w:val="20"/>
          <w:lang w:val="sk-SK"/>
        </w:rPr>
      </w:pPr>
      <w:r w:rsidRPr="00E01741">
        <w:rPr>
          <w:rFonts w:asciiTheme="minorHAnsi" w:hAnsiTheme="minorHAnsi"/>
          <w:sz w:val="20"/>
          <w:lang w:val="sk-SK"/>
        </w:rPr>
        <w:t>B. OPIS PREDMETU ZÁKAZKY</w:t>
      </w:r>
    </w:p>
    <w:p w14:paraId="59E351E7" w14:textId="77777777" w:rsidR="007B6667" w:rsidRPr="00E01741" w:rsidRDefault="007B6667" w:rsidP="00B869E7">
      <w:pPr>
        <w:pStyle w:val="Zkladntext"/>
        <w:spacing w:line="264" w:lineRule="auto"/>
        <w:ind w:left="284"/>
        <w:rPr>
          <w:rFonts w:asciiTheme="minorHAnsi" w:hAnsiTheme="minorHAnsi"/>
          <w:b w:val="0"/>
          <w:sz w:val="20"/>
          <w:lang w:val="sk-SK"/>
        </w:rPr>
      </w:pPr>
      <w:r w:rsidRPr="00E01741">
        <w:rPr>
          <w:rFonts w:asciiTheme="minorHAnsi" w:hAnsiTheme="minorHAnsi"/>
          <w:b w:val="0"/>
          <w:sz w:val="20"/>
          <w:lang w:val="sk-SK"/>
        </w:rPr>
        <w:t>1. PODROBNÝ OPIS PREDMETU ZÁKAZKY.</w:t>
      </w:r>
    </w:p>
    <w:p w14:paraId="76EBC6E1" w14:textId="77777777" w:rsidR="007B6667" w:rsidRPr="00E456BE" w:rsidRDefault="007B6667" w:rsidP="00B869E7">
      <w:pPr>
        <w:pStyle w:val="Zkladntext"/>
        <w:spacing w:line="264" w:lineRule="auto"/>
        <w:rPr>
          <w:rFonts w:asciiTheme="minorHAnsi" w:hAnsiTheme="minorHAnsi"/>
          <w:sz w:val="20"/>
          <w:highlight w:val="yellow"/>
          <w:lang w:val="sk-SK"/>
        </w:rPr>
      </w:pPr>
    </w:p>
    <w:p w14:paraId="075E3CA7" w14:textId="77777777" w:rsidR="006C4098" w:rsidRPr="00E456BE" w:rsidRDefault="006C4098" w:rsidP="00B869E7">
      <w:pPr>
        <w:pStyle w:val="Zkladntext"/>
        <w:spacing w:line="264" w:lineRule="auto"/>
        <w:rPr>
          <w:rFonts w:asciiTheme="minorHAnsi" w:hAnsiTheme="minorHAnsi"/>
          <w:sz w:val="20"/>
          <w:lang w:val="sk-SK"/>
        </w:rPr>
      </w:pPr>
      <w:r w:rsidRPr="00E456BE">
        <w:rPr>
          <w:rFonts w:asciiTheme="minorHAnsi" w:hAnsiTheme="minorHAnsi"/>
          <w:sz w:val="20"/>
          <w:lang w:val="sk-SK"/>
        </w:rPr>
        <w:t>C. OBCHODNÉ PODMIENKY</w:t>
      </w:r>
    </w:p>
    <w:p w14:paraId="45498253" w14:textId="77777777" w:rsidR="006C4098" w:rsidRPr="00E456BE" w:rsidRDefault="006C4098" w:rsidP="00B869E7">
      <w:pPr>
        <w:pStyle w:val="Zkladntext"/>
        <w:spacing w:line="264" w:lineRule="auto"/>
        <w:rPr>
          <w:rFonts w:asciiTheme="minorHAnsi" w:hAnsiTheme="minorHAnsi"/>
          <w:sz w:val="20"/>
          <w:lang w:val="sk-SK"/>
        </w:rPr>
      </w:pPr>
    </w:p>
    <w:p w14:paraId="301971B6" w14:textId="77777777" w:rsidR="006C4098" w:rsidRPr="00E456BE" w:rsidRDefault="006C4098" w:rsidP="00B869E7">
      <w:pPr>
        <w:pStyle w:val="Zkladntext"/>
        <w:spacing w:line="264" w:lineRule="auto"/>
        <w:rPr>
          <w:rFonts w:asciiTheme="minorHAnsi" w:hAnsiTheme="minorHAnsi"/>
          <w:sz w:val="20"/>
          <w:lang w:val="sk-SK"/>
        </w:rPr>
      </w:pPr>
      <w:r w:rsidRPr="00E456BE">
        <w:rPr>
          <w:rFonts w:asciiTheme="minorHAnsi" w:hAnsiTheme="minorHAnsi"/>
          <w:sz w:val="20"/>
          <w:lang w:val="sk-SK"/>
        </w:rPr>
        <w:t>D. SPÔSOB URČENIA CENY</w:t>
      </w:r>
    </w:p>
    <w:p w14:paraId="5B2C1880" w14:textId="77777777" w:rsidR="006C4098" w:rsidRPr="00E456BE" w:rsidRDefault="006C4098" w:rsidP="00B869E7">
      <w:pPr>
        <w:pStyle w:val="Zkladntext"/>
        <w:spacing w:line="264" w:lineRule="auto"/>
        <w:rPr>
          <w:rFonts w:asciiTheme="minorHAnsi" w:hAnsiTheme="minorHAnsi"/>
          <w:sz w:val="20"/>
          <w:lang w:val="sk-SK"/>
        </w:rPr>
      </w:pPr>
    </w:p>
    <w:p w14:paraId="45B4C7FB" w14:textId="77777777" w:rsidR="006C4098" w:rsidRPr="00E456BE" w:rsidRDefault="006C4098" w:rsidP="00B869E7">
      <w:pPr>
        <w:pStyle w:val="Zkladntext"/>
        <w:spacing w:line="264" w:lineRule="auto"/>
        <w:rPr>
          <w:rFonts w:asciiTheme="minorHAnsi" w:hAnsiTheme="minorHAnsi"/>
          <w:sz w:val="20"/>
          <w:lang w:val="sk-SK"/>
        </w:rPr>
      </w:pPr>
      <w:r w:rsidRPr="00E456BE">
        <w:rPr>
          <w:rFonts w:asciiTheme="minorHAnsi" w:hAnsiTheme="minorHAnsi"/>
          <w:sz w:val="20"/>
          <w:lang w:val="sk-SK"/>
        </w:rPr>
        <w:t>E. KRITÉRIA NA HODNOTENIE PONÚK A PRAVIDLÁ ICH UPLATNENIA</w:t>
      </w:r>
    </w:p>
    <w:p w14:paraId="4368CE16" w14:textId="77777777" w:rsidR="006C4098" w:rsidRPr="00E456BE" w:rsidRDefault="006C4098" w:rsidP="00B869E7">
      <w:pPr>
        <w:pStyle w:val="Zkladntext"/>
        <w:spacing w:line="264" w:lineRule="auto"/>
        <w:rPr>
          <w:rFonts w:asciiTheme="minorHAnsi" w:hAnsiTheme="minorHAnsi"/>
          <w:sz w:val="20"/>
          <w:lang w:val="sk-SK"/>
        </w:rPr>
      </w:pPr>
    </w:p>
    <w:p w14:paraId="26B6FD08" w14:textId="77777777" w:rsidR="006C4098" w:rsidRPr="00E456BE" w:rsidRDefault="006C4098" w:rsidP="00B869E7">
      <w:pPr>
        <w:pStyle w:val="Zkladntext"/>
        <w:spacing w:line="264" w:lineRule="auto"/>
        <w:rPr>
          <w:rFonts w:asciiTheme="minorHAnsi" w:hAnsiTheme="minorHAnsi"/>
          <w:sz w:val="20"/>
          <w:lang w:val="sk-SK"/>
        </w:rPr>
      </w:pPr>
      <w:r w:rsidRPr="00E456BE">
        <w:rPr>
          <w:rFonts w:asciiTheme="minorHAnsi" w:hAnsiTheme="minorHAnsi"/>
          <w:sz w:val="20"/>
          <w:lang w:val="sk-SK"/>
        </w:rPr>
        <w:t>F. PODMIENKY ÚČASTI UCHÁDZAČOV</w:t>
      </w:r>
    </w:p>
    <w:p w14:paraId="5515E9FB" w14:textId="77777777" w:rsidR="006C4098" w:rsidRPr="00E456BE" w:rsidRDefault="006C4098" w:rsidP="00B869E7">
      <w:pPr>
        <w:pStyle w:val="Zkladntext"/>
        <w:spacing w:line="264" w:lineRule="auto"/>
        <w:ind w:left="284"/>
        <w:rPr>
          <w:rFonts w:asciiTheme="minorHAnsi" w:hAnsiTheme="minorHAnsi"/>
          <w:b w:val="0"/>
          <w:sz w:val="20"/>
          <w:lang w:val="sk-SK"/>
        </w:rPr>
      </w:pPr>
      <w:r w:rsidRPr="00E456BE">
        <w:rPr>
          <w:rFonts w:asciiTheme="minorHAnsi" w:hAnsiTheme="minorHAnsi"/>
          <w:b w:val="0"/>
          <w:sz w:val="20"/>
          <w:lang w:val="sk-SK"/>
        </w:rPr>
        <w:t>1. OSOBNÉ POSTAVENIE</w:t>
      </w:r>
    </w:p>
    <w:p w14:paraId="44BE265D" w14:textId="77777777" w:rsidR="006C4098" w:rsidRPr="00E456BE" w:rsidRDefault="006C4098" w:rsidP="00B869E7">
      <w:pPr>
        <w:pStyle w:val="Zkladntext"/>
        <w:spacing w:line="264" w:lineRule="auto"/>
        <w:ind w:left="284"/>
        <w:rPr>
          <w:rFonts w:asciiTheme="minorHAnsi" w:hAnsiTheme="minorHAnsi"/>
          <w:b w:val="0"/>
          <w:sz w:val="20"/>
          <w:lang w:val="sk-SK"/>
        </w:rPr>
      </w:pPr>
      <w:r w:rsidRPr="00E456BE">
        <w:rPr>
          <w:rFonts w:asciiTheme="minorHAnsi" w:hAnsiTheme="minorHAnsi"/>
          <w:b w:val="0"/>
          <w:sz w:val="20"/>
          <w:lang w:val="sk-SK"/>
        </w:rPr>
        <w:t>2. EKONOMICKÉ A FINANČNÉ POSTAVENIE</w:t>
      </w:r>
    </w:p>
    <w:p w14:paraId="4DD29201" w14:textId="647C3782" w:rsidR="006C4098" w:rsidRPr="00E456BE" w:rsidRDefault="006C4098" w:rsidP="00B869E7">
      <w:pPr>
        <w:pStyle w:val="Zkladntext"/>
        <w:spacing w:line="264" w:lineRule="auto"/>
        <w:ind w:left="284"/>
        <w:rPr>
          <w:rFonts w:asciiTheme="minorHAnsi" w:hAnsiTheme="minorHAnsi"/>
          <w:b w:val="0"/>
          <w:sz w:val="20"/>
          <w:lang w:val="sk-SK"/>
        </w:rPr>
      </w:pPr>
      <w:r w:rsidRPr="00E456BE">
        <w:rPr>
          <w:rFonts w:asciiTheme="minorHAnsi" w:hAnsiTheme="minorHAnsi"/>
          <w:b w:val="0"/>
          <w:sz w:val="20"/>
          <w:lang w:val="sk-SK"/>
        </w:rPr>
        <w:t>3. TECHNICKÁ ALEBO ODBORNÁ SPÔSOBILOSŤ</w:t>
      </w:r>
    </w:p>
    <w:p w14:paraId="22381080" w14:textId="77777777" w:rsidR="006C4098" w:rsidRPr="00E456BE" w:rsidRDefault="006C4098" w:rsidP="00B869E7">
      <w:pPr>
        <w:pStyle w:val="Zkladntext"/>
        <w:spacing w:line="264" w:lineRule="auto"/>
        <w:ind w:left="284"/>
        <w:rPr>
          <w:rFonts w:asciiTheme="minorHAnsi" w:hAnsiTheme="minorHAnsi"/>
          <w:b w:val="0"/>
          <w:sz w:val="20"/>
          <w:lang w:val="sk-SK"/>
        </w:rPr>
      </w:pPr>
      <w:r w:rsidRPr="00E456BE">
        <w:rPr>
          <w:rFonts w:asciiTheme="minorHAnsi" w:hAnsiTheme="minorHAnsi"/>
          <w:b w:val="0"/>
          <w:sz w:val="20"/>
          <w:lang w:val="sk-SK"/>
        </w:rPr>
        <w:t>4. DOPLŇUJÚCE INFORMÁCIE K PODMIENKAM ÚČASTI</w:t>
      </w:r>
    </w:p>
    <w:p w14:paraId="5BDDB3B3" w14:textId="77777777" w:rsidR="006C4098" w:rsidRPr="00E456BE" w:rsidRDefault="006C4098" w:rsidP="00B869E7">
      <w:pPr>
        <w:pStyle w:val="Zkladntext"/>
        <w:spacing w:line="264" w:lineRule="auto"/>
        <w:rPr>
          <w:rFonts w:asciiTheme="minorHAnsi" w:hAnsiTheme="minorHAnsi"/>
          <w:sz w:val="20"/>
          <w:lang w:val="sk-SK"/>
        </w:rPr>
      </w:pPr>
    </w:p>
    <w:p w14:paraId="6343B284" w14:textId="77777777" w:rsidR="006C4098" w:rsidRPr="00C175CB" w:rsidRDefault="006C4098" w:rsidP="00B869E7">
      <w:pPr>
        <w:pStyle w:val="Zkladntext"/>
        <w:spacing w:line="264" w:lineRule="auto"/>
        <w:rPr>
          <w:rFonts w:asciiTheme="minorHAnsi" w:hAnsiTheme="minorHAnsi"/>
          <w:sz w:val="20"/>
          <w:lang w:val="sk-SK"/>
        </w:rPr>
      </w:pPr>
      <w:r w:rsidRPr="00C175CB">
        <w:rPr>
          <w:rFonts w:asciiTheme="minorHAnsi" w:hAnsiTheme="minorHAnsi"/>
          <w:sz w:val="20"/>
          <w:lang w:val="sk-SK"/>
        </w:rPr>
        <w:t>G. NÁVRH UCHÁDZAČA NA PLNENIE KRITÉRIA</w:t>
      </w:r>
    </w:p>
    <w:p w14:paraId="37245FA6" w14:textId="77777777" w:rsidR="006C4098" w:rsidRPr="00E456BE" w:rsidRDefault="006C4098" w:rsidP="00B869E7">
      <w:pPr>
        <w:pStyle w:val="Zkladntext"/>
        <w:spacing w:line="264" w:lineRule="auto"/>
        <w:rPr>
          <w:rFonts w:asciiTheme="minorHAnsi" w:hAnsiTheme="minorHAnsi"/>
          <w:sz w:val="20"/>
          <w:highlight w:val="yellow"/>
          <w:lang w:val="sk-SK"/>
        </w:rPr>
      </w:pPr>
    </w:p>
    <w:p w14:paraId="09763A26" w14:textId="77777777" w:rsidR="006C4098" w:rsidRPr="00E456BE" w:rsidRDefault="006C4098" w:rsidP="00B869E7">
      <w:pPr>
        <w:pStyle w:val="Zkladntext"/>
        <w:spacing w:line="264" w:lineRule="auto"/>
        <w:rPr>
          <w:rFonts w:asciiTheme="minorHAnsi" w:hAnsiTheme="minorHAnsi"/>
          <w:sz w:val="20"/>
          <w:lang w:val="sk-SK"/>
        </w:rPr>
      </w:pPr>
      <w:r w:rsidRPr="00E456BE">
        <w:rPr>
          <w:rFonts w:asciiTheme="minorHAnsi" w:hAnsiTheme="minorHAnsi"/>
          <w:sz w:val="20"/>
          <w:lang w:val="sk-SK"/>
        </w:rPr>
        <w:t>PRÍLOHY</w:t>
      </w:r>
    </w:p>
    <w:p w14:paraId="02D3CD37" w14:textId="2BF26EE7" w:rsidR="0022769E" w:rsidRPr="00E456BE" w:rsidRDefault="00C175CB" w:rsidP="00B869E7">
      <w:pPr>
        <w:pStyle w:val="Zkladntext"/>
        <w:spacing w:line="264" w:lineRule="auto"/>
        <w:ind w:left="284"/>
        <w:rPr>
          <w:rFonts w:asciiTheme="minorHAnsi" w:hAnsiTheme="minorHAnsi"/>
          <w:b w:val="0"/>
          <w:sz w:val="20"/>
          <w:lang w:val="sk-SK"/>
        </w:rPr>
      </w:pPr>
      <w:r>
        <w:rPr>
          <w:rFonts w:asciiTheme="minorHAnsi" w:hAnsiTheme="minorHAnsi"/>
          <w:b w:val="0"/>
          <w:sz w:val="20"/>
          <w:lang w:val="sk-SK"/>
        </w:rPr>
        <w:t>Príloha č. 1</w:t>
      </w:r>
      <w:r w:rsidR="00B2730B" w:rsidRPr="00E456BE">
        <w:rPr>
          <w:rFonts w:asciiTheme="minorHAnsi" w:hAnsiTheme="minorHAnsi"/>
          <w:b w:val="0"/>
          <w:sz w:val="20"/>
          <w:lang w:val="sk-SK"/>
        </w:rPr>
        <w:t xml:space="preserve">: </w:t>
      </w:r>
      <w:r w:rsidR="00893C8F" w:rsidRPr="00E456BE">
        <w:rPr>
          <w:rFonts w:asciiTheme="minorHAnsi" w:hAnsiTheme="minorHAnsi"/>
          <w:b w:val="0"/>
          <w:sz w:val="20"/>
          <w:lang w:val="sk-SK"/>
        </w:rPr>
        <w:t>Rámcová dohoda</w:t>
      </w:r>
    </w:p>
    <w:p w14:paraId="2DCC6478" w14:textId="3D0204B0" w:rsidR="00893C8F" w:rsidRPr="00E456BE" w:rsidRDefault="00C175CB" w:rsidP="00B869E7">
      <w:pPr>
        <w:pStyle w:val="Zkladntext"/>
        <w:spacing w:line="264" w:lineRule="auto"/>
        <w:ind w:left="284"/>
        <w:rPr>
          <w:rFonts w:asciiTheme="minorHAnsi" w:hAnsiTheme="minorHAnsi"/>
          <w:b w:val="0"/>
          <w:sz w:val="20"/>
          <w:lang w:val="sk-SK"/>
        </w:rPr>
      </w:pPr>
      <w:r>
        <w:rPr>
          <w:rFonts w:asciiTheme="minorHAnsi" w:hAnsiTheme="minorHAnsi"/>
          <w:b w:val="0"/>
          <w:sz w:val="20"/>
          <w:lang w:val="sk-SK"/>
        </w:rPr>
        <w:t>Príloha č. 2</w:t>
      </w:r>
      <w:r w:rsidR="00893C8F" w:rsidRPr="00E456BE">
        <w:rPr>
          <w:rFonts w:asciiTheme="minorHAnsi" w:hAnsiTheme="minorHAnsi"/>
          <w:b w:val="0"/>
          <w:sz w:val="20"/>
          <w:lang w:val="sk-SK"/>
        </w:rPr>
        <w:t>: Nájomná zmluva</w:t>
      </w:r>
    </w:p>
    <w:p w14:paraId="18E54802" w14:textId="77777777" w:rsidR="00E35F74" w:rsidRPr="00E456BE" w:rsidRDefault="00E35F74" w:rsidP="00B869E7">
      <w:pPr>
        <w:pStyle w:val="Zkladntext"/>
        <w:spacing w:line="264" w:lineRule="auto"/>
        <w:rPr>
          <w:rFonts w:asciiTheme="minorHAnsi" w:hAnsiTheme="minorHAnsi"/>
          <w:b w:val="0"/>
          <w:sz w:val="20"/>
          <w:highlight w:val="yellow"/>
          <w:lang w:val="sk-SK"/>
        </w:rPr>
      </w:pPr>
      <w:bookmarkStart w:id="0" w:name="_GoBack"/>
      <w:bookmarkEnd w:id="0"/>
    </w:p>
    <w:p w14:paraId="2F0821AF" w14:textId="3E882714" w:rsidR="00585FE4" w:rsidRPr="00E456BE" w:rsidRDefault="00585FE4">
      <w:pPr>
        <w:spacing w:after="160" w:line="259" w:lineRule="auto"/>
        <w:rPr>
          <w:rFonts w:asciiTheme="minorHAnsi" w:hAnsiTheme="minorHAnsi"/>
          <w:sz w:val="20"/>
          <w:szCs w:val="20"/>
          <w:highlight w:val="yellow"/>
          <w:lang w:eastAsia="x-none"/>
        </w:rPr>
      </w:pPr>
      <w:r w:rsidRPr="00E456BE">
        <w:rPr>
          <w:rFonts w:asciiTheme="minorHAnsi" w:hAnsiTheme="minorHAnsi"/>
          <w:b/>
          <w:sz w:val="20"/>
          <w:szCs w:val="20"/>
          <w:highlight w:val="yellow"/>
        </w:rPr>
        <w:br w:type="page"/>
      </w:r>
    </w:p>
    <w:p w14:paraId="0E00DC0D" w14:textId="77777777" w:rsidR="006C4098" w:rsidRPr="00E456BE" w:rsidRDefault="006C4098" w:rsidP="00B869E7">
      <w:pPr>
        <w:pStyle w:val="Zkladntext"/>
        <w:spacing w:line="264" w:lineRule="auto"/>
        <w:jc w:val="left"/>
        <w:rPr>
          <w:rFonts w:asciiTheme="minorHAnsi" w:hAnsiTheme="minorHAnsi" w:cs="Calibri"/>
          <w:sz w:val="20"/>
          <w:lang w:val="sk-SK"/>
        </w:rPr>
      </w:pPr>
      <w:r w:rsidRPr="00E456BE">
        <w:rPr>
          <w:rFonts w:asciiTheme="minorHAnsi" w:hAnsiTheme="minorHAnsi" w:cs="Calibri"/>
          <w:iCs/>
          <w:sz w:val="20"/>
          <w:lang w:val="sk-SK"/>
        </w:rPr>
        <w:lastRenderedPageBreak/>
        <w:t>A. POKYNY NA VYPRACOVANIE PONUKY</w:t>
      </w:r>
    </w:p>
    <w:p w14:paraId="5206A049" w14:textId="77777777" w:rsidR="006C4098" w:rsidRPr="00E456BE" w:rsidRDefault="006C4098" w:rsidP="00B869E7">
      <w:pPr>
        <w:pStyle w:val="tl1"/>
        <w:spacing w:line="264" w:lineRule="auto"/>
        <w:jc w:val="left"/>
        <w:rPr>
          <w:rFonts w:asciiTheme="minorHAnsi" w:hAnsiTheme="minorHAnsi" w:cs="Calibri"/>
          <w:b/>
          <w:bCs/>
          <w:sz w:val="20"/>
          <w:szCs w:val="20"/>
          <w:highlight w:val="yellow"/>
        </w:rPr>
      </w:pPr>
    </w:p>
    <w:p w14:paraId="633FE7E2" w14:textId="4A6FC1F6" w:rsidR="006C4098" w:rsidRPr="00E456BE" w:rsidRDefault="006C4098" w:rsidP="00B869E7">
      <w:pPr>
        <w:pStyle w:val="tl1"/>
        <w:spacing w:line="264" w:lineRule="auto"/>
        <w:jc w:val="left"/>
        <w:rPr>
          <w:rFonts w:asciiTheme="minorHAnsi" w:hAnsiTheme="minorHAnsi" w:cs="Calibri"/>
          <w:b/>
          <w:bCs/>
          <w:sz w:val="20"/>
          <w:szCs w:val="20"/>
        </w:rPr>
      </w:pPr>
      <w:r w:rsidRPr="00E456BE">
        <w:rPr>
          <w:rFonts w:asciiTheme="minorHAnsi" w:hAnsiTheme="minorHAnsi" w:cs="Calibri"/>
          <w:b/>
          <w:bCs/>
          <w:sz w:val="20"/>
          <w:szCs w:val="20"/>
        </w:rPr>
        <w:t>1. IDENTIFIKÁCIA VEREJNÉHO</w:t>
      </w:r>
      <w:r w:rsidR="00D03264" w:rsidRPr="00E456BE">
        <w:rPr>
          <w:rFonts w:asciiTheme="minorHAnsi" w:hAnsiTheme="minorHAnsi" w:cs="Calibri"/>
          <w:b/>
          <w:bCs/>
          <w:sz w:val="20"/>
          <w:szCs w:val="20"/>
        </w:rPr>
        <w:t xml:space="preserve"> </w:t>
      </w:r>
      <w:r w:rsidRPr="00E456BE">
        <w:rPr>
          <w:rFonts w:asciiTheme="minorHAnsi" w:hAnsiTheme="minorHAnsi" w:cs="Calibri"/>
          <w:b/>
          <w:bCs/>
          <w:sz w:val="20"/>
          <w:szCs w:val="20"/>
        </w:rPr>
        <w:t>OBSTARÁVATEĽA</w:t>
      </w:r>
    </w:p>
    <w:p w14:paraId="25AFC15D" w14:textId="77777777" w:rsidR="006C4098" w:rsidRPr="00E456BE" w:rsidRDefault="006C4098"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1.1. Verejný obstarávateľ</w:t>
      </w:r>
    </w:p>
    <w:p w14:paraId="49FFF734" w14:textId="71BEC503" w:rsidR="00167856" w:rsidRPr="00E456BE" w:rsidRDefault="00167856"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Názov:</w:t>
      </w:r>
      <w:r w:rsidRPr="00E456BE">
        <w:rPr>
          <w:rFonts w:asciiTheme="minorHAnsi" w:hAnsiTheme="minorHAnsi" w:cs="Calibri"/>
          <w:bCs/>
          <w:iCs/>
          <w:sz w:val="20"/>
          <w:szCs w:val="20"/>
        </w:rPr>
        <w:tab/>
      </w:r>
      <w:r w:rsidRPr="00E456BE">
        <w:rPr>
          <w:rFonts w:asciiTheme="minorHAnsi" w:hAnsiTheme="minorHAnsi" w:cs="Calibri"/>
          <w:bCs/>
          <w:iCs/>
          <w:sz w:val="20"/>
          <w:szCs w:val="20"/>
        </w:rPr>
        <w:tab/>
      </w:r>
      <w:r w:rsidRPr="00E456BE">
        <w:rPr>
          <w:rFonts w:asciiTheme="minorHAnsi" w:hAnsiTheme="minorHAnsi" w:cs="Calibri"/>
          <w:bCs/>
          <w:iCs/>
          <w:sz w:val="20"/>
          <w:szCs w:val="20"/>
        </w:rPr>
        <w:tab/>
        <w:t>Gymnázium Andreja Sládkoviča</w:t>
      </w:r>
    </w:p>
    <w:p w14:paraId="7BBB59BB" w14:textId="7C1943C0" w:rsidR="00167856" w:rsidRPr="00E456BE" w:rsidRDefault="00167856"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 xml:space="preserve">Adresa: </w:t>
      </w:r>
      <w:r w:rsidRPr="00E456BE">
        <w:rPr>
          <w:rFonts w:asciiTheme="minorHAnsi" w:hAnsiTheme="minorHAnsi" w:cs="Calibri"/>
          <w:bCs/>
          <w:iCs/>
          <w:sz w:val="20"/>
          <w:szCs w:val="20"/>
        </w:rPr>
        <w:tab/>
      </w:r>
      <w:r w:rsidRPr="00E456BE">
        <w:rPr>
          <w:rFonts w:asciiTheme="minorHAnsi" w:hAnsiTheme="minorHAnsi" w:cs="Calibri"/>
          <w:bCs/>
          <w:iCs/>
          <w:sz w:val="20"/>
          <w:szCs w:val="20"/>
        </w:rPr>
        <w:tab/>
      </w:r>
      <w:r w:rsidRPr="00E456BE">
        <w:rPr>
          <w:rFonts w:asciiTheme="minorHAnsi" w:hAnsiTheme="minorHAnsi" w:cs="Calibri"/>
          <w:bCs/>
          <w:iCs/>
          <w:sz w:val="20"/>
          <w:szCs w:val="20"/>
        </w:rPr>
        <w:tab/>
        <w:t>Komenského 18, 974 01  Banská Bystrica</w:t>
      </w:r>
    </w:p>
    <w:p w14:paraId="5D6E64F3" w14:textId="3B53002A" w:rsidR="00167856" w:rsidRPr="00E456BE" w:rsidRDefault="00167856"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 xml:space="preserve">Krajina: </w:t>
      </w:r>
      <w:r w:rsidRPr="00E456BE">
        <w:rPr>
          <w:rFonts w:asciiTheme="minorHAnsi" w:hAnsiTheme="minorHAnsi" w:cs="Calibri"/>
          <w:bCs/>
          <w:iCs/>
          <w:sz w:val="20"/>
          <w:szCs w:val="20"/>
        </w:rPr>
        <w:tab/>
      </w:r>
      <w:r w:rsidRPr="00E456BE">
        <w:rPr>
          <w:rFonts w:asciiTheme="minorHAnsi" w:hAnsiTheme="minorHAnsi" w:cs="Calibri"/>
          <w:bCs/>
          <w:iCs/>
          <w:sz w:val="20"/>
          <w:szCs w:val="20"/>
        </w:rPr>
        <w:tab/>
      </w:r>
      <w:r w:rsidRPr="00E456BE">
        <w:rPr>
          <w:rFonts w:asciiTheme="minorHAnsi" w:hAnsiTheme="minorHAnsi" w:cs="Calibri"/>
          <w:bCs/>
          <w:iCs/>
          <w:sz w:val="20"/>
          <w:szCs w:val="20"/>
        </w:rPr>
        <w:tab/>
        <w:t>Slovenská republika</w:t>
      </w:r>
    </w:p>
    <w:p w14:paraId="6F23AE98" w14:textId="3312937B" w:rsidR="00167856" w:rsidRPr="00E456BE" w:rsidRDefault="00167856"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 xml:space="preserve">IČO: </w:t>
      </w:r>
      <w:r w:rsidRPr="00E456BE">
        <w:rPr>
          <w:rFonts w:asciiTheme="minorHAnsi" w:hAnsiTheme="minorHAnsi" w:cs="Calibri"/>
          <w:bCs/>
          <w:iCs/>
          <w:sz w:val="20"/>
          <w:szCs w:val="20"/>
        </w:rPr>
        <w:tab/>
      </w:r>
      <w:r w:rsidRPr="00E456BE">
        <w:rPr>
          <w:rFonts w:asciiTheme="minorHAnsi" w:hAnsiTheme="minorHAnsi" w:cs="Calibri"/>
          <w:bCs/>
          <w:iCs/>
          <w:sz w:val="20"/>
          <w:szCs w:val="20"/>
        </w:rPr>
        <w:tab/>
      </w:r>
      <w:r w:rsidRPr="00E456BE">
        <w:rPr>
          <w:rFonts w:asciiTheme="minorHAnsi" w:hAnsiTheme="minorHAnsi" w:cs="Calibri"/>
          <w:bCs/>
          <w:iCs/>
          <w:sz w:val="20"/>
          <w:szCs w:val="20"/>
        </w:rPr>
        <w:tab/>
        <w:t>00 160 521</w:t>
      </w:r>
    </w:p>
    <w:p w14:paraId="46EDE1C6" w14:textId="5A1498FD" w:rsidR="00167856" w:rsidRPr="00E456BE" w:rsidRDefault="00167856"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Zastúpený:</w:t>
      </w:r>
      <w:r w:rsidRPr="00E456BE">
        <w:rPr>
          <w:rFonts w:asciiTheme="minorHAnsi" w:hAnsiTheme="minorHAnsi" w:cs="Calibri"/>
          <w:bCs/>
          <w:iCs/>
          <w:sz w:val="20"/>
          <w:szCs w:val="20"/>
        </w:rPr>
        <w:tab/>
      </w:r>
      <w:r w:rsidRPr="00E456BE">
        <w:rPr>
          <w:rFonts w:asciiTheme="minorHAnsi" w:hAnsiTheme="minorHAnsi" w:cs="Calibri"/>
          <w:bCs/>
          <w:iCs/>
          <w:sz w:val="20"/>
          <w:szCs w:val="20"/>
        </w:rPr>
        <w:tab/>
        <w:t>PhDr. Iveta Onušková – riaditeľka</w:t>
      </w:r>
    </w:p>
    <w:p w14:paraId="2EFB39C7" w14:textId="2042B8F5" w:rsidR="00167856" w:rsidRPr="00E456BE" w:rsidRDefault="00167856"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 xml:space="preserve">Typ verejného obstarávateľa: právnická osoba podľa </w:t>
      </w:r>
      <w:r w:rsidR="006C78F4" w:rsidRPr="00E456BE">
        <w:rPr>
          <w:rFonts w:asciiTheme="minorHAnsi" w:hAnsiTheme="minorHAnsi" w:cs="Calibri"/>
          <w:bCs/>
          <w:iCs/>
          <w:sz w:val="20"/>
          <w:szCs w:val="20"/>
        </w:rPr>
        <w:t>ust. §</w:t>
      </w:r>
      <w:r w:rsidRPr="00E456BE">
        <w:rPr>
          <w:rFonts w:asciiTheme="minorHAnsi" w:hAnsiTheme="minorHAnsi" w:cs="Calibri"/>
          <w:bCs/>
          <w:iCs/>
          <w:sz w:val="20"/>
          <w:szCs w:val="20"/>
        </w:rPr>
        <w:t xml:space="preserve"> 7 ods. 1 písm. d) ZVO</w:t>
      </w:r>
    </w:p>
    <w:p w14:paraId="76E460C1" w14:textId="7B820AF5" w:rsidR="00167856" w:rsidRPr="00E456BE" w:rsidRDefault="00167856"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 xml:space="preserve">Kontaktná osoba vo veciach technických: </w:t>
      </w:r>
      <w:r w:rsidRPr="00E456BE">
        <w:rPr>
          <w:rFonts w:asciiTheme="minorHAnsi" w:hAnsiTheme="minorHAnsi" w:cs="Calibri"/>
          <w:bCs/>
          <w:iCs/>
          <w:sz w:val="20"/>
          <w:szCs w:val="20"/>
        </w:rPr>
        <w:tab/>
      </w:r>
      <w:r w:rsidR="00966062" w:rsidRPr="00E456BE">
        <w:rPr>
          <w:rFonts w:asciiTheme="minorHAnsi" w:hAnsiTheme="minorHAnsi" w:cs="Calibri"/>
          <w:bCs/>
          <w:iCs/>
          <w:sz w:val="20"/>
          <w:szCs w:val="20"/>
        </w:rPr>
        <w:t>PhDr</w:t>
      </w:r>
      <w:r w:rsidRPr="00E456BE">
        <w:rPr>
          <w:rFonts w:asciiTheme="minorHAnsi" w:hAnsiTheme="minorHAnsi" w:cs="Calibri"/>
          <w:bCs/>
          <w:iCs/>
          <w:sz w:val="20"/>
          <w:szCs w:val="20"/>
        </w:rPr>
        <w:t xml:space="preserve">. </w:t>
      </w:r>
      <w:r w:rsidR="00966062" w:rsidRPr="00E456BE">
        <w:rPr>
          <w:rFonts w:asciiTheme="minorHAnsi" w:hAnsiTheme="minorHAnsi" w:cs="Calibri"/>
          <w:bCs/>
          <w:iCs/>
          <w:sz w:val="20"/>
          <w:szCs w:val="20"/>
        </w:rPr>
        <w:t>Iveta Onušková</w:t>
      </w:r>
    </w:p>
    <w:p w14:paraId="3260C7AC" w14:textId="2EFEC5D4" w:rsidR="00167856" w:rsidRPr="00E456BE" w:rsidRDefault="00167856" w:rsidP="00966062">
      <w:pPr>
        <w:pStyle w:val="tl1"/>
        <w:spacing w:line="264" w:lineRule="auto"/>
        <w:ind w:left="2836" w:firstLine="709"/>
        <w:rPr>
          <w:rFonts w:asciiTheme="minorHAnsi" w:hAnsiTheme="minorHAnsi" w:cs="Calibri"/>
          <w:bCs/>
          <w:iCs/>
          <w:sz w:val="20"/>
          <w:szCs w:val="20"/>
        </w:rPr>
      </w:pPr>
      <w:r w:rsidRPr="00E456BE">
        <w:rPr>
          <w:rFonts w:asciiTheme="minorHAnsi" w:hAnsiTheme="minorHAnsi" w:cs="Calibri"/>
          <w:bCs/>
          <w:iCs/>
          <w:sz w:val="20"/>
          <w:szCs w:val="20"/>
        </w:rPr>
        <w:t xml:space="preserve">č.t. </w:t>
      </w:r>
      <w:r w:rsidR="00966062" w:rsidRPr="00E456BE">
        <w:rPr>
          <w:rFonts w:asciiTheme="minorHAnsi" w:hAnsiTheme="minorHAnsi" w:cs="Calibri"/>
          <w:bCs/>
          <w:iCs/>
          <w:sz w:val="20"/>
          <w:szCs w:val="20"/>
        </w:rPr>
        <w:tab/>
        <w:t>048/ 415 32 40</w:t>
      </w:r>
    </w:p>
    <w:p w14:paraId="45D8D931" w14:textId="10D4A056" w:rsidR="00167856" w:rsidRPr="00E456BE" w:rsidRDefault="00167856" w:rsidP="00966062">
      <w:pPr>
        <w:pStyle w:val="tl1"/>
        <w:spacing w:line="264" w:lineRule="auto"/>
        <w:ind w:left="2836" w:firstLine="709"/>
        <w:rPr>
          <w:rFonts w:asciiTheme="minorHAnsi" w:hAnsiTheme="minorHAnsi" w:cs="Calibri"/>
          <w:bCs/>
          <w:iCs/>
          <w:sz w:val="20"/>
          <w:szCs w:val="20"/>
        </w:rPr>
      </w:pPr>
      <w:r w:rsidRPr="00E456BE">
        <w:rPr>
          <w:rFonts w:asciiTheme="minorHAnsi" w:hAnsiTheme="minorHAnsi" w:cs="Calibri"/>
          <w:bCs/>
          <w:iCs/>
          <w:sz w:val="20"/>
          <w:szCs w:val="20"/>
        </w:rPr>
        <w:t xml:space="preserve">email: </w:t>
      </w:r>
      <w:r w:rsidRPr="00E456BE">
        <w:rPr>
          <w:rFonts w:asciiTheme="minorHAnsi" w:hAnsiTheme="minorHAnsi" w:cs="Calibri"/>
          <w:bCs/>
          <w:iCs/>
          <w:sz w:val="20"/>
          <w:szCs w:val="20"/>
        </w:rPr>
        <w:tab/>
      </w:r>
      <w:hyperlink r:id="rId8" w:history="1">
        <w:r w:rsidR="00966062" w:rsidRPr="00E456BE">
          <w:rPr>
            <w:rFonts w:asciiTheme="minorHAnsi" w:hAnsiTheme="minorHAnsi" w:cs="Calibri"/>
            <w:bCs/>
            <w:iCs/>
            <w:sz w:val="20"/>
            <w:szCs w:val="20"/>
          </w:rPr>
          <w:t>riaditel@gasbb.sk</w:t>
        </w:r>
      </w:hyperlink>
    </w:p>
    <w:p w14:paraId="2B11001F" w14:textId="77777777" w:rsidR="00167856" w:rsidRPr="00E456BE" w:rsidRDefault="00167856" w:rsidP="00B869E7">
      <w:pPr>
        <w:pStyle w:val="tl1"/>
        <w:spacing w:line="264" w:lineRule="auto"/>
        <w:rPr>
          <w:rFonts w:asciiTheme="minorHAnsi" w:hAnsiTheme="minorHAnsi" w:cs="Calibri"/>
          <w:bCs/>
          <w:iCs/>
          <w:sz w:val="20"/>
          <w:szCs w:val="20"/>
          <w:highlight w:val="yellow"/>
        </w:rPr>
      </w:pPr>
    </w:p>
    <w:p w14:paraId="463E7E80" w14:textId="3250C01A" w:rsidR="00167856" w:rsidRPr="00E456BE" w:rsidRDefault="00167856"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 xml:space="preserve">V prípade tohto verejného obstarávania poskytuje podporné činnosti pre verejného obstarávateľa v zmysle </w:t>
      </w:r>
      <w:r w:rsidR="006C78F4" w:rsidRPr="00E456BE">
        <w:rPr>
          <w:rFonts w:asciiTheme="minorHAnsi" w:hAnsiTheme="minorHAnsi" w:cs="Calibri"/>
          <w:bCs/>
          <w:iCs/>
          <w:sz w:val="20"/>
          <w:szCs w:val="20"/>
        </w:rPr>
        <w:t>ust. §</w:t>
      </w:r>
      <w:r w:rsidRPr="00E456BE">
        <w:rPr>
          <w:rFonts w:asciiTheme="minorHAnsi" w:hAnsiTheme="minorHAnsi" w:cs="Calibri"/>
          <w:bCs/>
          <w:iCs/>
          <w:sz w:val="20"/>
          <w:szCs w:val="20"/>
        </w:rPr>
        <w:t xml:space="preserve"> 15 ods. 2 písm. a) ZVO centrálna obstarávacia organizácia:</w:t>
      </w:r>
    </w:p>
    <w:p w14:paraId="6687DB26" w14:textId="77777777" w:rsidR="00167856" w:rsidRPr="00E456BE" w:rsidRDefault="00167856" w:rsidP="00B869E7">
      <w:pPr>
        <w:pStyle w:val="tl1"/>
        <w:spacing w:line="264" w:lineRule="auto"/>
        <w:rPr>
          <w:rFonts w:asciiTheme="minorHAnsi" w:hAnsiTheme="minorHAnsi" w:cs="Calibri"/>
          <w:bCs/>
          <w:iCs/>
          <w:sz w:val="20"/>
          <w:szCs w:val="20"/>
          <w:highlight w:val="yellow"/>
        </w:rPr>
      </w:pPr>
    </w:p>
    <w:p w14:paraId="04EF3B2B" w14:textId="77777777" w:rsidR="00167856" w:rsidRPr="00E456BE" w:rsidRDefault="00167856"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Názov:</w:t>
      </w:r>
      <w:r w:rsidRPr="00E456BE">
        <w:rPr>
          <w:rFonts w:asciiTheme="minorHAnsi" w:hAnsiTheme="minorHAnsi" w:cs="Calibri"/>
          <w:bCs/>
          <w:iCs/>
          <w:sz w:val="20"/>
          <w:szCs w:val="20"/>
        </w:rPr>
        <w:tab/>
      </w:r>
      <w:r w:rsidRPr="00E456BE">
        <w:rPr>
          <w:rFonts w:asciiTheme="minorHAnsi" w:hAnsiTheme="minorHAnsi" w:cs="Calibri"/>
          <w:bCs/>
          <w:iCs/>
          <w:sz w:val="20"/>
          <w:szCs w:val="20"/>
        </w:rPr>
        <w:tab/>
      </w:r>
      <w:r w:rsidRPr="00E456BE">
        <w:rPr>
          <w:rFonts w:asciiTheme="minorHAnsi" w:hAnsiTheme="minorHAnsi" w:cs="Calibri"/>
          <w:bCs/>
          <w:iCs/>
          <w:sz w:val="20"/>
          <w:szCs w:val="20"/>
        </w:rPr>
        <w:tab/>
        <w:t>Banskobystrický samosprávny kraj</w:t>
      </w:r>
    </w:p>
    <w:p w14:paraId="68BD857C" w14:textId="77777777" w:rsidR="00167856" w:rsidRPr="00E456BE" w:rsidRDefault="00167856"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Adresa:</w:t>
      </w:r>
      <w:r w:rsidRPr="00E456BE">
        <w:rPr>
          <w:rFonts w:asciiTheme="minorHAnsi" w:hAnsiTheme="minorHAnsi" w:cs="Calibri"/>
          <w:bCs/>
          <w:iCs/>
          <w:sz w:val="20"/>
          <w:szCs w:val="20"/>
        </w:rPr>
        <w:tab/>
      </w:r>
      <w:r w:rsidRPr="00E456BE">
        <w:rPr>
          <w:rFonts w:asciiTheme="minorHAnsi" w:hAnsiTheme="minorHAnsi" w:cs="Calibri"/>
          <w:bCs/>
          <w:iCs/>
          <w:sz w:val="20"/>
          <w:szCs w:val="20"/>
        </w:rPr>
        <w:tab/>
      </w:r>
      <w:r w:rsidRPr="00E456BE">
        <w:rPr>
          <w:rFonts w:asciiTheme="minorHAnsi" w:hAnsiTheme="minorHAnsi" w:cs="Calibri"/>
          <w:bCs/>
          <w:iCs/>
          <w:sz w:val="20"/>
          <w:szCs w:val="20"/>
        </w:rPr>
        <w:tab/>
        <w:t>Námestie SNP 23, 974 01 Banská Bystrica</w:t>
      </w:r>
    </w:p>
    <w:p w14:paraId="49B6CDF9" w14:textId="77777777" w:rsidR="00167856" w:rsidRPr="00E456BE" w:rsidRDefault="00167856"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Krajina:</w:t>
      </w:r>
      <w:r w:rsidRPr="00E456BE">
        <w:rPr>
          <w:rFonts w:asciiTheme="minorHAnsi" w:hAnsiTheme="minorHAnsi" w:cs="Calibri"/>
          <w:bCs/>
          <w:iCs/>
          <w:sz w:val="20"/>
          <w:szCs w:val="20"/>
        </w:rPr>
        <w:tab/>
      </w:r>
      <w:r w:rsidRPr="00E456BE">
        <w:rPr>
          <w:rFonts w:asciiTheme="minorHAnsi" w:hAnsiTheme="minorHAnsi" w:cs="Calibri"/>
          <w:bCs/>
          <w:iCs/>
          <w:sz w:val="20"/>
          <w:szCs w:val="20"/>
        </w:rPr>
        <w:tab/>
      </w:r>
      <w:r w:rsidRPr="00E456BE">
        <w:rPr>
          <w:rFonts w:asciiTheme="minorHAnsi" w:hAnsiTheme="minorHAnsi" w:cs="Calibri"/>
          <w:bCs/>
          <w:iCs/>
          <w:sz w:val="20"/>
          <w:szCs w:val="20"/>
        </w:rPr>
        <w:tab/>
        <w:t>Slovenská republika</w:t>
      </w:r>
    </w:p>
    <w:p w14:paraId="0508A0D4" w14:textId="77777777" w:rsidR="00167856" w:rsidRPr="00E456BE" w:rsidRDefault="00167856"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 xml:space="preserve">IČO: </w:t>
      </w:r>
      <w:r w:rsidRPr="00E456BE">
        <w:rPr>
          <w:rFonts w:asciiTheme="minorHAnsi" w:hAnsiTheme="minorHAnsi" w:cs="Calibri"/>
          <w:bCs/>
          <w:iCs/>
          <w:sz w:val="20"/>
          <w:szCs w:val="20"/>
        </w:rPr>
        <w:tab/>
      </w:r>
      <w:r w:rsidRPr="00E456BE">
        <w:rPr>
          <w:rFonts w:asciiTheme="minorHAnsi" w:hAnsiTheme="minorHAnsi" w:cs="Calibri"/>
          <w:bCs/>
          <w:iCs/>
          <w:sz w:val="20"/>
          <w:szCs w:val="20"/>
        </w:rPr>
        <w:tab/>
      </w:r>
      <w:r w:rsidRPr="00E456BE">
        <w:rPr>
          <w:rFonts w:asciiTheme="minorHAnsi" w:hAnsiTheme="minorHAnsi" w:cs="Calibri"/>
          <w:bCs/>
          <w:iCs/>
          <w:sz w:val="20"/>
          <w:szCs w:val="20"/>
        </w:rPr>
        <w:tab/>
        <w:t>37 828 100</w:t>
      </w:r>
    </w:p>
    <w:p w14:paraId="370E908D" w14:textId="070FDC10" w:rsidR="00167856" w:rsidRPr="00E456BE" w:rsidRDefault="00167856"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 xml:space="preserve">Kontaktná osoba: </w:t>
      </w:r>
      <w:r w:rsidRPr="00E456BE">
        <w:rPr>
          <w:rFonts w:asciiTheme="minorHAnsi" w:hAnsiTheme="minorHAnsi" w:cs="Calibri"/>
          <w:bCs/>
          <w:iCs/>
          <w:sz w:val="20"/>
          <w:szCs w:val="20"/>
        </w:rPr>
        <w:tab/>
        <w:t>Ivana Mesiariková - odborný referent pre verejné obstarávanie, ivana.mesiarikova@bbsk.sk, +421(48)432 5646</w:t>
      </w:r>
    </w:p>
    <w:p w14:paraId="44CC3927" w14:textId="77777777" w:rsidR="00167856" w:rsidRPr="00E456BE" w:rsidRDefault="00167856"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 xml:space="preserve">komunikačné rozhranie: </w:t>
      </w:r>
      <w:hyperlink r:id="rId9" w:history="1">
        <w:r w:rsidRPr="00E456BE">
          <w:rPr>
            <w:rFonts w:asciiTheme="minorHAnsi" w:hAnsiTheme="minorHAnsi" w:cs="Calibri"/>
            <w:iCs/>
            <w:sz w:val="20"/>
            <w:szCs w:val="20"/>
          </w:rPr>
          <w:t>https://josephine.proebiz.com/sk/</w:t>
        </w:r>
      </w:hyperlink>
    </w:p>
    <w:p w14:paraId="1B3297D6" w14:textId="77777777" w:rsidR="00167856" w:rsidRPr="00E456BE" w:rsidRDefault="00167856" w:rsidP="00B869E7">
      <w:pPr>
        <w:spacing w:line="264" w:lineRule="auto"/>
        <w:rPr>
          <w:rFonts w:asciiTheme="minorHAnsi" w:hAnsiTheme="minorHAnsi" w:cs="Calibri"/>
          <w:sz w:val="20"/>
          <w:szCs w:val="20"/>
          <w:highlight w:val="yellow"/>
        </w:rPr>
      </w:pPr>
    </w:p>
    <w:p w14:paraId="5EF6424A" w14:textId="351A68FF" w:rsidR="006C4098" w:rsidRPr="00E456BE" w:rsidRDefault="006C4098" w:rsidP="00B869E7">
      <w:pPr>
        <w:pStyle w:val="tl1"/>
        <w:spacing w:line="264" w:lineRule="auto"/>
        <w:jc w:val="left"/>
        <w:rPr>
          <w:rFonts w:asciiTheme="minorHAnsi" w:hAnsiTheme="minorHAnsi" w:cs="Calibri"/>
          <w:b/>
          <w:bCs/>
          <w:sz w:val="20"/>
          <w:szCs w:val="20"/>
        </w:rPr>
      </w:pPr>
      <w:r w:rsidRPr="00E456BE">
        <w:rPr>
          <w:rFonts w:asciiTheme="minorHAnsi" w:hAnsiTheme="minorHAnsi" w:cs="Calibri"/>
          <w:b/>
          <w:bCs/>
          <w:sz w:val="20"/>
          <w:szCs w:val="20"/>
        </w:rPr>
        <w:t>2.</w:t>
      </w:r>
      <w:r w:rsidR="00D03264" w:rsidRPr="00E456BE">
        <w:rPr>
          <w:rFonts w:asciiTheme="minorHAnsi" w:hAnsiTheme="minorHAnsi" w:cs="Calibri"/>
          <w:b/>
          <w:bCs/>
          <w:sz w:val="20"/>
          <w:szCs w:val="20"/>
        </w:rPr>
        <w:t xml:space="preserve"> </w:t>
      </w:r>
      <w:r w:rsidRPr="00E456BE">
        <w:rPr>
          <w:rFonts w:asciiTheme="minorHAnsi" w:hAnsiTheme="minorHAnsi" w:cs="Calibri"/>
          <w:b/>
          <w:bCs/>
          <w:sz w:val="20"/>
          <w:szCs w:val="20"/>
        </w:rPr>
        <w:t>PREDMET ZÁKAZKY</w:t>
      </w:r>
    </w:p>
    <w:p w14:paraId="05608CBD" w14:textId="42FB8566" w:rsidR="00AE36FC" w:rsidRPr="00E456BE" w:rsidRDefault="00E35F74" w:rsidP="00B869E7">
      <w:pPr>
        <w:spacing w:line="264" w:lineRule="auto"/>
        <w:jc w:val="both"/>
        <w:rPr>
          <w:rFonts w:asciiTheme="minorHAnsi" w:hAnsiTheme="minorHAnsi"/>
          <w:sz w:val="20"/>
          <w:szCs w:val="20"/>
        </w:rPr>
      </w:pPr>
      <w:r w:rsidRPr="00E456BE">
        <w:rPr>
          <w:rFonts w:asciiTheme="minorHAnsi" w:hAnsiTheme="minorHAnsi"/>
          <w:sz w:val="20"/>
          <w:szCs w:val="20"/>
        </w:rPr>
        <w:t xml:space="preserve">2.1. Predmetom zákazky je </w:t>
      </w:r>
      <w:r w:rsidR="00424EE9" w:rsidRPr="00E456BE">
        <w:rPr>
          <w:rFonts w:asciiTheme="minorHAnsi" w:hAnsiTheme="minorHAnsi"/>
          <w:sz w:val="20"/>
          <w:szCs w:val="20"/>
        </w:rPr>
        <w:t xml:space="preserve">Zabezpečenie stravovania a doplnkového predaja v bufete podľa časti B. Opis predmetu zákazky </w:t>
      </w:r>
      <w:r w:rsidR="006C78F4" w:rsidRPr="00E456BE">
        <w:rPr>
          <w:rFonts w:asciiTheme="minorHAnsi" w:hAnsiTheme="minorHAnsi"/>
          <w:sz w:val="20"/>
          <w:szCs w:val="20"/>
        </w:rPr>
        <w:t>týchto súťažných podkladov</w:t>
      </w:r>
      <w:r w:rsidR="00424EE9" w:rsidRPr="00E456BE">
        <w:rPr>
          <w:rFonts w:asciiTheme="minorHAnsi" w:hAnsiTheme="minorHAnsi"/>
          <w:sz w:val="20"/>
          <w:szCs w:val="20"/>
        </w:rPr>
        <w:t xml:space="preserve"> (ďalej len „SP“) a v prílohách týchto SP</w:t>
      </w:r>
      <w:r w:rsidR="006C78F4" w:rsidRPr="00E456BE">
        <w:rPr>
          <w:rFonts w:asciiTheme="minorHAnsi" w:hAnsiTheme="minorHAnsi"/>
          <w:sz w:val="20"/>
          <w:szCs w:val="20"/>
        </w:rPr>
        <w:t>.</w:t>
      </w:r>
    </w:p>
    <w:p w14:paraId="5DEC646E" w14:textId="77777777" w:rsidR="006C78F4" w:rsidRPr="00E456BE" w:rsidRDefault="006C78F4" w:rsidP="00B869E7">
      <w:pPr>
        <w:spacing w:line="264" w:lineRule="auto"/>
        <w:jc w:val="both"/>
        <w:rPr>
          <w:rFonts w:asciiTheme="minorHAnsi" w:hAnsiTheme="minorHAnsi"/>
          <w:sz w:val="20"/>
          <w:szCs w:val="20"/>
          <w:highlight w:val="yellow"/>
        </w:rPr>
      </w:pPr>
    </w:p>
    <w:p w14:paraId="18AE690E" w14:textId="0AE5A16C" w:rsidR="006C78F4" w:rsidRPr="00E456BE" w:rsidRDefault="006C78F4" w:rsidP="00B869E7">
      <w:pPr>
        <w:spacing w:line="264" w:lineRule="auto"/>
        <w:jc w:val="both"/>
        <w:rPr>
          <w:rFonts w:asciiTheme="minorHAnsi" w:hAnsiTheme="minorHAnsi"/>
          <w:sz w:val="20"/>
          <w:szCs w:val="20"/>
        </w:rPr>
      </w:pPr>
      <w:r w:rsidRPr="00E456BE">
        <w:rPr>
          <w:rFonts w:asciiTheme="minorHAnsi" w:hAnsiTheme="minorHAnsi"/>
          <w:sz w:val="20"/>
          <w:szCs w:val="20"/>
        </w:rPr>
        <w:t>Súčasťou zákazky je</w:t>
      </w:r>
      <w:r w:rsidR="00154B5B" w:rsidRPr="00E456BE">
        <w:rPr>
          <w:rFonts w:asciiTheme="minorHAnsi" w:hAnsiTheme="minorHAnsi"/>
          <w:sz w:val="20"/>
          <w:szCs w:val="20"/>
        </w:rPr>
        <w:t xml:space="preserve"> zabezpečenie</w:t>
      </w:r>
      <w:r w:rsidRPr="00E456BE">
        <w:rPr>
          <w:rFonts w:asciiTheme="minorHAnsi" w:hAnsiTheme="minorHAnsi"/>
          <w:sz w:val="20"/>
          <w:szCs w:val="20"/>
        </w:rPr>
        <w:t>:</w:t>
      </w:r>
    </w:p>
    <w:p w14:paraId="7600EAAA" w14:textId="63883E31" w:rsidR="006C78F4" w:rsidRPr="00E456BE" w:rsidRDefault="006C78F4" w:rsidP="00B869E7">
      <w:pPr>
        <w:spacing w:line="264" w:lineRule="auto"/>
        <w:jc w:val="both"/>
        <w:rPr>
          <w:rFonts w:asciiTheme="minorHAnsi" w:hAnsiTheme="minorHAnsi"/>
          <w:sz w:val="20"/>
          <w:szCs w:val="20"/>
          <w:highlight w:val="yellow"/>
        </w:rPr>
      </w:pPr>
    </w:p>
    <w:p w14:paraId="50CF8585" w14:textId="5666FE8A" w:rsidR="00154B5B" w:rsidRPr="00E456BE" w:rsidRDefault="00154B5B" w:rsidP="00B869E7">
      <w:pPr>
        <w:pStyle w:val="Odsekzoznamu"/>
        <w:numPr>
          <w:ilvl w:val="0"/>
          <w:numId w:val="38"/>
        </w:numPr>
        <w:spacing w:line="264" w:lineRule="auto"/>
        <w:jc w:val="both"/>
        <w:rPr>
          <w:rFonts w:asciiTheme="minorHAnsi" w:hAnsiTheme="minorHAnsi"/>
          <w:sz w:val="20"/>
          <w:szCs w:val="20"/>
        </w:rPr>
      </w:pPr>
      <w:r w:rsidRPr="00E456BE">
        <w:rPr>
          <w:rFonts w:asciiTheme="minorHAnsi" w:hAnsiTheme="minorHAnsi"/>
          <w:sz w:val="20"/>
          <w:szCs w:val="20"/>
        </w:rPr>
        <w:t xml:space="preserve">stravovania, ktoré sa musí realizovať v zariadení v správe </w:t>
      </w:r>
      <w:r w:rsidR="00E01741">
        <w:rPr>
          <w:rFonts w:asciiTheme="minorHAnsi" w:hAnsiTheme="minorHAnsi"/>
          <w:sz w:val="20"/>
          <w:szCs w:val="20"/>
        </w:rPr>
        <w:t>verejného obstarávateľa</w:t>
      </w:r>
      <w:r w:rsidRPr="00E456BE">
        <w:rPr>
          <w:rFonts w:asciiTheme="minorHAnsi" w:hAnsiTheme="minorHAnsi"/>
          <w:sz w:val="20"/>
          <w:szCs w:val="20"/>
        </w:rPr>
        <w:t>, s priemerným počtom denne vydaných jedál 250 (</w:t>
      </w:r>
      <w:r w:rsidR="000A77BB">
        <w:rPr>
          <w:rFonts w:asciiTheme="minorHAnsi" w:hAnsiTheme="minorHAnsi"/>
          <w:sz w:val="20"/>
          <w:szCs w:val="20"/>
        </w:rPr>
        <w:t xml:space="preserve">v ojedinelých prípadoch </w:t>
      </w:r>
      <w:r w:rsidRPr="00E456BE">
        <w:rPr>
          <w:rFonts w:asciiTheme="minorHAnsi" w:hAnsiTheme="minorHAnsi"/>
          <w:sz w:val="20"/>
          <w:szCs w:val="20"/>
        </w:rPr>
        <w:t>maximálne 4</w:t>
      </w:r>
      <w:r w:rsidR="000A77BB">
        <w:rPr>
          <w:rFonts w:asciiTheme="minorHAnsi" w:hAnsiTheme="minorHAnsi"/>
          <w:sz w:val="20"/>
          <w:szCs w:val="20"/>
        </w:rPr>
        <w:t>0</w:t>
      </w:r>
      <w:r w:rsidRPr="00E456BE">
        <w:rPr>
          <w:rFonts w:asciiTheme="minorHAnsi" w:hAnsiTheme="minorHAnsi"/>
          <w:sz w:val="20"/>
          <w:szCs w:val="20"/>
        </w:rPr>
        <w:t xml:space="preserve">0) pre žiakov, zamestnancov, bývalých zamestnancov a iných osôb s jeho súhlasom (ďalej len „stravníci“), a to výdaj stravy s obsluhou, bezhotovostnou platbou (prostredníctvom </w:t>
      </w:r>
      <w:r w:rsidRPr="00E456BE">
        <w:rPr>
          <w:rFonts w:asciiTheme="minorHAnsi" w:hAnsiTheme="minorHAnsi" w:cstheme="minorHAnsi"/>
          <w:sz w:val="20"/>
          <w:szCs w:val="20"/>
        </w:rPr>
        <w:t xml:space="preserve">ISIC karty, resp. čipu </w:t>
      </w:r>
      <w:r w:rsidRPr="00E456BE">
        <w:rPr>
          <w:rFonts w:asciiTheme="minorHAnsi" w:hAnsiTheme="minorHAnsi"/>
          <w:sz w:val="20"/>
          <w:szCs w:val="20"/>
        </w:rPr>
        <w:t xml:space="preserve">jednotlivých stravníkov), resp. vo výnimočných prípadoch aj hotovostnou platbou (napr. strata karty, zabudnutie karty a pod.), </w:t>
      </w:r>
    </w:p>
    <w:p w14:paraId="4442199B" w14:textId="77777777" w:rsidR="00154B5B" w:rsidRPr="00E456BE" w:rsidRDefault="00154B5B" w:rsidP="00B869E7">
      <w:pPr>
        <w:spacing w:line="264" w:lineRule="auto"/>
        <w:ind w:left="567" w:hanging="567"/>
        <w:jc w:val="both"/>
        <w:rPr>
          <w:rFonts w:asciiTheme="minorHAnsi" w:hAnsiTheme="minorHAnsi"/>
          <w:sz w:val="20"/>
          <w:szCs w:val="20"/>
        </w:rPr>
      </w:pPr>
    </w:p>
    <w:p w14:paraId="36DD246E" w14:textId="0D1E87B9" w:rsidR="00154B5B" w:rsidRPr="00E456BE" w:rsidRDefault="00154B5B" w:rsidP="00B869E7">
      <w:pPr>
        <w:pStyle w:val="Odsekzoznamu"/>
        <w:numPr>
          <w:ilvl w:val="0"/>
          <w:numId w:val="38"/>
        </w:numPr>
        <w:spacing w:line="264" w:lineRule="auto"/>
        <w:jc w:val="both"/>
        <w:rPr>
          <w:rFonts w:asciiTheme="minorHAnsi" w:hAnsiTheme="minorHAnsi"/>
          <w:sz w:val="20"/>
          <w:szCs w:val="20"/>
        </w:rPr>
      </w:pPr>
      <w:r w:rsidRPr="00E456BE">
        <w:rPr>
          <w:rFonts w:asciiTheme="minorHAnsi" w:hAnsiTheme="minorHAnsi"/>
          <w:sz w:val="20"/>
          <w:szCs w:val="20"/>
        </w:rPr>
        <w:t xml:space="preserve">doplnkového predaja v bufete Gymnázia Andreja Sládkoviča na Komenského 18, Banská Bystrica (ďalej len „GAS BB“) formou hotovostnej platby, ktorý je nezariadený, </w:t>
      </w:r>
      <w:r w:rsidR="009311D9" w:rsidRPr="00E456BE">
        <w:rPr>
          <w:rFonts w:asciiTheme="minorHAnsi" w:hAnsiTheme="minorHAnsi"/>
          <w:sz w:val="20"/>
          <w:szCs w:val="20"/>
        </w:rPr>
        <w:t>úspešný uchádzač</w:t>
      </w:r>
      <w:r w:rsidR="003C0023">
        <w:rPr>
          <w:rFonts w:asciiTheme="minorHAnsi" w:hAnsiTheme="minorHAnsi"/>
          <w:sz w:val="20"/>
          <w:szCs w:val="20"/>
        </w:rPr>
        <w:t xml:space="preserve"> musí dodať a používať </w:t>
      </w:r>
      <w:r w:rsidRPr="00E456BE">
        <w:rPr>
          <w:rFonts w:asciiTheme="minorHAnsi" w:hAnsiTheme="minorHAnsi"/>
          <w:sz w:val="20"/>
          <w:szCs w:val="20"/>
        </w:rPr>
        <w:t>vlastné vybavenie;</w:t>
      </w:r>
    </w:p>
    <w:p w14:paraId="5CCB509F" w14:textId="77777777" w:rsidR="00154B5B" w:rsidRPr="00E456BE" w:rsidRDefault="00154B5B" w:rsidP="00B869E7">
      <w:pPr>
        <w:spacing w:line="264" w:lineRule="auto"/>
        <w:ind w:left="567"/>
        <w:jc w:val="both"/>
        <w:rPr>
          <w:rFonts w:asciiTheme="minorHAnsi" w:hAnsiTheme="minorHAnsi"/>
          <w:sz w:val="20"/>
          <w:szCs w:val="20"/>
        </w:rPr>
      </w:pPr>
    </w:p>
    <w:p w14:paraId="51EC5933" w14:textId="28B9E9F4" w:rsidR="00E01741" w:rsidRPr="00E01741" w:rsidRDefault="00E01741" w:rsidP="00E01741">
      <w:pPr>
        <w:pStyle w:val="Odsekzoznamu"/>
        <w:numPr>
          <w:ilvl w:val="0"/>
          <w:numId w:val="36"/>
        </w:numPr>
        <w:spacing w:line="264" w:lineRule="auto"/>
        <w:jc w:val="both"/>
        <w:rPr>
          <w:rFonts w:asciiTheme="minorHAnsi" w:hAnsiTheme="minorHAnsi"/>
          <w:sz w:val="20"/>
          <w:szCs w:val="20"/>
        </w:rPr>
      </w:pPr>
      <w:r w:rsidRPr="00E01741">
        <w:rPr>
          <w:rFonts w:asciiTheme="minorHAnsi" w:hAnsiTheme="minorHAnsi"/>
          <w:sz w:val="20"/>
          <w:szCs w:val="20"/>
        </w:rPr>
        <w:t xml:space="preserve">občerstvenia, resp. stravovania s obsluhou pri rôznych akciách, prípadne plánovaných podujatiach organizovaných </w:t>
      </w:r>
      <w:r w:rsidR="00D418F3">
        <w:rPr>
          <w:rFonts w:asciiTheme="minorHAnsi" w:hAnsiTheme="minorHAnsi"/>
          <w:sz w:val="20"/>
          <w:szCs w:val="20"/>
        </w:rPr>
        <w:t>verejným obstarávateľom</w:t>
      </w:r>
      <w:r w:rsidR="00D418F3" w:rsidRPr="00E01741">
        <w:rPr>
          <w:rFonts w:asciiTheme="minorHAnsi" w:hAnsiTheme="minorHAnsi"/>
          <w:sz w:val="20"/>
          <w:szCs w:val="20"/>
        </w:rPr>
        <w:t xml:space="preserve"> </w:t>
      </w:r>
      <w:r w:rsidRPr="00E01741">
        <w:rPr>
          <w:rFonts w:asciiTheme="minorHAnsi" w:hAnsiTheme="minorHAnsi"/>
          <w:sz w:val="20"/>
          <w:szCs w:val="20"/>
        </w:rPr>
        <w:t xml:space="preserve">pre účastníkov školení, porád, súťaží </w:t>
      </w:r>
      <w:r w:rsidR="00D418F3">
        <w:rPr>
          <w:rFonts w:asciiTheme="minorHAnsi" w:hAnsiTheme="minorHAnsi"/>
          <w:sz w:val="20"/>
          <w:szCs w:val="20"/>
        </w:rPr>
        <w:t>verejného obstarávateľa</w:t>
      </w:r>
      <w:r w:rsidRPr="00E01741">
        <w:rPr>
          <w:rFonts w:asciiTheme="minorHAnsi" w:hAnsiTheme="minorHAnsi"/>
          <w:sz w:val="20"/>
          <w:szCs w:val="20"/>
        </w:rPr>
        <w:t xml:space="preserve">, Banskobystrického samosprávneho kraja a ostatných organizácií na základe včasnej objednávky </w:t>
      </w:r>
      <w:r w:rsidR="00D418F3">
        <w:rPr>
          <w:rFonts w:asciiTheme="minorHAnsi" w:hAnsiTheme="minorHAnsi"/>
          <w:sz w:val="20"/>
          <w:szCs w:val="20"/>
        </w:rPr>
        <w:t>verejného obstarávateľa</w:t>
      </w:r>
      <w:r w:rsidRPr="00E01741">
        <w:rPr>
          <w:rFonts w:asciiTheme="minorHAnsi" w:hAnsiTheme="minorHAnsi"/>
          <w:sz w:val="20"/>
          <w:szCs w:val="20"/>
        </w:rPr>
        <w:t>.</w:t>
      </w:r>
    </w:p>
    <w:p w14:paraId="2994AB35" w14:textId="77777777" w:rsidR="00E01741" w:rsidRPr="00E456BE" w:rsidRDefault="00E01741" w:rsidP="00B869E7">
      <w:pPr>
        <w:spacing w:line="264" w:lineRule="auto"/>
        <w:jc w:val="both"/>
        <w:rPr>
          <w:rFonts w:asciiTheme="minorHAnsi" w:hAnsiTheme="minorHAnsi"/>
          <w:sz w:val="20"/>
          <w:szCs w:val="20"/>
          <w:highlight w:val="yellow"/>
        </w:rPr>
      </w:pPr>
    </w:p>
    <w:p w14:paraId="285A0480" w14:textId="446A3BD4" w:rsidR="00E35F74" w:rsidRPr="00E456BE" w:rsidRDefault="00E35F74" w:rsidP="00B869E7">
      <w:pPr>
        <w:spacing w:line="264" w:lineRule="auto"/>
        <w:jc w:val="both"/>
        <w:rPr>
          <w:rFonts w:asciiTheme="minorHAnsi" w:hAnsiTheme="minorHAnsi"/>
          <w:sz w:val="20"/>
          <w:szCs w:val="20"/>
        </w:rPr>
      </w:pPr>
      <w:r w:rsidRPr="00E456BE">
        <w:rPr>
          <w:rFonts w:asciiTheme="minorHAnsi" w:hAnsiTheme="minorHAnsi"/>
          <w:sz w:val="20"/>
          <w:szCs w:val="20"/>
        </w:rPr>
        <w:t xml:space="preserve">Podrobný opis predmetu zákazky je uvedený v časti B. Opis predmetu zákazky týchto </w:t>
      </w:r>
      <w:r w:rsidR="00154B5B" w:rsidRPr="00E456BE">
        <w:rPr>
          <w:rFonts w:asciiTheme="minorHAnsi" w:hAnsiTheme="minorHAnsi"/>
          <w:sz w:val="20"/>
          <w:szCs w:val="20"/>
        </w:rPr>
        <w:t xml:space="preserve">SP </w:t>
      </w:r>
      <w:r w:rsidRPr="00E456BE">
        <w:rPr>
          <w:rFonts w:asciiTheme="minorHAnsi" w:hAnsiTheme="minorHAnsi"/>
          <w:sz w:val="20"/>
          <w:szCs w:val="20"/>
        </w:rPr>
        <w:t xml:space="preserve">a v prílohách týchto SP. </w:t>
      </w:r>
    </w:p>
    <w:p w14:paraId="206B6065" w14:textId="77777777" w:rsidR="00E35F74" w:rsidRPr="00E456BE" w:rsidRDefault="00E35F74" w:rsidP="00B869E7">
      <w:pPr>
        <w:spacing w:line="264" w:lineRule="auto"/>
        <w:rPr>
          <w:rFonts w:asciiTheme="minorHAnsi" w:hAnsiTheme="minorHAnsi"/>
          <w:sz w:val="20"/>
          <w:szCs w:val="20"/>
          <w:highlight w:val="yellow"/>
        </w:rPr>
      </w:pPr>
    </w:p>
    <w:p w14:paraId="525DB784" w14:textId="77777777" w:rsidR="00E35F74" w:rsidRPr="00E456BE" w:rsidRDefault="00E35F74" w:rsidP="00B869E7">
      <w:pPr>
        <w:spacing w:line="264" w:lineRule="auto"/>
        <w:rPr>
          <w:rFonts w:asciiTheme="minorHAnsi" w:hAnsiTheme="minorHAnsi"/>
          <w:sz w:val="20"/>
          <w:szCs w:val="20"/>
        </w:rPr>
      </w:pPr>
      <w:r w:rsidRPr="00E456BE">
        <w:rPr>
          <w:rFonts w:asciiTheme="minorHAnsi" w:hAnsiTheme="minorHAnsi"/>
          <w:sz w:val="20"/>
          <w:szCs w:val="20"/>
        </w:rPr>
        <w:t>2.2. Spoločný slovník obstarávania (CPV).</w:t>
      </w:r>
    </w:p>
    <w:p w14:paraId="70561EF6" w14:textId="25BCE46D" w:rsidR="00E35F74" w:rsidRPr="00E456BE" w:rsidRDefault="00E35F74" w:rsidP="00B869E7">
      <w:pPr>
        <w:spacing w:line="264" w:lineRule="auto"/>
        <w:rPr>
          <w:rFonts w:asciiTheme="minorHAnsi" w:hAnsiTheme="minorHAnsi"/>
          <w:sz w:val="20"/>
          <w:szCs w:val="20"/>
        </w:rPr>
      </w:pPr>
      <w:r w:rsidRPr="00E456BE">
        <w:rPr>
          <w:rFonts w:asciiTheme="minorHAnsi" w:hAnsiTheme="minorHAnsi"/>
          <w:sz w:val="20"/>
          <w:szCs w:val="20"/>
        </w:rPr>
        <w:t>Hlav</w:t>
      </w:r>
      <w:r w:rsidR="0075677F" w:rsidRPr="00E456BE">
        <w:rPr>
          <w:rFonts w:asciiTheme="minorHAnsi" w:hAnsiTheme="minorHAnsi"/>
          <w:sz w:val="20"/>
          <w:szCs w:val="20"/>
        </w:rPr>
        <w:t xml:space="preserve">ný predmet, </w:t>
      </w:r>
      <w:r w:rsidRPr="00E456BE">
        <w:rPr>
          <w:rFonts w:asciiTheme="minorHAnsi" w:hAnsiTheme="minorHAnsi"/>
          <w:sz w:val="20"/>
          <w:szCs w:val="20"/>
        </w:rPr>
        <w:t>hlavný slovník:</w:t>
      </w:r>
      <w:bookmarkStart w:id="1" w:name="_Hlk505268534"/>
      <w:r w:rsidR="0075677F" w:rsidRPr="00E456BE">
        <w:rPr>
          <w:rFonts w:asciiTheme="minorHAnsi" w:hAnsiTheme="minorHAnsi"/>
          <w:sz w:val="20"/>
          <w:szCs w:val="20"/>
        </w:rPr>
        <w:tab/>
      </w:r>
      <w:r w:rsidR="0075677F" w:rsidRPr="00E456BE">
        <w:rPr>
          <w:rFonts w:asciiTheme="minorHAnsi" w:hAnsiTheme="minorHAnsi"/>
          <w:sz w:val="20"/>
          <w:szCs w:val="20"/>
        </w:rPr>
        <w:tab/>
      </w:r>
      <w:r w:rsidR="00424EE9" w:rsidRPr="00E456BE">
        <w:rPr>
          <w:rFonts w:asciiTheme="minorHAnsi" w:hAnsiTheme="minorHAnsi"/>
          <w:sz w:val="20"/>
          <w:szCs w:val="20"/>
        </w:rPr>
        <w:t>55520000-1</w:t>
      </w:r>
      <w:r w:rsidR="0075677F" w:rsidRPr="00E456BE">
        <w:rPr>
          <w:rFonts w:asciiTheme="minorHAnsi" w:hAnsiTheme="minorHAnsi"/>
          <w:sz w:val="20"/>
          <w:szCs w:val="20"/>
        </w:rPr>
        <w:t xml:space="preserve"> </w:t>
      </w:r>
      <w:r w:rsidR="00424EE9" w:rsidRPr="00E456BE">
        <w:rPr>
          <w:rFonts w:asciiTheme="minorHAnsi" w:hAnsiTheme="minorHAnsi"/>
          <w:sz w:val="20"/>
          <w:szCs w:val="20"/>
        </w:rPr>
        <w:t>Služby hromadného stravovania</w:t>
      </w:r>
    </w:p>
    <w:bookmarkEnd w:id="1"/>
    <w:p w14:paraId="32EEC5AB" w14:textId="1260F3F8" w:rsidR="0075677F" w:rsidRPr="00E456BE" w:rsidRDefault="0075677F" w:rsidP="00B869E7">
      <w:pPr>
        <w:spacing w:line="264" w:lineRule="auto"/>
        <w:rPr>
          <w:rFonts w:asciiTheme="minorHAnsi" w:hAnsiTheme="minorHAnsi"/>
          <w:sz w:val="20"/>
          <w:szCs w:val="20"/>
        </w:rPr>
      </w:pPr>
      <w:r w:rsidRPr="00E456BE">
        <w:rPr>
          <w:rFonts w:asciiTheme="minorHAnsi" w:hAnsiTheme="minorHAnsi"/>
          <w:sz w:val="20"/>
          <w:szCs w:val="20"/>
        </w:rPr>
        <w:t>Doplňujúci predmet, hlavný slovník:</w:t>
      </w:r>
      <w:r w:rsidRPr="00E456BE">
        <w:rPr>
          <w:rFonts w:asciiTheme="minorHAnsi" w:hAnsiTheme="minorHAnsi"/>
          <w:sz w:val="20"/>
          <w:szCs w:val="20"/>
        </w:rPr>
        <w:tab/>
      </w:r>
      <w:r w:rsidR="00424EE9" w:rsidRPr="00E456BE">
        <w:rPr>
          <w:rFonts w:asciiTheme="minorHAnsi" w:hAnsiTheme="minorHAnsi"/>
          <w:sz w:val="20"/>
          <w:szCs w:val="20"/>
        </w:rPr>
        <w:t>55524000-9</w:t>
      </w:r>
      <w:r w:rsidRPr="00E456BE">
        <w:rPr>
          <w:rFonts w:asciiTheme="minorHAnsi" w:hAnsiTheme="minorHAnsi"/>
          <w:sz w:val="20"/>
          <w:szCs w:val="20"/>
        </w:rPr>
        <w:t xml:space="preserve"> </w:t>
      </w:r>
      <w:r w:rsidR="00424EE9" w:rsidRPr="00E456BE">
        <w:rPr>
          <w:rFonts w:asciiTheme="minorHAnsi" w:hAnsiTheme="minorHAnsi"/>
          <w:sz w:val="20"/>
          <w:szCs w:val="20"/>
        </w:rPr>
        <w:t>Služby hromadného stravovania pre školy</w:t>
      </w:r>
    </w:p>
    <w:p w14:paraId="2C7C3116" w14:textId="73D6C26F" w:rsidR="00424EE9" w:rsidRPr="00E456BE" w:rsidRDefault="00424EE9" w:rsidP="00B869E7">
      <w:pPr>
        <w:spacing w:line="264" w:lineRule="auto"/>
        <w:ind w:left="3540"/>
        <w:rPr>
          <w:rFonts w:asciiTheme="minorHAnsi" w:hAnsiTheme="minorHAnsi"/>
          <w:sz w:val="20"/>
          <w:szCs w:val="20"/>
        </w:rPr>
      </w:pPr>
      <w:r w:rsidRPr="00E456BE">
        <w:rPr>
          <w:rFonts w:asciiTheme="minorHAnsi" w:hAnsiTheme="minorHAnsi"/>
          <w:sz w:val="20"/>
          <w:szCs w:val="20"/>
        </w:rPr>
        <w:t>55511000-5 Služby podnikových a školských jedální a iné bufetové služby s obmedzenou klientelou</w:t>
      </w:r>
    </w:p>
    <w:p w14:paraId="0D22062B" w14:textId="77777777" w:rsidR="0075677F" w:rsidRPr="00E456BE" w:rsidRDefault="0075677F" w:rsidP="00B869E7">
      <w:pPr>
        <w:spacing w:line="264" w:lineRule="auto"/>
        <w:rPr>
          <w:rFonts w:asciiTheme="minorHAnsi" w:hAnsiTheme="minorHAnsi"/>
          <w:sz w:val="20"/>
          <w:szCs w:val="20"/>
          <w:highlight w:val="yellow"/>
        </w:rPr>
      </w:pPr>
    </w:p>
    <w:p w14:paraId="6D535950" w14:textId="62F9CA84" w:rsidR="00E35F74" w:rsidRPr="00E456BE" w:rsidRDefault="00E35F74" w:rsidP="00B869E7">
      <w:pPr>
        <w:spacing w:line="264" w:lineRule="auto"/>
        <w:jc w:val="both"/>
        <w:rPr>
          <w:rFonts w:asciiTheme="minorHAnsi" w:hAnsiTheme="minorHAnsi"/>
          <w:sz w:val="20"/>
          <w:szCs w:val="20"/>
        </w:rPr>
      </w:pPr>
      <w:r w:rsidRPr="00E456BE">
        <w:rPr>
          <w:rFonts w:asciiTheme="minorHAnsi" w:hAnsiTheme="minorHAnsi"/>
          <w:sz w:val="20"/>
          <w:szCs w:val="20"/>
        </w:rPr>
        <w:t>2.3. Predmet zákazky nie je rozdelený na časti, uchádzači budú predkladať ponuky na celý predmet zákazky.</w:t>
      </w:r>
      <w:r w:rsidR="00424EE9" w:rsidRPr="00E456BE">
        <w:rPr>
          <w:rFonts w:asciiTheme="minorHAnsi" w:hAnsiTheme="minorHAnsi"/>
          <w:sz w:val="20"/>
          <w:szCs w:val="20"/>
        </w:rPr>
        <w:t xml:space="preserve"> Uchádzač musí predložiť ponuku na celý predmet zákazky uvedený v časti B. – Opis predmetu zákazky týchto SP a v prílohách týchto SP.</w:t>
      </w:r>
    </w:p>
    <w:p w14:paraId="31964D05" w14:textId="77777777" w:rsidR="00E35F74" w:rsidRPr="00E456BE" w:rsidRDefault="00E35F74" w:rsidP="00B869E7">
      <w:pPr>
        <w:spacing w:line="264" w:lineRule="auto"/>
        <w:rPr>
          <w:rFonts w:asciiTheme="minorHAnsi" w:hAnsiTheme="minorHAnsi"/>
          <w:sz w:val="20"/>
          <w:szCs w:val="20"/>
          <w:highlight w:val="yellow"/>
        </w:rPr>
      </w:pPr>
    </w:p>
    <w:p w14:paraId="6E159580" w14:textId="64BB05C8" w:rsidR="00E35F74" w:rsidRPr="00E456BE" w:rsidRDefault="00E35F74" w:rsidP="00B869E7">
      <w:pPr>
        <w:spacing w:line="264" w:lineRule="auto"/>
        <w:rPr>
          <w:rFonts w:asciiTheme="minorHAnsi" w:hAnsiTheme="minorHAnsi"/>
          <w:sz w:val="20"/>
          <w:szCs w:val="20"/>
        </w:rPr>
      </w:pPr>
      <w:r w:rsidRPr="00E456BE">
        <w:rPr>
          <w:rFonts w:asciiTheme="minorHAnsi" w:hAnsiTheme="minorHAnsi"/>
          <w:sz w:val="20"/>
          <w:szCs w:val="20"/>
        </w:rPr>
        <w:t xml:space="preserve">2.4. Predpokladaná hodnota zákazky bola určená </w:t>
      </w:r>
      <w:r w:rsidR="000D078C" w:rsidRPr="00E456BE">
        <w:rPr>
          <w:rFonts w:asciiTheme="minorHAnsi" w:hAnsiTheme="minorHAnsi"/>
          <w:sz w:val="20"/>
          <w:szCs w:val="20"/>
        </w:rPr>
        <w:t>na</w:t>
      </w:r>
      <w:r w:rsidR="00D03264" w:rsidRPr="00E456BE">
        <w:rPr>
          <w:rFonts w:asciiTheme="minorHAnsi" w:hAnsiTheme="minorHAnsi"/>
          <w:sz w:val="20"/>
          <w:szCs w:val="20"/>
        </w:rPr>
        <w:t xml:space="preserve"> </w:t>
      </w:r>
      <w:r w:rsidR="00424EE9" w:rsidRPr="00E456BE">
        <w:rPr>
          <w:rFonts w:asciiTheme="minorHAnsi" w:hAnsiTheme="minorHAnsi"/>
          <w:sz w:val="20"/>
          <w:szCs w:val="20"/>
        </w:rPr>
        <w:t>446.500,00</w:t>
      </w:r>
      <w:r w:rsidRPr="00E456BE">
        <w:rPr>
          <w:rFonts w:asciiTheme="minorHAnsi" w:hAnsiTheme="minorHAnsi"/>
          <w:sz w:val="20"/>
          <w:szCs w:val="20"/>
        </w:rPr>
        <w:t xml:space="preserve"> EUR bez DPH.</w:t>
      </w:r>
    </w:p>
    <w:p w14:paraId="4D1543CA" w14:textId="14E6B097" w:rsidR="006C4098" w:rsidRPr="00E456BE" w:rsidRDefault="006C4098" w:rsidP="00B869E7">
      <w:pPr>
        <w:pStyle w:val="Farebnzoznamzvraznenie11"/>
        <w:spacing w:line="264" w:lineRule="auto"/>
        <w:ind w:left="0"/>
        <w:jc w:val="both"/>
        <w:rPr>
          <w:rFonts w:asciiTheme="minorHAnsi" w:hAnsiTheme="minorHAnsi" w:cs="Calibri"/>
          <w:b/>
          <w:noProof/>
          <w:sz w:val="20"/>
          <w:szCs w:val="20"/>
          <w:highlight w:val="yellow"/>
          <w:lang w:eastAsia="sk-SK"/>
        </w:rPr>
      </w:pPr>
    </w:p>
    <w:p w14:paraId="43D672A0" w14:textId="77777777" w:rsidR="006C4098" w:rsidRPr="00E456BE" w:rsidRDefault="006C4098" w:rsidP="00B869E7">
      <w:pPr>
        <w:pStyle w:val="Farebnzoznamzvraznenie11"/>
        <w:spacing w:line="264" w:lineRule="auto"/>
        <w:ind w:left="0"/>
        <w:jc w:val="both"/>
        <w:rPr>
          <w:rFonts w:asciiTheme="minorHAnsi" w:hAnsiTheme="minorHAnsi" w:cs="Calibri"/>
          <w:b/>
          <w:sz w:val="20"/>
          <w:szCs w:val="20"/>
        </w:rPr>
      </w:pPr>
      <w:r w:rsidRPr="00E456BE">
        <w:rPr>
          <w:rFonts w:asciiTheme="minorHAnsi" w:hAnsiTheme="minorHAnsi" w:cs="Calibri"/>
          <w:b/>
          <w:bCs/>
          <w:sz w:val="20"/>
          <w:szCs w:val="20"/>
        </w:rPr>
        <w:t>3. VARIANTNÉ RIEŠENIE</w:t>
      </w:r>
    </w:p>
    <w:p w14:paraId="14F84097" w14:textId="3A0D01FD"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3.1. Uchádzačom</w:t>
      </w:r>
      <w:r w:rsidR="00D03264" w:rsidRPr="00E456BE">
        <w:rPr>
          <w:rFonts w:asciiTheme="minorHAnsi" w:hAnsiTheme="minorHAnsi" w:cs="Calibri"/>
          <w:sz w:val="20"/>
          <w:szCs w:val="20"/>
        </w:rPr>
        <w:t xml:space="preserve"> </w:t>
      </w:r>
      <w:r w:rsidRPr="00E456BE">
        <w:rPr>
          <w:rFonts w:asciiTheme="minorHAnsi" w:hAnsiTheme="minorHAnsi" w:cs="Calibri"/>
          <w:sz w:val="20"/>
          <w:szCs w:val="20"/>
        </w:rPr>
        <w:t>sa neumožňuje</w:t>
      </w:r>
      <w:r w:rsidR="00D03264" w:rsidRPr="00E456BE">
        <w:rPr>
          <w:rFonts w:asciiTheme="minorHAnsi" w:hAnsiTheme="minorHAnsi" w:cs="Calibri"/>
          <w:sz w:val="20"/>
          <w:szCs w:val="20"/>
        </w:rPr>
        <w:t xml:space="preserve"> </w:t>
      </w:r>
      <w:r w:rsidRPr="00E456BE">
        <w:rPr>
          <w:rFonts w:asciiTheme="minorHAnsi" w:hAnsiTheme="minorHAnsi" w:cs="Calibri"/>
          <w:sz w:val="20"/>
          <w:szCs w:val="20"/>
        </w:rPr>
        <w:t>predložiť</w:t>
      </w:r>
      <w:r w:rsidR="00D03264" w:rsidRPr="00E456BE">
        <w:rPr>
          <w:rFonts w:asciiTheme="minorHAnsi" w:hAnsiTheme="minorHAnsi" w:cs="Calibri"/>
          <w:sz w:val="20"/>
          <w:szCs w:val="20"/>
        </w:rPr>
        <w:t xml:space="preserve"> </w:t>
      </w:r>
      <w:r w:rsidRPr="00E456BE">
        <w:rPr>
          <w:rFonts w:asciiTheme="minorHAnsi" w:hAnsiTheme="minorHAnsi" w:cs="Calibri"/>
          <w:sz w:val="20"/>
          <w:szCs w:val="20"/>
        </w:rPr>
        <w:t>variantné</w:t>
      </w:r>
      <w:r w:rsidR="00D03264" w:rsidRPr="00E456BE">
        <w:rPr>
          <w:rFonts w:asciiTheme="minorHAnsi" w:hAnsiTheme="minorHAnsi" w:cs="Calibri"/>
          <w:sz w:val="20"/>
          <w:szCs w:val="20"/>
        </w:rPr>
        <w:t xml:space="preserve"> </w:t>
      </w:r>
      <w:r w:rsidRPr="00E456BE">
        <w:rPr>
          <w:rFonts w:asciiTheme="minorHAnsi" w:hAnsiTheme="minorHAnsi" w:cs="Calibri"/>
          <w:sz w:val="20"/>
          <w:szCs w:val="20"/>
        </w:rPr>
        <w:t>riešenie. Ak uchádzač v rámci ponuky predloží aj variantné riešenie, nebude takéto variantné riešenie zaradené do vyhodnocovania.</w:t>
      </w:r>
    </w:p>
    <w:p w14:paraId="12D299E1" w14:textId="77777777" w:rsidR="006C4098" w:rsidRPr="00E456BE" w:rsidRDefault="006C4098" w:rsidP="00B869E7">
      <w:pPr>
        <w:pStyle w:val="Farebnzoznamzvraznenie11"/>
        <w:spacing w:line="264" w:lineRule="auto"/>
        <w:ind w:left="0"/>
        <w:rPr>
          <w:rFonts w:asciiTheme="minorHAnsi" w:hAnsiTheme="minorHAnsi" w:cs="Calibri"/>
          <w:sz w:val="20"/>
          <w:szCs w:val="20"/>
          <w:highlight w:val="yellow"/>
        </w:rPr>
      </w:pPr>
    </w:p>
    <w:p w14:paraId="346608FB" w14:textId="77777777" w:rsidR="006C4098" w:rsidRPr="00E456BE" w:rsidRDefault="006C4098" w:rsidP="00B869E7">
      <w:pPr>
        <w:pStyle w:val="tl1"/>
        <w:spacing w:line="264" w:lineRule="auto"/>
        <w:rPr>
          <w:rFonts w:asciiTheme="minorHAnsi" w:hAnsiTheme="minorHAnsi" w:cs="Calibri"/>
          <w:b/>
          <w:bCs/>
          <w:sz w:val="20"/>
          <w:szCs w:val="20"/>
        </w:rPr>
      </w:pPr>
      <w:r w:rsidRPr="00E456BE">
        <w:rPr>
          <w:rFonts w:asciiTheme="minorHAnsi" w:hAnsiTheme="minorHAnsi" w:cs="Calibri"/>
          <w:b/>
          <w:bCs/>
          <w:sz w:val="20"/>
          <w:szCs w:val="20"/>
        </w:rPr>
        <w:t>4. MIESTO, TERMÍN DODANIA A SPÔSOB PLNENIA PREDMETU ZÁKAZKY</w:t>
      </w:r>
    </w:p>
    <w:p w14:paraId="49736085" w14:textId="08E2DD39" w:rsidR="00E35F74" w:rsidRPr="00E456BE" w:rsidRDefault="00E35F74" w:rsidP="00B869E7">
      <w:pPr>
        <w:spacing w:line="264" w:lineRule="auto"/>
        <w:jc w:val="both"/>
        <w:rPr>
          <w:rFonts w:asciiTheme="minorHAnsi" w:hAnsiTheme="minorHAnsi" w:cs="Calibri"/>
          <w:sz w:val="20"/>
          <w:szCs w:val="20"/>
        </w:rPr>
      </w:pPr>
      <w:r w:rsidRPr="00E456BE">
        <w:rPr>
          <w:rFonts w:asciiTheme="minorHAnsi" w:hAnsiTheme="minorHAnsi" w:cs="Calibri"/>
          <w:sz w:val="20"/>
          <w:szCs w:val="20"/>
        </w:rPr>
        <w:t xml:space="preserve">4.1. Miestom </w:t>
      </w:r>
      <w:bookmarkStart w:id="2" w:name="OLE_LINK1"/>
      <w:bookmarkStart w:id="3" w:name="OLE_LINK2"/>
      <w:r w:rsidRPr="00E456BE">
        <w:rPr>
          <w:rFonts w:asciiTheme="minorHAnsi" w:hAnsiTheme="minorHAnsi" w:cs="Calibri"/>
          <w:sz w:val="20"/>
          <w:szCs w:val="20"/>
        </w:rPr>
        <w:t xml:space="preserve">dodania predmetu zákazky </w:t>
      </w:r>
      <w:bookmarkEnd w:id="2"/>
      <w:bookmarkEnd w:id="3"/>
      <w:r w:rsidRPr="00E456BE">
        <w:rPr>
          <w:rFonts w:asciiTheme="minorHAnsi" w:hAnsiTheme="minorHAnsi" w:cs="Calibri"/>
          <w:sz w:val="20"/>
          <w:szCs w:val="20"/>
        </w:rPr>
        <w:t>j</w:t>
      </w:r>
      <w:r w:rsidR="00907DD7" w:rsidRPr="00E456BE">
        <w:rPr>
          <w:rFonts w:asciiTheme="minorHAnsi" w:hAnsiTheme="minorHAnsi" w:cs="Calibri"/>
          <w:sz w:val="20"/>
          <w:szCs w:val="20"/>
        </w:rPr>
        <w:t>e sídlo verejného obstarávateľa</w:t>
      </w:r>
      <w:r w:rsidR="00424EE9" w:rsidRPr="00E456BE">
        <w:rPr>
          <w:rFonts w:asciiTheme="minorHAnsi" w:hAnsiTheme="minorHAnsi" w:cs="Calibri"/>
          <w:sz w:val="20"/>
          <w:szCs w:val="20"/>
        </w:rPr>
        <w:t xml:space="preserve"> uvedené v bode 1.1 týchto SP</w:t>
      </w:r>
      <w:r w:rsidR="00E81A6B" w:rsidRPr="00E456BE">
        <w:rPr>
          <w:rFonts w:asciiTheme="minorHAnsi" w:hAnsiTheme="minorHAnsi" w:cs="Calibri"/>
          <w:sz w:val="20"/>
          <w:szCs w:val="20"/>
        </w:rPr>
        <w:t>, t. j.</w:t>
      </w:r>
      <w:r w:rsidR="00907DD7" w:rsidRPr="00E456BE">
        <w:rPr>
          <w:rFonts w:asciiTheme="minorHAnsi" w:hAnsiTheme="minorHAnsi" w:cs="Calibri"/>
          <w:sz w:val="20"/>
          <w:szCs w:val="20"/>
        </w:rPr>
        <w:t xml:space="preserve"> Komenského 18, Banská Bystrica</w:t>
      </w:r>
      <w:r w:rsidR="00986AE1" w:rsidRPr="00E456BE">
        <w:rPr>
          <w:rFonts w:asciiTheme="minorHAnsi" w:hAnsiTheme="minorHAnsi" w:cs="Calibri"/>
          <w:sz w:val="20"/>
          <w:szCs w:val="20"/>
        </w:rPr>
        <w:t>.</w:t>
      </w:r>
    </w:p>
    <w:p w14:paraId="024D95CC" w14:textId="7ED575D1" w:rsidR="00986AE1" w:rsidRPr="00E456BE" w:rsidRDefault="00986AE1" w:rsidP="00B869E7">
      <w:pPr>
        <w:spacing w:line="264" w:lineRule="auto"/>
        <w:jc w:val="both"/>
        <w:rPr>
          <w:rFonts w:asciiTheme="minorHAnsi" w:hAnsiTheme="minorHAnsi" w:cs="Calibri"/>
          <w:sz w:val="20"/>
          <w:szCs w:val="20"/>
        </w:rPr>
      </w:pPr>
    </w:p>
    <w:p w14:paraId="38A40280" w14:textId="5F9C2C73" w:rsidR="00EE7817" w:rsidRPr="00E456BE" w:rsidRDefault="00EE7817" w:rsidP="00EE7817">
      <w:pPr>
        <w:pStyle w:val="tl1"/>
        <w:spacing w:line="264" w:lineRule="auto"/>
        <w:rPr>
          <w:rFonts w:asciiTheme="minorHAnsi" w:hAnsiTheme="minorHAnsi" w:cs="Calibri"/>
          <w:sz w:val="20"/>
          <w:szCs w:val="20"/>
        </w:rPr>
      </w:pPr>
      <w:r w:rsidRPr="00E456BE">
        <w:rPr>
          <w:rFonts w:asciiTheme="minorHAnsi" w:hAnsiTheme="minorHAnsi" w:cs="Calibri"/>
          <w:sz w:val="20"/>
          <w:szCs w:val="20"/>
        </w:rPr>
        <w:t>4.2. Predmet zákazky bude dodaný v čase a spôsobom podľa obchodných podmienok uvedených v časti C. týchto SP a v prílohách týchto SP.</w:t>
      </w:r>
    </w:p>
    <w:p w14:paraId="5E15C830" w14:textId="77777777" w:rsidR="00EE7817" w:rsidRPr="00E456BE" w:rsidRDefault="00EE7817" w:rsidP="00B869E7">
      <w:pPr>
        <w:spacing w:line="264" w:lineRule="auto"/>
        <w:jc w:val="both"/>
        <w:rPr>
          <w:rFonts w:asciiTheme="minorHAnsi" w:hAnsiTheme="minorHAnsi" w:cs="Calibri"/>
          <w:sz w:val="20"/>
          <w:szCs w:val="20"/>
        </w:rPr>
      </w:pPr>
    </w:p>
    <w:p w14:paraId="693126B3" w14:textId="5B94FE22" w:rsidR="00EE7817" w:rsidRPr="00E456BE" w:rsidRDefault="00EE7817" w:rsidP="00EE7817">
      <w:pPr>
        <w:pStyle w:val="tl1"/>
        <w:spacing w:line="264" w:lineRule="auto"/>
        <w:rPr>
          <w:rFonts w:asciiTheme="minorHAnsi" w:hAnsiTheme="minorHAnsi" w:cs="Calibri"/>
          <w:sz w:val="20"/>
          <w:szCs w:val="20"/>
        </w:rPr>
      </w:pPr>
      <w:r w:rsidRPr="00E456BE">
        <w:rPr>
          <w:rFonts w:asciiTheme="minorHAnsi" w:hAnsiTheme="minorHAnsi" w:cs="Calibri"/>
          <w:sz w:val="20"/>
          <w:szCs w:val="20"/>
        </w:rPr>
        <w:t>4.3. Trvanie Rámcovej dohody na predmet zákazky je 48 mesiacov od nadobudnutia účinnosti Rámcovej dohody. Podrobnosti trvania dohody sú upravené v Rámcovej dohode.</w:t>
      </w:r>
      <w:r w:rsidR="00A1446A" w:rsidRPr="00E456BE">
        <w:rPr>
          <w:rFonts w:asciiTheme="minorHAnsi" w:hAnsiTheme="minorHAnsi" w:cs="Calibri"/>
          <w:sz w:val="20"/>
          <w:szCs w:val="20"/>
        </w:rPr>
        <w:t xml:space="preserve"> Rámcová dohoda môže zaniknúť pred uplynutím uvedenej doby súčasne s platnosťou Rámcovej dohody.</w:t>
      </w:r>
    </w:p>
    <w:p w14:paraId="53A235C2" w14:textId="77777777" w:rsidR="00EE7817" w:rsidRPr="00E456BE" w:rsidRDefault="00EE7817" w:rsidP="00B869E7">
      <w:pPr>
        <w:pStyle w:val="tl1"/>
        <w:spacing w:line="264" w:lineRule="auto"/>
        <w:rPr>
          <w:rFonts w:asciiTheme="minorHAnsi" w:hAnsiTheme="minorHAnsi" w:cs="Calibri"/>
          <w:sz w:val="20"/>
          <w:szCs w:val="20"/>
        </w:rPr>
      </w:pPr>
    </w:p>
    <w:p w14:paraId="1B5E1541" w14:textId="73FDAD94" w:rsidR="00EE7817" w:rsidRPr="00E456BE" w:rsidRDefault="00EE7817" w:rsidP="00EE7817">
      <w:pPr>
        <w:pStyle w:val="tl1"/>
        <w:spacing w:line="264" w:lineRule="auto"/>
        <w:rPr>
          <w:rFonts w:asciiTheme="minorHAnsi" w:hAnsiTheme="minorHAnsi" w:cs="Calibri"/>
          <w:sz w:val="20"/>
          <w:szCs w:val="20"/>
        </w:rPr>
      </w:pPr>
      <w:r w:rsidRPr="00E456BE">
        <w:rPr>
          <w:rFonts w:asciiTheme="minorHAnsi" w:hAnsiTheme="minorHAnsi" w:cs="Calibri"/>
          <w:sz w:val="20"/>
          <w:szCs w:val="20"/>
        </w:rPr>
        <w:t>4.4. Trvanie Nájomnej zmluvy je 48 mesiacov od nadobudnutia účinnosti Nájomnej zmluvy. Nájomná zmluva môže zanikn</w:t>
      </w:r>
      <w:r w:rsidR="00A1446A" w:rsidRPr="00E456BE">
        <w:rPr>
          <w:rFonts w:asciiTheme="minorHAnsi" w:hAnsiTheme="minorHAnsi" w:cs="Calibri"/>
          <w:sz w:val="20"/>
          <w:szCs w:val="20"/>
        </w:rPr>
        <w:t>úť pred uplynutím uvedenej doby</w:t>
      </w:r>
      <w:r w:rsidRPr="00E456BE">
        <w:rPr>
          <w:rFonts w:asciiTheme="minorHAnsi" w:hAnsiTheme="minorHAnsi" w:cs="Calibri"/>
          <w:sz w:val="20"/>
          <w:szCs w:val="20"/>
        </w:rPr>
        <w:t xml:space="preserve"> súčasne s platnosťou Rámcovej dohody.</w:t>
      </w:r>
    </w:p>
    <w:p w14:paraId="43930AC6" w14:textId="77777777" w:rsidR="006C4098" w:rsidRPr="00E456BE" w:rsidRDefault="006C4098" w:rsidP="00B869E7">
      <w:pPr>
        <w:pStyle w:val="Zkladntext"/>
        <w:spacing w:line="264" w:lineRule="auto"/>
        <w:rPr>
          <w:rFonts w:asciiTheme="minorHAnsi" w:hAnsiTheme="minorHAnsi" w:cs="Calibri"/>
          <w:b w:val="0"/>
          <w:sz w:val="20"/>
          <w:highlight w:val="yellow"/>
          <w:lang w:val="sk-SK"/>
        </w:rPr>
      </w:pPr>
    </w:p>
    <w:p w14:paraId="7B111FF9" w14:textId="77777777" w:rsidR="006C4098" w:rsidRPr="00E456BE" w:rsidRDefault="006C4098" w:rsidP="00B869E7">
      <w:pPr>
        <w:pStyle w:val="tl1"/>
        <w:spacing w:line="264" w:lineRule="auto"/>
        <w:rPr>
          <w:rFonts w:asciiTheme="minorHAnsi" w:hAnsiTheme="minorHAnsi" w:cs="Calibri"/>
          <w:b/>
          <w:bCs/>
          <w:sz w:val="20"/>
          <w:szCs w:val="20"/>
        </w:rPr>
      </w:pPr>
      <w:r w:rsidRPr="00E456BE">
        <w:rPr>
          <w:rFonts w:asciiTheme="minorHAnsi" w:hAnsiTheme="minorHAnsi" w:cs="Calibri"/>
          <w:b/>
          <w:bCs/>
          <w:sz w:val="20"/>
          <w:szCs w:val="20"/>
        </w:rPr>
        <w:t>5. ZDROJ FINANČNÝCH PROSTRIEDKOV</w:t>
      </w:r>
    </w:p>
    <w:p w14:paraId="5B048FB0" w14:textId="16AC6F73" w:rsidR="006C4098" w:rsidRPr="00E456BE" w:rsidRDefault="006C4098" w:rsidP="00B869E7">
      <w:pPr>
        <w:pStyle w:val="Default"/>
        <w:spacing w:line="264" w:lineRule="auto"/>
        <w:jc w:val="both"/>
        <w:rPr>
          <w:rFonts w:asciiTheme="minorHAnsi" w:hAnsiTheme="minorHAnsi" w:cs="Calibri"/>
          <w:sz w:val="20"/>
          <w:lang w:val="sk-SK"/>
        </w:rPr>
      </w:pPr>
      <w:r w:rsidRPr="00E456BE">
        <w:rPr>
          <w:rFonts w:asciiTheme="minorHAnsi" w:hAnsiTheme="minorHAnsi" w:cs="Calibri"/>
          <w:sz w:val="20"/>
          <w:lang w:val="sk-SK"/>
        </w:rPr>
        <w:t xml:space="preserve">5.1. Predmet zákazky bude financovaný z </w:t>
      </w:r>
      <w:r w:rsidR="00B56BE5" w:rsidRPr="00E456BE">
        <w:rPr>
          <w:rFonts w:asciiTheme="minorHAnsi" w:hAnsiTheme="minorHAnsi" w:cs="Calibri"/>
          <w:sz w:val="20"/>
          <w:lang w:val="sk-SK"/>
        </w:rPr>
        <w:t>vlastných</w:t>
      </w:r>
      <w:r w:rsidRPr="00E456BE">
        <w:rPr>
          <w:rFonts w:asciiTheme="minorHAnsi" w:hAnsiTheme="minorHAnsi" w:cs="Calibri"/>
          <w:sz w:val="20"/>
          <w:lang w:val="sk-SK"/>
        </w:rPr>
        <w:t xml:space="preserve"> prostriedkov verejného obstarávateľa.</w:t>
      </w:r>
    </w:p>
    <w:p w14:paraId="703C4A0B" w14:textId="241783C6" w:rsidR="00B56BE5" w:rsidRPr="00E456BE" w:rsidRDefault="00B56BE5" w:rsidP="00B869E7">
      <w:pPr>
        <w:pStyle w:val="Default"/>
        <w:spacing w:line="264" w:lineRule="auto"/>
        <w:jc w:val="both"/>
        <w:rPr>
          <w:rFonts w:asciiTheme="minorHAnsi" w:hAnsiTheme="minorHAnsi" w:cs="Calibri"/>
          <w:sz w:val="20"/>
          <w:lang w:val="sk-SK"/>
        </w:rPr>
      </w:pPr>
    </w:p>
    <w:p w14:paraId="35270491" w14:textId="209AF9E5" w:rsidR="00B56BE5" w:rsidRPr="00E456BE" w:rsidRDefault="00B56BE5" w:rsidP="00B869E7">
      <w:pPr>
        <w:pStyle w:val="Default"/>
        <w:spacing w:line="264" w:lineRule="auto"/>
        <w:jc w:val="both"/>
        <w:rPr>
          <w:rFonts w:asciiTheme="minorHAnsi" w:hAnsiTheme="minorHAnsi" w:cs="Calibri"/>
          <w:sz w:val="20"/>
          <w:lang w:val="sk-SK"/>
        </w:rPr>
      </w:pPr>
      <w:r w:rsidRPr="00E456BE">
        <w:rPr>
          <w:rFonts w:asciiTheme="minorHAnsi" w:hAnsiTheme="minorHAnsi" w:cs="Calibri"/>
          <w:sz w:val="20"/>
          <w:lang w:val="sk-SK"/>
        </w:rPr>
        <w:t xml:space="preserve">5.2. Predpokladaná hodnota zákazky je </w:t>
      </w:r>
      <w:r w:rsidRPr="00E456BE">
        <w:rPr>
          <w:rFonts w:asciiTheme="minorHAnsi" w:hAnsiTheme="minorHAnsi" w:cs="Calibri"/>
          <w:b/>
          <w:sz w:val="20"/>
          <w:lang w:val="sk-SK"/>
        </w:rPr>
        <w:t>446.500,00 EUR bez DPH</w:t>
      </w:r>
      <w:r w:rsidRPr="00E456BE">
        <w:rPr>
          <w:rFonts w:asciiTheme="minorHAnsi" w:hAnsiTheme="minorHAnsi" w:cs="Calibri"/>
          <w:sz w:val="20"/>
          <w:lang w:val="sk-SK"/>
        </w:rPr>
        <w:t>.</w:t>
      </w:r>
    </w:p>
    <w:p w14:paraId="59093312" w14:textId="77777777" w:rsidR="006C4098" w:rsidRPr="00E456BE" w:rsidRDefault="006C4098" w:rsidP="00B56BE5">
      <w:pPr>
        <w:pStyle w:val="Default"/>
        <w:spacing w:line="264" w:lineRule="auto"/>
        <w:jc w:val="both"/>
        <w:rPr>
          <w:rFonts w:asciiTheme="minorHAnsi" w:hAnsiTheme="minorHAnsi" w:cs="Calibri"/>
          <w:sz w:val="20"/>
          <w:lang w:val="sk-SK"/>
        </w:rPr>
      </w:pPr>
    </w:p>
    <w:p w14:paraId="50F9151A" w14:textId="77777777" w:rsidR="006C4098" w:rsidRPr="00E456BE" w:rsidRDefault="006C4098" w:rsidP="00B869E7">
      <w:pPr>
        <w:pStyle w:val="tl1"/>
        <w:spacing w:line="264" w:lineRule="auto"/>
        <w:rPr>
          <w:rFonts w:asciiTheme="minorHAnsi" w:hAnsiTheme="minorHAnsi" w:cs="Calibri"/>
          <w:b/>
          <w:bCs/>
          <w:sz w:val="20"/>
          <w:szCs w:val="20"/>
        </w:rPr>
      </w:pPr>
      <w:r w:rsidRPr="00E456BE">
        <w:rPr>
          <w:rFonts w:asciiTheme="minorHAnsi" w:hAnsiTheme="minorHAnsi" w:cs="Calibri"/>
          <w:b/>
          <w:bCs/>
          <w:sz w:val="20"/>
          <w:szCs w:val="20"/>
        </w:rPr>
        <w:t>6. DRUH ZÁKAZKY</w:t>
      </w:r>
    </w:p>
    <w:p w14:paraId="7EAB5EEF" w14:textId="0397C9E3" w:rsidR="006C4098" w:rsidRPr="00E456BE" w:rsidRDefault="006C4098" w:rsidP="00B869E7">
      <w:pPr>
        <w:autoSpaceDE w:val="0"/>
        <w:autoSpaceDN w:val="0"/>
        <w:adjustRightInd w:val="0"/>
        <w:spacing w:line="264" w:lineRule="auto"/>
        <w:jc w:val="both"/>
        <w:rPr>
          <w:rFonts w:asciiTheme="minorHAnsi" w:hAnsiTheme="minorHAnsi" w:cs="Calibri"/>
          <w:sz w:val="20"/>
          <w:szCs w:val="20"/>
        </w:rPr>
      </w:pPr>
      <w:r w:rsidRPr="00E456BE">
        <w:rPr>
          <w:rFonts w:asciiTheme="minorHAnsi" w:hAnsiTheme="minorHAnsi" w:cs="Calibri"/>
          <w:sz w:val="20"/>
          <w:szCs w:val="20"/>
        </w:rPr>
        <w:t xml:space="preserve">6.1. </w:t>
      </w:r>
      <w:r w:rsidRPr="00E456BE">
        <w:rPr>
          <w:rFonts w:asciiTheme="minorHAnsi" w:hAnsiTheme="minorHAnsi" w:cs="Arial"/>
          <w:sz w:val="20"/>
          <w:szCs w:val="20"/>
        </w:rPr>
        <w:t xml:space="preserve">Podrobné vymedzenie záväzných zmluvných podmienok na </w:t>
      </w:r>
      <w:r w:rsidR="00B56BE5" w:rsidRPr="00E456BE">
        <w:rPr>
          <w:rFonts w:asciiTheme="minorHAnsi" w:hAnsiTheme="minorHAnsi" w:cs="Arial"/>
          <w:sz w:val="20"/>
          <w:szCs w:val="20"/>
        </w:rPr>
        <w:t>poskytnutie služby ako predmetu zákazky, ktorá musí byť obsiahnutá</w:t>
      </w:r>
      <w:r w:rsidRPr="00E456BE">
        <w:rPr>
          <w:rFonts w:asciiTheme="minorHAnsi" w:hAnsiTheme="minorHAnsi" w:cs="Arial"/>
          <w:sz w:val="20"/>
          <w:szCs w:val="20"/>
        </w:rPr>
        <w:t xml:space="preserve"> v uzatvorenej </w:t>
      </w:r>
      <w:r w:rsidR="00476A40" w:rsidRPr="00E456BE">
        <w:rPr>
          <w:rFonts w:asciiTheme="minorHAnsi" w:hAnsiTheme="minorHAnsi" w:cs="Arial"/>
          <w:sz w:val="20"/>
          <w:szCs w:val="20"/>
        </w:rPr>
        <w:t>Rám</w:t>
      </w:r>
      <w:r w:rsidR="005F7FF6" w:rsidRPr="00E456BE">
        <w:rPr>
          <w:rFonts w:asciiTheme="minorHAnsi" w:hAnsiTheme="minorHAnsi" w:cs="Arial"/>
          <w:sz w:val="20"/>
          <w:szCs w:val="20"/>
        </w:rPr>
        <w:t>covej dohode</w:t>
      </w:r>
      <w:r w:rsidR="00B56BE5" w:rsidRPr="00E456BE">
        <w:rPr>
          <w:rFonts w:asciiTheme="minorHAnsi" w:hAnsiTheme="minorHAnsi" w:cs="Arial"/>
          <w:sz w:val="20"/>
          <w:szCs w:val="20"/>
        </w:rPr>
        <w:t xml:space="preserve"> obsahuje </w:t>
      </w:r>
      <w:r w:rsidRPr="00E456BE">
        <w:rPr>
          <w:rFonts w:asciiTheme="minorHAnsi" w:hAnsiTheme="minorHAnsi" w:cs="Arial"/>
          <w:sz w:val="20"/>
          <w:szCs w:val="20"/>
        </w:rPr>
        <w:t xml:space="preserve">časť </w:t>
      </w:r>
      <w:r w:rsidR="00B56BE5" w:rsidRPr="00E456BE">
        <w:rPr>
          <w:rFonts w:asciiTheme="minorHAnsi" w:hAnsiTheme="minorHAnsi" w:cs="Arial"/>
          <w:iCs/>
          <w:sz w:val="20"/>
          <w:szCs w:val="20"/>
        </w:rPr>
        <w:t xml:space="preserve">B. Opis predmetu </w:t>
      </w:r>
      <w:r w:rsidRPr="00E456BE">
        <w:rPr>
          <w:rFonts w:asciiTheme="minorHAnsi" w:hAnsiTheme="minorHAnsi" w:cs="Arial"/>
          <w:iCs/>
          <w:sz w:val="20"/>
          <w:szCs w:val="20"/>
        </w:rPr>
        <w:t>zákazky</w:t>
      </w:r>
      <w:r w:rsidRPr="00E456BE">
        <w:rPr>
          <w:rFonts w:asciiTheme="minorHAnsi" w:hAnsiTheme="minorHAnsi" w:cs="Arial"/>
          <w:sz w:val="20"/>
          <w:szCs w:val="20"/>
        </w:rPr>
        <w:t xml:space="preserve">, </w:t>
      </w:r>
      <w:r w:rsidRPr="00E456BE">
        <w:rPr>
          <w:rFonts w:asciiTheme="minorHAnsi" w:hAnsiTheme="minorHAnsi" w:cs="Arial"/>
          <w:iCs/>
          <w:sz w:val="20"/>
          <w:szCs w:val="20"/>
        </w:rPr>
        <w:t>C. Obchodné podmienky, D. Spôsob určenia ceny</w:t>
      </w:r>
      <w:r w:rsidRPr="00E456BE">
        <w:rPr>
          <w:rFonts w:asciiTheme="minorHAnsi" w:hAnsiTheme="minorHAnsi" w:cs="Arial"/>
          <w:sz w:val="20"/>
          <w:szCs w:val="20"/>
        </w:rPr>
        <w:t xml:space="preserve">. Verejný obstarávateľ, bude od úspešného uchádzača požadovať </w:t>
      </w:r>
      <w:r w:rsidRPr="00E456BE">
        <w:rPr>
          <w:rFonts w:asciiTheme="minorHAnsi" w:hAnsiTheme="minorHAnsi" w:cs="Arial"/>
          <w:iCs/>
          <w:sz w:val="20"/>
          <w:szCs w:val="20"/>
        </w:rPr>
        <w:t>záväzne dodržať minimálne zmluvné podmienky uvedené v časti C. Obchodné podmienky</w:t>
      </w:r>
      <w:r w:rsidR="00E35F74" w:rsidRPr="00E456BE">
        <w:rPr>
          <w:rFonts w:asciiTheme="minorHAnsi" w:hAnsiTheme="minorHAnsi" w:cs="Arial"/>
          <w:sz w:val="20"/>
          <w:szCs w:val="20"/>
        </w:rPr>
        <w:t xml:space="preserve"> a v príslušných prílohách</w:t>
      </w:r>
      <w:r w:rsidRPr="00E456BE">
        <w:rPr>
          <w:rFonts w:asciiTheme="minorHAnsi" w:hAnsiTheme="minorHAnsi" w:cs="Arial"/>
          <w:sz w:val="20"/>
          <w:szCs w:val="20"/>
        </w:rPr>
        <w:t xml:space="preserve"> týchto SP.</w:t>
      </w:r>
    </w:p>
    <w:p w14:paraId="0F65E486" w14:textId="77777777" w:rsidR="006C4098" w:rsidRPr="00E456BE" w:rsidRDefault="006C4098" w:rsidP="00B869E7">
      <w:pPr>
        <w:pStyle w:val="tl1"/>
        <w:spacing w:line="264" w:lineRule="auto"/>
        <w:rPr>
          <w:rFonts w:asciiTheme="minorHAnsi" w:hAnsiTheme="minorHAnsi" w:cs="Calibri"/>
          <w:b/>
          <w:bCs/>
          <w:sz w:val="20"/>
          <w:szCs w:val="20"/>
          <w:highlight w:val="yellow"/>
        </w:rPr>
      </w:pPr>
    </w:p>
    <w:p w14:paraId="52FC9928" w14:textId="77777777" w:rsidR="006C4098" w:rsidRPr="00E456BE" w:rsidRDefault="006C4098" w:rsidP="00B869E7">
      <w:pPr>
        <w:pStyle w:val="tl1"/>
        <w:spacing w:line="264" w:lineRule="auto"/>
        <w:rPr>
          <w:rFonts w:asciiTheme="minorHAnsi" w:hAnsiTheme="minorHAnsi" w:cs="Calibri"/>
          <w:b/>
          <w:bCs/>
          <w:sz w:val="20"/>
          <w:szCs w:val="20"/>
        </w:rPr>
      </w:pPr>
      <w:r w:rsidRPr="00E456BE">
        <w:rPr>
          <w:rFonts w:asciiTheme="minorHAnsi" w:hAnsiTheme="minorHAnsi" w:cs="Calibri"/>
          <w:b/>
          <w:bCs/>
          <w:sz w:val="20"/>
          <w:szCs w:val="20"/>
        </w:rPr>
        <w:t>7. LEHOTA VIAZANOSTI PONUKY</w:t>
      </w:r>
    </w:p>
    <w:p w14:paraId="3F8C8160" w14:textId="77777777"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7.1. Lehota viazanosti ponuky je uvedená vo výzve na predkladanie ponúk, ktorým bolo vyhlásené toto verejné obstarávanie.</w:t>
      </w:r>
    </w:p>
    <w:p w14:paraId="0C4C24A8" w14:textId="77777777" w:rsidR="006C4098" w:rsidRPr="00E456BE" w:rsidRDefault="006C4098" w:rsidP="00B869E7">
      <w:pPr>
        <w:pStyle w:val="tl1"/>
        <w:spacing w:line="264" w:lineRule="auto"/>
        <w:rPr>
          <w:rFonts w:asciiTheme="minorHAnsi" w:hAnsiTheme="minorHAnsi" w:cs="Calibri"/>
          <w:sz w:val="20"/>
          <w:szCs w:val="20"/>
        </w:rPr>
      </w:pPr>
    </w:p>
    <w:p w14:paraId="60270045" w14:textId="77777777"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 xml:space="preserve">7.2. V prípade potreby, vyplývajúcej najmä z aplikácie revíznych postupov, si verejný obstarávateľ vyhradzuje právo primerane predĺžiť lehotu viazanosti ponúk. </w:t>
      </w:r>
    </w:p>
    <w:p w14:paraId="53423C98"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2F1B71C8" w14:textId="4765DF41"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7.3. Predĺženie lehoty viazanosti ponúk oznámi verejný obstarávateľ všetkým záujemcom a uchádzačom formou opravy údajov uvedených vo výzve na predkladanie ponúk prostredníctvom vestníka Úradu pre verejné obstarávanie a súčasne formou oznámenia prostredníctvom komunikačného rozhrania systému JOSEPHINE.</w:t>
      </w:r>
    </w:p>
    <w:p w14:paraId="3F3BACF4" w14:textId="5D9602B3" w:rsidR="00015C56" w:rsidRPr="00E456BE" w:rsidRDefault="00015C56" w:rsidP="00B869E7">
      <w:pPr>
        <w:pStyle w:val="tl1"/>
        <w:spacing w:line="264" w:lineRule="auto"/>
        <w:rPr>
          <w:rFonts w:asciiTheme="minorHAnsi" w:hAnsiTheme="minorHAnsi" w:cs="Calibri"/>
          <w:b/>
          <w:bCs/>
          <w:sz w:val="20"/>
          <w:szCs w:val="20"/>
          <w:highlight w:val="yellow"/>
        </w:rPr>
      </w:pPr>
    </w:p>
    <w:p w14:paraId="4AE8C1F9" w14:textId="05601CAA" w:rsidR="006C4098" w:rsidRPr="00E456BE" w:rsidRDefault="006C4098" w:rsidP="00B869E7">
      <w:pPr>
        <w:pStyle w:val="tl1"/>
        <w:spacing w:line="264" w:lineRule="auto"/>
        <w:rPr>
          <w:rFonts w:asciiTheme="minorHAnsi" w:hAnsiTheme="minorHAnsi" w:cs="Calibri"/>
          <w:b/>
          <w:bCs/>
          <w:sz w:val="20"/>
          <w:szCs w:val="20"/>
        </w:rPr>
      </w:pPr>
      <w:r w:rsidRPr="00E456BE">
        <w:rPr>
          <w:rFonts w:asciiTheme="minorHAnsi" w:hAnsiTheme="minorHAnsi" w:cs="Calibri"/>
          <w:b/>
          <w:bCs/>
          <w:sz w:val="20"/>
          <w:szCs w:val="20"/>
        </w:rPr>
        <w:t>8. KOMUNIKÁCIA MEDZI VEREJN</w:t>
      </w:r>
      <w:r w:rsidR="003F3E13" w:rsidRPr="00E456BE">
        <w:rPr>
          <w:rFonts w:asciiTheme="minorHAnsi" w:hAnsiTheme="minorHAnsi" w:cs="Calibri"/>
          <w:b/>
          <w:bCs/>
          <w:sz w:val="20"/>
          <w:szCs w:val="20"/>
        </w:rPr>
        <w:t>ÝM OBSTARÁVATEĽOM A ZÁUJEMCAMI/</w:t>
      </w:r>
      <w:r w:rsidRPr="00E456BE">
        <w:rPr>
          <w:rFonts w:asciiTheme="minorHAnsi" w:hAnsiTheme="minorHAnsi" w:cs="Calibri"/>
          <w:b/>
          <w:bCs/>
          <w:sz w:val="20"/>
          <w:szCs w:val="20"/>
        </w:rPr>
        <w:t>UCHÁDZAČMI</w:t>
      </w:r>
    </w:p>
    <w:p w14:paraId="5E664FC3" w14:textId="7C85D1A9"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8.1. Verejný obstarávateľ bude pri komunikácii s</w:t>
      </w:r>
      <w:r w:rsidR="00422F19" w:rsidRPr="00E456BE">
        <w:rPr>
          <w:rFonts w:asciiTheme="minorHAnsi" w:hAnsiTheme="minorHAnsi" w:cs="Calibri"/>
          <w:sz w:val="20"/>
          <w:szCs w:val="20"/>
        </w:rPr>
        <w:t> </w:t>
      </w:r>
      <w:r w:rsidRPr="00E456BE">
        <w:rPr>
          <w:rFonts w:asciiTheme="minorHAnsi" w:hAnsiTheme="minorHAnsi" w:cs="Calibri"/>
          <w:sz w:val="20"/>
          <w:szCs w:val="20"/>
        </w:rPr>
        <w:t>uchádzačmi</w:t>
      </w:r>
      <w:r w:rsidR="00422F19" w:rsidRPr="00E456BE">
        <w:rPr>
          <w:rFonts w:asciiTheme="minorHAnsi" w:hAnsiTheme="minorHAnsi" w:cs="Calibri"/>
          <w:sz w:val="20"/>
          <w:szCs w:val="20"/>
        </w:rPr>
        <w:t>,</w:t>
      </w:r>
      <w:r w:rsidRPr="00E456BE">
        <w:rPr>
          <w:rFonts w:asciiTheme="minorHAnsi" w:hAnsiTheme="minorHAnsi" w:cs="Calibri"/>
          <w:sz w:val="20"/>
          <w:szCs w:val="20"/>
        </w:rPr>
        <w:t xml:space="preserve"> resp. záujemcami postupovať v zmysle </w:t>
      </w:r>
      <w:r w:rsidR="006C78F4" w:rsidRPr="00E456BE">
        <w:rPr>
          <w:rFonts w:asciiTheme="minorHAnsi" w:hAnsiTheme="minorHAnsi" w:cs="Calibri"/>
          <w:sz w:val="20"/>
          <w:szCs w:val="20"/>
        </w:rPr>
        <w:t>ust. §</w:t>
      </w:r>
      <w:r w:rsidRPr="00E456BE">
        <w:rPr>
          <w:rFonts w:asciiTheme="minorHAnsi" w:hAnsiTheme="minorHAnsi" w:cs="Calibri"/>
          <w:sz w:val="20"/>
          <w:szCs w:val="20"/>
        </w:rPr>
        <w:t xml:space="preserve"> 20 ZVO prostredníctvom komunikačného rozhrania systému JOSEPHINE, tento spôsob komunikácie sa týka akejkoľvek komunikácie a podaní medzi verejným obstarávateľom a záujemcami/uchádzačmi počas celého procesu verejného obstarávania.</w:t>
      </w:r>
    </w:p>
    <w:p w14:paraId="160ED1AC" w14:textId="77777777" w:rsidR="006C4098" w:rsidRPr="00E456BE" w:rsidRDefault="006C4098" w:rsidP="00B869E7">
      <w:pPr>
        <w:pStyle w:val="tl1"/>
        <w:spacing w:line="264" w:lineRule="auto"/>
        <w:rPr>
          <w:rFonts w:asciiTheme="minorHAnsi" w:hAnsiTheme="minorHAnsi" w:cs="Calibri"/>
          <w:sz w:val="20"/>
          <w:szCs w:val="20"/>
          <w:highlight w:val="yellow"/>
          <w:u w:val="single"/>
        </w:rPr>
      </w:pPr>
    </w:p>
    <w:p w14:paraId="518E6131" w14:textId="77777777" w:rsidR="006C4098" w:rsidRPr="00E456BE" w:rsidRDefault="006C4098" w:rsidP="00B869E7">
      <w:pPr>
        <w:pStyle w:val="tl1"/>
        <w:spacing w:line="264" w:lineRule="auto"/>
        <w:rPr>
          <w:rFonts w:asciiTheme="minorHAnsi" w:hAnsiTheme="minorHAnsi" w:cs="Calibri"/>
          <w:sz w:val="20"/>
          <w:szCs w:val="20"/>
          <w:u w:val="single"/>
        </w:rPr>
      </w:pPr>
      <w:r w:rsidRPr="00E456BE">
        <w:rPr>
          <w:rFonts w:asciiTheme="minorHAnsi" w:hAnsiTheme="minorHAnsi" w:cs="Calibri"/>
          <w:sz w:val="20"/>
          <w:szCs w:val="20"/>
          <w:u w:val="single"/>
        </w:rPr>
        <w:lastRenderedPageBreak/>
        <w:t>Všeobecné informácie k webovej aplikácií JOSEPHINE.</w:t>
      </w:r>
    </w:p>
    <w:p w14:paraId="5E3366FF" w14:textId="77777777"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0" w:history="1">
        <w:r w:rsidRPr="00E456BE">
          <w:rPr>
            <w:rStyle w:val="Hypertextovprepojenie"/>
            <w:rFonts w:asciiTheme="minorHAnsi" w:hAnsiTheme="minorHAnsi" w:cs="Calibri"/>
            <w:sz w:val="20"/>
            <w:szCs w:val="20"/>
          </w:rPr>
          <w:t>https://josephine.proebiz.com</w:t>
        </w:r>
      </w:hyperlink>
      <w:r w:rsidRPr="00E456BE">
        <w:rPr>
          <w:rFonts w:asciiTheme="minorHAnsi" w:hAnsiTheme="minorHAnsi" w:cs="Calibri"/>
          <w:sz w:val="20"/>
          <w:szCs w:val="20"/>
        </w:rPr>
        <w:t>.</w:t>
      </w:r>
    </w:p>
    <w:p w14:paraId="75032870" w14:textId="77777777"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Na bezproblémové používanie systému JOSEPHINE je nutné používať jeden z podporovaných internetových prehliadačov:</w:t>
      </w:r>
    </w:p>
    <w:p w14:paraId="15334ECB" w14:textId="77777777" w:rsidR="006C4098" w:rsidRPr="00E456BE" w:rsidRDefault="006C4098" w:rsidP="00B869E7">
      <w:pPr>
        <w:pStyle w:val="tl1"/>
        <w:numPr>
          <w:ilvl w:val="0"/>
          <w:numId w:val="8"/>
        </w:numPr>
        <w:spacing w:line="264" w:lineRule="auto"/>
        <w:rPr>
          <w:rFonts w:asciiTheme="minorHAnsi" w:hAnsiTheme="minorHAnsi" w:cs="Calibri"/>
          <w:sz w:val="20"/>
          <w:szCs w:val="20"/>
        </w:rPr>
      </w:pPr>
      <w:r w:rsidRPr="00E456BE">
        <w:rPr>
          <w:rFonts w:asciiTheme="minorHAnsi" w:hAnsiTheme="minorHAnsi" w:cs="Calibri"/>
          <w:sz w:val="20"/>
          <w:szCs w:val="20"/>
        </w:rPr>
        <w:t>Microsoft Internet Explorer verzia 11.0 a vyššia,</w:t>
      </w:r>
    </w:p>
    <w:p w14:paraId="6C629032" w14:textId="77777777" w:rsidR="006C4098" w:rsidRPr="00E456BE" w:rsidRDefault="006C4098" w:rsidP="00B869E7">
      <w:pPr>
        <w:pStyle w:val="tl1"/>
        <w:numPr>
          <w:ilvl w:val="0"/>
          <w:numId w:val="8"/>
        </w:numPr>
        <w:spacing w:line="264" w:lineRule="auto"/>
        <w:rPr>
          <w:rFonts w:asciiTheme="minorHAnsi" w:hAnsiTheme="minorHAnsi" w:cs="Calibri"/>
          <w:sz w:val="20"/>
          <w:szCs w:val="20"/>
        </w:rPr>
      </w:pPr>
      <w:r w:rsidRPr="00E456BE">
        <w:rPr>
          <w:rFonts w:asciiTheme="minorHAnsi" w:hAnsiTheme="minorHAnsi" w:cs="Calibri"/>
          <w:sz w:val="20"/>
          <w:szCs w:val="20"/>
        </w:rPr>
        <w:t>Mozilla Firefox verzia 13.0 a vyššia alebo</w:t>
      </w:r>
    </w:p>
    <w:p w14:paraId="1C42AED3" w14:textId="77777777" w:rsidR="006C4098" w:rsidRPr="00E456BE" w:rsidRDefault="006C4098" w:rsidP="00B869E7">
      <w:pPr>
        <w:pStyle w:val="tl1"/>
        <w:numPr>
          <w:ilvl w:val="0"/>
          <w:numId w:val="8"/>
        </w:numPr>
        <w:spacing w:line="264" w:lineRule="auto"/>
        <w:rPr>
          <w:rFonts w:asciiTheme="minorHAnsi" w:hAnsiTheme="minorHAnsi" w:cs="Calibri"/>
          <w:sz w:val="20"/>
          <w:szCs w:val="20"/>
        </w:rPr>
      </w:pPr>
      <w:r w:rsidRPr="00E456BE">
        <w:rPr>
          <w:rFonts w:asciiTheme="minorHAnsi" w:hAnsiTheme="minorHAnsi" w:cs="Calibri"/>
          <w:sz w:val="20"/>
          <w:szCs w:val="20"/>
        </w:rPr>
        <w:t>Google Chrome</w:t>
      </w:r>
    </w:p>
    <w:p w14:paraId="4539946B"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4CFF9673" w14:textId="71501213"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8.2. Pravidlá pre doručovanie – zásielka sa považuje za doručenú záujemcovi/uchádzačovi, ak jej adresát bude mať objektívnu možnosť oboznámiť s</w:t>
      </w:r>
      <w:r w:rsidR="00DD0D05" w:rsidRPr="00E456BE">
        <w:rPr>
          <w:rFonts w:asciiTheme="minorHAnsi" w:hAnsiTheme="minorHAnsi" w:cs="Calibri"/>
          <w:sz w:val="20"/>
          <w:szCs w:val="20"/>
        </w:rPr>
        <w:t>a s jej obsahom, t. j. ako</w:t>
      </w:r>
      <w:r w:rsidRPr="00E456BE">
        <w:rPr>
          <w:rFonts w:asciiTheme="minorHAnsi" w:hAnsiTheme="minorHAnsi" w:cs="Calibri"/>
          <w:sz w:val="20"/>
          <w:szCs w:val="20"/>
        </w:rPr>
        <w:t>náhle sa dostane zásielka do sféry jeho dispozície. Za okamih doručenia sa v systéme JOSEPHINE považuje okamih jej odoslania v s</w:t>
      </w:r>
      <w:r w:rsidR="003C0023">
        <w:rPr>
          <w:rFonts w:asciiTheme="minorHAnsi" w:hAnsiTheme="minorHAnsi" w:cs="Calibri"/>
          <w:sz w:val="20"/>
          <w:szCs w:val="20"/>
        </w:rPr>
        <w:t xml:space="preserve">ystéme JOSEPHINE, a to v súlade </w:t>
      </w:r>
      <w:r w:rsidRPr="00E456BE">
        <w:rPr>
          <w:rFonts w:asciiTheme="minorHAnsi" w:hAnsiTheme="minorHAnsi" w:cs="Calibri"/>
          <w:sz w:val="20"/>
          <w:szCs w:val="20"/>
        </w:rPr>
        <w:t>s funkcionalitou systému.</w:t>
      </w:r>
    </w:p>
    <w:p w14:paraId="043BA1DB"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7EBD0D7F" w14:textId="5FB8F3CA"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8.3. Ak je odosielateľom zásielky verejný obstarávateľ, tak záujemcovi</w:t>
      </w:r>
      <w:r w:rsidR="00DD0D05" w:rsidRPr="00E456BE">
        <w:rPr>
          <w:rFonts w:asciiTheme="minorHAnsi" w:hAnsiTheme="minorHAnsi" w:cs="Calibri"/>
          <w:sz w:val="20"/>
          <w:szCs w:val="20"/>
        </w:rPr>
        <w:t>, resp.</w:t>
      </w:r>
      <w:r w:rsidRPr="00E456BE">
        <w:rPr>
          <w:rFonts w:asciiTheme="minorHAnsi" w:hAnsiTheme="minorHAnsi" w:cs="Calibri"/>
          <w:sz w:val="20"/>
          <w:szCs w:val="20"/>
        </w:rPr>
        <w:t xml:space="preserve"> uchádzačovi bude na ním určený kontaktný email (zadaný pri registrácii do systému JOSEPHINE) bezodkladne odosl</w:t>
      </w:r>
      <w:r w:rsidR="00DD0D05" w:rsidRPr="00E456BE">
        <w:rPr>
          <w:rFonts w:asciiTheme="minorHAnsi" w:hAnsiTheme="minorHAnsi" w:cs="Calibri"/>
          <w:sz w:val="20"/>
          <w:szCs w:val="20"/>
        </w:rPr>
        <w:t xml:space="preserve">aná informácia, že k predmetnej </w:t>
      </w:r>
      <w:r w:rsidRPr="00E456BE">
        <w:rPr>
          <w:rFonts w:asciiTheme="minorHAnsi" w:hAnsiTheme="minorHAnsi" w:cs="Calibri"/>
          <w:sz w:val="20"/>
          <w:szCs w:val="20"/>
        </w:rPr>
        <w:t>zákazke existuje nová zásielka/správa. Záujemca</w:t>
      </w:r>
      <w:r w:rsidR="00381075" w:rsidRPr="00E456BE">
        <w:rPr>
          <w:rFonts w:asciiTheme="minorHAnsi" w:hAnsiTheme="minorHAnsi" w:cs="Calibri"/>
          <w:sz w:val="20"/>
          <w:szCs w:val="20"/>
        </w:rPr>
        <w:t xml:space="preserve">, resp. </w:t>
      </w:r>
      <w:r w:rsidRPr="00E456BE">
        <w:rPr>
          <w:rFonts w:asciiTheme="minorHAnsi" w:hAnsiTheme="minorHAnsi" w:cs="Calibri"/>
          <w:sz w:val="20"/>
          <w:szCs w:val="20"/>
        </w:rPr>
        <w:t>uchádzač sa prihlási do systému a</w:t>
      </w:r>
      <w:r w:rsidR="00DD0D05" w:rsidRPr="00E456BE">
        <w:rPr>
          <w:rFonts w:asciiTheme="minorHAnsi" w:hAnsiTheme="minorHAnsi" w:cs="Calibri"/>
          <w:sz w:val="20"/>
          <w:szCs w:val="20"/>
        </w:rPr>
        <w:t> </w:t>
      </w:r>
      <w:r w:rsidRPr="00E456BE">
        <w:rPr>
          <w:rFonts w:asciiTheme="minorHAnsi" w:hAnsiTheme="minorHAnsi" w:cs="Calibri"/>
          <w:sz w:val="20"/>
          <w:szCs w:val="20"/>
        </w:rPr>
        <w:t>v</w:t>
      </w:r>
      <w:r w:rsidR="00DD0D05" w:rsidRPr="00E456BE">
        <w:rPr>
          <w:rFonts w:asciiTheme="minorHAnsi" w:hAnsiTheme="minorHAnsi" w:cs="Calibri"/>
          <w:sz w:val="20"/>
          <w:szCs w:val="20"/>
        </w:rPr>
        <w:t> </w:t>
      </w:r>
      <w:r w:rsidRPr="00E456BE">
        <w:rPr>
          <w:rFonts w:asciiTheme="minorHAnsi" w:hAnsiTheme="minorHAnsi" w:cs="Calibri"/>
          <w:sz w:val="20"/>
          <w:szCs w:val="20"/>
        </w:rPr>
        <w:t>komunikačnom</w:t>
      </w:r>
      <w:r w:rsidR="00DD0D05" w:rsidRPr="00E456BE">
        <w:rPr>
          <w:rFonts w:asciiTheme="minorHAnsi" w:hAnsiTheme="minorHAnsi" w:cs="Calibri"/>
          <w:sz w:val="20"/>
          <w:szCs w:val="20"/>
        </w:rPr>
        <w:t xml:space="preserve"> </w:t>
      </w:r>
      <w:r w:rsidRPr="00E456BE">
        <w:rPr>
          <w:rFonts w:asciiTheme="minorHAnsi" w:hAnsiTheme="minorHAnsi" w:cs="Calibri"/>
          <w:sz w:val="20"/>
          <w:szCs w:val="20"/>
        </w:rPr>
        <w:t>rozhraní zákazky bude mať zobrazený obsah komunikácie – zásielky, správy. Záujemca</w:t>
      </w:r>
      <w:r w:rsidR="00381075" w:rsidRPr="00E456BE">
        <w:rPr>
          <w:rFonts w:asciiTheme="minorHAnsi" w:hAnsiTheme="minorHAnsi" w:cs="Calibri"/>
          <w:sz w:val="20"/>
          <w:szCs w:val="20"/>
        </w:rPr>
        <w:t xml:space="preserve">, resp. </w:t>
      </w:r>
      <w:r w:rsidRPr="00E456BE">
        <w:rPr>
          <w:rFonts w:asciiTheme="minorHAnsi" w:hAnsiTheme="minorHAnsi" w:cs="Calibri"/>
          <w:sz w:val="20"/>
          <w:szCs w:val="20"/>
        </w:rPr>
        <w:t>uchádzač si môže v komunikačnom rozhraní zobraziť celú históriu o svojej komunikácii s verejným obstarávateľom.</w:t>
      </w:r>
    </w:p>
    <w:p w14:paraId="35BBB128"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7C881449" w14:textId="6A1DCA4E"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8.4. Ak je od</w:t>
      </w:r>
      <w:r w:rsidR="00381075" w:rsidRPr="00E456BE">
        <w:rPr>
          <w:rFonts w:asciiTheme="minorHAnsi" w:hAnsiTheme="minorHAnsi" w:cs="Calibri"/>
          <w:sz w:val="20"/>
          <w:szCs w:val="20"/>
        </w:rPr>
        <w:t xml:space="preserve">osielateľom </w:t>
      </w:r>
      <w:r w:rsidR="001D610A" w:rsidRPr="00E456BE">
        <w:rPr>
          <w:rFonts w:asciiTheme="minorHAnsi" w:hAnsiTheme="minorHAnsi" w:cs="Calibri"/>
          <w:sz w:val="20"/>
          <w:szCs w:val="20"/>
        </w:rPr>
        <w:t>zásielky</w:t>
      </w:r>
      <w:r w:rsidR="00381075" w:rsidRPr="00E456BE">
        <w:rPr>
          <w:rFonts w:asciiTheme="minorHAnsi" w:hAnsiTheme="minorHAnsi" w:cs="Calibri"/>
          <w:sz w:val="20"/>
          <w:szCs w:val="20"/>
        </w:rPr>
        <w:t xml:space="preserve"> záujemca, resp.</w:t>
      </w:r>
      <w:r w:rsidRPr="00E456BE">
        <w:rPr>
          <w:rFonts w:asciiTheme="minorHAnsi" w:hAnsiTheme="minorHAnsi" w:cs="Calibri"/>
          <w:sz w:val="20"/>
          <w:szCs w:val="20"/>
        </w:rPr>
        <w:t xml:space="preserve"> uchádzač, tak po prihlásení do systému a</w:t>
      </w:r>
      <w:r w:rsidR="001D610A" w:rsidRPr="00E456BE">
        <w:rPr>
          <w:rFonts w:asciiTheme="minorHAnsi" w:hAnsiTheme="minorHAnsi" w:cs="Calibri"/>
          <w:sz w:val="20"/>
          <w:szCs w:val="20"/>
        </w:rPr>
        <w:t xml:space="preserve"> k </w:t>
      </w:r>
      <w:r w:rsidRPr="00E456BE">
        <w:rPr>
          <w:rFonts w:asciiTheme="minorHAnsi" w:hAnsiTheme="minorHAnsi" w:cs="Calibri"/>
          <w:sz w:val="20"/>
          <w:szCs w:val="20"/>
        </w:rPr>
        <w:t>predmetnej zákazk</w:t>
      </w:r>
      <w:r w:rsidR="00381075" w:rsidRPr="00E456BE">
        <w:rPr>
          <w:rFonts w:asciiTheme="minorHAnsi" w:hAnsiTheme="minorHAnsi" w:cs="Calibri"/>
          <w:sz w:val="20"/>
          <w:szCs w:val="20"/>
        </w:rPr>
        <w:t>e</w:t>
      </w:r>
      <w:r w:rsidRPr="00E456BE">
        <w:rPr>
          <w:rFonts w:asciiTheme="minorHAnsi" w:hAnsiTheme="minorHAnsi" w:cs="Calibri"/>
          <w:sz w:val="20"/>
          <w:szCs w:val="20"/>
        </w:rPr>
        <w:t xml:space="preserve"> môže prostredníctvom komunikačného rozhrania odosielať správy a potrebné prílohy verejnému obstarávateľovi. Takáto zásielka sa považuje za doručenú verejnému obstarávateľovi okamihom jej odoslania </w:t>
      </w:r>
      <w:r w:rsidR="00DD0D05" w:rsidRPr="00E456BE">
        <w:rPr>
          <w:rFonts w:asciiTheme="minorHAnsi" w:hAnsiTheme="minorHAnsi" w:cs="Calibri"/>
          <w:sz w:val="20"/>
          <w:szCs w:val="20"/>
        </w:rPr>
        <w:t xml:space="preserve">v systému </w:t>
      </w:r>
      <w:r w:rsidRPr="00E456BE">
        <w:rPr>
          <w:rFonts w:asciiTheme="minorHAnsi" w:hAnsiTheme="minorHAnsi" w:cs="Calibri"/>
          <w:sz w:val="20"/>
          <w:szCs w:val="20"/>
        </w:rPr>
        <w:t>JOSEPHINE v súlade s funkcionalitou systému.</w:t>
      </w:r>
    </w:p>
    <w:p w14:paraId="0B7F1CAC"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267BB88B" w14:textId="77777777"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73637FF7"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4B310DE8" w14:textId="77777777"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33EF5BC4" w14:textId="77777777" w:rsidR="006C4098" w:rsidRPr="00E456BE" w:rsidRDefault="006C4098" w:rsidP="00B869E7">
      <w:pPr>
        <w:pStyle w:val="tl1"/>
        <w:spacing w:line="264" w:lineRule="auto"/>
        <w:rPr>
          <w:rFonts w:asciiTheme="minorHAnsi" w:hAnsiTheme="minorHAnsi" w:cs="Calibri"/>
          <w:sz w:val="20"/>
          <w:szCs w:val="20"/>
        </w:rPr>
      </w:pPr>
    </w:p>
    <w:p w14:paraId="00A049EB" w14:textId="4507E6FC"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8.7. Podania a dokumenty súvisiace s uplatnením revíznych postupov sú medzi verej</w:t>
      </w:r>
      <w:r w:rsidR="0086092E" w:rsidRPr="00E456BE">
        <w:rPr>
          <w:rFonts w:asciiTheme="minorHAnsi" w:hAnsiTheme="minorHAnsi" w:cs="Calibri"/>
          <w:sz w:val="20"/>
          <w:szCs w:val="20"/>
        </w:rPr>
        <w:t>ným obstarávateľom a záujemcami/</w:t>
      </w:r>
      <w:r w:rsidRPr="00E456BE">
        <w:rPr>
          <w:rFonts w:asciiTheme="minorHAnsi" w:hAnsiTheme="minorHAnsi" w:cs="Calibri"/>
          <w:sz w:val="20"/>
          <w:szCs w:val="20"/>
        </w:rPr>
        <w:t>uchádzačmi doručované v súlade s Výkladovým stanoviskom Úradu pre verejné obstarávanie č. 3/2018.</w:t>
      </w:r>
    </w:p>
    <w:p w14:paraId="20407C70"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64F293C7" w14:textId="77777777" w:rsidR="006C4098" w:rsidRPr="00E456BE" w:rsidRDefault="006C4098" w:rsidP="00B869E7">
      <w:pPr>
        <w:pStyle w:val="tl1"/>
        <w:spacing w:line="264" w:lineRule="auto"/>
        <w:rPr>
          <w:rFonts w:asciiTheme="minorHAnsi" w:hAnsiTheme="minorHAnsi" w:cs="Calibri"/>
          <w:b/>
          <w:bCs/>
          <w:sz w:val="20"/>
          <w:szCs w:val="20"/>
        </w:rPr>
      </w:pPr>
      <w:r w:rsidRPr="00E456BE">
        <w:rPr>
          <w:rFonts w:asciiTheme="minorHAnsi" w:hAnsiTheme="minorHAnsi" w:cs="Calibri"/>
          <w:b/>
          <w:bCs/>
          <w:sz w:val="20"/>
          <w:szCs w:val="20"/>
        </w:rPr>
        <w:t>9. VYSVETLENIE A ZMENY</w:t>
      </w:r>
    </w:p>
    <w:p w14:paraId="491C1C63" w14:textId="6A391403"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9.1. Záujemca môže požiadať o vysvetlenie informácií uvedených vo výzve na predkladanie ponúk, v súťažných podkladoch alebo</w:t>
      </w:r>
      <w:r w:rsidR="00D03264" w:rsidRPr="00E456BE">
        <w:rPr>
          <w:rFonts w:asciiTheme="minorHAnsi" w:hAnsiTheme="minorHAnsi" w:cs="Calibri"/>
          <w:sz w:val="20"/>
          <w:szCs w:val="20"/>
        </w:rPr>
        <w:t xml:space="preserve"> </w:t>
      </w:r>
      <w:r w:rsidRPr="00E456BE">
        <w:rPr>
          <w:rFonts w:asciiTheme="minorHAnsi" w:hAnsiTheme="minorHAnsi" w:cs="Calibri"/>
          <w:sz w:val="20"/>
          <w:szCs w:val="20"/>
        </w:rPr>
        <w:t>v inej sprievodnej dokumentácii prostredníctvom komunikačného rozhrania systému JOSEPHINE podľa vyššie uvedených pravidiel komunikácie. Vysvetlenie informácií uvedených vo výzve na predkladanie ponúk, v súťažných podkladoch alebo</w:t>
      </w:r>
      <w:r w:rsidR="00D03264" w:rsidRPr="00E456BE">
        <w:rPr>
          <w:rFonts w:asciiTheme="minorHAnsi" w:hAnsiTheme="minorHAnsi" w:cs="Calibri"/>
          <w:sz w:val="20"/>
          <w:szCs w:val="20"/>
        </w:rPr>
        <w:t xml:space="preserve"> </w:t>
      </w:r>
      <w:r w:rsidRPr="00E456BE">
        <w:rPr>
          <w:rFonts w:asciiTheme="minorHAnsi" w:hAnsiTheme="minorHAnsi" w:cs="Calibri"/>
          <w:sz w:val="20"/>
          <w:szCs w:val="20"/>
        </w:rPr>
        <w:t>v inej sprievodnej dokumentácii verejný obstarávateľ bezodkladne oznámi všetkým záujemcom, najneskôr však tri pracovné dni pred uplynutím lehoty na predkladanie ponúk za predpokladu, že o vysvetlenie sa požiada dostatočne vopred.</w:t>
      </w:r>
    </w:p>
    <w:p w14:paraId="5679D117"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1A573201" w14:textId="77777777"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9.2. Verejný obstarávateľ primerane predĺži lehotu na predkladanie ponúk, ak</w:t>
      </w:r>
    </w:p>
    <w:p w14:paraId="1E261141" w14:textId="77777777" w:rsidR="006C4098" w:rsidRPr="00E456BE" w:rsidRDefault="006C4098" w:rsidP="00B869E7">
      <w:pPr>
        <w:pStyle w:val="tl1"/>
        <w:numPr>
          <w:ilvl w:val="0"/>
          <w:numId w:val="6"/>
        </w:numPr>
        <w:spacing w:line="264" w:lineRule="auto"/>
        <w:ind w:left="851" w:hanging="284"/>
        <w:rPr>
          <w:rFonts w:asciiTheme="minorHAnsi" w:hAnsiTheme="minorHAnsi" w:cs="Calibri"/>
          <w:sz w:val="20"/>
          <w:szCs w:val="20"/>
        </w:rPr>
      </w:pPr>
      <w:r w:rsidRPr="00E456BE">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 alebo</w:t>
      </w:r>
    </w:p>
    <w:p w14:paraId="3570A9A1" w14:textId="77777777" w:rsidR="006C4098" w:rsidRPr="00E456BE" w:rsidRDefault="006C4098" w:rsidP="00B869E7">
      <w:pPr>
        <w:pStyle w:val="tl1"/>
        <w:numPr>
          <w:ilvl w:val="0"/>
          <w:numId w:val="6"/>
        </w:numPr>
        <w:spacing w:line="264" w:lineRule="auto"/>
        <w:ind w:left="851" w:hanging="284"/>
        <w:rPr>
          <w:rFonts w:asciiTheme="minorHAnsi" w:hAnsiTheme="minorHAnsi" w:cs="Calibri"/>
          <w:sz w:val="20"/>
          <w:szCs w:val="20"/>
        </w:rPr>
      </w:pPr>
      <w:r w:rsidRPr="00E456BE">
        <w:rPr>
          <w:rFonts w:asciiTheme="minorHAnsi" w:hAnsiTheme="minorHAnsi" w:cs="Calibri"/>
          <w:sz w:val="20"/>
          <w:szCs w:val="20"/>
        </w:rPr>
        <w:t>v dokumentoch potrebných na vypracovanie ponuky alebo na preukázanie splnenia podmienok účasti vykoná podstatnú zmenu</w:t>
      </w:r>
    </w:p>
    <w:p w14:paraId="74CE343B" w14:textId="77777777" w:rsidR="00832D2C" w:rsidRPr="00E456BE" w:rsidRDefault="00832D2C" w:rsidP="00B869E7">
      <w:pPr>
        <w:pStyle w:val="tl1"/>
        <w:spacing w:line="264" w:lineRule="auto"/>
        <w:rPr>
          <w:rFonts w:asciiTheme="minorHAnsi" w:hAnsiTheme="minorHAnsi" w:cs="Calibri"/>
          <w:sz w:val="20"/>
          <w:szCs w:val="20"/>
          <w:highlight w:val="yellow"/>
        </w:rPr>
      </w:pPr>
    </w:p>
    <w:p w14:paraId="2C7C5B19" w14:textId="7A5A49CD"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lastRenderedPageBreak/>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9BF8947" w14:textId="77777777" w:rsidR="006C4098" w:rsidRPr="00E456BE" w:rsidRDefault="006C4098" w:rsidP="00B869E7">
      <w:pPr>
        <w:pStyle w:val="tl1"/>
        <w:spacing w:line="264" w:lineRule="auto"/>
        <w:rPr>
          <w:rFonts w:asciiTheme="minorHAnsi" w:hAnsiTheme="minorHAnsi" w:cs="Calibri"/>
          <w:b/>
          <w:bCs/>
          <w:sz w:val="20"/>
          <w:szCs w:val="20"/>
          <w:highlight w:val="yellow"/>
        </w:rPr>
      </w:pPr>
    </w:p>
    <w:p w14:paraId="04022F4E" w14:textId="77777777" w:rsidR="006C4098" w:rsidRPr="00E456BE" w:rsidRDefault="006C4098" w:rsidP="00B869E7">
      <w:pPr>
        <w:pStyle w:val="tl1"/>
        <w:spacing w:line="264" w:lineRule="auto"/>
        <w:rPr>
          <w:rFonts w:asciiTheme="minorHAnsi" w:hAnsiTheme="minorHAnsi" w:cs="Arial"/>
          <w:b/>
          <w:bCs/>
          <w:sz w:val="20"/>
          <w:szCs w:val="20"/>
        </w:rPr>
      </w:pPr>
      <w:r w:rsidRPr="00E456BE">
        <w:rPr>
          <w:rFonts w:asciiTheme="minorHAnsi" w:hAnsiTheme="minorHAnsi" w:cs="Arial"/>
          <w:b/>
          <w:bCs/>
          <w:sz w:val="20"/>
          <w:szCs w:val="20"/>
        </w:rPr>
        <w:t>10. VYHOTOVENIE PONUKY</w:t>
      </w:r>
    </w:p>
    <w:p w14:paraId="62DD73E3" w14:textId="77777777" w:rsidR="006C4098" w:rsidRPr="00E456BE" w:rsidRDefault="006C4098" w:rsidP="00B869E7">
      <w:pPr>
        <w:pStyle w:val="tl1"/>
        <w:spacing w:line="264" w:lineRule="auto"/>
        <w:rPr>
          <w:rFonts w:asciiTheme="minorHAnsi" w:hAnsiTheme="minorHAnsi" w:cs="Cambria"/>
          <w:sz w:val="20"/>
          <w:szCs w:val="20"/>
        </w:rPr>
      </w:pPr>
      <w:r w:rsidRPr="00E456BE">
        <w:rPr>
          <w:rFonts w:asciiTheme="minorHAnsi" w:hAnsiTheme="minorHAnsi" w:cs="Cambria"/>
          <w:sz w:val="20"/>
          <w:szCs w:val="20"/>
        </w:rPr>
        <w:t>10.1. 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64B3C047" w14:textId="77777777" w:rsidR="006C4098" w:rsidRPr="00E456BE" w:rsidRDefault="006C4098" w:rsidP="00B869E7">
      <w:pPr>
        <w:pStyle w:val="tl1"/>
        <w:spacing w:line="264" w:lineRule="auto"/>
        <w:rPr>
          <w:rFonts w:asciiTheme="minorHAnsi" w:hAnsiTheme="minorHAnsi" w:cs="Cambria"/>
          <w:sz w:val="20"/>
          <w:szCs w:val="20"/>
          <w:highlight w:val="yellow"/>
        </w:rPr>
      </w:pPr>
    </w:p>
    <w:p w14:paraId="5EE44473" w14:textId="77777777" w:rsidR="006C4098" w:rsidRPr="00E456BE" w:rsidRDefault="006C4098" w:rsidP="00B869E7">
      <w:pPr>
        <w:pStyle w:val="tl1"/>
        <w:spacing w:line="264" w:lineRule="auto"/>
        <w:rPr>
          <w:rFonts w:asciiTheme="minorHAnsi" w:hAnsiTheme="minorHAnsi" w:cs="Cambria"/>
          <w:sz w:val="20"/>
          <w:szCs w:val="20"/>
        </w:rPr>
      </w:pPr>
      <w:r w:rsidRPr="00E456BE">
        <w:rPr>
          <w:rFonts w:asciiTheme="minorHAnsi" w:hAnsiTheme="minorHAnsi" w:cs="Cambria"/>
          <w:sz w:val="20"/>
          <w:szCs w:val="20"/>
        </w:rPr>
        <w:t>10.2. Uchádzač predkladá ponuku v elektronickej podobe v lehote na predkladanie ponúk podľa požiadaviek uvedených v týchto SP.</w:t>
      </w:r>
    </w:p>
    <w:p w14:paraId="7622D5C0" w14:textId="77777777" w:rsidR="006C4098" w:rsidRPr="00E456BE" w:rsidRDefault="006C4098" w:rsidP="00B869E7">
      <w:pPr>
        <w:pStyle w:val="tl1"/>
        <w:spacing w:line="264" w:lineRule="auto"/>
        <w:rPr>
          <w:rFonts w:asciiTheme="minorHAnsi" w:hAnsiTheme="minorHAnsi" w:cs="Cambria"/>
          <w:sz w:val="20"/>
          <w:szCs w:val="20"/>
          <w:highlight w:val="yellow"/>
        </w:rPr>
      </w:pPr>
    </w:p>
    <w:p w14:paraId="316F2F1F" w14:textId="4C02E2E2" w:rsidR="006C4098" w:rsidRPr="00E456BE" w:rsidRDefault="006C4098" w:rsidP="00B869E7">
      <w:pPr>
        <w:pStyle w:val="tl1"/>
        <w:spacing w:line="264" w:lineRule="auto"/>
        <w:rPr>
          <w:rFonts w:asciiTheme="minorHAnsi" w:hAnsiTheme="minorHAnsi" w:cs="Cambria"/>
          <w:color w:val="0000FF"/>
          <w:sz w:val="20"/>
          <w:szCs w:val="20"/>
        </w:rPr>
      </w:pPr>
      <w:r w:rsidRPr="00E456BE">
        <w:rPr>
          <w:rFonts w:asciiTheme="minorHAnsi" w:hAnsiTheme="minorHAnsi" w:cs="Cambria"/>
          <w:sz w:val="20"/>
          <w:szCs w:val="20"/>
        </w:rPr>
        <w:t xml:space="preserve">10.3. Ponuka musí byť vyhotovená elektronicky v zmysle </w:t>
      </w:r>
      <w:r w:rsidR="006C78F4" w:rsidRPr="00E456BE">
        <w:rPr>
          <w:rFonts w:asciiTheme="minorHAnsi" w:hAnsiTheme="minorHAnsi" w:cs="Cambria"/>
          <w:sz w:val="20"/>
          <w:szCs w:val="20"/>
        </w:rPr>
        <w:t>ust. §</w:t>
      </w:r>
      <w:r w:rsidRPr="00E456BE">
        <w:rPr>
          <w:rFonts w:asciiTheme="minorHAnsi" w:hAnsiTheme="minorHAnsi" w:cs="Cambria"/>
          <w:sz w:val="20"/>
          <w:szCs w:val="20"/>
        </w:rPr>
        <w:t xml:space="preserve"> 49 ods. 1 písm. a) ZVO a vložená do systému JOSEPHINE umiestnenom na webovej adrese </w:t>
      </w:r>
      <w:hyperlink r:id="rId11" w:history="1">
        <w:r w:rsidRPr="00E456BE">
          <w:rPr>
            <w:rStyle w:val="Hypertextovprepojenie"/>
            <w:rFonts w:asciiTheme="minorHAnsi" w:hAnsiTheme="minorHAnsi" w:cs="Cambria"/>
            <w:sz w:val="20"/>
            <w:szCs w:val="20"/>
          </w:rPr>
          <w:t>https://josephine.proebiz.com/</w:t>
        </w:r>
      </w:hyperlink>
      <w:r w:rsidRPr="00E456BE">
        <w:rPr>
          <w:rStyle w:val="Hypertextovprepojenie"/>
          <w:rFonts w:asciiTheme="minorHAnsi" w:hAnsiTheme="minorHAnsi" w:cs="Cambria"/>
          <w:sz w:val="20"/>
          <w:szCs w:val="20"/>
        </w:rPr>
        <w:t>.</w:t>
      </w:r>
    </w:p>
    <w:p w14:paraId="116F8238" w14:textId="7D301716" w:rsidR="006C4098" w:rsidRPr="00E456BE" w:rsidRDefault="006C4098" w:rsidP="00B869E7">
      <w:pPr>
        <w:pStyle w:val="tl1"/>
        <w:spacing w:line="264" w:lineRule="auto"/>
        <w:rPr>
          <w:rFonts w:asciiTheme="minorHAnsi" w:hAnsiTheme="minorHAnsi" w:cs="Cambria"/>
          <w:sz w:val="20"/>
          <w:szCs w:val="20"/>
        </w:rPr>
      </w:pPr>
      <w:r w:rsidRPr="00E456BE">
        <w:rPr>
          <w:rFonts w:asciiTheme="minorHAnsi" w:hAnsiTheme="minorHAnsi" w:cs="Cambria"/>
          <w:sz w:val="20"/>
          <w:szCs w:val="20"/>
        </w:rPr>
        <w:t>Uchádzač svoju ponuku identifikuje uvedením obchodného mena alebo názvu, sídla, miesta podnikania alebo obvyklého pobytu uchádzača a heslom súťaže „</w:t>
      </w:r>
      <w:r w:rsidR="00B953B7" w:rsidRPr="00E456BE">
        <w:rPr>
          <w:rFonts w:asciiTheme="minorHAnsi" w:hAnsiTheme="minorHAnsi" w:cs="Cambria"/>
          <w:sz w:val="20"/>
          <w:szCs w:val="20"/>
        </w:rPr>
        <w:t xml:space="preserve">Stravovanie a predaj v bufete </w:t>
      </w:r>
      <w:r w:rsidR="00510E02" w:rsidRPr="00E456BE">
        <w:rPr>
          <w:rFonts w:asciiTheme="minorHAnsi" w:hAnsiTheme="minorHAnsi" w:cs="Cambria"/>
          <w:sz w:val="20"/>
          <w:szCs w:val="20"/>
        </w:rPr>
        <w:t xml:space="preserve">- </w:t>
      </w:r>
      <w:r w:rsidR="00B953B7" w:rsidRPr="00E456BE">
        <w:rPr>
          <w:rFonts w:asciiTheme="minorHAnsi" w:hAnsiTheme="minorHAnsi" w:cs="Cambria"/>
          <w:sz w:val="20"/>
          <w:szCs w:val="20"/>
        </w:rPr>
        <w:t>GAS</w:t>
      </w:r>
      <w:r w:rsidRPr="00E456BE">
        <w:rPr>
          <w:rFonts w:asciiTheme="minorHAnsi" w:hAnsiTheme="minorHAnsi" w:cs="Cambria"/>
          <w:sz w:val="20"/>
          <w:szCs w:val="20"/>
        </w:rPr>
        <w:t>“.</w:t>
      </w:r>
    </w:p>
    <w:p w14:paraId="7DE35C88" w14:textId="77777777" w:rsidR="006C4098" w:rsidRPr="00E456BE" w:rsidRDefault="006C4098" w:rsidP="00B869E7">
      <w:pPr>
        <w:pStyle w:val="tl1"/>
        <w:spacing w:line="264" w:lineRule="auto"/>
        <w:rPr>
          <w:rFonts w:asciiTheme="minorHAnsi" w:hAnsiTheme="minorHAnsi" w:cs="Cambria"/>
          <w:sz w:val="20"/>
          <w:szCs w:val="20"/>
          <w:highlight w:val="yellow"/>
        </w:rPr>
      </w:pPr>
    </w:p>
    <w:p w14:paraId="1661C478" w14:textId="3C1E2204" w:rsidR="006C4098" w:rsidRPr="00E456BE" w:rsidRDefault="006C4098" w:rsidP="00B869E7">
      <w:pPr>
        <w:pStyle w:val="tl1"/>
        <w:spacing w:line="264" w:lineRule="auto"/>
        <w:rPr>
          <w:rFonts w:asciiTheme="minorHAnsi" w:hAnsiTheme="minorHAnsi" w:cs="Cambria"/>
          <w:sz w:val="20"/>
          <w:szCs w:val="20"/>
        </w:rPr>
      </w:pPr>
      <w:r w:rsidRPr="00E456BE">
        <w:rPr>
          <w:rFonts w:asciiTheme="minorHAnsi" w:hAnsiTheme="minorHAnsi" w:cs="Cambria"/>
          <w:sz w:val="20"/>
          <w:szCs w:val="20"/>
        </w:rPr>
        <w:t>10.4. Ponuka je do systému JOSEPHINE vložená vo chvíli dokončenia spracovania obálky (priebeh spracovávania systém znázorňuje percentami vedľa príslušného tlačidla). Vloženie ponuky systém potv</w:t>
      </w:r>
      <w:r w:rsidR="009064D6" w:rsidRPr="00E456BE">
        <w:rPr>
          <w:rFonts w:asciiTheme="minorHAnsi" w:hAnsiTheme="minorHAnsi" w:cs="Cambria"/>
          <w:sz w:val="20"/>
          <w:szCs w:val="20"/>
        </w:rPr>
        <w:t xml:space="preserve">rdí hláškou „Uložené“ a samotná </w:t>
      </w:r>
      <w:r w:rsidRPr="00E456BE">
        <w:rPr>
          <w:rFonts w:asciiTheme="minorHAnsi" w:hAnsiTheme="minorHAnsi" w:cs="Cambria"/>
          <w:sz w:val="20"/>
          <w:szCs w:val="20"/>
        </w:rPr>
        <w:t xml:space="preserve">ponuka sa zobrazí v záložke Ponuky a žiadosti. Predloženú ponuku vidí uchádzač zobrazenú v záložke </w:t>
      </w:r>
      <w:r w:rsidR="00585EA8" w:rsidRPr="00E456BE">
        <w:rPr>
          <w:rFonts w:asciiTheme="minorHAnsi" w:hAnsiTheme="minorHAnsi" w:cs="Cambria"/>
          <w:sz w:val="20"/>
          <w:szCs w:val="20"/>
        </w:rPr>
        <w:t>„</w:t>
      </w:r>
      <w:r w:rsidRPr="00E456BE">
        <w:rPr>
          <w:rFonts w:asciiTheme="minorHAnsi" w:hAnsiTheme="minorHAnsi" w:cs="Cambria"/>
          <w:sz w:val="20"/>
          <w:szCs w:val="20"/>
        </w:rPr>
        <w:t>Ponuky a</w:t>
      </w:r>
      <w:r w:rsidR="00585EA8" w:rsidRPr="00E456BE">
        <w:rPr>
          <w:rFonts w:asciiTheme="minorHAnsi" w:hAnsiTheme="minorHAnsi" w:cs="Cambria"/>
          <w:sz w:val="20"/>
          <w:szCs w:val="20"/>
        </w:rPr>
        <w:t> </w:t>
      </w:r>
      <w:r w:rsidRPr="00E456BE">
        <w:rPr>
          <w:rFonts w:asciiTheme="minorHAnsi" w:hAnsiTheme="minorHAnsi" w:cs="Cambria"/>
          <w:sz w:val="20"/>
          <w:szCs w:val="20"/>
        </w:rPr>
        <w:t>žiadosti</w:t>
      </w:r>
      <w:r w:rsidR="00585EA8" w:rsidRPr="00E456BE">
        <w:rPr>
          <w:rFonts w:asciiTheme="minorHAnsi" w:hAnsiTheme="minorHAnsi" w:cs="Cambria"/>
          <w:sz w:val="20"/>
          <w:szCs w:val="20"/>
        </w:rPr>
        <w:t>“</w:t>
      </w:r>
      <w:r w:rsidRPr="00E456BE">
        <w:rPr>
          <w:rFonts w:asciiTheme="minorHAnsi" w:hAnsiTheme="minorHAnsi" w:cs="Cambria"/>
          <w:sz w:val="20"/>
          <w:szCs w:val="20"/>
        </w:rPr>
        <w:t xml:space="preserve"> s dátumom vloženia. Po odoslaní ponuky je uchádzačovi doručený n</w:t>
      </w:r>
      <w:r w:rsidR="00585EA8" w:rsidRPr="00E456BE">
        <w:rPr>
          <w:rFonts w:asciiTheme="minorHAnsi" w:hAnsiTheme="minorHAnsi" w:cs="Cambria"/>
          <w:sz w:val="20"/>
          <w:szCs w:val="20"/>
        </w:rPr>
        <w:t xml:space="preserve">otifikačný e-mail s informáciou </w:t>
      </w:r>
      <w:r w:rsidRPr="00E456BE">
        <w:rPr>
          <w:rFonts w:asciiTheme="minorHAnsi" w:hAnsiTheme="minorHAnsi" w:cs="Cambria"/>
          <w:sz w:val="20"/>
          <w:szCs w:val="20"/>
        </w:rPr>
        <w:t>o podanej ponuke.</w:t>
      </w:r>
      <w:r w:rsidRPr="00E456BE">
        <w:rPr>
          <w:rFonts w:asciiTheme="minorHAnsi" w:hAnsiTheme="minorHAnsi" w:cs="Cambria"/>
          <w:sz w:val="20"/>
          <w:szCs w:val="20"/>
        </w:rPr>
        <w:cr/>
      </w:r>
    </w:p>
    <w:p w14:paraId="3FBAFB32" w14:textId="77777777" w:rsidR="006C4098" w:rsidRPr="00E456BE" w:rsidRDefault="006C4098" w:rsidP="00B869E7">
      <w:pPr>
        <w:pStyle w:val="tl1"/>
        <w:spacing w:line="264" w:lineRule="auto"/>
        <w:rPr>
          <w:rFonts w:asciiTheme="minorHAnsi" w:hAnsiTheme="minorHAnsi" w:cs="Cambria"/>
          <w:sz w:val="20"/>
          <w:szCs w:val="20"/>
        </w:rPr>
      </w:pPr>
      <w:r w:rsidRPr="00E456BE">
        <w:rPr>
          <w:rFonts w:asciiTheme="minorHAnsi" w:hAnsiTheme="minorHAnsi" w:cs="Cambria"/>
          <w:sz w:val="20"/>
          <w:szCs w:val="20"/>
        </w:rPr>
        <w:t>10.5. Doklady a dokumenty tvoriace obsah ponuky, požadované v týchto SP, musia byť k termínu predloženia ponuky platné a aktuálne.</w:t>
      </w:r>
    </w:p>
    <w:p w14:paraId="03439192" w14:textId="77777777" w:rsidR="006C4098" w:rsidRPr="00E456BE" w:rsidRDefault="006C4098" w:rsidP="00B869E7">
      <w:pPr>
        <w:pStyle w:val="tl1"/>
        <w:spacing w:line="264" w:lineRule="auto"/>
        <w:rPr>
          <w:rFonts w:asciiTheme="minorHAnsi" w:hAnsiTheme="minorHAnsi" w:cs="Cambria"/>
          <w:sz w:val="20"/>
          <w:szCs w:val="20"/>
          <w:highlight w:val="yellow"/>
        </w:rPr>
      </w:pPr>
    </w:p>
    <w:p w14:paraId="523450CD" w14:textId="580095C1" w:rsidR="006C4098" w:rsidRPr="00E456BE" w:rsidRDefault="006C4098" w:rsidP="00B869E7">
      <w:pPr>
        <w:pStyle w:val="tl1"/>
        <w:spacing w:line="264" w:lineRule="auto"/>
        <w:rPr>
          <w:rFonts w:asciiTheme="minorHAnsi" w:hAnsiTheme="minorHAnsi" w:cs="Cambria"/>
          <w:sz w:val="20"/>
          <w:szCs w:val="20"/>
        </w:rPr>
      </w:pPr>
      <w:r w:rsidRPr="00E456BE">
        <w:rPr>
          <w:rFonts w:asciiTheme="minorHAnsi" w:hAnsiTheme="minorHAnsi" w:cs="Cambria"/>
          <w:sz w:val="20"/>
          <w:szCs w:val="20"/>
        </w:rPr>
        <w:t xml:space="preserve">10.6. Uchádzač môže v zmysle </w:t>
      </w:r>
      <w:r w:rsidR="006C78F4" w:rsidRPr="00E456BE">
        <w:rPr>
          <w:rFonts w:asciiTheme="minorHAnsi" w:hAnsiTheme="minorHAnsi" w:cs="Cambria"/>
          <w:sz w:val="20"/>
          <w:szCs w:val="20"/>
        </w:rPr>
        <w:t>ust. §</w:t>
      </w:r>
      <w:r w:rsidRPr="00E456BE">
        <w:rPr>
          <w:rFonts w:asciiTheme="minorHAnsi" w:hAnsiTheme="minorHAnsi" w:cs="Cambria"/>
          <w:sz w:val="20"/>
          <w:szCs w:val="20"/>
        </w:rPr>
        <w:t xml:space="preserve"> 39 ZVO nahradiť doklady jednotným európskym dokumentom, v takomto prípade súčasťou jeho ponuky bude vyplnený jednotný elektronický dokument. Uchádzač </w:t>
      </w:r>
      <w:r w:rsidRPr="00E456BE">
        <w:rPr>
          <w:rFonts w:asciiTheme="minorHAnsi" w:hAnsiTheme="minorHAnsi" w:cs="Cambria"/>
          <w:sz w:val="20"/>
          <w:szCs w:val="20"/>
          <w:u w:val="single"/>
        </w:rPr>
        <w:t>môže</w:t>
      </w:r>
      <w:r w:rsidRPr="00E456BE">
        <w:rPr>
          <w:rFonts w:asciiTheme="minorHAnsi" w:hAnsiTheme="minorHAnsi" w:cs="Cambria"/>
          <w:sz w:val="20"/>
          <w:szCs w:val="20"/>
        </w:rPr>
        <w:t xml:space="preserve"> prehlásiť splnenie podmienok účasti finančného a ekonomického postavenia a podmienky účasti technickej alebo odbornej spôsobilosti </w:t>
      </w:r>
      <w:r w:rsidRPr="00E456BE">
        <w:rPr>
          <w:rFonts w:asciiTheme="minorHAnsi" w:hAnsiTheme="minorHAnsi" w:cs="Cambria"/>
          <w:sz w:val="20"/>
          <w:szCs w:val="20"/>
          <w:u w:val="single"/>
        </w:rPr>
        <w:t>prostredníctvom globálneho údaju</w:t>
      </w:r>
      <w:r w:rsidRPr="00E456BE">
        <w:rPr>
          <w:rFonts w:asciiTheme="minorHAnsi" w:hAnsiTheme="minorHAnsi" w:cs="Cambria"/>
          <w:sz w:val="20"/>
          <w:szCs w:val="20"/>
        </w:rPr>
        <w:t xml:space="preserve"> uvedeného v oddiel α IV. časti jednotného európskeho dokumentu.</w:t>
      </w:r>
    </w:p>
    <w:p w14:paraId="3C0C9C3F" w14:textId="77777777" w:rsidR="006C4098" w:rsidRPr="00E456BE" w:rsidRDefault="006C4098" w:rsidP="00B869E7">
      <w:pPr>
        <w:pStyle w:val="tl1"/>
        <w:spacing w:line="264" w:lineRule="auto"/>
        <w:rPr>
          <w:rFonts w:asciiTheme="minorHAnsi" w:hAnsiTheme="minorHAnsi" w:cs="Cambria"/>
          <w:sz w:val="20"/>
          <w:szCs w:val="20"/>
          <w:highlight w:val="yellow"/>
        </w:rPr>
      </w:pPr>
    </w:p>
    <w:p w14:paraId="4AD2EA36" w14:textId="713E3CB9" w:rsidR="006C4098" w:rsidRPr="00E456BE" w:rsidRDefault="006C4098" w:rsidP="00B869E7">
      <w:pPr>
        <w:pStyle w:val="tl1"/>
        <w:spacing w:line="264" w:lineRule="auto"/>
        <w:rPr>
          <w:rFonts w:asciiTheme="minorHAnsi" w:hAnsiTheme="minorHAnsi" w:cs="Cambria"/>
          <w:sz w:val="20"/>
          <w:szCs w:val="20"/>
        </w:rPr>
      </w:pPr>
      <w:r w:rsidRPr="00E456BE">
        <w:rPr>
          <w:rFonts w:asciiTheme="minorHAnsi" w:hAnsiTheme="minorHAnsi" w:cs="Cambria"/>
          <w:sz w:val="20"/>
          <w:szCs w:val="20"/>
        </w:rPr>
        <w:t>10.7.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w:t>
      </w:r>
      <w:r w:rsidR="006E2F73" w:rsidRPr="00E456BE">
        <w:rPr>
          <w:rFonts w:asciiTheme="minorHAnsi" w:hAnsiTheme="minorHAnsi" w:cs="Cambria"/>
          <w:sz w:val="20"/>
          <w:szCs w:val="20"/>
        </w:rPr>
        <w:t xml:space="preserve"> požiadať uchádzača o doručenie </w:t>
      </w:r>
      <w:r w:rsidRPr="00E456BE">
        <w:rPr>
          <w:rFonts w:asciiTheme="minorHAnsi" w:hAnsiTheme="minorHAnsi" w:cs="Cambria"/>
          <w:sz w:val="20"/>
          <w:szCs w:val="20"/>
        </w:rPr>
        <w:t>všetkých dokladov predložených v ponuke aj v listinnej podobe s cieľom overiť originalitu dokladov.</w:t>
      </w:r>
    </w:p>
    <w:p w14:paraId="187004D8" w14:textId="77777777" w:rsidR="006C4098" w:rsidRPr="00E456BE" w:rsidRDefault="006C4098" w:rsidP="00B869E7">
      <w:pPr>
        <w:pStyle w:val="tl1"/>
        <w:spacing w:line="264" w:lineRule="auto"/>
        <w:rPr>
          <w:rFonts w:asciiTheme="minorHAnsi" w:hAnsiTheme="minorHAnsi" w:cs="Cambria"/>
          <w:sz w:val="20"/>
          <w:szCs w:val="20"/>
          <w:highlight w:val="yellow"/>
        </w:rPr>
      </w:pPr>
    </w:p>
    <w:p w14:paraId="1C76832D" w14:textId="3E87F0C8" w:rsidR="006C4098" w:rsidRPr="00E456BE" w:rsidRDefault="006C4098" w:rsidP="00B869E7">
      <w:pPr>
        <w:pStyle w:val="tl1"/>
        <w:spacing w:line="264" w:lineRule="auto"/>
        <w:rPr>
          <w:rFonts w:asciiTheme="minorHAnsi" w:hAnsiTheme="minorHAnsi" w:cs="Cambria"/>
          <w:sz w:val="20"/>
          <w:szCs w:val="20"/>
        </w:rPr>
      </w:pPr>
      <w:r w:rsidRPr="00E456BE">
        <w:rPr>
          <w:rFonts w:asciiTheme="minorHAnsi" w:hAnsiTheme="minorHAnsi" w:cs="Cambria"/>
          <w:sz w:val="20"/>
          <w:szCs w:val="20"/>
        </w:rPr>
        <w:t>10.8.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w:t>
      </w:r>
      <w:r w:rsidR="006E2F73" w:rsidRPr="00E456BE">
        <w:rPr>
          <w:rFonts w:asciiTheme="minorHAnsi" w:hAnsiTheme="minorHAnsi" w:cs="Cambria"/>
          <w:sz w:val="20"/>
          <w:szCs w:val="20"/>
        </w:rPr>
        <w:t>,</w:t>
      </w:r>
      <w:r w:rsidRPr="00E456BE">
        <w:rPr>
          <w:rFonts w:asciiTheme="minorHAnsi" w:hAnsiTheme="minorHAnsi" w:cs="Cambria"/>
          <w:sz w:val="20"/>
          <w:szCs w:val="20"/>
        </w:rPr>
        <w:t xml:space="preserve"> ak je to podľa predchádzajúcich ustanovení potrebné).</w:t>
      </w:r>
    </w:p>
    <w:p w14:paraId="09930B60" w14:textId="77777777" w:rsidR="0022769E" w:rsidRPr="00E456BE" w:rsidRDefault="0022769E" w:rsidP="00B869E7">
      <w:pPr>
        <w:pStyle w:val="tl1"/>
        <w:spacing w:line="264" w:lineRule="auto"/>
        <w:rPr>
          <w:rFonts w:asciiTheme="minorHAnsi" w:hAnsiTheme="minorHAnsi" w:cs="Cambria"/>
          <w:sz w:val="20"/>
          <w:szCs w:val="20"/>
          <w:highlight w:val="yellow"/>
        </w:rPr>
      </w:pPr>
    </w:p>
    <w:p w14:paraId="692813ED" w14:textId="77777777" w:rsidR="006C4098" w:rsidRPr="00E456BE" w:rsidRDefault="006C4098" w:rsidP="00B869E7">
      <w:pPr>
        <w:pStyle w:val="tl1"/>
        <w:spacing w:line="264" w:lineRule="auto"/>
        <w:rPr>
          <w:rFonts w:asciiTheme="minorHAnsi" w:hAnsiTheme="minorHAnsi" w:cs="Cambria"/>
          <w:sz w:val="20"/>
          <w:szCs w:val="20"/>
        </w:rPr>
      </w:pPr>
      <w:r w:rsidRPr="00E456BE">
        <w:rPr>
          <w:rFonts w:asciiTheme="minorHAnsi" w:hAnsiTheme="minorHAnsi" w:cs="Cambria"/>
          <w:sz w:val="20"/>
          <w:szCs w:val="20"/>
        </w:rPr>
        <w:t>10.9. Ustanovenia ZVO týkajúce sa preukazovania splnenia podmienok účasti osobného postavenia prostredníctvom zoznamu hospodárskych subjektov týmto nie sú dotknuté.</w:t>
      </w:r>
    </w:p>
    <w:p w14:paraId="419151D3" w14:textId="77777777" w:rsidR="006C4098" w:rsidRPr="00E456BE" w:rsidRDefault="006C4098" w:rsidP="00B869E7">
      <w:pPr>
        <w:pStyle w:val="tl1"/>
        <w:spacing w:line="264" w:lineRule="auto"/>
        <w:rPr>
          <w:rFonts w:asciiTheme="minorHAnsi" w:hAnsiTheme="minorHAnsi" w:cs="Cambria"/>
          <w:sz w:val="20"/>
          <w:szCs w:val="20"/>
          <w:highlight w:val="yellow"/>
        </w:rPr>
      </w:pPr>
    </w:p>
    <w:p w14:paraId="7EFCE69D" w14:textId="77777777" w:rsidR="006C4098" w:rsidRPr="00E456BE" w:rsidRDefault="006C4098" w:rsidP="00B869E7">
      <w:pPr>
        <w:pStyle w:val="tl1"/>
        <w:spacing w:line="264" w:lineRule="auto"/>
        <w:rPr>
          <w:rFonts w:asciiTheme="minorHAnsi" w:hAnsiTheme="minorHAnsi" w:cs="Calibri"/>
          <w:b/>
          <w:sz w:val="20"/>
          <w:szCs w:val="20"/>
        </w:rPr>
      </w:pPr>
      <w:r w:rsidRPr="00E456BE">
        <w:rPr>
          <w:rFonts w:asciiTheme="minorHAnsi" w:hAnsiTheme="minorHAnsi" w:cs="Calibri"/>
          <w:b/>
          <w:bCs/>
          <w:sz w:val="20"/>
          <w:szCs w:val="20"/>
        </w:rPr>
        <w:t>11. JAZYK PONUKY</w:t>
      </w:r>
    </w:p>
    <w:p w14:paraId="47280281" w14:textId="77777777"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11.1.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64F4F73D" w14:textId="7542D6FB" w:rsidR="006C4098" w:rsidRDefault="006C4098" w:rsidP="00B869E7">
      <w:pPr>
        <w:pStyle w:val="tl1"/>
        <w:spacing w:line="264" w:lineRule="auto"/>
        <w:rPr>
          <w:rFonts w:asciiTheme="minorHAnsi" w:hAnsiTheme="minorHAnsi" w:cs="Calibri"/>
          <w:b/>
          <w:bCs/>
          <w:sz w:val="20"/>
          <w:szCs w:val="20"/>
          <w:highlight w:val="yellow"/>
        </w:rPr>
      </w:pPr>
    </w:p>
    <w:p w14:paraId="203E6461" w14:textId="10F729A6" w:rsidR="003C0023" w:rsidRDefault="003C0023" w:rsidP="00B869E7">
      <w:pPr>
        <w:pStyle w:val="tl1"/>
        <w:spacing w:line="264" w:lineRule="auto"/>
        <w:rPr>
          <w:rFonts w:asciiTheme="minorHAnsi" w:hAnsiTheme="minorHAnsi" w:cs="Calibri"/>
          <w:b/>
          <w:bCs/>
          <w:sz w:val="20"/>
          <w:szCs w:val="20"/>
          <w:highlight w:val="yellow"/>
        </w:rPr>
      </w:pPr>
    </w:p>
    <w:p w14:paraId="7505836B" w14:textId="77777777" w:rsidR="003C0023" w:rsidRPr="00E456BE" w:rsidRDefault="003C0023" w:rsidP="00B869E7">
      <w:pPr>
        <w:pStyle w:val="tl1"/>
        <w:spacing w:line="264" w:lineRule="auto"/>
        <w:rPr>
          <w:rFonts w:asciiTheme="minorHAnsi" w:hAnsiTheme="minorHAnsi" w:cs="Calibri"/>
          <w:b/>
          <w:bCs/>
          <w:sz w:val="20"/>
          <w:szCs w:val="20"/>
          <w:highlight w:val="yellow"/>
        </w:rPr>
      </w:pPr>
    </w:p>
    <w:p w14:paraId="24BDB9FA" w14:textId="77777777" w:rsidR="006C4098" w:rsidRPr="00E456BE" w:rsidRDefault="006C4098" w:rsidP="00B869E7">
      <w:pPr>
        <w:pStyle w:val="tl1"/>
        <w:spacing w:line="264" w:lineRule="auto"/>
        <w:rPr>
          <w:rFonts w:asciiTheme="minorHAnsi" w:hAnsiTheme="minorHAnsi" w:cs="Calibri"/>
          <w:b/>
          <w:bCs/>
          <w:sz w:val="20"/>
          <w:szCs w:val="20"/>
        </w:rPr>
      </w:pPr>
      <w:r w:rsidRPr="00E456BE">
        <w:rPr>
          <w:rFonts w:asciiTheme="minorHAnsi" w:hAnsiTheme="minorHAnsi" w:cs="Calibri"/>
          <w:b/>
          <w:bCs/>
          <w:sz w:val="20"/>
          <w:szCs w:val="20"/>
        </w:rPr>
        <w:lastRenderedPageBreak/>
        <w:t>12. MENA A CENY UVÁDZANÉ V PONUKE</w:t>
      </w:r>
    </w:p>
    <w:p w14:paraId="1D9464FE" w14:textId="7E47D4D7" w:rsidR="006C4098" w:rsidRPr="00E456BE" w:rsidRDefault="006C4098" w:rsidP="00B869E7">
      <w:pPr>
        <w:pStyle w:val="tl1"/>
        <w:spacing w:line="264" w:lineRule="auto"/>
        <w:rPr>
          <w:rFonts w:asciiTheme="minorHAnsi" w:hAnsiTheme="minorHAnsi" w:cs="Calibri"/>
          <w:b/>
          <w:sz w:val="20"/>
          <w:szCs w:val="20"/>
        </w:rPr>
      </w:pPr>
      <w:r w:rsidRPr="00E456BE">
        <w:rPr>
          <w:rFonts w:asciiTheme="minorHAnsi" w:hAnsiTheme="minorHAnsi" w:cs="Calibri"/>
          <w:sz w:val="20"/>
          <w:szCs w:val="20"/>
        </w:rPr>
        <w:t>12.1. Uchádzačom navrhovaná zmluvná cena za predmet zákazky bude vyjadre</w:t>
      </w:r>
      <w:r w:rsidR="003C0023">
        <w:rPr>
          <w:rFonts w:asciiTheme="minorHAnsi" w:hAnsiTheme="minorHAnsi" w:cs="Calibri"/>
          <w:sz w:val="20"/>
          <w:szCs w:val="20"/>
        </w:rPr>
        <w:t xml:space="preserve">ná v eurách (EUR) a matematicky </w:t>
      </w:r>
      <w:r w:rsidRPr="00E456BE">
        <w:rPr>
          <w:rFonts w:asciiTheme="minorHAnsi" w:hAnsiTheme="minorHAnsi" w:cs="Calibri"/>
          <w:sz w:val="20"/>
          <w:szCs w:val="20"/>
        </w:rPr>
        <w:t>zaokrúhlená na dve desatinné miesta.</w:t>
      </w:r>
      <w:r w:rsidRPr="00E456BE">
        <w:rPr>
          <w:rFonts w:asciiTheme="minorHAnsi" w:hAnsiTheme="minorHAnsi" w:cs="Calibri"/>
          <w:b/>
          <w:sz w:val="20"/>
          <w:szCs w:val="20"/>
        </w:rPr>
        <w:t xml:space="preserve"> </w:t>
      </w:r>
    </w:p>
    <w:p w14:paraId="60F32E73"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6C49EB3C" w14:textId="77777777"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12.2. Uchádzač</w:t>
      </w:r>
      <w:r w:rsidRPr="00E456BE">
        <w:rPr>
          <w:rFonts w:asciiTheme="minorHAnsi" w:hAnsiTheme="minorHAnsi" w:cs="Calibri"/>
          <w:iCs/>
          <w:sz w:val="20"/>
          <w:szCs w:val="20"/>
        </w:rPr>
        <w:t xml:space="preserve"> </w:t>
      </w:r>
      <w:r w:rsidRPr="00E456BE">
        <w:rPr>
          <w:rFonts w:asciiTheme="minorHAnsi" w:hAnsiTheme="minorHAnsi" w:cs="Calibri"/>
          <w:sz w:val="20"/>
          <w:szCs w:val="20"/>
        </w:rPr>
        <w:t>navrhovanú zmluvnú cenu uvedie v zložení:</w:t>
      </w:r>
    </w:p>
    <w:p w14:paraId="4F0862B8" w14:textId="77777777" w:rsidR="003F3E13" w:rsidRPr="00E456BE" w:rsidRDefault="003F3E13" w:rsidP="003F3E13">
      <w:pPr>
        <w:pStyle w:val="Odsekzoznamu"/>
        <w:numPr>
          <w:ilvl w:val="0"/>
          <w:numId w:val="11"/>
        </w:numPr>
        <w:spacing w:line="264" w:lineRule="auto"/>
        <w:ind w:left="993" w:hanging="284"/>
        <w:jc w:val="both"/>
        <w:rPr>
          <w:rFonts w:asciiTheme="minorHAnsi" w:hAnsiTheme="minorHAnsi" w:cs="Calibri"/>
          <w:b/>
          <w:sz w:val="20"/>
          <w:szCs w:val="20"/>
        </w:rPr>
      </w:pPr>
      <w:r w:rsidRPr="00E456BE">
        <w:rPr>
          <w:rFonts w:asciiTheme="minorHAnsi" w:hAnsiTheme="minorHAnsi" w:cs="Calibri"/>
          <w:b/>
          <w:sz w:val="20"/>
          <w:szCs w:val="20"/>
        </w:rPr>
        <w:t>celková cena za predmet zákazky v EUR bez DPH,</w:t>
      </w:r>
    </w:p>
    <w:p w14:paraId="0FBFFB12" w14:textId="77777777" w:rsidR="003F3E13" w:rsidRPr="00E456BE" w:rsidRDefault="003F3E13" w:rsidP="003F3E13">
      <w:pPr>
        <w:pStyle w:val="Odsekzoznamu"/>
        <w:numPr>
          <w:ilvl w:val="0"/>
          <w:numId w:val="11"/>
        </w:numPr>
        <w:spacing w:line="264" w:lineRule="auto"/>
        <w:ind w:left="993" w:hanging="284"/>
        <w:jc w:val="both"/>
        <w:rPr>
          <w:rFonts w:asciiTheme="minorHAnsi" w:hAnsiTheme="minorHAnsi" w:cs="Calibri"/>
          <w:b/>
          <w:sz w:val="20"/>
          <w:szCs w:val="20"/>
        </w:rPr>
      </w:pPr>
      <w:r w:rsidRPr="00E456BE">
        <w:rPr>
          <w:rFonts w:asciiTheme="minorHAnsi" w:hAnsiTheme="minorHAnsi" w:cs="Calibri"/>
          <w:b/>
          <w:sz w:val="20"/>
          <w:szCs w:val="20"/>
        </w:rPr>
        <w:t>sadzba DPH a výška DPH v EUR,</w:t>
      </w:r>
    </w:p>
    <w:p w14:paraId="530FAD4A" w14:textId="77777777" w:rsidR="003F3E13" w:rsidRPr="00E456BE" w:rsidRDefault="003F3E13" w:rsidP="003F3E13">
      <w:pPr>
        <w:pStyle w:val="Odsekzoznamu"/>
        <w:numPr>
          <w:ilvl w:val="0"/>
          <w:numId w:val="11"/>
        </w:numPr>
        <w:spacing w:line="264" w:lineRule="auto"/>
        <w:ind w:left="993" w:hanging="284"/>
        <w:jc w:val="both"/>
        <w:rPr>
          <w:rFonts w:asciiTheme="minorHAnsi" w:hAnsiTheme="minorHAnsi" w:cs="Calibri"/>
          <w:b/>
          <w:sz w:val="20"/>
          <w:szCs w:val="20"/>
        </w:rPr>
      </w:pPr>
      <w:r w:rsidRPr="00E456BE">
        <w:rPr>
          <w:rFonts w:asciiTheme="minorHAnsi" w:hAnsiTheme="minorHAnsi" w:cs="Calibri"/>
          <w:b/>
          <w:sz w:val="20"/>
          <w:szCs w:val="20"/>
        </w:rPr>
        <w:t>celková cena za predmet zákazky v EUR vrátane DPH.</w:t>
      </w:r>
    </w:p>
    <w:p w14:paraId="6C2DA386" w14:textId="77777777" w:rsidR="003F3E13" w:rsidRPr="00E456BE" w:rsidRDefault="003F3E13" w:rsidP="00B869E7">
      <w:pPr>
        <w:pStyle w:val="tl1"/>
        <w:spacing w:line="264" w:lineRule="auto"/>
        <w:rPr>
          <w:rFonts w:asciiTheme="minorHAnsi" w:hAnsiTheme="minorHAnsi" w:cs="Calibri"/>
          <w:sz w:val="20"/>
          <w:szCs w:val="20"/>
          <w:highlight w:val="yellow"/>
        </w:rPr>
      </w:pPr>
    </w:p>
    <w:p w14:paraId="197232B0" w14:textId="22160D36"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12.3. Ak uchádzač nie je platcom DPH, na túto skutočnosť vo svojej ponuke upozorní. Cena uchádzača, ktorý nie je platcom DPH, bude posudzovaná ako cena celkom.</w:t>
      </w:r>
    </w:p>
    <w:p w14:paraId="4D0F5C0F"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614B8849" w14:textId="508E55AE"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12.4. V prípade, ak je uchádzač zahraničnou osobou, uvedie celkovú cenu diela v EUR s DPH ako cenu v EUR bez DPH (bez DPH platnej v krajine sídla uchádzača) navýšenú o aktuálne platnú sadzbu DPH v SR (DPH odvádza v</w:t>
      </w:r>
      <w:r w:rsidR="00E6464A" w:rsidRPr="00E456BE">
        <w:rPr>
          <w:rFonts w:asciiTheme="minorHAnsi" w:hAnsiTheme="minorHAnsi" w:cs="Calibri"/>
          <w:sz w:val="20"/>
          <w:szCs w:val="20"/>
        </w:rPr>
        <w:t> </w:t>
      </w:r>
      <w:r w:rsidRPr="00E456BE">
        <w:rPr>
          <w:rFonts w:asciiTheme="minorHAnsi" w:hAnsiTheme="minorHAnsi" w:cs="Calibri"/>
          <w:sz w:val="20"/>
          <w:szCs w:val="20"/>
        </w:rPr>
        <w:t>prípade</w:t>
      </w:r>
      <w:r w:rsidR="00E6464A" w:rsidRPr="00E456BE">
        <w:rPr>
          <w:rFonts w:asciiTheme="minorHAnsi" w:hAnsiTheme="minorHAnsi" w:cs="Calibri"/>
          <w:sz w:val="20"/>
          <w:szCs w:val="20"/>
        </w:rPr>
        <w:t xml:space="preserve"> </w:t>
      </w:r>
      <w:r w:rsidRPr="00E456BE">
        <w:rPr>
          <w:rFonts w:asciiTheme="minorHAnsi" w:hAnsiTheme="minorHAnsi" w:cs="Calibri"/>
          <w:sz w:val="20"/>
          <w:szCs w:val="20"/>
        </w:rPr>
        <w:t>úspešnosti jeho ponuky verejný obstarávateľ).</w:t>
      </w:r>
    </w:p>
    <w:p w14:paraId="29B83462" w14:textId="77777777" w:rsidR="006C4098" w:rsidRPr="00E456BE" w:rsidRDefault="006C4098" w:rsidP="00B869E7">
      <w:pPr>
        <w:pStyle w:val="tl1"/>
        <w:spacing w:line="264" w:lineRule="auto"/>
        <w:rPr>
          <w:rFonts w:asciiTheme="minorHAnsi" w:hAnsiTheme="minorHAnsi" w:cs="Calibri"/>
          <w:b/>
          <w:bCs/>
          <w:sz w:val="20"/>
          <w:szCs w:val="20"/>
          <w:highlight w:val="yellow"/>
        </w:rPr>
      </w:pPr>
    </w:p>
    <w:p w14:paraId="1ABE619B" w14:textId="77777777" w:rsidR="006C4098" w:rsidRPr="00E456BE" w:rsidRDefault="006C4098" w:rsidP="00B869E7">
      <w:pPr>
        <w:pStyle w:val="tl1"/>
        <w:spacing w:line="264" w:lineRule="auto"/>
        <w:rPr>
          <w:rFonts w:asciiTheme="minorHAnsi" w:hAnsiTheme="minorHAnsi" w:cs="Calibri"/>
          <w:b/>
          <w:bCs/>
          <w:caps/>
          <w:sz w:val="20"/>
          <w:szCs w:val="20"/>
        </w:rPr>
      </w:pPr>
      <w:r w:rsidRPr="00E456BE">
        <w:rPr>
          <w:rFonts w:asciiTheme="minorHAnsi" w:hAnsiTheme="minorHAnsi" w:cs="Calibri"/>
          <w:b/>
          <w:bCs/>
          <w:sz w:val="20"/>
          <w:szCs w:val="20"/>
        </w:rPr>
        <w:t xml:space="preserve">13. </w:t>
      </w:r>
      <w:r w:rsidRPr="00E456BE">
        <w:rPr>
          <w:rFonts w:asciiTheme="minorHAnsi" w:hAnsiTheme="minorHAnsi" w:cs="Calibri"/>
          <w:b/>
          <w:bCs/>
          <w:caps/>
          <w:sz w:val="20"/>
          <w:szCs w:val="20"/>
        </w:rPr>
        <w:t>ZÁBEZPEKA, podmienky jej zloženia, podmienky jej uvoľnenia alebo vrátenia</w:t>
      </w:r>
    </w:p>
    <w:p w14:paraId="14B32E29" w14:textId="61E42979" w:rsidR="006C4098" w:rsidRPr="00E456BE" w:rsidRDefault="006C4098" w:rsidP="00B869E7">
      <w:pPr>
        <w:pStyle w:val="tl1"/>
        <w:spacing w:line="264" w:lineRule="auto"/>
        <w:rPr>
          <w:rFonts w:asciiTheme="minorHAnsi" w:hAnsiTheme="minorHAnsi" w:cs="Calibri"/>
          <w:bCs/>
          <w:sz w:val="20"/>
          <w:szCs w:val="20"/>
        </w:rPr>
      </w:pPr>
      <w:r w:rsidRPr="00E456BE">
        <w:rPr>
          <w:rFonts w:asciiTheme="minorHAnsi" w:hAnsiTheme="minorHAnsi" w:cs="Calibri"/>
          <w:bCs/>
          <w:sz w:val="20"/>
          <w:szCs w:val="20"/>
        </w:rPr>
        <w:t>13.1.</w:t>
      </w:r>
      <w:r w:rsidR="00D03264" w:rsidRPr="00E456BE">
        <w:rPr>
          <w:rFonts w:asciiTheme="minorHAnsi" w:hAnsiTheme="minorHAnsi" w:cs="Calibri"/>
          <w:bCs/>
          <w:sz w:val="20"/>
          <w:szCs w:val="20"/>
        </w:rPr>
        <w:t xml:space="preserve"> </w:t>
      </w:r>
      <w:r w:rsidRPr="00E456BE">
        <w:rPr>
          <w:rFonts w:asciiTheme="minorHAnsi" w:hAnsiTheme="minorHAnsi" w:cs="Calibri"/>
          <w:bCs/>
          <w:sz w:val="20"/>
          <w:szCs w:val="20"/>
        </w:rPr>
        <w:t>Zábezpeka ponuky sa nevyžaduje.</w:t>
      </w:r>
    </w:p>
    <w:p w14:paraId="38FE8CDF" w14:textId="77777777" w:rsidR="006C4098" w:rsidRPr="00E456BE" w:rsidRDefault="006C4098" w:rsidP="00B869E7">
      <w:pPr>
        <w:pStyle w:val="tl1"/>
        <w:spacing w:line="264" w:lineRule="auto"/>
        <w:rPr>
          <w:rFonts w:asciiTheme="minorHAnsi" w:hAnsiTheme="minorHAnsi" w:cs="Calibri"/>
          <w:b/>
          <w:bCs/>
          <w:sz w:val="20"/>
          <w:szCs w:val="20"/>
          <w:highlight w:val="yellow"/>
        </w:rPr>
      </w:pPr>
    </w:p>
    <w:p w14:paraId="186F26C6" w14:textId="753CF696" w:rsidR="006C4098" w:rsidRPr="00E456BE" w:rsidRDefault="006C4098" w:rsidP="00B869E7">
      <w:pPr>
        <w:pStyle w:val="tl1"/>
        <w:spacing w:line="264" w:lineRule="auto"/>
        <w:rPr>
          <w:rFonts w:asciiTheme="minorHAnsi" w:hAnsiTheme="minorHAnsi" w:cs="Calibri"/>
          <w:b/>
          <w:sz w:val="20"/>
          <w:szCs w:val="20"/>
        </w:rPr>
      </w:pPr>
      <w:r w:rsidRPr="00E456BE">
        <w:rPr>
          <w:rFonts w:asciiTheme="minorHAnsi" w:hAnsiTheme="minorHAnsi" w:cs="Calibri"/>
          <w:b/>
          <w:bCs/>
          <w:sz w:val="20"/>
          <w:szCs w:val="20"/>
        </w:rPr>
        <w:t>14. OBSAH</w:t>
      </w:r>
      <w:r w:rsidR="00D03264" w:rsidRPr="00E456BE">
        <w:rPr>
          <w:rFonts w:asciiTheme="minorHAnsi" w:hAnsiTheme="minorHAnsi" w:cs="Calibri"/>
          <w:b/>
          <w:bCs/>
          <w:sz w:val="20"/>
          <w:szCs w:val="20"/>
        </w:rPr>
        <w:t xml:space="preserve"> </w:t>
      </w:r>
      <w:r w:rsidRPr="00E456BE">
        <w:rPr>
          <w:rFonts w:asciiTheme="minorHAnsi" w:hAnsiTheme="minorHAnsi" w:cs="Calibri"/>
          <w:b/>
          <w:bCs/>
          <w:sz w:val="20"/>
          <w:szCs w:val="20"/>
        </w:rPr>
        <w:t>PONUKY</w:t>
      </w:r>
    </w:p>
    <w:p w14:paraId="7B2F32A6" w14:textId="035B8ACC" w:rsidR="006C4098" w:rsidRPr="00E456BE" w:rsidRDefault="006C4098" w:rsidP="00B869E7">
      <w:pPr>
        <w:pStyle w:val="tl1"/>
        <w:spacing w:line="264" w:lineRule="auto"/>
        <w:rPr>
          <w:rFonts w:asciiTheme="minorHAnsi" w:hAnsiTheme="minorHAnsi" w:cs="Times New Roman"/>
          <w:sz w:val="20"/>
          <w:szCs w:val="20"/>
        </w:rPr>
      </w:pPr>
      <w:r w:rsidRPr="00E456BE">
        <w:rPr>
          <w:rFonts w:asciiTheme="minorHAnsi" w:hAnsiTheme="minorHAnsi" w:cs="Times New Roman"/>
          <w:sz w:val="20"/>
          <w:szCs w:val="20"/>
        </w:rPr>
        <w:t>14.1. Záujemca je povinný pri zostavovaní ponuky dodržať obsah uvedený v bode 14.2. tejto časti SP, pričom dodrží ustanovenia</w:t>
      </w:r>
      <w:r w:rsidR="00D03264" w:rsidRPr="00E456BE">
        <w:rPr>
          <w:rFonts w:asciiTheme="minorHAnsi" w:hAnsiTheme="minorHAnsi" w:cs="Times New Roman"/>
          <w:sz w:val="20"/>
          <w:szCs w:val="20"/>
        </w:rPr>
        <w:t xml:space="preserve"> </w:t>
      </w:r>
      <w:r w:rsidRPr="00E456BE">
        <w:rPr>
          <w:rFonts w:asciiTheme="minorHAnsi" w:hAnsiTheme="minorHAnsi" w:cs="Times New Roman"/>
          <w:sz w:val="20"/>
          <w:szCs w:val="20"/>
        </w:rPr>
        <w:t>uvedené v </w:t>
      </w:r>
      <w:r w:rsidR="00E6464A" w:rsidRPr="00E456BE">
        <w:rPr>
          <w:rFonts w:asciiTheme="minorHAnsi" w:hAnsiTheme="minorHAnsi" w:cs="Times New Roman"/>
          <w:sz w:val="20"/>
          <w:szCs w:val="20"/>
        </w:rPr>
        <w:t>bode</w:t>
      </w:r>
      <w:r w:rsidRPr="00E456BE">
        <w:rPr>
          <w:rFonts w:asciiTheme="minorHAnsi" w:hAnsiTheme="minorHAnsi" w:cs="Times New Roman"/>
          <w:sz w:val="20"/>
          <w:szCs w:val="20"/>
        </w:rPr>
        <w:t xml:space="preserve"> 10 tejto časti SP. </w:t>
      </w:r>
    </w:p>
    <w:p w14:paraId="5CB6F766" w14:textId="77777777" w:rsidR="006C4098" w:rsidRPr="00E456BE" w:rsidRDefault="006C4098" w:rsidP="00B869E7">
      <w:pPr>
        <w:pStyle w:val="Zkladntext"/>
        <w:spacing w:line="264" w:lineRule="auto"/>
        <w:rPr>
          <w:rFonts w:asciiTheme="minorHAnsi" w:hAnsiTheme="minorHAnsi"/>
          <w:b w:val="0"/>
          <w:sz w:val="20"/>
          <w:highlight w:val="yellow"/>
          <w:lang w:val="sk-SK"/>
        </w:rPr>
      </w:pPr>
    </w:p>
    <w:p w14:paraId="723DEFE0" w14:textId="2F39F437" w:rsidR="006C4098" w:rsidRPr="00E456BE" w:rsidRDefault="006C4098" w:rsidP="00B869E7">
      <w:pPr>
        <w:pStyle w:val="Zkladntext"/>
        <w:spacing w:line="264" w:lineRule="auto"/>
        <w:rPr>
          <w:rFonts w:asciiTheme="minorHAnsi" w:hAnsiTheme="minorHAnsi"/>
          <w:b w:val="0"/>
          <w:sz w:val="20"/>
          <w:lang w:val="sk-SK"/>
        </w:rPr>
      </w:pPr>
      <w:r w:rsidRPr="00E456BE">
        <w:rPr>
          <w:rFonts w:asciiTheme="minorHAnsi" w:hAnsiTheme="minorHAnsi"/>
          <w:b w:val="0"/>
          <w:sz w:val="20"/>
          <w:lang w:val="sk-SK"/>
        </w:rPr>
        <w:t>14.2. V predloženej ponuke prostredníctvom systému JOSEPHINE musia byť pripojené nasledovné naskenované doklady a dokumenty tvoriace obsah</w:t>
      </w:r>
      <w:r w:rsidR="00D03264" w:rsidRPr="00E456BE">
        <w:rPr>
          <w:rFonts w:asciiTheme="minorHAnsi" w:hAnsiTheme="minorHAnsi"/>
          <w:b w:val="0"/>
          <w:sz w:val="20"/>
          <w:lang w:val="sk-SK"/>
        </w:rPr>
        <w:t xml:space="preserve"> </w:t>
      </w:r>
      <w:r w:rsidRPr="00E456BE">
        <w:rPr>
          <w:rFonts w:asciiTheme="minorHAnsi" w:hAnsiTheme="minorHAnsi"/>
          <w:b w:val="0"/>
          <w:sz w:val="20"/>
          <w:lang w:val="sk-SK"/>
        </w:rPr>
        <w:t>ponuky, ktoré musia byť k termínu predloženia ponuky platné a aktuálne:</w:t>
      </w:r>
    </w:p>
    <w:p w14:paraId="4D284CD3" w14:textId="77777777" w:rsidR="006C4098" w:rsidRPr="00E456BE" w:rsidRDefault="006C4098" w:rsidP="00B869E7">
      <w:pPr>
        <w:pStyle w:val="tl1"/>
        <w:spacing w:line="264" w:lineRule="auto"/>
        <w:rPr>
          <w:rFonts w:asciiTheme="minorHAnsi" w:hAnsiTheme="minorHAnsi" w:cs="Times New Roman"/>
          <w:sz w:val="20"/>
          <w:szCs w:val="20"/>
          <w:highlight w:val="yellow"/>
        </w:rPr>
      </w:pPr>
    </w:p>
    <w:p w14:paraId="1E181C96" w14:textId="003DC2C0" w:rsidR="006C4098" w:rsidRPr="00E456BE" w:rsidRDefault="006C4098" w:rsidP="00B869E7">
      <w:pPr>
        <w:pStyle w:val="tl1"/>
        <w:spacing w:line="264" w:lineRule="auto"/>
        <w:ind w:left="567"/>
        <w:rPr>
          <w:rFonts w:asciiTheme="minorHAnsi" w:hAnsiTheme="minorHAnsi" w:cs="Times New Roman"/>
          <w:sz w:val="20"/>
          <w:szCs w:val="20"/>
        </w:rPr>
      </w:pPr>
      <w:r w:rsidRPr="00E456BE">
        <w:rPr>
          <w:rFonts w:asciiTheme="minorHAnsi" w:hAnsiTheme="minorHAnsi" w:cs="Times New Roman"/>
          <w:iCs/>
          <w:sz w:val="20"/>
          <w:szCs w:val="20"/>
        </w:rPr>
        <w:t xml:space="preserve">14.2.1. Doklady a dokumenty </w:t>
      </w:r>
      <w:r w:rsidRPr="00E456BE">
        <w:rPr>
          <w:rFonts w:asciiTheme="minorHAnsi" w:hAnsiTheme="minorHAnsi" w:cs="Times New Roman"/>
          <w:sz w:val="20"/>
          <w:szCs w:val="20"/>
        </w:rPr>
        <w:t xml:space="preserve">na preukázanie </w:t>
      </w:r>
      <w:r w:rsidRPr="00E456BE">
        <w:rPr>
          <w:rFonts w:asciiTheme="minorHAnsi" w:hAnsiTheme="minorHAnsi" w:cs="Times New Roman"/>
          <w:b/>
          <w:sz w:val="20"/>
          <w:szCs w:val="20"/>
        </w:rPr>
        <w:t>splnenia podmienok účasti</w:t>
      </w:r>
      <w:r w:rsidRPr="00E456BE">
        <w:rPr>
          <w:rFonts w:asciiTheme="minorHAnsi" w:hAnsiTheme="minorHAnsi" w:cs="Times New Roman"/>
          <w:sz w:val="20"/>
          <w:szCs w:val="20"/>
        </w:rPr>
        <w:t xml:space="preserve"> vo verejnom obstarávaní, požadovaných v</w:t>
      </w:r>
      <w:r w:rsidR="009311D9" w:rsidRPr="00E456BE">
        <w:rPr>
          <w:rFonts w:asciiTheme="minorHAnsi" w:hAnsiTheme="minorHAnsi" w:cs="Times New Roman"/>
          <w:sz w:val="20"/>
          <w:szCs w:val="20"/>
        </w:rPr>
        <w:t>o</w:t>
      </w:r>
      <w:r w:rsidRPr="00E456BE">
        <w:rPr>
          <w:rFonts w:asciiTheme="minorHAnsi" w:hAnsiTheme="minorHAnsi" w:cs="Times New Roman"/>
          <w:sz w:val="20"/>
          <w:szCs w:val="20"/>
        </w:rPr>
        <w:t> </w:t>
      </w:r>
      <w:r w:rsidR="009311D9" w:rsidRPr="00E456BE">
        <w:rPr>
          <w:rFonts w:asciiTheme="minorHAnsi" w:hAnsiTheme="minorHAnsi" w:cs="Times New Roman"/>
          <w:sz w:val="20"/>
          <w:szCs w:val="20"/>
        </w:rPr>
        <w:t xml:space="preserve">výzve na predkladanie ponúk </w:t>
      </w:r>
      <w:r w:rsidRPr="00E456BE">
        <w:rPr>
          <w:rFonts w:asciiTheme="minorHAnsi" w:hAnsiTheme="minorHAnsi" w:cs="Times New Roman"/>
          <w:sz w:val="20"/>
          <w:szCs w:val="20"/>
        </w:rPr>
        <w:t xml:space="preserve">a v časti </w:t>
      </w:r>
      <w:r w:rsidRPr="00E456BE">
        <w:rPr>
          <w:rFonts w:asciiTheme="minorHAnsi" w:hAnsiTheme="minorHAnsi" w:cs="Times New Roman"/>
          <w:iCs/>
          <w:sz w:val="20"/>
          <w:szCs w:val="20"/>
        </w:rPr>
        <w:t xml:space="preserve">F. Podmienky účasti uchádzačov </w:t>
      </w:r>
      <w:r w:rsidRPr="00E456BE">
        <w:rPr>
          <w:rFonts w:asciiTheme="minorHAnsi" w:hAnsiTheme="minorHAnsi" w:cs="Times New Roman"/>
          <w:sz w:val="20"/>
          <w:szCs w:val="20"/>
        </w:rPr>
        <w:t>týchto SP.</w:t>
      </w:r>
    </w:p>
    <w:p w14:paraId="1E0D697B" w14:textId="77777777" w:rsidR="006C4098" w:rsidRPr="00E456BE" w:rsidRDefault="006C4098" w:rsidP="00B869E7">
      <w:pPr>
        <w:pStyle w:val="tl1"/>
        <w:spacing w:line="264" w:lineRule="auto"/>
        <w:ind w:left="567"/>
        <w:rPr>
          <w:rFonts w:asciiTheme="minorHAnsi" w:hAnsiTheme="minorHAnsi" w:cs="Times New Roman"/>
          <w:sz w:val="20"/>
          <w:szCs w:val="20"/>
          <w:highlight w:val="yellow"/>
        </w:rPr>
      </w:pPr>
    </w:p>
    <w:p w14:paraId="46201B54" w14:textId="37071E95" w:rsidR="006C4098" w:rsidRPr="00E456BE" w:rsidRDefault="006C4098" w:rsidP="00B869E7">
      <w:pPr>
        <w:pStyle w:val="tl1"/>
        <w:spacing w:line="264" w:lineRule="auto"/>
        <w:ind w:left="567"/>
        <w:rPr>
          <w:rFonts w:asciiTheme="minorHAnsi" w:hAnsiTheme="minorHAnsi" w:cs="Times New Roman"/>
          <w:sz w:val="20"/>
          <w:szCs w:val="20"/>
        </w:rPr>
      </w:pPr>
      <w:r w:rsidRPr="00E456BE">
        <w:rPr>
          <w:rFonts w:asciiTheme="minorHAnsi" w:hAnsiTheme="minorHAnsi" w:cs="Times New Roman"/>
          <w:iCs/>
          <w:caps/>
          <w:sz w:val="20"/>
          <w:szCs w:val="20"/>
        </w:rPr>
        <w:t>14.2.</w:t>
      </w:r>
      <w:r w:rsidR="004630D9" w:rsidRPr="00E456BE">
        <w:rPr>
          <w:rFonts w:asciiTheme="minorHAnsi" w:hAnsiTheme="minorHAnsi" w:cs="Times New Roman"/>
          <w:iCs/>
          <w:caps/>
          <w:sz w:val="20"/>
          <w:szCs w:val="20"/>
        </w:rPr>
        <w:t>2</w:t>
      </w:r>
      <w:r w:rsidRPr="00E456BE">
        <w:rPr>
          <w:rFonts w:asciiTheme="minorHAnsi" w:hAnsiTheme="minorHAnsi" w:cs="Times New Roman"/>
          <w:iCs/>
          <w:caps/>
          <w:sz w:val="20"/>
          <w:szCs w:val="20"/>
        </w:rPr>
        <w:t>.</w:t>
      </w:r>
      <w:r w:rsidRPr="00E456BE">
        <w:rPr>
          <w:rFonts w:asciiTheme="minorHAnsi" w:hAnsiTheme="minorHAnsi" w:cs="Times New Roman"/>
          <w:iCs/>
          <w:sz w:val="20"/>
          <w:szCs w:val="20"/>
        </w:rPr>
        <w:t xml:space="preserve"> </w:t>
      </w:r>
      <w:r w:rsidRPr="00E456BE">
        <w:rPr>
          <w:rFonts w:asciiTheme="minorHAnsi" w:hAnsiTheme="minorHAnsi" w:cs="Times New Roman"/>
          <w:b/>
          <w:iCs/>
          <w:sz w:val="20"/>
          <w:szCs w:val="20"/>
        </w:rPr>
        <w:t xml:space="preserve">Návrh </w:t>
      </w:r>
      <w:r w:rsidR="00476A40" w:rsidRPr="00E456BE">
        <w:rPr>
          <w:rFonts w:asciiTheme="minorHAnsi" w:hAnsiTheme="minorHAnsi" w:cs="Times New Roman"/>
          <w:b/>
          <w:iCs/>
          <w:sz w:val="20"/>
          <w:szCs w:val="20"/>
        </w:rPr>
        <w:t xml:space="preserve">Rámcovej dohody </w:t>
      </w:r>
      <w:r w:rsidR="00476A40" w:rsidRPr="00E456BE">
        <w:rPr>
          <w:rFonts w:asciiTheme="minorHAnsi" w:hAnsiTheme="minorHAnsi" w:cs="Times New Roman"/>
          <w:iCs/>
          <w:sz w:val="20"/>
          <w:szCs w:val="20"/>
        </w:rPr>
        <w:t>spolu so všetkými prílohami</w:t>
      </w:r>
      <w:r w:rsidRPr="00E456BE">
        <w:rPr>
          <w:rFonts w:asciiTheme="minorHAnsi" w:hAnsiTheme="minorHAnsi" w:cs="Times New Roman"/>
          <w:sz w:val="20"/>
          <w:szCs w:val="20"/>
        </w:rPr>
        <w:t xml:space="preserve">, v ktorom zohľadní podmienky verejného obstarávateľa uvedené v časti </w:t>
      </w:r>
      <w:r w:rsidRPr="00E456BE">
        <w:rPr>
          <w:rFonts w:asciiTheme="minorHAnsi" w:hAnsiTheme="minorHAnsi" w:cs="Times New Roman"/>
          <w:iCs/>
          <w:sz w:val="20"/>
          <w:szCs w:val="20"/>
        </w:rPr>
        <w:t>B. Opis predmetu zákazky</w:t>
      </w:r>
      <w:r w:rsidR="00E35F74" w:rsidRPr="00E456BE">
        <w:rPr>
          <w:rFonts w:asciiTheme="minorHAnsi" w:hAnsiTheme="minorHAnsi" w:cs="Times New Roman"/>
          <w:iCs/>
          <w:sz w:val="20"/>
          <w:szCs w:val="20"/>
        </w:rPr>
        <w:t xml:space="preserve">, </w:t>
      </w:r>
      <w:r w:rsidRPr="00E456BE">
        <w:rPr>
          <w:rFonts w:asciiTheme="minorHAnsi" w:hAnsiTheme="minorHAnsi" w:cs="Times New Roman"/>
          <w:iCs/>
          <w:sz w:val="20"/>
          <w:szCs w:val="20"/>
        </w:rPr>
        <w:t>C. Obchodné podmienky</w:t>
      </w:r>
      <w:r w:rsidRPr="00E456BE">
        <w:rPr>
          <w:rFonts w:asciiTheme="minorHAnsi" w:hAnsiTheme="minorHAnsi" w:cs="Times New Roman"/>
          <w:sz w:val="20"/>
          <w:szCs w:val="20"/>
        </w:rPr>
        <w:t xml:space="preserve"> </w:t>
      </w:r>
      <w:r w:rsidR="00E35F74" w:rsidRPr="00E456BE">
        <w:rPr>
          <w:rFonts w:asciiTheme="minorHAnsi" w:hAnsiTheme="minorHAnsi" w:cs="Times New Roman"/>
          <w:iCs/>
          <w:sz w:val="20"/>
          <w:szCs w:val="20"/>
        </w:rPr>
        <w:t>, D. Spôsob určenia ceny a v prílohách</w:t>
      </w:r>
      <w:r w:rsidRPr="00E456BE">
        <w:rPr>
          <w:rFonts w:asciiTheme="minorHAnsi" w:hAnsiTheme="minorHAnsi" w:cs="Times New Roman"/>
          <w:iCs/>
          <w:sz w:val="20"/>
          <w:szCs w:val="20"/>
        </w:rPr>
        <w:t xml:space="preserve"> </w:t>
      </w:r>
      <w:r w:rsidRPr="00E456BE">
        <w:rPr>
          <w:rFonts w:asciiTheme="minorHAnsi" w:hAnsiTheme="minorHAnsi" w:cs="Times New Roman"/>
          <w:sz w:val="20"/>
          <w:szCs w:val="20"/>
        </w:rPr>
        <w:t>týchto SP</w:t>
      </w:r>
      <w:r w:rsidRPr="00E456BE">
        <w:rPr>
          <w:rFonts w:asciiTheme="minorHAnsi" w:hAnsiTheme="minorHAnsi" w:cs="Times New Roman"/>
          <w:iCs/>
          <w:sz w:val="20"/>
          <w:szCs w:val="20"/>
        </w:rPr>
        <w:t xml:space="preserve">, </w:t>
      </w:r>
      <w:r w:rsidRPr="00E456BE">
        <w:rPr>
          <w:rFonts w:asciiTheme="minorHAnsi" w:hAnsiTheme="minorHAnsi" w:cs="Times New Roman"/>
          <w:sz w:val="20"/>
          <w:szCs w:val="20"/>
        </w:rPr>
        <w:t xml:space="preserve">podpísané štatutárnym orgánom, alebo členom štatutárneho orgánu alebo osobou oprávnenou konať za uchádzača. </w:t>
      </w:r>
    </w:p>
    <w:p w14:paraId="431D6A88" w14:textId="77777777" w:rsidR="00562BDB" w:rsidRPr="00E456BE" w:rsidRDefault="00562BDB" w:rsidP="00B869E7">
      <w:pPr>
        <w:pStyle w:val="tl1"/>
        <w:spacing w:line="264" w:lineRule="auto"/>
        <w:ind w:left="567"/>
        <w:rPr>
          <w:rFonts w:asciiTheme="minorHAnsi" w:hAnsiTheme="minorHAnsi" w:cs="Times New Roman"/>
          <w:sz w:val="20"/>
          <w:szCs w:val="20"/>
        </w:rPr>
      </w:pPr>
    </w:p>
    <w:p w14:paraId="4BCA375B" w14:textId="42F61B15" w:rsidR="00562BDB" w:rsidRPr="00E456BE" w:rsidRDefault="00562BDB" w:rsidP="00B869E7">
      <w:pPr>
        <w:pStyle w:val="tl1"/>
        <w:spacing w:line="264" w:lineRule="auto"/>
        <w:ind w:left="567"/>
        <w:rPr>
          <w:rFonts w:asciiTheme="minorHAnsi" w:hAnsiTheme="minorHAnsi" w:cs="Times New Roman"/>
          <w:sz w:val="20"/>
          <w:szCs w:val="20"/>
        </w:rPr>
      </w:pPr>
      <w:r w:rsidRPr="00E456BE">
        <w:rPr>
          <w:rFonts w:asciiTheme="minorHAnsi" w:hAnsiTheme="minorHAnsi" w:cs="Times New Roman"/>
          <w:iCs/>
          <w:caps/>
          <w:sz w:val="20"/>
          <w:szCs w:val="20"/>
        </w:rPr>
        <w:t>14.2.3.</w:t>
      </w:r>
      <w:r w:rsidRPr="00E456BE">
        <w:rPr>
          <w:rFonts w:asciiTheme="minorHAnsi" w:hAnsiTheme="minorHAnsi" w:cs="Times New Roman"/>
          <w:iCs/>
          <w:sz w:val="20"/>
          <w:szCs w:val="20"/>
        </w:rPr>
        <w:t xml:space="preserve"> </w:t>
      </w:r>
      <w:r w:rsidRPr="00E456BE">
        <w:rPr>
          <w:rFonts w:asciiTheme="minorHAnsi" w:hAnsiTheme="minorHAnsi" w:cs="Times New Roman"/>
          <w:b/>
          <w:iCs/>
          <w:sz w:val="20"/>
          <w:szCs w:val="20"/>
        </w:rPr>
        <w:t>Návrh Nájomnej zmluvy</w:t>
      </w:r>
      <w:r w:rsidRPr="00E456BE">
        <w:rPr>
          <w:rFonts w:asciiTheme="minorHAnsi" w:hAnsiTheme="minorHAnsi" w:cs="Times New Roman"/>
          <w:sz w:val="20"/>
          <w:szCs w:val="20"/>
        </w:rPr>
        <w:t xml:space="preserve">, v ktorom zohľadní podmienky verejného obstarávateľa uvedené v časti </w:t>
      </w:r>
      <w:r w:rsidRPr="00E456BE">
        <w:rPr>
          <w:rFonts w:asciiTheme="minorHAnsi" w:hAnsiTheme="minorHAnsi" w:cs="Times New Roman"/>
          <w:iCs/>
          <w:sz w:val="20"/>
          <w:szCs w:val="20"/>
        </w:rPr>
        <w:t>B. Opis predmetu zákazky, C. Obchodné podmienky</w:t>
      </w:r>
      <w:r w:rsidRPr="00E456BE">
        <w:rPr>
          <w:rFonts w:asciiTheme="minorHAnsi" w:hAnsiTheme="minorHAnsi" w:cs="Times New Roman"/>
          <w:sz w:val="20"/>
          <w:szCs w:val="20"/>
        </w:rPr>
        <w:t xml:space="preserve"> </w:t>
      </w:r>
      <w:r w:rsidRPr="00E456BE">
        <w:rPr>
          <w:rFonts w:asciiTheme="minorHAnsi" w:hAnsiTheme="minorHAnsi" w:cs="Times New Roman"/>
          <w:iCs/>
          <w:sz w:val="20"/>
          <w:szCs w:val="20"/>
        </w:rPr>
        <w:t xml:space="preserve">, D. Spôsob určenia ceny </w:t>
      </w:r>
      <w:r w:rsidRPr="00E456BE">
        <w:rPr>
          <w:rFonts w:asciiTheme="minorHAnsi" w:hAnsiTheme="minorHAnsi" w:cs="Times New Roman"/>
          <w:sz w:val="20"/>
          <w:szCs w:val="20"/>
        </w:rPr>
        <w:t>týchto SP</w:t>
      </w:r>
      <w:r w:rsidRPr="00E456BE">
        <w:rPr>
          <w:rFonts w:asciiTheme="minorHAnsi" w:hAnsiTheme="minorHAnsi" w:cs="Times New Roman"/>
          <w:iCs/>
          <w:sz w:val="20"/>
          <w:szCs w:val="20"/>
        </w:rPr>
        <w:t xml:space="preserve">, </w:t>
      </w:r>
      <w:r w:rsidRPr="00E456BE">
        <w:rPr>
          <w:rFonts w:asciiTheme="minorHAnsi" w:hAnsiTheme="minorHAnsi" w:cs="Times New Roman"/>
          <w:sz w:val="20"/>
          <w:szCs w:val="20"/>
        </w:rPr>
        <w:t xml:space="preserve">podpísané štatutárnym orgánom, alebo členom štatutárneho orgánu alebo osobou oprávnenou konať za uchádzača. </w:t>
      </w:r>
    </w:p>
    <w:p w14:paraId="58C53A09" w14:textId="77777777" w:rsidR="006C4098" w:rsidRPr="00E456BE" w:rsidRDefault="006C4098" w:rsidP="00B869E7">
      <w:pPr>
        <w:pStyle w:val="tl1"/>
        <w:spacing w:line="264" w:lineRule="auto"/>
        <w:ind w:left="567"/>
        <w:rPr>
          <w:rFonts w:asciiTheme="minorHAnsi" w:hAnsiTheme="minorHAnsi" w:cs="Times New Roman"/>
          <w:sz w:val="20"/>
          <w:szCs w:val="20"/>
          <w:highlight w:val="yellow"/>
        </w:rPr>
      </w:pPr>
    </w:p>
    <w:p w14:paraId="215040EA" w14:textId="77777777" w:rsidR="006C4098" w:rsidRPr="00E456BE" w:rsidRDefault="006C4098" w:rsidP="00B869E7">
      <w:pPr>
        <w:pStyle w:val="tl1"/>
        <w:spacing w:line="264" w:lineRule="auto"/>
        <w:ind w:left="567"/>
        <w:rPr>
          <w:rFonts w:asciiTheme="minorHAnsi" w:hAnsiTheme="minorHAnsi" w:cs="Times New Roman"/>
          <w:b/>
          <w:bCs/>
          <w:sz w:val="20"/>
          <w:szCs w:val="20"/>
        </w:rPr>
      </w:pPr>
      <w:r w:rsidRPr="00E456BE">
        <w:rPr>
          <w:rFonts w:asciiTheme="minorHAnsi" w:hAnsiTheme="minorHAnsi" w:cs="Times New Roman"/>
          <w:sz w:val="20"/>
          <w:szCs w:val="20"/>
        </w:rPr>
        <w:t xml:space="preserve">14.2.4. V prípade skupiny dodávateľov </w:t>
      </w:r>
      <w:r w:rsidRPr="00E456BE">
        <w:rPr>
          <w:rFonts w:asciiTheme="minorHAnsi" w:hAnsiTheme="minorHAnsi" w:cs="Times New Roman"/>
          <w:iCs/>
          <w:caps/>
          <w:sz w:val="20"/>
          <w:szCs w:val="20"/>
        </w:rPr>
        <w:t>čestné vyhlásenie skupiny dodávateľov</w:t>
      </w:r>
      <w:r w:rsidRPr="00E456BE">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E456BE">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p>
    <w:p w14:paraId="1ED71C17" w14:textId="77777777" w:rsidR="006C4098" w:rsidRPr="00E456BE" w:rsidRDefault="006C4098" w:rsidP="00B869E7">
      <w:pPr>
        <w:pStyle w:val="tl1"/>
        <w:spacing w:line="264" w:lineRule="auto"/>
        <w:ind w:left="567"/>
        <w:rPr>
          <w:rFonts w:asciiTheme="minorHAnsi" w:hAnsiTheme="minorHAnsi" w:cs="Times New Roman"/>
          <w:sz w:val="20"/>
          <w:szCs w:val="20"/>
          <w:highlight w:val="yellow"/>
        </w:rPr>
      </w:pPr>
    </w:p>
    <w:p w14:paraId="3D5D51FB" w14:textId="77777777" w:rsidR="006C4098" w:rsidRPr="00E456BE" w:rsidRDefault="006C4098" w:rsidP="00B869E7">
      <w:pPr>
        <w:pStyle w:val="tl1"/>
        <w:spacing w:line="264" w:lineRule="auto"/>
        <w:ind w:left="567"/>
        <w:rPr>
          <w:rFonts w:asciiTheme="minorHAnsi" w:hAnsiTheme="minorHAnsi" w:cs="Times New Roman"/>
          <w:sz w:val="20"/>
          <w:szCs w:val="20"/>
        </w:rPr>
      </w:pPr>
      <w:r w:rsidRPr="00E456BE">
        <w:rPr>
          <w:rFonts w:asciiTheme="minorHAnsi" w:hAnsiTheme="minorHAnsi" w:cs="Times New Roman"/>
          <w:sz w:val="20"/>
          <w:szCs w:val="20"/>
        </w:rPr>
        <w:t xml:space="preserve">14.2.5. V prípade skupiny dodávateľov vystavené plnomocenstvo </w:t>
      </w:r>
      <w:r w:rsidRPr="00E456BE">
        <w:rPr>
          <w:rFonts w:asciiTheme="minorHAnsi" w:hAnsiTheme="minorHAnsi" w:cs="Times New Roman"/>
          <w:iCs/>
          <w:sz w:val="20"/>
          <w:szCs w:val="20"/>
        </w:rPr>
        <w:t>pre jedného z členov skupiny</w:t>
      </w:r>
      <w:r w:rsidRPr="00E456BE">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401EE9CB" w14:textId="77777777" w:rsidR="006C4098" w:rsidRPr="00E456BE" w:rsidRDefault="006C4098" w:rsidP="00B869E7">
      <w:pPr>
        <w:pStyle w:val="tl1"/>
        <w:spacing w:line="264" w:lineRule="auto"/>
        <w:ind w:left="567"/>
        <w:rPr>
          <w:rFonts w:asciiTheme="minorHAnsi" w:hAnsiTheme="minorHAnsi" w:cs="Times New Roman"/>
          <w:sz w:val="20"/>
          <w:szCs w:val="20"/>
          <w:highlight w:val="yellow"/>
        </w:rPr>
      </w:pPr>
    </w:p>
    <w:p w14:paraId="7CFBE1E4" w14:textId="032CC8E0" w:rsidR="006C4098" w:rsidRPr="00E456BE" w:rsidRDefault="006C4098" w:rsidP="00B869E7">
      <w:pPr>
        <w:pStyle w:val="tl1"/>
        <w:spacing w:line="264" w:lineRule="auto"/>
        <w:ind w:left="567"/>
        <w:rPr>
          <w:rFonts w:asciiTheme="minorHAnsi" w:hAnsiTheme="minorHAnsi" w:cs="Times New Roman"/>
          <w:sz w:val="20"/>
          <w:szCs w:val="20"/>
        </w:rPr>
      </w:pPr>
      <w:r w:rsidRPr="00E456BE">
        <w:rPr>
          <w:rFonts w:asciiTheme="minorHAnsi" w:hAnsiTheme="minorHAnsi" w:cs="Times New Roman"/>
          <w:sz w:val="20"/>
          <w:szCs w:val="20"/>
        </w:rPr>
        <w:t>14.2.6. NÁVRH UCHÁDZAČA NA PLNENIE KRI</w:t>
      </w:r>
      <w:r w:rsidR="00E35F74" w:rsidRPr="00E456BE">
        <w:rPr>
          <w:rFonts w:asciiTheme="minorHAnsi" w:hAnsiTheme="minorHAnsi" w:cs="Times New Roman"/>
          <w:sz w:val="20"/>
          <w:szCs w:val="20"/>
        </w:rPr>
        <w:t xml:space="preserve">TÉRIÍ, vypracovaný podľa časti </w:t>
      </w:r>
      <w:r w:rsidRPr="00E456BE">
        <w:rPr>
          <w:rFonts w:asciiTheme="minorHAnsi" w:hAnsiTheme="minorHAnsi" w:cs="Times New Roman"/>
          <w:sz w:val="20"/>
          <w:szCs w:val="20"/>
        </w:rPr>
        <w:t>E. Kritéria na hodnotenie ponúk a pravidl</w:t>
      </w:r>
      <w:r w:rsidR="00E35F74" w:rsidRPr="00E456BE">
        <w:rPr>
          <w:rFonts w:asciiTheme="minorHAnsi" w:hAnsiTheme="minorHAnsi" w:cs="Times New Roman"/>
          <w:sz w:val="20"/>
          <w:szCs w:val="20"/>
        </w:rPr>
        <w:t xml:space="preserve">á ich uplatnenia, časti D. Spôsob určenia ceny a podľa časti </w:t>
      </w:r>
      <w:r w:rsidR="0075677F" w:rsidRPr="00E456BE">
        <w:rPr>
          <w:rFonts w:asciiTheme="minorHAnsi" w:hAnsiTheme="minorHAnsi" w:cs="Times New Roman"/>
          <w:sz w:val="20"/>
          <w:szCs w:val="20"/>
        </w:rPr>
        <w:t xml:space="preserve">G. </w:t>
      </w:r>
      <w:r w:rsidRPr="00E456BE">
        <w:rPr>
          <w:rFonts w:asciiTheme="minorHAnsi" w:hAnsiTheme="minorHAnsi" w:cs="Times New Roman"/>
          <w:sz w:val="20"/>
          <w:szCs w:val="20"/>
        </w:rPr>
        <w:t>Návr</w:t>
      </w:r>
      <w:r w:rsidR="00E35F74" w:rsidRPr="00E456BE">
        <w:rPr>
          <w:rFonts w:asciiTheme="minorHAnsi" w:hAnsiTheme="minorHAnsi" w:cs="Times New Roman"/>
          <w:sz w:val="20"/>
          <w:szCs w:val="20"/>
        </w:rPr>
        <w:t>h uchádzača na plnenie kritérií</w:t>
      </w:r>
      <w:r w:rsidR="0075677F" w:rsidRPr="00E456BE">
        <w:rPr>
          <w:rFonts w:asciiTheme="minorHAnsi" w:hAnsiTheme="minorHAnsi" w:cs="Times New Roman"/>
          <w:sz w:val="20"/>
          <w:szCs w:val="20"/>
        </w:rPr>
        <w:t xml:space="preserve"> a prílohy SP.</w:t>
      </w:r>
      <w:r w:rsidRPr="00E456BE">
        <w:rPr>
          <w:rFonts w:asciiTheme="minorHAnsi" w:hAnsiTheme="minorHAnsi" w:cs="Times New Roman"/>
          <w:sz w:val="20"/>
          <w:szCs w:val="20"/>
        </w:rPr>
        <w:t xml:space="preserve"> Formulár „Návrh na plnenie kritérií“ musí byť podpísaný osobou/osobami </w:t>
      </w:r>
      <w:r w:rsidRPr="00E456BE">
        <w:rPr>
          <w:rFonts w:asciiTheme="minorHAnsi" w:hAnsiTheme="minorHAnsi" w:cs="Times New Roman"/>
          <w:sz w:val="20"/>
          <w:szCs w:val="20"/>
        </w:rPr>
        <w:lastRenderedPageBreak/>
        <w:t>oprávnenými konať za uchádzača. V prípade skupiny dodávateľov musí byť podpísaný každým členom skupiny alebo osobou/osobami oprávnenými konať v danej veci za člena skupiny.</w:t>
      </w:r>
    </w:p>
    <w:p w14:paraId="6615DD2A" w14:textId="77777777" w:rsidR="006C4098" w:rsidRPr="00E456BE" w:rsidRDefault="006C4098" w:rsidP="00B869E7">
      <w:pPr>
        <w:pStyle w:val="tl1"/>
        <w:spacing w:line="264" w:lineRule="auto"/>
        <w:rPr>
          <w:rFonts w:asciiTheme="minorHAnsi" w:hAnsiTheme="minorHAnsi" w:cs="Times New Roman"/>
          <w:sz w:val="20"/>
          <w:szCs w:val="20"/>
          <w:highlight w:val="yellow"/>
        </w:rPr>
      </w:pPr>
    </w:p>
    <w:p w14:paraId="6FD27F7A" w14:textId="1352AB2D" w:rsidR="006C4098" w:rsidRPr="00E456BE" w:rsidRDefault="006C4098" w:rsidP="00B869E7">
      <w:pPr>
        <w:pStyle w:val="tl1"/>
        <w:spacing w:line="264" w:lineRule="auto"/>
        <w:ind w:left="567"/>
        <w:rPr>
          <w:rFonts w:asciiTheme="minorHAnsi" w:hAnsiTheme="minorHAnsi" w:cs="Times New Roman"/>
          <w:sz w:val="20"/>
          <w:szCs w:val="20"/>
        </w:rPr>
      </w:pPr>
      <w:r w:rsidRPr="00E456BE">
        <w:rPr>
          <w:rFonts w:asciiTheme="minorHAnsi" w:hAnsiTheme="minorHAnsi" w:cs="Times New Roman"/>
          <w:sz w:val="20"/>
          <w:szCs w:val="20"/>
        </w:rPr>
        <w:t>14.2.7. Ďalšie dokumenty, ak to vyžadujú tieto SP.</w:t>
      </w:r>
    </w:p>
    <w:p w14:paraId="657D9D09" w14:textId="77777777" w:rsidR="00510E02" w:rsidRPr="00E456BE" w:rsidRDefault="00510E02" w:rsidP="00B869E7">
      <w:pPr>
        <w:pStyle w:val="tl1"/>
        <w:spacing w:line="264" w:lineRule="auto"/>
        <w:ind w:left="567"/>
        <w:rPr>
          <w:rFonts w:asciiTheme="minorHAnsi" w:hAnsiTheme="minorHAnsi" w:cs="Times New Roman"/>
          <w:sz w:val="20"/>
          <w:szCs w:val="20"/>
        </w:rPr>
      </w:pPr>
    </w:p>
    <w:p w14:paraId="797168BF" w14:textId="205E9B0B" w:rsidR="006C4098" w:rsidRPr="00E456BE" w:rsidRDefault="006C4098" w:rsidP="00B869E7">
      <w:pPr>
        <w:pStyle w:val="tl1"/>
        <w:spacing w:line="264" w:lineRule="auto"/>
        <w:rPr>
          <w:rFonts w:asciiTheme="minorHAnsi" w:hAnsiTheme="minorHAnsi"/>
          <w:sz w:val="20"/>
          <w:szCs w:val="20"/>
        </w:rPr>
      </w:pPr>
      <w:r w:rsidRPr="00E456BE">
        <w:rPr>
          <w:rFonts w:asciiTheme="minorHAnsi" w:hAnsiTheme="minorHAnsi"/>
          <w:sz w:val="20"/>
          <w:szCs w:val="20"/>
        </w:rPr>
        <w:t xml:space="preserve">14.3. Z dôvodu zabezpečenia prehľadnosti ponuky a bezproblémovej komunikácie verejný obstarávateľ </w:t>
      </w:r>
      <w:r w:rsidRPr="00E456BE">
        <w:rPr>
          <w:rFonts w:asciiTheme="minorHAnsi" w:hAnsiTheme="minorHAnsi"/>
          <w:b/>
          <w:sz w:val="20"/>
          <w:szCs w:val="20"/>
        </w:rPr>
        <w:t>odporúča</w:t>
      </w:r>
      <w:r w:rsidRPr="00E456BE">
        <w:rPr>
          <w:rFonts w:asciiTheme="minorHAnsi" w:hAnsiTheme="minorHAnsi"/>
          <w:sz w:val="20"/>
          <w:szCs w:val="20"/>
        </w:rPr>
        <w:t xml:space="preserve"> uchádzačom predložiť aj:</w:t>
      </w:r>
    </w:p>
    <w:p w14:paraId="686EAE8A" w14:textId="77777777" w:rsidR="00510E02" w:rsidRPr="00E456BE" w:rsidRDefault="00510E02" w:rsidP="00B869E7">
      <w:pPr>
        <w:pStyle w:val="tl1"/>
        <w:spacing w:line="264" w:lineRule="auto"/>
        <w:rPr>
          <w:rFonts w:asciiTheme="minorHAnsi" w:hAnsiTheme="minorHAnsi"/>
          <w:sz w:val="20"/>
          <w:szCs w:val="20"/>
        </w:rPr>
      </w:pPr>
    </w:p>
    <w:p w14:paraId="0ECC6A4A" w14:textId="77777777" w:rsidR="006C4098" w:rsidRPr="00E456BE" w:rsidRDefault="006C4098" w:rsidP="00B869E7">
      <w:pPr>
        <w:pStyle w:val="tl1"/>
        <w:spacing w:line="264" w:lineRule="auto"/>
        <w:ind w:left="567"/>
        <w:rPr>
          <w:rFonts w:asciiTheme="minorHAnsi" w:hAnsiTheme="minorHAnsi" w:cs="Times New Roman"/>
          <w:sz w:val="20"/>
          <w:szCs w:val="20"/>
        </w:rPr>
      </w:pPr>
      <w:r w:rsidRPr="00E456BE">
        <w:rPr>
          <w:rFonts w:asciiTheme="minorHAnsi" w:hAnsiTheme="minorHAnsi" w:cs="Times New Roman"/>
          <w:iCs/>
          <w:caps/>
          <w:sz w:val="20"/>
          <w:szCs w:val="20"/>
        </w:rPr>
        <w:t>14.3.1. obsah ponuky</w:t>
      </w:r>
      <w:r w:rsidRPr="00E456BE">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31658F2" w14:textId="77777777" w:rsidR="006C4098" w:rsidRPr="00E456BE" w:rsidRDefault="006C4098" w:rsidP="00B869E7">
      <w:pPr>
        <w:pStyle w:val="tl1"/>
        <w:spacing w:line="264" w:lineRule="auto"/>
        <w:ind w:left="567"/>
        <w:rPr>
          <w:rFonts w:asciiTheme="minorHAnsi" w:hAnsiTheme="minorHAnsi"/>
          <w:sz w:val="20"/>
          <w:szCs w:val="20"/>
          <w:highlight w:val="yellow"/>
        </w:rPr>
      </w:pPr>
    </w:p>
    <w:p w14:paraId="1B5F215F" w14:textId="77777777" w:rsidR="006C4098" w:rsidRPr="00E456BE" w:rsidRDefault="006C4098" w:rsidP="00B869E7">
      <w:pPr>
        <w:pStyle w:val="tl1"/>
        <w:spacing w:line="264" w:lineRule="auto"/>
        <w:ind w:left="567"/>
        <w:rPr>
          <w:rFonts w:asciiTheme="minorHAnsi" w:hAnsiTheme="minorHAnsi" w:cs="Times New Roman"/>
          <w:b/>
          <w:bCs/>
          <w:sz w:val="20"/>
          <w:szCs w:val="20"/>
        </w:rPr>
      </w:pPr>
      <w:r w:rsidRPr="00E456BE">
        <w:rPr>
          <w:rFonts w:asciiTheme="minorHAnsi" w:hAnsiTheme="minorHAnsi" w:cs="Times New Roman"/>
          <w:iCs/>
          <w:caps/>
          <w:sz w:val="20"/>
          <w:szCs w:val="20"/>
        </w:rPr>
        <w:t>14.3.2. identifikačné údaje uchádzača</w:t>
      </w:r>
      <w:r w:rsidRPr="00E456BE">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E456BE">
        <w:rPr>
          <w:rFonts w:asciiTheme="minorHAnsi" w:hAnsiTheme="minorHAnsi" w:cs="Times New Roman"/>
          <w:iCs/>
          <w:sz w:val="20"/>
          <w:szCs w:val="20"/>
        </w:rPr>
        <w:t>(názov, adresa a sídlo peňažného ústavu/banky)</w:t>
      </w:r>
      <w:r w:rsidRPr="00E456BE">
        <w:rPr>
          <w:rFonts w:asciiTheme="minorHAnsi" w:hAnsiTheme="minorHAnsi" w:cs="Times New Roman"/>
          <w:sz w:val="20"/>
          <w:szCs w:val="20"/>
        </w:rPr>
        <w:t xml:space="preserve">, číslo bankového účtu, kontaktné telefónne číslo, </w:t>
      </w:r>
      <w:r w:rsidRPr="00E456BE">
        <w:rPr>
          <w:rFonts w:asciiTheme="minorHAnsi" w:hAnsiTheme="minorHAnsi" w:cs="Times New Roman"/>
          <w:b/>
          <w:bCs/>
          <w:sz w:val="20"/>
          <w:szCs w:val="20"/>
        </w:rPr>
        <w:t>e-mail.</w:t>
      </w:r>
    </w:p>
    <w:p w14:paraId="2B8FEABE" w14:textId="77777777" w:rsidR="006C4098" w:rsidRPr="00E456BE" w:rsidRDefault="006C4098" w:rsidP="00B869E7">
      <w:pPr>
        <w:pStyle w:val="tl1"/>
        <w:spacing w:line="264" w:lineRule="auto"/>
        <w:rPr>
          <w:rFonts w:asciiTheme="minorHAnsi" w:hAnsiTheme="minorHAnsi" w:cs="Calibri"/>
          <w:b/>
          <w:bCs/>
          <w:sz w:val="20"/>
          <w:szCs w:val="20"/>
          <w:highlight w:val="yellow"/>
        </w:rPr>
      </w:pPr>
    </w:p>
    <w:p w14:paraId="4B2D3B76" w14:textId="77777777" w:rsidR="006C4098" w:rsidRPr="00E456BE" w:rsidRDefault="006C4098" w:rsidP="00B869E7">
      <w:pPr>
        <w:pStyle w:val="tl1"/>
        <w:spacing w:line="264" w:lineRule="auto"/>
        <w:rPr>
          <w:rFonts w:asciiTheme="minorHAnsi" w:hAnsiTheme="minorHAnsi" w:cs="Calibri"/>
          <w:b/>
          <w:sz w:val="20"/>
          <w:szCs w:val="20"/>
        </w:rPr>
      </w:pPr>
      <w:r w:rsidRPr="00E456BE">
        <w:rPr>
          <w:rFonts w:asciiTheme="minorHAnsi" w:hAnsiTheme="minorHAnsi" w:cs="Calibri"/>
          <w:b/>
          <w:bCs/>
          <w:sz w:val="20"/>
          <w:szCs w:val="20"/>
        </w:rPr>
        <w:t>15. NÁKLADY NA PONUKU</w:t>
      </w:r>
    </w:p>
    <w:p w14:paraId="214EFFCD" w14:textId="77777777"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15.1. Všetky náklady a výdavky</w:t>
      </w:r>
      <w:r w:rsidRPr="00E456BE">
        <w:rPr>
          <w:rFonts w:asciiTheme="minorHAnsi" w:hAnsiTheme="minorHAnsi" w:cs="Calibri"/>
          <w:b/>
          <w:bCs/>
          <w:sz w:val="20"/>
          <w:szCs w:val="20"/>
        </w:rPr>
        <w:t xml:space="preserve"> </w:t>
      </w:r>
      <w:r w:rsidRPr="00E456BE">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6EB81E75" w14:textId="77777777" w:rsidR="006C4098" w:rsidRPr="00E456BE" w:rsidRDefault="006C4098" w:rsidP="00B869E7">
      <w:pPr>
        <w:pStyle w:val="tl1"/>
        <w:spacing w:line="264" w:lineRule="auto"/>
        <w:rPr>
          <w:rFonts w:asciiTheme="minorHAnsi" w:hAnsiTheme="minorHAnsi" w:cs="Calibri"/>
          <w:b/>
          <w:bCs/>
          <w:sz w:val="20"/>
          <w:szCs w:val="20"/>
          <w:highlight w:val="yellow"/>
        </w:rPr>
      </w:pPr>
    </w:p>
    <w:p w14:paraId="2875572E" w14:textId="77777777" w:rsidR="006C4098" w:rsidRPr="00E456BE" w:rsidRDefault="006C4098" w:rsidP="00B869E7">
      <w:pPr>
        <w:pStyle w:val="tl1"/>
        <w:spacing w:line="264" w:lineRule="auto"/>
        <w:rPr>
          <w:rFonts w:asciiTheme="minorHAnsi" w:hAnsiTheme="minorHAnsi" w:cs="Calibri"/>
          <w:b/>
          <w:bCs/>
          <w:sz w:val="20"/>
          <w:szCs w:val="20"/>
        </w:rPr>
      </w:pPr>
      <w:r w:rsidRPr="00E456BE">
        <w:rPr>
          <w:rFonts w:asciiTheme="minorHAnsi" w:hAnsiTheme="minorHAnsi" w:cs="Calibri"/>
          <w:b/>
          <w:bCs/>
          <w:sz w:val="20"/>
          <w:szCs w:val="20"/>
        </w:rPr>
        <w:t>16. PREDKLADANIE PONÚK</w:t>
      </w:r>
    </w:p>
    <w:p w14:paraId="389E501C" w14:textId="77777777"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 xml:space="preserve">16.1. Ponuky musia byť doručené </w:t>
      </w:r>
      <w:r w:rsidRPr="00E456BE">
        <w:rPr>
          <w:rFonts w:asciiTheme="minorHAnsi" w:hAnsiTheme="minorHAnsi" w:cs="Calibri"/>
          <w:sz w:val="20"/>
          <w:szCs w:val="20"/>
          <w:u w:val="single"/>
        </w:rPr>
        <w:t>v lehote na predkladanie ponúk</w:t>
      </w:r>
      <w:r w:rsidRPr="00E456BE">
        <w:rPr>
          <w:rFonts w:asciiTheme="minorHAnsi" w:hAnsiTheme="minorHAnsi" w:cs="Calibri"/>
          <w:sz w:val="20"/>
          <w:szCs w:val="20"/>
        </w:rPr>
        <w:t xml:space="preserve">, ktorá je uvedená </w:t>
      </w:r>
      <w:r w:rsidRPr="00E456BE">
        <w:rPr>
          <w:rFonts w:asciiTheme="minorHAnsi" w:hAnsiTheme="minorHAnsi" w:cs="Calibri"/>
          <w:b/>
          <w:sz w:val="20"/>
          <w:szCs w:val="20"/>
        </w:rPr>
        <w:t>vo výzve na predkladanie ponúk</w:t>
      </w:r>
      <w:r w:rsidRPr="00E456BE">
        <w:rPr>
          <w:rFonts w:asciiTheme="minorHAnsi" w:hAnsiTheme="minorHAnsi" w:cs="Calibri"/>
          <w:sz w:val="20"/>
          <w:szCs w:val="20"/>
        </w:rPr>
        <w:t>, prostredníctvom ktorej bolo vyhlásené toto verejné obstarávanie. Ponuka uchádzača predložená po uplynutí lehoty na predkladanie ponúk sa elektronicky neotvorí.</w:t>
      </w:r>
    </w:p>
    <w:p w14:paraId="2C741831"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7CD0D75B" w14:textId="619E4772" w:rsidR="006C4098" w:rsidRPr="00E456BE" w:rsidRDefault="006C4098" w:rsidP="00B869E7">
      <w:pPr>
        <w:pStyle w:val="tl1"/>
        <w:spacing w:line="264" w:lineRule="auto"/>
        <w:rPr>
          <w:rFonts w:asciiTheme="minorHAnsi" w:hAnsiTheme="minorHAnsi" w:cs="Arial"/>
          <w:sz w:val="20"/>
          <w:szCs w:val="20"/>
        </w:rPr>
      </w:pPr>
      <w:r w:rsidRPr="00E456BE">
        <w:rPr>
          <w:rFonts w:asciiTheme="minorHAnsi" w:hAnsiTheme="minorHAnsi" w:cs="Arial"/>
          <w:sz w:val="20"/>
          <w:szCs w:val="20"/>
        </w:rPr>
        <w:t xml:space="preserve">16.2. Ponuky sa budú predkladať elektronicky v zmysle </w:t>
      </w:r>
      <w:r w:rsidR="006C78F4" w:rsidRPr="00E456BE">
        <w:rPr>
          <w:rFonts w:asciiTheme="minorHAnsi" w:hAnsiTheme="minorHAnsi" w:cs="Arial"/>
          <w:sz w:val="20"/>
          <w:szCs w:val="20"/>
        </w:rPr>
        <w:t>ust. §</w:t>
      </w:r>
      <w:r w:rsidRPr="00E456BE">
        <w:rPr>
          <w:rFonts w:asciiTheme="minorHAnsi" w:hAnsiTheme="minorHAnsi" w:cs="Arial"/>
          <w:sz w:val="20"/>
          <w:szCs w:val="20"/>
        </w:rPr>
        <w:t xml:space="preserve"> 49 ods. 1 písm. a) ZVO prostredníctvom systému JOSEPHINE, umiestnenom na webovej adrese </w:t>
      </w:r>
      <w:hyperlink r:id="rId12" w:history="1">
        <w:r w:rsidRPr="00E456BE">
          <w:rPr>
            <w:rStyle w:val="Hypertextovprepojenie"/>
            <w:rFonts w:asciiTheme="minorHAnsi" w:hAnsiTheme="minorHAnsi" w:cs="Arial"/>
            <w:sz w:val="20"/>
            <w:szCs w:val="20"/>
          </w:rPr>
          <w:t>https://josephine.proebiz.com</w:t>
        </w:r>
      </w:hyperlink>
      <w:r w:rsidRPr="00E456BE">
        <w:rPr>
          <w:rFonts w:asciiTheme="minorHAnsi" w:hAnsiTheme="minorHAnsi" w:cs="Arial"/>
          <w:sz w:val="20"/>
          <w:szCs w:val="20"/>
        </w:rPr>
        <w:t xml:space="preserve">. </w:t>
      </w:r>
    </w:p>
    <w:p w14:paraId="72E2A9CD" w14:textId="77777777" w:rsidR="006C4098" w:rsidRPr="00E456BE" w:rsidRDefault="006C4098" w:rsidP="00B869E7">
      <w:pPr>
        <w:pStyle w:val="tl1"/>
        <w:spacing w:line="264" w:lineRule="auto"/>
        <w:rPr>
          <w:rFonts w:asciiTheme="minorHAnsi" w:hAnsiTheme="minorHAnsi" w:cs="Arial"/>
          <w:sz w:val="20"/>
          <w:szCs w:val="20"/>
          <w:highlight w:val="yellow"/>
        </w:rPr>
      </w:pPr>
    </w:p>
    <w:p w14:paraId="7C992577" w14:textId="65D765B5" w:rsidR="006C4098" w:rsidRDefault="006C4098" w:rsidP="00B869E7">
      <w:pPr>
        <w:pStyle w:val="tl1"/>
        <w:spacing w:line="264" w:lineRule="auto"/>
        <w:rPr>
          <w:rFonts w:asciiTheme="minorHAnsi" w:hAnsiTheme="minorHAnsi" w:cs="Arial"/>
          <w:sz w:val="20"/>
          <w:szCs w:val="20"/>
        </w:rPr>
      </w:pPr>
      <w:r w:rsidRPr="00E456BE">
        <w:rPr>
          <w:rFonts w:asciiTheme="minorHAnsi" w:hAnsiTheme="minorHAnsi" w:cs="Arial"/>
          <w:sz w:val="20"/>
          <w:szCs w:val="20"/>
        </w:rPr>
        <w:t>16.3. Na ponuky predložené iným spôsobom (v listinnej podobe) sa nebude prihliadať.</w:t>
      </w:r>
    </w:p>
    <w:p w14:paraId="1365C053" w14:textId="6BC9B20E" w:rsidR="00D418F3" w:rsidRDefault="00D418F3" w:rsidP="00B869E7">
      <w:pPr>
        <w:pStyle w:val="tl1"/>
        <w:spacing w:line="264" w:lineRule="auto"/>
        <w:rPr>
          <w:rFonts w:asciiTheme="minorHAnsi" w:hAnsiTheme="minorHAnsi" w:cs="Arial"/>
          <w:sz w:val="20"/>
          <w:szCs w:val="20"/>
        </w:rPr>
      </w:pPr>
    </w:p>
    <w:p w14:paraId="33C0C321" w14:textId="0467D630" w:rsidR="00D418F3" w:rsidRPr="00D418F3" w:rsidRDefault="00D418F3" w:rsidP="00B869E7">
      <w:pPr>
        <w:pStyle w:val="tl1"/>
        <w:spacing w:line="264" w:lineRule="auto"/>
        <w:rPr>
          <w:rFonts w:asciiTheme="minorHAnsi" w:hAnsiTheme="minorHAnsi" w:cs="Arial"/>
          <w:b/>
          <w:sz w:val="20"/>
          <w:szCs w:val="20"/>
          <w:u w:val="single"/>
        </w:rPr>
      </w:pPr>
      <w:r>
        <w:rPr>
          <w:rFonts w:asciiTheme="minorHAnsi" w:hAnsiTheme="minorHAnsi" w:cs="Arial"/>
          <w:sz w:val="20"/>
          <w:szCs w:val="20"/>
        </w:rPr>
        <w:t xml:space="preserve">16.4. </w:t>
      </w:r>
      <w:r w:rsidRPr="00D418F3">
        <w:rPr>
          <w:rFonts w:asciiTheme="minorHAnsi" w:hAnsiTheme="minorHAnsi" w:cs="Arial"/>
          <w:b/>
          <w:sz w:val="20"/>
          <w:szCs w:val="20"/>
          <w:u w:val="single"/>
        </w:rPr>
        <w:t>Ponuka uchádzača predložená po uplynutí lehoty na predkladanie ponúk sa elektronicky neotvorí.</w:t>
      </w:r>
    </w:p>
    <w:p w14:paraId="1A3F3A26" w14:textId="77777777" w:rsidR="006C4098" w:rsidRPr="00E456BE" w:rsidRDefault="006C4098" w:rsidP="00B869E7">
      <w:pPr>
        <w:pStyle w:val="tl1"/>
        <w:spacing w:line="264" w:lineRule="auto"/>
        <w:rPr>
          <w:rFonts w:asciiTheme="minorHAnsi" w:hAnsiTheme="minorHAnsi" w:cs="Arial"/>
          <w:sz w:val="20"/>
          <w:szCs w:val="20"/>
          <w:highlight w:val="yellow"/>
        </w:rPr>
      </w:pPr>
    </w:p>
    <w:p w14:paraId="06A67749" w14:textId="0595D5D5" w:rsidR="006C4098" w:rsidRPr="00E456BE" w:rsidRDefault="006C4098" w:rsidP="00B869E7">
      <w:pPr>
        <w:pStyle w:val="tl1"/>
        <w:spacing w:line="264" w:lineRule="auto"/>
        <w:rPr>
          <w:rFonts w:asciiTheme="minorHAnsi" w:hAnsiTheme="minorHAnsi" w:cs="Arial"/>
          <w:sz w:val="20"/>
          <w:szCs w:val="20"/>
        </w:rPr>
      </w:pPr>
      <w:r w:rsidRPr="00E456BE">
        <w:rPr>
          <w:rFonts w:asciiTheme="minorHAnsi" w:hAnsiTheme="minorHAnsi" w:cs="Arial"/>
          <w:sz w:val="20"/>
          <w:szCs w:val="20"/>
        </w:rPr>
        <w:t>16.</w:t>
      </w:r>
      <w:r w:rsidR="00D418F3">
        <w:rPr>
          <w:rFonts w:asciiTheme="minorHAnsi" w:hAnsiTheme="minorHAnsi" w:cs="Arial"/>
          <w:sz w:val="20"/>
          <w:szCs w:val="20"/>
        </w:rPr>
        <w:t>5</w:t>
      </w:r>
      <w:r w:rsidRPr="00E456BE">
        <w:rPr>
          <w:rFonts w:asciiTheme="minorHAnsi" w:hAnsiTheme="minorHAnsi" w:cs="Arial"/>
          <w:sz w:val="20"/>
          <w:szCs w:val="20"/>
        </w:rPr>
        <w:t>. Uchádzač má možnosť sa registrovať do systému JOSEPHINE pomocou hesla i registráciou a prihláse</w:t>
      </w:r>
      <w:r w:rsidR="0010021E" w:rsidRPr="00E456BE">
        <w:rPr>
          <w:rFonts w:asciiTheme="minorHAnsi" w:hAnsiTheme="minorHAnsi" w:cs="Arial"/>
          <w:sz w:val="20"/>
          <w:szCs w:val="20"/>
        </w:rPr>
        <w:t>ním pomocou občianskeho preukazu</w:t>
      </w:r>
      <w:r w:rsidRPr="00E456BE">
        <w:rPr>
          <w:rFonts w:asciiTheme="minorHAnsi" w:hAnsiTheme="minorHAnsi" w:cs="Arial"/>
          <w:sz w:val="20"/>
          <w:szCs w:val="20"/>
        </w:rPr>
        <w:t xml:space="preserve"> s elektronickým čipom a bezpečnostným osobnostným kódom (eID).</w:t>
      </w:r>
    </w:p>
    <w:p w14:paraId="3B3AD6D4" w14:textId="77777777" w:rsidR="006C4098" w:rsidRPr="00E456BE" w:rsidRDefault="006C4098" w:rsidP="00B869E7">
      <w:pPr>
        <w:pStyle w:val="tl1"/>
        <w:spacing w:line="264" w:lineRule="auto"/>
        <w:rPr>
          <w:rFonts w:asciiTheme="minorHAnsi" w:hAnsiTheme="minorHAnsi" w:cs="Arial"/>
          <w:sz w:val="20"/>
          <w:szCs w:val="20"/>
          <w:highlight w:val="yellow"/>
        </w:rPr>
      </w:pPr>
    </w:p>
    <w:p w14:paraId="5B505C67" w14:textId="613724E2" w:rsidR="006C4098" w:rsidRPr="00E456BE" w:rsidRDefault="00D418F3" w:rsidP="00B869E7">
      <w:pPr>
        <w:pStyle w:val="tl1"/>
        <w:spacing w:line="264" w:lineRule="auto"/>
        <w:rPr>
          <w:rFonts w:asciiTheme="minorHAnsi" w:hAnsiTheme="minorHAnsi" w:cs="Arial"/>
          <w:sz w:val="20"/>
          <w:szCs w:val="20"/>
        </w:rPr>
      </w:pPr>
      <w:r>
        <w:rPr>
          <w:rFonts w:asciiTheme="minorHAnsi" w:hAnsiTheme="minorHAnsi" w:cs="Arial"/>
          <w:sz w:val="20"/>
          <w:szCs w:val="20"/>
        </w:rPr>
        <w:t>16.6</w:t>
      </w:r>
      <w:r w:rsidR="006C4098" w:rsidRPr="00E456BE">
        <w:rPr>
          <w:rFonts w:asciiTheme="minorHAnsi" w:hAnsiTheme="minorHAnsi" w:cs="Arial"/>
          <w:sz w:val="20"/>
          <w:szCs w:val="20"/>
        </w:rPr>
        <w:t>. Predkladanie ponúk je umožnené iba autentifikovaným uchádzačom. Autentifikáciu je možné previesť dvoma spôsobmi:</w:t>
      </w:r>
    </w:p>
    <w:p w14:paraId="34F5D002" w14:textId="17CBFC6E" w:rsidR="006C4098" w:rsidRPr="00E456BE" w:rsidRDefault="006C4098" w:rsidP="00B869E7">
      <w:pPr>
        <w:pStyle w:val="tl1"/>
        <w:numPr>
          <w:ilvl w:val="0"/>
          <w:numId w:val="9"/>
        </w:numPr>
        <w:spacing w:line="264" w:lineRule="auto"/>
        <w:rPr>
          <w:rFonts w:asciiTheme="minorHAnsi" w:hAnsiTheme="minorHAnsi" w:cs="Arial"/>
          <w:sz w:val="20"/>
          <w:szCs w:val="20"/>
        </w:rPr>
      </w:pPr>
      <w:r w:rsidRPr="00E456BE">
        <w:rPr>
          <w:rFonts w:asciiTheme="minorHAnsi" w:hAnsiTheme="minorHAnsi" w:cs="Arial"/>
          <w:sz w:val="20"/>
          <w:szCs w:val="20"/>
        </w:rPr>
        <w:t>v systéme JOSEPHINE registráciou a prihlásením pomocou občianskeho preukazom s elektronickým čipom a bezpečnostným osobnostným kódom (eID). V systéme je autentifikovaná spoločnosť, ktorú pomocou eID registruje štatutár danej spoločnosti. Autentifikáciu vykonáva poskytovateľ systému JOSEPHINE</w:t>
      </w:r>
      <w:r w:rsidR="00B953B7" w:rsidRPr="00E456BE">
        <w:rPr>
          <w:rFonts w:asciiTheme="minorHAnsi" w:hAnsiTheme="minorHAnsi" w:cs="Arial"/>
          <w:sz w:val="20"/>
          <w:szCs w:val="20"/>
        </w:rPr>
        <w:t>,</w:t>
      </w:r>
      <w:r w:rsidRPr="00E456BE">
        <w:rPr>
          <w:rFonts w:asciiTheme="minorHAnsi" w:hAnsiTheme="minorHAnsi" w:cs="Arial"/>
          <w:sz w:val="20"/>
          <w:szCs w:val="20"/>
        </w:rPr>
        <w:t xml:space="preserve"> a to v pracovných dňoch v čase 8 – 1</w:t>
      </w:r>
      <w:r w:rsidR="0010021E" w:rsidRPr="00E456BE">
        <w:rPr>
          <w:rFonts w:asciiTheme="minorHAnsi" w:hAnsiTheme="minorHAnsi" w:cs="Arial"/>
          <w:sz w:val="20"/>
          <w:szCs w:val="20"/>
        </w:rPr>
        <w:t>6</w:t>
      </w:r>
      <w:r w:rsidRPr="00E456BE">
        <w:rPr>
          <w:rFonts w:asciiTheme="minorHAnsi" w:hAnsiTheme="minorHAnsi" w:cs="Arial"/>
          <w:sz w:val="20"/>
          <w:szCs w:val="20"/>
        </w:rPr>
        <w:t xml:space="preserve"> hod., alebo</w:t>
      </w:r>
    </w:p>
    <w:p w14:paraId="5539A87A" w14:textId="092C53BE" w:rsidR="006C4098" w:rsidRPr="00E456BE" w:rsidRDefault="006C4098" w:rsidP="00B869E7">
      <w:pPr>
        <w:pStyle w:val="tl1"/>
        <w:numPr>
          <w:ilvl w:val="0"/>
          <w:numId w:val="9"/>
        </w:numPr>
        <w:spacing w:line="264" w:lineRule="auto"/>
        <w:rPr>
          <w:rFonts w:asciiTheme="minorHAnsi" w:hAnsiTheme="minorHAnsi" w:cs="Arial"/>
          <w:sz w:val="20"/>
          <w:szCs w:val="20"/>
        </w:rPr>
      </w:pPr>
      <w:r w:rsidRPr="00E456BE">
        <w:rPr>
          <w:rFonts w:asciiTheme="minorHAnsi" w:hAnsiTheme="minorHAnsi" w:cs="Arial"/>
          <w:sz w:val="20"/>
          <w:szCs w:val="20"/>
        </w:rPr>
        <w:t xml:space="preserve">prostredníctvom autorizačného kódu, ktorý bude poslaný na adresu sídla firmy uchádzača v listovej podobe formou doporučenej pošty v prípade, kedy spoločnosť pomocou eID registruje osoba, ktorá nie je štatutárom tejto spoločnosti alebo je registrácia do systému realizovaná pomocou hesla. Lehota na tento úkon je </w:t>
      </w:r>
      <w:r w:rsidR="00B953B7" w:rsidRPr="00E456BE">
        <w:rPr>
          <w:rFonts w:asciiTheme="minorHAnsi" w:hAnsiTheme="minorHAnsi" w:cs="Arial"/>
          <w:sz w:val="20"/>
          <w:szCs w:val="20"/>
        </w:rPr>
        <w:t>3</w:t>
      </w:r>
      <w:r w:rsidRPr="00E456BE">
        <w:rPr>
          <w:rFonts w:asciiTheme="minorHAnsi" w:hAnsiTheme="minorHAnsi" w:cs="Arial"/>
          <w:sz w:val="20"/>
          <w:szCs w:val="20"/>
        </w:rPr>
        <w:t xml:space="preserve"> pracovné dni a je potrebné s touto dobou počítať pri vkladaní ponuky.</w:t>
      </w:r>
    </w:p>
    <w:p w14:paraId="200142AA" w14:textId="77777777" w:rsidR="006C4098" w:rsidRPr="00E456BE" w:rsidRDefault="006C4098" w:rsidP="00B869E7">
      <w:pPr>
        <w:pStyle w:val="tl1"/>
        <w:spacing w:line="264" w:lineRule="auto"/>
        <w:rPr>
          <w:rFonts w:asciiTheme="minorHAnsi" w:hAnsiTheme="minorHAnsi" w:cs="Arial"/>
          <w:sz w:val="20"/>
          <w:szCs w:val="20"/>
          <w:highlight w:val="yellow"/>
        </w:rPr>
      </w:pPr>
    </w:p>
    <w:p w14:paraId="6B672E46" w14:textId="7BB93C3A" w:rsidR="006C4098" w:rsidRPr="00E456BE" w:rsidRDefault="00D418F3" w:rsidP="00B869E7">
      <w:pPr>
        <w:pStyle w:val="tl1"/>
        <w:spacing w:line="264" w:lineRule="auto"/>
        <w:rPr>
          <w:rFonts w:asciiTheme="minorHAnsi" w:hAnsiTheme="minorHAnsi" w:cs="Arial"/>
          <w:sz w:val="20"/>
          <w:szCs w:val="20"/>
        </w:rPr>
      </w:pPr>
      <w:r>
        <w:rPr>
          <w:rFonts w:asciiTheme="minorHAnsi" w:hAnsiTheme="minorHAnsi" w:cs="Arial"/>
          <w:sz w:val="20"/>
          <w:szCs w:val="20"/>
        </w:rPr>
        <w:t>16.7</w:t>
      </w:r>
      <w:r w:rsidR="006C4098" w:rsidRPr="00E456BE">
        <w:rPr>
          <w:rFonts w:asciiTheme="minorHAnsi" w:hAnsiTheme="minorHAnsi" w:cs="Arial"/>
          <w:sz w:val="20"/>
          <w:szCs w:val="20"/>
        </w:rPr>
        <w:t>. Autentifikovaný uchádzač si po prihlásení do systému JOSEPHINE v Prehľade zákaziek vyberie predmetnú zákazku a vloží svoju ponuku do určeného formulára na príjem ponúk, ktorý nájde v záložke.</w:t>
      </w:r>
    </w:p>
    <w:p w14:paraId="70672E4F"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416888B5" w14:textId="77777777" w:rsidR="006C4098" w:rsidRPr="00E456BE" w:rsidRDefault="006C4098" w:rsidP="00B869E7">
      <w:pPr>
        <w:pStyle w:val="tl1"/>
        <w:spacing w:line="264" w:lineRule="auto"/>
        <w:rPr>
          <w:rFonts w:asciiTheme="minorHAnsi" w:hAnsiTheme="minorHAnsi" w:cs="Cambria"/>
          <w:b/>
          <w:bCs/>
          <w:sz w:val="20"/>
          <w:szCs w:val="20"/>
        </w:rPr>
      </w:pPr>
      <w:r w:rsidRPr="00E456BE">
        <w:rPr>
          <w:rFonts w:asciiTheme="minorHAnsi" w:hAnsiTheme="minorHAnsi" w:cs="Cambria"/>
          <w:b/>
          <w:bCs/>
          <w:sz w:val="20"/>
          <w:szCs w:val="20"/>
        </w:rPr>
        <w:t>17. OTVÁRANIE PONÚK</w:t>
      </w:r>
    </w:p>
    <w:p w14:paraId="625152E8" w14:textId="77777777" w:rsidR="006C4098" w:rsidRPr="00E456BE" w:rsidRDefault="006C4098" w:rsidP="00B869E7">
      <w:pPr>
        <w:pStyle w:val="tl1"/>
        <w:spacing w:line="264" w:lineRule="auto"/>
        <w:rPr>
          <w:rFonts w:asciiTheme="minorHAnsi" w:hAnsiTheme="minorHAnsi" w:cs="Cambria"/>
          <w:sz w:val="20"/>
          <w:szCs w:val="20"/>
        </w:rPr>
      </w:pPr>
      <w:r w:rsidRPr="00E456BE">
        <w:rPr>
          <w:rFonts w:asciiTheme="minorHAnsi" w:hAnsiTheme="minorHAnsi" w:cs="Cambria"/>
          <w:sz w:val="20"/>
          <w:szCs w:val="20"/>
        </w:rPr>
        <w:t>17.1. Otváranie ponúk sa uskutoční elektronicky.</w:t>
      </w:r>
    </w:p>
    <w:p w14:paraId="64E66F3D" w14:textId="77777777" w:rsidR="006C4098" w:rsidRPr="00E456BE" w:rsidRDefault="006C4098" w:rsidP="00B869E7">
      <w:pPr>
        <w:pStyle w:val="tl1"/>
        <w:spacing w:line="264" w:lineRule="auto"/>
        <w:rPr>
          <w:rFonts w:asciiTheme="minorHAnsi" w:hAnsiTheme="minorHAnsi" w:cs="Cambria"/>
          <w:sz w:val="20"/>
          <w:szCs w:val="20"/>
          <w:highlight w:val="yellow"/>
        </w:rPr>
      </w:pPr>
    </w:p>
    <w:p w14:paraId="774652A5" w14:textId="77777777" w:rsidR="006C4098" w:rsidRPr="00E456BE" w:rsidRDefault="006C4098" w:rsidP="00B869E7">
      <w:pPr>
        <w:pStyle w:val="tl1"/>
        <w:spacing w:line="264" w:lineRule="auto"/>
        <w:rPr>
          <w:rFonts w:asciiTheme="minorHAnsi" w:hAnsiTheme="minorHAnsi" w:cs="Cambria"/>
          <w:sz w:val="20"/>
          <w:szCs w:val="20"/>
          <w:u w:val="single"/>
        </w:rPr>
      </w:pPr>
      <w:r w:rsidRPr="00E456BE">
        <w:rPr>
          <w:rFonts w:asciiTheme="minorHAnsi" w:hAnsiTheme="minorHAnsi" w:cs="Cambria"/>
          <w:sz w:val="20"/>
          <w:szCs w:val="20"/>
        </w:rPr>
        <w:lastRenderedPageBreak/>
        <w:t xml:space="preserve">17.2. Miesto a čas otvárania ponúk sú uvedené </w:t>
      </w:r>
      <w:r w:rsidRPr="00E456BE">
        <w:rPr>
          <w:rFonts w:asciiTheme="minorHAnsi" w:hAnsiTheme="minorHAnsi" w:cs="Cambria"/>
          <w:sz w:val="20"/>
          <w:szCs w:val="20"/>
          <w:u w:val="single"/>
        </w:rPr>
        <w:t>vo výzve na predkladanie ponúk.</w:t>
      </w:r>
    </w:p>
    <w:p w14:paraId="5FDD7BD3" w14:textId="77777777" w:rsidR="006C4098" w:rsidRPr="00E456BE" w:rsidRDefault="006C4098" w:rsidP="00B869E7">
      <w:pPr>
        <w:pStyle w:val="tl1"/>
        <w:spacing w:line="264" w:lineRule="auto"/>
        <w:rPr>
          <w:rFonts w:asciiTheme="minorHAnsi" w:hAnsiTheme="minorHAnsi" w:cs="Cambria"/>
          <w:sz w:val="20"/>
          <w:szCs w:val="20"/>
          <w:highlight w:val="yellow"/>
        </w:rPr>
      </w:pPr>
    </w:p>
    <w:p w14:paraId="4EE43F78" w14:textId="38D1A10E" w:rsidR="006C4098" w:rsidRPr="00E456BE" w:rsidRDefault="003C0023" w:rsidP="00B869E7">
      <w:pPr>
        <w:pStyle w:val="tl1"/>
        <w:spacing w:line="264" w:lineRule="auto"/>
        <w:rPr>
          <w:rFonts w:asciiTheme="minorHAnsi" w:hAnsiTheme="minorHAnsi" w:cs="Cambria"/>
          <w:sz w:val="20"/>
          <w:szCs w:val="20"/>
        </w:rPr>
      </w:pPr>
      <w:r>
        <w:rPr>
          <w:rFonts w:asciiTheme="minorHAnsi" w:hAnsiTheme="minorHAnsi" w:cs="Cambria"/>
          <w:sz w:val="20"/>
          <w:szCs w:val="20"/>
        </w:rPr>
        <w:t xml:space="preserve">17.3. </w:t>
      </w:r>
      <w:r w:rsidR="006C4098" w:rsidRPr="00E456BE">
        <w:rPr>
          <w:rFonts w:asciiTheme="minorHAnsi" w:hAnsiTheme="minorHAnsi" w:cs="Cambria"/>
          <w:sz w:val="20"/>
          <w:szCs w:val="20"/>
        </w:rPr>
        <w:t>Otvárania ponúk sa môžu zúčastniť len uchádzač</w:t>
      </w:r>
      <w:r w:rsidR="0010021E" w:rsidRPr="00E456BE">
        <w:rPr>
          <w:rFonts w:asciiTheme="minorHAnsi" w:hAnsiTheme="minorHAnsi" w:cs="Cambria"/>
          <w:sz w:val="20"/>
          <w:szCs w:val="20"/>
        </w:rPr>
        <w:t>i</w:t>
      </w:r>
      <w:r w:rsidR="006C4098" w:rsidRPr="00E456BE">
        <w:rPr>
          <w:rFonts w:asciiTheme="minorHAnsi" w:hAnsiTheme="minorHAnsi" w:cs="Cambria"/>
          <w:sz w:val="20"/>
          <w:szCs w:val="20"/>
        </w:rPr>
        <w:t xml:space="preserve"> (štatutárny zástupca uchádzača alebo ním splnomocnená osoba), ktorého ponuka bola predložená v lehote na predkladanie ponúk. Uchádzač, štatutárny orgán alebo člen štatutárneho orgánu uchádzača (právnická osoba) sa pred otváraním ponúk preukáž</w:t>
      </w:r>
      <w:r w:rsidR="0010021E" w:rsidRPr="00E456BE">
        <w:rPr>
          <w:rFonts w:asciiTheme="minorHAnsi" w:hAnsiTheme="minorHAnsi" w:cs="Cambria"/>
          <w:sz w:val="20"/>
          <w:szCs w:val="20"/>
        </w:rPr>
        <w:t xml:space="preserve">e preukazom totožnosti a kópiou </w:t>
      </w:r>
      <w:r w:rsidR="006C4098" w:rsidRPr="00E456BE">
        <w:rPr>
          <w:rFonts w:asciiTheme="minorHAnsi" w:hAnsiTheme="minorHAnsi" w:cs="Cambria"/>
          <w:sz w:val="20"/>
          <w:szCs w:val="20"/>
        </w:rPr>
        <w:t>dokladu o oprávnení podnikať. Osoba oprávnená zúčastniť sa na otváraní ponúk za uchádzača sa preukáže preukazom totožnosti, splnomocnením na zastupova</w:t>
      </w:r>
      <w:r>
        <w:rPr>
          <w:rFonts w:asciiTheme="minorHAnsi" w:hAnsiTheme="minorHAnsi" w:cs="Cambria"/>
          <w:sz w:val="20"/>
          <w:szCs w:val="20"/>
        </w:rPr>
        <w:t xml:space="preserve">nie a kópiou dokladu o oprávnen </w:t>
      </w:r>
      <w:r w:rsidR="006C4098" w:rsidRPr="00E456BE">
        <w:rPr>
          <w:rFonts w:asciiTheme="minorHAnsi" w:hAnsiTheme="minorHAnsi" w:cs="Cambria"/>
          <w:sz w:val="20"/>
          <w:szCs w:val="20"/>
        </w:rPr>
        <w:t xml:space="preserve"> podnikať. Na otváraní ponúk budú zverejnené informácie v zmysle ZVO. </w:t>
      </w:r>
    </w:p>
    <w:p w14:paraId="2563B510" w14:textId="77777777" w:rsidR="006C4098" w:rsidRPr="00E456BE" w:rsidRDefault="006C4098" w:rsidP="00B869E7">
      <w:pPr>
        <w:pStyle w:val="tl1"/>
        <w:spacing w:line="264" w:lineRule="auto"/>
        <w:rPr>
          <w:rFonts w:asciiTheme="minorHAnsi" w:hAnsiTheme="minorHAnsi" w:cs="Cambria"/>
          <w:sz w:val="20"/>
          <w:szCs w:val="20"/>
          <w:highlight w:val="yellow"/>
        </w:rPr>
      </w:pPr>
    </w:p>
    <w:p w14:paraId="7D25F1D0" w14:textId="77777777" w:rsidR="006C4098" w:rsidRPr="00E456BE" w:rsidRDefault="006C4098" w:rsidP="00B869E7">
      <w:pPr>
        <w:pStyle w:val="tl1"/>
        <w:spacing w:line="264" w:lineRule="auto"/>
        <w:rPr>
          <w:rFonts w:asciiTheme="minorHAnsi" w:hAnsiTheme="minorHAnsi" w:cs="Cambria"/>
          <w:sz w:val="20"/>
          <w:szCs w:val="20"/>
        </w:rPr>
      </w:pPr>
      <w:r w:rsidRPr="00E456BE">
        <w:rPr>
          <w:rFonts w:asciiTheme="minorHAnsi" w:hAnsiTheme="minorHAnsi" w:cs="Cambria"/>
          <w:sz w:val="20"/>
          <w:szCs w:val="20"/>
        </w:rPr>
        <w:t>17.4. Verejný obstarávateľ najneskôr do piatich dní odo dňa otvárania ponúk pošle všetkým uchádzačom, ktorí predložili ponuky v lehote na predkladanie ponúk, zápisnicu z otvárania ponúk, ktorá obsahuje údaje zverejnené na otváraní ponúk.</w:t>
      </w:r>
    </w:p>
    <w:p w14:paraId="57EAE14B" w14:textId="3100F327" w:rsidR="00015C56" w:rsidRPr="00E456BE" w:rsidRDefault="00015C56" w:rsidP="00B869E7">
      <w:pPr>
        <w:pStyle w:val="tl1"/>
        <w:spacing w:line="264" w:lineRule="auto"/>
        <w:rPr>
          <w:rFonts w:asciiTheme="minorHAnsi" w:hAnsiTheme="minorHAnsi" w:cs="Cambria"/>
          <w:sz w:val="20"/>
          <w:szCs w:val="20"/>
          <w:highlight w:val="yellow"/>
        </w:rPr>
      </w:pPr>
    </w:p>
    <w:p w14:paraId="7B6F7422" w14:textId="2B30D4B1" w:rsidR="006C4098" w:rsidRPr="00E456BE" w:rsidRDefault="006C4098" w:rsidP="00B869E7">
      <w:pPr>
        <w:pStyle w:val="tl1"/>
        <w:spacing w:line="264" w:lineRule="auto"/>
        <w:rPr>
          <w:rFonts w:asciiTheme="minorHAnsi" w:hAnsiTheme="minorHAnsi" w:cs="Arial"/>
          <w:b/>
          <w:sz w:val="20"/>
          <w:szCs w:val="20"/>
        </w:rPr>
      </w:pPr>
      <w:r w:rsidRPr="00E456BE">
        <w:rPr>
          <w:rFonts w:asciiTheme="minorHAnsi" w:hAnsiTheme="minorHAnsi" w:cs="Calibri"/>
          <w:b/>
          <w:bCs/>
          <w:sz w:val="20"/>
          <w:szCs w:val="20"/>
        </w:rPr>
        <w:t>18. VYHODNOTENIE SPLNENIA PODMIENOK ÚČASTI</w:t>
      </w:r>
    </w:p>
    <w:p w14:paraId="7DC729F8" w14:textId="24DD25E8" w:rsidR="006C4098" w:rsidRPr="00E456BE" w:rsidRDefault="006C4098" w:rsidP="00B869E7">
      <w:pPr>
        <w:pStyle w:val="Nadpis3"/>
        <w:spacing w:line="264" w:lineRule="auto"/>
        <w:rPr>
          <w:rFonts w:asciiTheme="minorHAnsi" w:hAnsiTheme="minorHAnsi" w:cs="Calibri"/>
          <w:b w:val="0"/>
          <w:sz w:val="20"/>
          <w:szCs w:val="20"/>
          <w:lang w:val="sk-SK"/>
        </w:rPr>
      </w:pPr>
      <w:r w:rsidRPr="00E456BE">
        <w:rPr>
          <w:rFonts w:asciiTheme="minorHAnsi" w:hAnsiTheme="minorHAnsi" w:cs="Calibri"/>
          <w:b w:val="0"/>
          <w:sz w:val="20"/>
          <w:szCs w:val="20"/>
          <w:lang w:val="sk-SK"/>
        </w:rPr>
        <w:t>18.1. Na proces vyhodnocovania splnenia podmienok účasti uchádzačov budú aplikované postupy uvedené v</w:t>
      </w:r>
      <w:r w:rsidR="003C0023">
        <w:rPr>
          <w:rFonts w:asciiTheme="minorHAnsi" w:hAnsiTheme="minorHAnsi" w:cs="Calibri"/>
          <w:b w:val="0"/>
          <w:sz w:val="20"/>
          <w:szCs w:val="20"/>
          <w:lang w:val="sk-SK"/>
        </w:rPr>
        <w:t xml:space="preserve"> ust. </w:t>
      </w:r>
      <w:r w:rsidR="006C78F4" w:rsidRPr="00E456BE">
        <w:rPr>
          <w:rFonts w:asciiTheme="minorHAnsi" w:hAnsiTheme="minorHAnsi" w:cs="Calibri"/>
          <w:b w:val="0"/>
          <w:sz w:val="20"/>
          <w:szCs w:val="20"/>
          <w:lang w:val="sk-SK"/>
        </w:rPr>
        <w:t>§</w:t>
      </w:r>
      <w:r w:rsidRPr="00E456BE">
        <w:rPr>
          <w:rFonts w:asciiTheme="minorHAnsi" w:hAnsiTheme="minorHAnsi" w:cs="Calibri"/>
          <w:b w:val="0"/>
          <w:sz w:val="20"/>
          <w:szCs w:val="20"/>
          <w:lang w:val="sk-SK"/>
        </w:rPr>
        <w:t xml:space="preserve"> 40 ZVO a </w:t>
      </w:r>
      <w:r w:rsidR="006C78F4" w:rsidRPr="00E456BE">
        <w:rPr>
          <w:rFonts w:asciiTheme="minorHAnsi" w:hAnsiTheme="minorHAnsi" w:cs="Calibri"/>
          <w:b w:val="0"/>
          <w:sz w:val="20"/>
          <w:szCs w:val="20"/>
          <w:lang w:val="sk-SK"/>
        </w:rPr>
        <w:t>ust. §</w:t>
      </w:r>
      <w:r w:rsidRPr="00E456BE">
        <w:rPr>
          <w:rFonts w:asciiTheme="minorHAnsi" w:hAnsiTheme="minorHAnsi" w:cs="Calibri"/>
          <w:b w:val="0"/>
          <w:sz w:val="20"/>
          <w:szCs w:val="20"/>
          <w:lang w:val="sk-SK"/>
        </w:rPr>
        <w:t xml:space="preserve"> 152 ods. (4) ZVO.</w:t>
      </w:r>
    </w:p>
    <w:p w14:paraId="5CA20567" w14:textId="77777777" w:rsidR="006C4098" w:rsidRPr="00E456BE" w:rsidRDefault="006C4098" w:rsidP="00B869E7">
      <w:pPr>
        <w:spacing w:line="264" w:lineRule="auto"/>
        <w:jc w:val="both"/>
        <w:rPr>
          <w:rFonts w:asciiTheme="minorHAnsi" w:hAnsiTheme="minorHAnsi"/>
          <w:sz w:val="20"/>
          <w:szCs w:val="20"/>
          <w:highlight w:val="yellow"/>
        </w:rPr>
      </w:pPr>
    </w:p>
    <w:p w14:paraId="3FC5F1D9" w14:textId="678970F2" w:rsidR="006C4098" w:rsidRPr="00E456BE" w:rsidRDefault="006C4098" w:rsidP="00B869E7">
      <w:pPr>
        <w:spacing w:line="264" w:lineRule="auto"/>
        <w:jc w:val="both"/>
        <w:rPr>
          <w:rFonts w:asciiTheme="minorHAnsi" w:hAnsiTheme="minorHAnsi"/>
          <w:sz w:val="20"/>
          <w:szCs w:val="20"/>
        </w:rPr>
      </w:pPr>
      <w:r w:rsidRPr="00E456BE">
        <w:rPr>
          <w:rFonts w:asciiTheme="minorHAnsi" w:hAnsiTheme="minorHAnsi"/>
          <w:sz w:val="20"/>
          <w:szCs w:val="20"/>
        </w:rPr>
        <w:t xml:space="preserve">18.2. V zmysle </w:t>
      </w:r>
      <w:r w:rsidR="006C78F4" w:rsidRPr="00E456BE">
        <w:rPr>
          <w:rFonts w:asciiTheme="minorHAnsi" w:hAnsiTheme="minorHAnsi"/>
          <w:sz w:val="20"/>
          <w:szCs w:val="20"/>
        </w:rPr>
        <w:t>ust. §</w:t>
      </w:r>
      <w:r w:rsidRPr="00E456BE">
        <w:rPr>
          <w:rFonts w:asciiTheme="minorHAnsi" w:hAnsiTheme="minorHAnsi"/>
          <w:sz w:val="20"/>
          <w:szCs w:val="20"/>
        </w:rPr>
        <w:t xml:space="preserve"> 152 ods. (5) ZVO, verejný obstarávateľ je bez ohľadu na </w:t>
      </w:r>
      <w:r w:rsidR="006C78F4" w:rsidRPr="00E456BE">
        <w:rPr>
          <w:rFonts w:asciiTheme="minorHAnsi" w:hAnsiTheme="minorHAnsi"/>
          <w:sz w:val="20"/>
          <w:szCs w:val="20"/>
        </w:rPr>
        <w:t>ust. §</w:t>
      </w:r>
      <w:r w:rsidRPr="00E456BE">
        <w:rPr>
          <w:rFonts w:asciiTheme="minorHAnsi" w:hAnsiTheme="minorHAnsi"/>
          <w:sz w:val="20"/>
          <w:szCs w:val="20"/>
        </w:rPr>
        <w:t xml:space="preserve"> 152 ods. (4) ZVO oprávnený od uchádzača dodatočne vyžiadať doklad podľa </w:t>
      </w:r>
      <w:r w:rsidR="006C78F4" w:rsidRPr="00E456BE">
        <w:rPr>
          <w:rFonts w:asciiTheme="minorHAnsi" w:hAnsiTheme="minorHAnsi"/>
          <w:sz w:val="20"/>
          <w:szCs w:val="20"/>
        </w:rPr>
        <w:t>ust. §</w:t>
      </w:r>
      <w:r w:rsidRPr="00E456BE">
        <w:rPr>
          <w:rFonts w:asciiTheme="minorHAnsi" w:hAnsiTheme="minorHAnsi"/>
          <w:sz w:val="20"/>
          <w:szCs w:val="20"/>
        </w:rPr>
        <w:t xml:space="preserve"> 32 ods. (2) písm. b) a c) ZVO.</w:t>
      </w:r>
    </w:p>
    <w:p w14:paraId="62ACE9A9" w14:textId="77777777" w:rsidR="00832D2C" w:rsidRPr="00E456BE" w:rsidRDefault="00832D2C" w:rsidP="00B869E7">
      <w:pPr>
        <w:pStyle w:val="tl1"/>
        <w:spacing w:line="264" w:lineRule="auto"/>
        <w:rPr>
          <w:rFonts w:asciiTheme="minorHAnsi" w:hAnsiTheme="minorHAnsi" w:cs="Calibri"/>
          <w:b/>
          <w:bCs/>
          <w:sz w:val="20"/>
          <w:szCs w:val="20"/>
          <w:highlight w:val="yellow"/>
        </w:rPr>
      </w:pPr>
    </w:p>
    <w:p w14:paraId="27DBF736" w14:textId="12106EE7" w:rsidR="006C4098" w:rsidRPr="00E456BE" w:rsidRDefault="006C4098" w:rsidP="00B869E7">
      <w:pPr>
        <w:pStyle w:val="tl1"/>
        <w:spacing w:line="264" w:lineRule="auto"/>
        <w:rPr>
          <w:rFonts w:asciiTheme="minorHAnsi" w:hAnsiTheme="minorHAnsi" w:cs="Calibri"/>
          <w:b/>
          <w:sz w:val="20"/>
          <w:szCs w:val="20"/>
        </w:rPr>
      </w:pPr>
      <w:r w:rsidRPr="00E456BE">
        <w:rPr>
          <w:rFonts w:asciiTheme="minorHAnsi" w:hAnsiTheme="minorHAnsi" w:cs="Calibri"/>
          <w:b/>
          <w:bCs/>
          <w:sz w:val="20"/>
          <w:szCs w:val="20"/>
        </w:rPr>
        <w:t xml:space="preserve">19. VYHODNOCOVANIE PONÚK </w:t>
      </w:r>
    </w:p>
    <w:p w14:paraId="3CA7A33E" w14:textId="069E0A1D"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 xml:space="preserve">19.1. Komisia na vyhodnotenie ponúk preskúma, či všetky ponuky spĺňajú požiadavky verejného obstarávateľa a bude postupovať pri vyhodnocovaní ponúk v súlade s ust. </w:t>
      </w:r>
      <w:r w:rsidR="006C78F4" w:rsidRPr="00E456BE">
        <w:rPr>
          <w:rFonts w:asciiTheme="minorHAnsi" w:hAnsiTheme="minorHAnsi" w:cs="Calibri"/>
          <w:sz w:val="20"/>
          <w:szCs w:val="20"/>
        </w:rPr>
        <w:t>ust. §</w:t>
      </w:r>
      <w:r w:rsidRPr="00E456BE">
        <w:rPr>
          <w:rFonts w:asciiTheme="minorHAnsi" w:hAnsiTheme="minorHAnsi" w:cs="Calibri"/>
          <w:sz w:val="20"/>
          <w:szCs w:val="20"/>
        </w:rPr>
        <w:t xml:space="preserve"> 53 ZVO. </w:t>
      </w:r>
    </w:p>
    <w:p w14:paraId="77F6C1B7" w14:textId="77777777" w:rsidR="00532A67" w:rsidRPr="00E456BE" w:rsidRDefault="00532A67" w:rsidP="00B869E7">
      <w:pPr>
        <w:pStyle w:val="tl1"/>
        <w:spacing w:line="264" w:lineRule="auto"/>
        <w:rPr>
          <w:rFonts w:asciiTheme="minorHAnsi" w:hAnsiTheme="minorHAnsi" w:cs="Calibri"/>
          <w:sz w:val="20"/>
          <w:szCs w:val="20"/>
          <w:highlight w:val="yellow"/>
        </w:rPr>
      </w:pPr>
    </w:p>
    <w:p w14:paraId="38437530" w14:textId="218F83A9"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19.2. Návrhy na plnenie kritérií sa budú vyhodnocovať podľa určených kritérií na hodnotenie ponúk.</w:t>
      </w:r>
    </w:p>
    <w:p w14:paraId="0EF378F3"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2D73B2D5" w14:textId="77777777" w:rsidR="006C4098" w:rsidRPr="00E456BE" w:rsidRDefault="006C4098" w:rsidP="00B869E7">
      <w:pPr>
        <w:pStyle w:val="tl1"/>
        <w:spacing w:line="264" w:lineRule="auto"/>
        <w:rPr>
          <w:rFonts w:asciiTheme="minorHAnsi" w:hAnsiTheme="minorHAnsi" w:cs="Calibri"/>
          <w:b/>
          <w:bCs/>
          <w:sz w:val="20"/>
          <w:szCs w:val="20"/>
        </w:rPr>
      </w:pPr>
      <w:r w:rsidRPr="00E456BE">
        <w:rPr>
          <w:rFonts w:asciiTheme="minorHAnsi" w:hAnsiTheme="minorHAnsi" w:cs="Calibri"/>
          <w:b/>
          <w:sz w:val="20"/>
          <w:szCs w:val="20"/>
        </w:rPr>
        <w:t xml:space="preserve">20. </w:t>
      </w:r>
      <w:r w:rsidRPr="00E456BE">
        <w:rPr>
          <w:rFonts w:asciiTheme="minorHAnsi" w:hAnsiTheme="minorHAnsi" w:cs="Calibri"/>
          <w:b/>
          <w:bCs/>
          <w:sz w:val="20"/>
          <w:szCs w:val="20"/>
        </w:rPr>
        <w:t>PRAVIDLÁ ELEKTRONICKEJ AUKCIE</w:t>
      </w:r>
    </w:p>
    <w:p w14:paraId="4AA063D4" w14:textId="77777777" w:rsidR="006C4098" w:rsidRPr="00E456BE" w:rsidRDefault="006C4098" w:rsidP="00B869E7">
      <w:pPr>
        <w:pStyle w:val="tl1"/>
        <w:spacing w:line="264" w:lineRule="auto"/>
        <w:jc w:val="left"/>
        <w:rPr>
          <w:rFonts w:asciiTheme="minorHAnsi" w:hAnsiTheme="minorHAnsi" w:cs="Calibri"/>
          <w:bCs/>
          <w:sz w:val="20"/>
          <w:szCs w:val="20"/>
        </w:rPr>
      </w:pPr>
      <w:r w:rsidRPr="00E456BE">
        <w:rPr>
          <w:rFonts w:asciiTheme="minorHAnsi" w:hAnsiTheme="minorHAnsi" w:cs="Calibri"/>
          <w:bCs/>
          <w:sz w:val="20"/>
          <w:szCs w:val="20"/>
        </w:rPr>
        <w:t>Nepoužije sa.</w:t>
      </w:r>
    </w:p>
    <w:p w14:paraId="06229CAD" w14:textId="77777777" w:rsidR="006C4098" w:rsidRPr="00E456BE" w:rsidRDefault="006C4098" w:rsidP="00B869E7">
      <w:pPr>
        <w:pStyle w:val="tl1"/>
        <w:spacing w:line="264" w:lineRule="auto"/>
        <w:jc w:val="left"/>
        <w:rPr>
          <w:rFonts w:asciiTheme="minorHAnsi" w:hAnsiTheme="minorHAnsi" w:cs="Calibri"/>
          <w:sz w:val="20"/>
          <w:szCs w:val="20"/>
          <w:highlight w:val="yellow"/>
        </w:rPr>
      </w:pPr>
    </w:p>
    <w:p w14:paraId="78E15875" w14:textId="77777777" w:rsidR="006C4098" w:rsidRPr="00E456BE" w:rsidRDefault="006C4098" w:rsidP="00B869E7">
      <w:pPr>
        <w:pStyle w:val="tl1"/>
        <w:spacing w:line="264" w:lineRule="auto"/>
        <w:jc w:val="left"/>
        <w:rPr>
          <w:rStyle w:val="apple-style-span"/>
          <w:rFonts w:asciiTheme="minorHAnsi" w:hAnsiTheme="minorHAnsi" w:cs="Calibri"/>
          <w:b/>
          <w:bCs/>
          <w:sz w:val="20"/>
          <w:szCs w:val="20"/>
        </w:rPr>
      </w:pPr>
      <w:r w:rsidRPr="00E456BE">
        <w:rPr>
          <w:rFonts w:asciiTheme="minorHAnsi" w:hAnsiTheme="minorHAnsi" w:cs="Calibri"/>
          <w:b/>
          <w:bCs/>
          <w:sz w:val="20"/>
          <w:szCs w:val="20"/>
        </w:rPr>
        <w:t>21. INFORMÁCIA O VÝSLEDKU VYHODNOTENIA PONÚK</w:t>
      </w:r>
    </w:p>
    <w:p w14:paraId="780B88DF" w14:textId="1E0E6C99" w:rsidR="006C4098" w:rsidRPr="00E456BE" w:rsidRDefault="006C4098" w:rsidP="00B869E7">
      <w:pPr>
        <w:pStyle w:val="tl1"/>
        <w:spacing w:line="264" w:lineRule="auto"/>
        <w:rPr>
          <w:rStyle w:val="apple-style-span"/>
          <w:rFonts w:asciiTheme="minorHAnsi" w:hAnsiTheme="minorHAnsi" w:cs="Arial"/>
          <w:color w:val="000000"/>
          <w:sz w:val="20"/>
          <w:szCs w:val="20"/>
        </w:rPr>
      </w:pPr>
      <w:r w:rsidRPr="00E456BE">
        <w:rPr>
          <w:rStyle w:val="apple-style-span"/>
          <w:rFonts w:asciiTheme="minorHAnsi" w:hAnsiTheme="minorHAnsi" w:cs="Arial"/>
          <w:color w:val="000000"/>
          <w:sz w:val="20"/>
          <w:szCs w:val="20"/>
        </w:rPr>
        <w:t xml:space="preserve">21.1 Verejný obstarávateľ po vyhodnotení ponúk, po ukončení postupu podľa </w:t>
      </w:r>
      <w:r w:rsidR="006C78F4" w:rsidRPr="00E456BE">
        <w:rPr>
          <w:rStyle w:val="apple-style-span"/>
          <w:rFonts w:asciiTheme="minorHAnsi" w:hAnsiTheme="minorHAnsi" w:cs="Arial"/>
          <w:color w:val="000000"/>
          <w:sz w:val="20"/>
          <w:szCs w:val="20"/>
        </w:rPr>
        <w:t>ust. §</w:t>
      </w:r>
      <w:r w:rsidRPr="00E456BE">
        <w:rPr>
          <w:rStyle w:val="apple-style-span"/>
          <w:rFonts w:asciiTheme="minorHAnsi" w:hAnsiTheme="minorHAnsi" w:cs="Arial"/>
          <w:color w:val="000000"/>
          <w:sz w:val="20"/>
          <w:szCs w:val="20"/>
        </w:rPr>
        <w:t xml:space="preserve">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w:t>
      </w:r>
      <w:r w:rsidR="00532A67" w:rsidRPr="00E456BE">
        <w:rPr>
          <w:rStyle w:val="apple-style-span"/>
          <w:rFonts w:asciiTheme="minorHAnsi" w:hAnsiTheme="minorHAnsi" w:cs="Arial"/>
          <w:color w:val="000000"/>
          <w:sz w:val="20"/>
          <w:szCs w:val="20"/>
        </w:rPr>
        <w:t xml:space="preserve"> a poradie uchádzačov v profile.</w:t>
      </w:r>
      <w:r w:rsidRPr="00E456BE">
        <w:rPr>
          <w:rStyle w:val="apple-style-span"/>
          <w:rFonts w:asciiTheme="minorHAnsi" w:hAnsiTheme="minorHAnsi" w:cs="Arial"/>
          <w:color w:val="000000"/>
          <w:sz w:val="20"/>
          <w:szCs w:val="20"/>
        </w:rPr>
        <w:t xml:space="preserve"> Úspešnému uchádzačovi alebo uchádzačom oznámi, že jeho ponuku alebo ponuky prijíma. Neúspešnému uchádzačovi oznámi, že neuspel a dôvody neprijatia jeho ponuky. Neúsp</w:t>
      </w:r>
      <w:r w:rsidR="00532A67" w:rsidRPr="00E456BE">
        <w:rPr>
          <w:rStyle w:val="apple-style-span"/>
          <w:rFonts w:asciiTheme="minorHAnsi" w:hAnsiTheme="minorHAnsi" w:cs="Arial"/>
          <w:color w:val="000000"/>
          <w:sz w:val="20"/>
          <w:szCs w:val="20"/>
        </w:rPr>
        <w:t xml:space="preserve">ešnému uchádzačovi v informácii </w:t>
      </w:r>
      <w:r w:rsidRPr="00E456BE">
        <w:rPr>
          <w:rStyle w:val="apple-style-span"/>
          <w:rFonts w:asciiTheme="minorHAnsi" w:hAnsiTheme="minorHAnsi" w:cs="Arial"/>
          <w:color w:val="000000"/>
          <w:sz w:val="20"/>
          <w:szCs w:val="20"/>
        </w:rPr>
        <w:t xml:space="preserve">o výsledku vyhodnotenia ponúk uvedie aj identifikáciu úspešného uchádzača alebo uchádzačov, informáciu o charakteristikách a výhodách prijatej ponuky alebo ponúk a lehotu, v ktorej môže byť doručená námietka. </w:t>
      </w:r>
    </w:p>
    <w:p w14:paraId="6D8EC354" w14:textId="77777777" w:rsidR="006C4098" w:rsidRPr="00E456BE" w:rsidRDefault="006C4098" w:rsidP="00B869E7">
      <w:pPr>
        <w:pStyle w:val="tl1"/>
        <w:spacing w:line="264" w:lineRule="auto"/>
        <w:rPr>
          <w:rFonts w:asciiTheme="minorHAnsi" w:hAnsiTheme="minorHAnsi" w:cs="Calibri"/>
          <w:b/>
          <w:bCs/>
          <w:sz w:val="20"/>
          <w:szCs w:val="20"/>
          <w:highlight w:val="yellow"/>
        </w:rPr>
      </w:pPr>
    </w:p>
    <w:p w14:paraId="18E85226" w14:textId="7A123247" w:rsidR="006C4098" w:rsidRPr="00E456BE" w:rsidRDefault="006C4098" w:rsidP="00B869E7">
      <w:pPr>
        <w:pStyle w:val="tl1"/>
        <w:spacing w:line="264" w:lineRule="auto"/>
        <w:rPr>
          <w:rFonts w:asciiTheme="minorHAnsi" w:hAnsiTheme="minorHAnsi" w:cs="Calibri"/>
          <w:b/>
          <w:bCs/>
          <w:sz w:val="20"/>
          <w:szCs w:val="20"/>
        </w:rPr>
      </w:pPr>
      <w:r w:rsidRPr="00E456BE">
        <w:rPr>
          <w:rFonts w:asciiTheme="minorHAnsi" w:hAnsiTheme="minorHAnsi" w:cs="Calibri"/>
          <w:b/>
          <w:bCs/>
          <w:sz w:val="20"/>
          <w:szCs w:val="20"/>
        </w:rPr>
        <w:t xml:space="preserve">22. UZAVRETIE </w:t>
      </w:r>
      <w:r w:rsidR="00532A67" w:rsidRPr="00E456BE">
        <w:rPr>
          <w:rFonts w:asciiTheme="minorHAnsi" w:hAnsiTheme="minorHAnsi" w:cs="Calibri"/>
          <w:b/>
          <w:bCs/>
          <w:sz w:val="20"/>
          <w:szCs w:val="20"/>
        </w:rPr>
        <w:t xml:space="preserve">RÁMCOVEJ DOHODY A NÁJOMNEJ </w:t>
      </w:r>
      <w:r w:rsidRPr="00E456BE">
        <w:rPr>
          <w:rFonts w:asciiTheme="minorHAnsi" w:hAnsiTheme="minorHAnsi" w:cs="Calibri"/>
          <w:b/>
          <w:bCs/>
          <w:sz w:val="20"/>
          <w:szCs w:val="20"/>
        </w:rPr>
        <w:t>ZMLUVY</w:t>
      </w:r>
    </w:p>
    <w:p w14:paraId="23A42D2F" w14:textId="05687DDF" w:rsidR="006C4098" w:rsidRPr="00E456BE" w:rsidRDefault="006C4098" w:rsidP="00B869E7">
      <w:pPr>
        <w:shd w:val="clear" w:color="auto" w:fill="FFFFFF"/>
        <w:spacing w:line="264" w:lineRule="auto"/>
        <w:jc w:val="both"/>
        <w:rPr>
          <w:rFonts w:asciiTheme="minorHAnsi" w:hAnsiTheme="minorHAnsi" w:cs="Calibri"/>
          <w:sz w:val="20"/>
          <w:szCs w:val="20"/>
        </w:rPr>
      </w:pPr>
      <w:r w:rsidRPr="00E456BE">
        <w:rPr>
          <w:rFonts w:asciiTheme="minorHAnsi" w:hAnsiTheme="minorHAnsi" w:cs="Calibri"/>
          <w:sz w:val="20"/>
          <w:szCs w:val="20"/>
        </w:rPr>
        <w:t xml:space="preserve">22.1. Verejný obstarávateľ uzatvorí </w:t>
      </w:r>
      <w:r w:rsidR="00532A67" w:rsidRPr="00E456BE">
        <w:rPr>
          <w:rFonts w:asciiTheme="minorHAnsi" w:hAnsiTheme="minorHAnsi" w:cs="Calibri"/>
          <w:sz w:val="20"/>
          <w:szCs w:val="20"/>
        </w:rPr>
        <w:t xml:space="preserve">rámcovú dohodu </w:t>
      </w:r>
      <w:r w:rsidRPr="00E456BE">
        <w:rPr>
          <w:rFonts w:asciiTheme="minorHAnsi" w:hAnsiTheme="minorHAnsi" w:cs="Calibri"/>
          <w:sz w:val="20"/>
          <w:szCs w:val="20"/>
        </w:rPr>
        <w:t xml:space="preserve">s úspešným uchádzačom postupom podľa </w:t>
      </w:r>
      <w:r w:rsidR="006C78F4" w:rsidRPr="00E456BE">
        <w:rPr>
          <w:rFonts w:asciiTheme="minorHAnsi" w:hAnsiTheme="minorHAnsi" w:cs="Calibri"/>
          <w:sz w:val="20"/>
          <w:szCs w:val="20"/>
        </w:rPr>
        <w:t>ust. §</w:t>
      </w:r>
      <w:r w:rsidRPr="00E456BE">
        <w:rPr>
          <w:rFonts w:asciiTheme="minorHAnsi" w:hAnsiTheme="minorHAnsi" w:cs="Calibri"/>
          <w:sz w:val="20"/>
          <w:szCs w:val="20"/>
        </w:rPr>
        <w:t xml:space="preserve"> 56 ZVO. Uzavretá zmluva nesmie byť v rozpore so súťažnými podkladmi a s ponukou predloženou úspešným uchádzačom. Úspešný uchádzač, jeho subdodávatelia podľa </w:t>
      </w:r>
      <w:r w:rsidR="006C78F4" w:rsidRPr="00E456BE">
        <w:rPr>
          <w:rFonts w:asciiTheme="minorHAnsi" w:hAnsiTheme="minorHAnsi" w:cs="Calibri"/>
          <w:sz w:val="20"/>
          <w:szCs w:val="20"/>
        </w:rPr>
        <w:t>ust. §</w:t>
      </w:r>
      <w:r w:rsidRPr="00E456BE">
        <w:rPr>
          <w:rFonts w:asciiTheme="minorHAnsi" w:hAnsiTheme="minorHAnsi" w:cs="Calibri"/>
          <w:sz w:val="20"/>
          <w:szCs w:val="20"/>
        </w:rPr>
        <w:t xml:space="preserve"> 11 ods. 1 ZVO a jeho osoby podľa </w:t>
      </w:r>
      <w:r w:rsidR="006C78F4" w:rsidRPr="00E456BE">
        <w:rPr>
          <w:rFonts w:asciiTheme="minorHAnsi" w:hAnsiTheme="minorHAnsi" w:cs="Calibri"/>
          <w:sz w:val="20"/>
          <w:szCs w:val="20"/>
        </w:rPr>
        <w:t>ust. §</w:t>
      </w:r>
      <w:r w:rsidRPr="00E456BE">
        <w:rPr>
          <w:rFonts w:asciiTheme="minorHAnsi" w:hAnsiTheme="minorHAnsi" w:cs="Calibri"/>
          <w:sz w:val="20"/>
          <w:szCs w:val="20"/>
        </w:rPr>
        <w:t xml:space="preserve"> 33 ods. 2 a </w:t>
      </w:r>
      <w:r w:rsidR="006C78F4" w:rsidRPr="00E456BE">
        <w:rPr>
          <w:rFonts w:asciiTheme="minorHAnsi" w:hAnsiTheme="minorHAnsi" w:cs="Calibri"/>
          <w:sz w:val="20"/>
          <w:szCs w:val="20"/>
        </w:rPr>
        <w:t>ust. §</w:t>
      </w:r>
      <w:r w:rsidRPr="00E456BE">
        <w:rPr>
          <w:rFonts w:asciiTheme="minorHAnsi" w:hAnsiTheme="minorHAnsi" w:cs="Calibri"/>
          <w:sz w:val="20"/>
          <w:szCs w:val="20"/>
        </w:rPr>
        <w:t xml:space="preserve"> 34 ods. 3</w:t>
      </w:r>
      <w:r w:rsidR="00D03264" w:rsidRPr="00E456BE">
        <w:rPr>
          <w:rFonts w:asciiTheme="minorHAnsi" w:hAnsiTheme="minorHAnsi" w:cs="Calibri"/>
          <w:sz w:val="20"/>
          <w:szCs w:val="20"/>
        </w:rPr>
        <w:t xml:space="preserve"> </w:t>
      </w:r>
      <w:r w:rsidRPr="00E456BE">
        <w:rPr>
          <w:rFonts w:asciiTheme="minorHAnsi" w:hAnsiTheme="minorHAnsi" w:cs="Calibri"/>
          <w:sz w:val="20"/>
          <w:szCs w:val="20"/>
        </w:rPr>
        <w:t>ZVO sú povinní na účely poskytnutia riadnej súčinnosti potrebnej na uzavretie zmluvy mať v registri partnerov verejného sektora zapísaných konečných užívateľov výhod.</w:t>
      </w:r>
    </w:p>
    <w:p w14:paraId="6C663272" w14:textId="77777777" w:rsidR="006C4098" w:rsidRPr="00E456BE" w:rsidRDefault="006C4098" w:rsidP="00B869E7">
      <w:pPr>
        <w:shd w:val="clear" w:color="auto" w:fill="FFFFFF"/>
        <w:spacing w:line="264" w:lineRule="auto"/>
        <w:jc w:val="both"/>
        <w:rPr>
          <w:rFonts w:asciiTheme="minorHAnsi" w:hAnsiTheme="minorHAnsi" w:cs="Calibri"/>
          <w:sz w:val="20"/>
          <w:szCs w:val="20"/>
          <w:highlight w:val="yellow"/>
        </w:rPr>
      </w:pPr>
    </w:p>
    <w:p w14:paraId="27AA3F78" w14:textId="5C071D81" w:rsidR="006C4098" w:rsidRPr="00E456BE" w:rsidRDefault="006C4098" w:rsidP="00B869E7">
      <w:pPr>
        <w:shd w:val="clear" w:color="auto" w:fill="FFFFFF"/>
        <w:spacing w:line="264" w:lineRule="auto"/>
        <w:jc w:val="both"/>
        <w:rPr>
          <w:rFonts w:asciiTheme="minorHAnsi" w:hAnsiTheme="minorHAnsi" w:cs="Calibri"/>
          <w:sz w:val="20"/>
          <w:szCs w:val="20"/>
        </w:rPr>
      </w:pPr>
      <w:r w:rsidRPr="00E456BE">
        <w:rPr>
          <w:rFonts w:asciiTheme="minorHAnsi" w:hAnsiTheme="minorHAnsi" w:cs="Calibri"/>
          <w:sz w:val="20"/>
          <w:szCs w:val="20"/>
        </w:rPr>
        <w:t xml:space="preserve">22.2. Verejný obstarávateľ v zmysle </w:t>
      </w:r>
      <w:r w:rsidR="006C78F4" w:rsidRPr="00E456BE">
        <w:rPr>
          <w:rFonts w:asciiTheme="minorHAnsi" w:hAnsiTheme="minorHAnsi" w:cs="Calibri"/>
          <w:sz w:val="20"/>
          <w:szCs w:val="20"/>
        </w:rPr>
        <w:t>ust. §</w:t>
      </w:r>
      <w:r w:rsidRPr="00E456BE">
        <w:rPr>
          <w:rFonts w:asciiTheme="minorHAnsi" w:hAnsiTheme="minorHAnsi" w:cs="Calibri"/>
          <w:sz w:val="20"/>
          <w:szCs w:val="20"/>
        </w:rPr>
        <w:t xml:space="preserve"> 34 ods. 4 ZVO požaduje, aby uchádzač a iná osoba, ktorej kapacity majú byť použité na preukázanie technickej spôsobilosti alebo odbornej spôsobilosti, zodpovedali za plnenie zmluvy spoločne. Preto takáto iná osoba je účastníkom zmluvy uzavretej na základe</w:t>
      </w:r>
      <w:r w:rsidR="003C0023">
        <w:rPr>
          <w:rFonts w:asciiTheme="minorHAnsi" w:hAnsiTheme="minorHAnsi" w:cs="Calibri"/>
          <w:sz w:val="20"/>
          <w:szCs w:val="20"/>
        </w:rPr>
        <w:t xml:space="preserve"> tohto obstarávania s úspešným </w:t>
      </w:r>
      <w:r w:rsidRPr="00E456BE">
        <w:rPr>
          <w:rFonts w:asciiTheme="minorHAnsi" w:hAnsiTheme="minorHAnsi" w:cs="Calibri"/>
          <w:sz w:val="20"/>
          <w:szCs w:val="20"/>
        </w:rPr>
        <w:t>uchádzačom a iná osoba je povinná podpísať zmluvu v rovnakej lehote ako úspešn</w:t>
      </w:r>
      <w:r w:rsidR="002E09EF" w:rsidRPr="00E456BE">
        <w:rPr>
          <w:rFonts w:asciiTheme="minorHAnsi" w:hAnsiTheme="minorHAnsi" w:cs="Calibri"/>
          <w:sz w:val="20"/>
          <w:szCs w:val="20"/>
        </w:rPr>
        <w:t>ý uchádzač, teda v lehote podľa</w:t>
      </w:r>
      <w:r w:rsidR="00D03264" w:rsidRPr="00E456BE">
        <w:rPr>
          <w:rFonts w:asciiTheme="minorHAnsi" w:hAnsiTheme="minorHAnsi" w:cs="Calibri"/>
          <w:sz w:val="20"/>
          <w:szCs w:val="20"/>
        </w:rPr>
        <w:t xml:space="preserve"> </w:t>
      </w:r>
      <w:r w:rsidR="006C78F4" w:rsidRPr="00E456BE">
        <w:rPr>
          <w:rFonts w:asciiTheme="minorHAnsi" w:hAnsiTheme="minorHAnsi" w:cs="Calibri"/>
          <w:sz w:val="20"/>
          <w:szCs w:val="20"/>
        </w:rPr>
        <w:t>ust. §</w:t>
      </w:r>
      <w:r w:rsidRPr="00E456BE">
        <w:rPr>
          <w:rFonts w:asciiTheme="minorHAnsi" w:hAnsiTheme="minorHAnsi" w:cs="Calibri"/>
          <w:sz w:val="20"/>
          <w:szCs w:val="20"/>
        </w:rPr>
        <w:t xml:space="preserve"> 56 ods. 8 ZVO. Ustanovuje sa, že zmluva s dodávateľom je riadne uzavretá iba vtedy, ak ju uzavrú všetky zmluvné strany, vrátane osôb spoločne s úspešným uchádzačom zodpovedný</w:t>
      </w:r>
      <w:r w:rsidR="00532A67" w:rsidRPr="00E456BE">
        <w:rPr>
          <w:rFonts w:asciiTheme="minorHAnsi" w:hAnsiTheme="minorHAnsi" w:cs="Calibri"/>
          <w:sz w:val="20"/>
          <w:szCs w:val="20"/>
        </w:rPr>
        <w:t>m</w:t>
      </w:r>
      <w:r w:rsidRPr="00E456BE">
        <w:rPr>
          <w:rFonts w:asciiTheme="minorHAnsi" w:hAnsiTheme="minorHAnsi" w:cs="Calibri"/>
          <w:sz w:val="20"/>
          <w:szCs w:val="20"/>
        </w:rPr>
        <w:t xml:space="preserve"> za plnenie zmluvy.</w:t>
      </w:r>
    </w:p>
    <w:p w14:paraId="4951A267" w14:textId="77777777" w:rsidR="006C4098" w:rsidRPr="00E456BE" w:rsidRDefault="006C4098" w:rsidP="00B869E7">
      <w:pPr>
        <w:shd w:val="clear" w:color="auto" w:fill="FFFFFF"/>
        <w:spacing w:line="264" w:lineRule="auto"/>
        <w:jc w:val="both"/>
        <w:rPr>
          <w:rFonts w:asciiTheme="minorHAnsi" w:hAnsiTheme="minorHAnsi" w:cs="Cambria"/>
          <w:sz w:val="20"/>
          <w:szCs w:val="20"/>
          <w:highlight w:val="yellow"/>
        </w:rPr>
      </w:pPr>
    </w:p>
    <w:p w14:paraId="5BD03204" w14:textId="3E4EB6C2" w:rsidR="006C4098" w:rsidRPr="00E456BE" w:rsidRDefault="006C4098" w:rsidP="00B869E7">
      <w:pPr>
        <w:shd w:val="clear" w:color="auto" w:fill="FFFFFF"/>
        <w:spacing w:line="264" w:lineRule="auto"/>
        <w:jc w:val="both"/>
        <w:rPr>
          <w:rFonts w:asciiTheme="minorHAnsi" w:hAnsiTheme="minorHAnsi" w:cs="Cambria"/>
          <w:sz w:val="20"/>
          <w:szCs w:val="20"/>
        </w:rPr>
      </w:pPr>
      <w:r w:rsidRPr="00E456BE">
        <w:rPr>
          <w:rFonts w:asciiTheme="minorHAnsi" w:hAnsiTheme="minorHAnsi" w:cs="Cambria"/>
          <w:sz w:val="20"/>
          <w:szCs w:val="20"/>
        </w:rPr>
        <w:t xml:space="preserve">22.3. Verejný obstarávateľ požaduje </w:t>
      </w:r>
      <w:r w:rsidRPr="00E456BE">
        <w:rPr>
          <w:rFonts w:asciiTheme="minorHAnsi" w:hAnsiTheme="minorHAnsi" w:cs="Cambria"/>
          <w:b/>
          <w:sz w:val="20"/>
          <w:szCs w:val="20"/>
        </w:rPr>
        <w:t xml:space="preserve">od úspešného uchádzača </w:t>
      </w:r>
      <w:r w:rsidRPr="00E456BE">
        <w:rPr>
          <w:rFonts w:asciiTheme="minorHAnsi" w:hAnsiTheme="minorHAnsi" w:cs="Cambria"/>
          <w:sz w:val="20"/>
          <w:szCs w:val="20"/>
        </w:rPr>
        <w:t>(</w:t>
      </w:r>
      <w:r w:rsidR="006C61B4" w:rsidRPr="00E456BE">
        <w:rPr>
          <w:rFonts w:asciiTheme="minorHAnsi" w:hAnsiTheme="minorHAnsi" w:cs="Cambria"/>
          <w:sz w:val="20"/>
          <w:szCs w:val="20"/>
        </w:rPr>
        <w:t>poskytovateľa</w:t>
      </w:r>
      <w:r w:rsidRPr="00E456BE">
        <w:rPr>
          <w:rFonts w:asciiTheme="minorHAnsi" w:hAnsiTheme="minorHAnsi" w:cs="Cambria"/>
          <w:sz w:val="20"/>
          <w:szCs w:val="20"/>
        </w:rPr>
        <w:t xml:space="preserve">), aby s dostatočným časovým predstihom pred podpisom </w:t>
      </w:r>
      <w:r w:rsidR="006C61B4" w:rsidRPr="00E456BE">
        <w:rPr>
          <w:rFonts w:asciiTheme="minorHAnsi" w:hAnsiTheme="minorHAnsi" w:cs="Cambria"/>
          <w:sz w:val="20"/>
          <w:szCs w:val="20"/>
        </w:rPr>
        <w:t xml:space="preserve">Rámcovej dohody a Nájomnej </w:t>
      </w:r>
      <w:r w:rsidRPr="00E456BE">
        <w:rPr>
          <w:rFonts w:asciiTheme="minorHAnsi" w:hAnsiTheme="minorHAnsi" w:cs="Cambria"/>
          <w:sz w:val="20"/>
          <w:szCs w:val="20"/>
        </w:rPr>
        <w:t xml:space="preserve">zmluvy, ale najneskôr ku dňu podpisu </w:t>
      </w:r>
      <w:r w:rsidR="006C61B4" w:rsidRPr="00E456BE">
        <w:rPr>
          <w:rFonts w:asciiTheme="minorHAnsi" w:hAnsiTheme="minorHAnsi" w:cs="Cambria"/>
          <w:sz w:val="20"/>
          <w:szCs w:val="20"/>
        </w:rPr>
        <w:t xml:space="preserve">Rámcovej dohody a Nájomnej </w:t>
      </w:r>
      <w:r w:rsidRPr="00E456BE">
        <w:rPr>
          <w:rFonts w:asciiTheme="minorHAnsi" w:hAnsiTheme="minorHAnsi" w:cs="Cambria"/>
          <w:sz w:val="20"/>
          <w:szCs w:val="20"/>
        </w:rPr>
        <w:t>zmluvy predložil verejnému obstarávateľovi nasledovné doklady a dokumenty:</w:t>
      </w:r>
    </w:p>
    <w:p w14:paraId="38FC64B2" w14:textId="41C1A573" w:rsidR="003D6A3C" w:rsidRPr="003D6A3C" w:rsidRDefault="00AD410F" w:rsidP="00B869E7">
      <w:pPr>
        <w:pStyle w:val="Odsekzoznamu"/>
        <w:numPr>
          <w:ilvl w:val="0"/>
          <w:numId w:val="14"/>
        </w:numPr>
        <w:shd w:val="clear" w:color="auto" w:fill="FFFFFF"/>
        <w:spacing w:line="264" w:lineRule="auto"/>
        <w:jc w:val="both"/>
        <w:rPr>
          <w:rFonts w:asciiTheme="minorHAnsi" w:hAnsiTheme="minorHAnsi" w:cs="Cambria"/>
          <w:sz w:val="20"/>
          <w:szCs w:val="20"/>
        </w:rPr>
      </w:pPr>
      <w:r w:rsidRPr="003D6A3C">
        <w:rPr>
          <w:rFonts w:asciiTheme="minorHAnsi" w:hAnsiTheme="minorHAnsi" w:cs="Cambria"/>
          <w:sz w:val="20"/>
          <w:szCs w:val="20"/>
        </w:rPr>
        <w:t>z</w:t>
      </w:r>
      <w:r w:rsidR="006C4098" w:rsidRPr="003D6A3C">
        <w:rPr>
          <w:rFonts w:asciiTheme="minorHAnsi" w:hAnsiTheme="minorHAnsi" w:cs="Cambria"/>
          <w:sz w:val="20"/>
          <w:szCs w:val="20"/>
        </w:rPr>
        <w:t xml:space="preserve">oznam všetkých </w:t>
      </w:r>
      <w:r w:rsidR="003D6A3C" w:rsidRPr="003D6A3C">
        <w:rPr>
          <w:rFonts w:asciiTheme="minorHAnsi" w:hAnsiTheme="minorHAnsi" w:cs="Cambria"/>
          <w:sz w:val="20"/>
          <w:szCs w:val="20"/>
        </w:rPr>
        <w:t xml:space="preserve">známych </w:t>
      </w:r>
      <w:r w:rsidR="006C4098" w:rsidRPr="003D6A3C">
        <w:rPr>
          <w:rFonts w:asciiTheme="minorHAnsi" w:hAnsiTheme="minorHAnsi" w:cs="Cambria"/>
          <w:sz w:val="20"/>
          <w:szCs w:val="20"/>
        </w:rPr>
        <w:t>subdodávateľov</w:t>
      </w:r>
      <w:r w:rsidR="003D6A3C" w:rsidRPr="003D6A3C">
        <w:rPr>
          <w:rFonts w:asciiTheme="minorHAnsi" w:hAnsiTheme="minorHAnsi" w:cs="Cambria"/>
          <w:sz w:val="20"/>
          <w:szCs w:val="20"/>
        </w:rPr>
        <w:t xml:space="preserve">, podiel zákazky, ktorý má v úmysle zadať navrhovaným subdodávateľom, predmety týchto subdodávok a údaje o osobe oprávnenej konať za subdodávateľa v rozsahu </w:t>
      </w:r>
      <w:r w:rsidR="006C4098" w:rsidRPr="003D6A3C">
        <w:rPr>
          <w:rFonts w:asciiTheme="minorHAnsi" w:hAnsiTheme="minorHAnsi" w:cs="Cambria"/>
          <w:sz w:val="20"/>
          <w:szCs w:val="20"/>
        </w:rPr>
        <w:t xml:space="preserve">meno a priezvisko, adresa pobytu, dátum narodenia. </w:t>
      </w:r>
      <w:r w:rsidR="003D6A3C" w:rsidRPr="003D6A3C">
        <w:rPr>
          <w:rFonts w:asciiTheme="minorHAnsi" w:hAnsiTheme="minorHAnsi" w:cs="Cambria"/>
          <w:sz w:val="20"/>
          <w:szCs w:val="20"/>
        </w:rPr>
        <w:t>Predmetné údaje o týchto subdodávateľoch sa stanú súčasťou zmluvy s úspešným uchádzačom ako príloha k Rámcovej dohode. Pravidlá zmeny subdodávateľov a povinnosť oznámiť zmenu subdodávateľov sú uvedené v ust. § 41 ods. 4 ZVO a v návrhu Rámcovej dohody.</w:t>
      </w:r>
    </w:p>
    <w:p w14:paraId="0AF53FC5" w14:textId="41BE9A18" w:rsidR="00532A67" w:rsidRPr="00E456BE" w:rsidRDefault="00AD410F" w:rsidP="00B869E7">
      <w:pPr>
        <w:pStyle w:val="Odsekzoznamu"/>
        <w:numPr>
          <w:ilvl w:val="0"/>
          <w:numId w:val="14"/>
        </w:numPr>
        <w:shd w:val="clear" w:color="auto" w:fill="FFFFFF"/>
        <w:spacing w:line="264" w:lineRule="auto"/>
        <w:jc w:val="both"/>
        <w:rPr>
          <w:rFonts w:asciiTheme="minorHAnsi" w:hAnsiTheme="minorHAnsi" w:cs="Cambria"/>
          <w:sz w:val="20"/>
          <w:szCs w:val="20"/>
        </w:rPr>
      </w:pPr>
      <w:r w:rsidRPr="00E456BE">
        <w:rPr>
          <w:rFonts w:asciiTheme="minorHAnsi" w:hAnsiTheme="minorHAnsi" w:cs="Cambria"/>
          <w:sz w:val="20"/>
          <w:szCs w:val="20"/>
        </w:rPr>
        <w:t>p</w:t>
      </w:r>
      <w:r w:rsidR="00532A67" w:rsidRPr="00E456BE">
        <w:rPr>
          <w:rFonts w:asciiTheme="minorHAnsi" w:hAnsiTheme="minorHAnsi" w:cs="Cambria"/>
          <w:sz w:val="20"/>
          <w:szCs w:val="20"/>
        </w:rPr>
        <w:t xml:space="preserve">latné </w:t>
      </w:r>
      <w:r w:rsidR="00455871" w:rsidRPr="00E456BE">
        <w:rPr>
          <w:rFonts w:asciiTheme="minorHAnsi" w:hAnsiTheme="minorHAnsi" w:cs="Cambria"/>
          <w:sz w:val="20"/>
          <w:szCs w:val="20"/>
        </w:rPr>
        <w:t>poistenie zodpovednosti za škody</w:t>
      </w:r>
      <w:r w:rsidR="00532A67" w:rsidRPr="00E456BE">
        <w:rPr>
          <w:rFonts w:asciiTheme="minorHAnsi" w:hAnsiTheme="minorHAnsi" w:cs="Cambria"/>
          <w:sz w:val="20"/>
          <w:szCs w:val="20"/>
        </w:rPr>
        <w:t xml:space="preserve"> spôsobené </w:t>
      </w:r>
      <w:r w:rsidR="009311D9" w:rsidRPr="00E456BE">
        <w:rPr>
          <w:rFonts w:asciiTheme="minorHAnsi" w:hAnsiTheme="minorHAnsi" w:cs="Cambria"/>
          <w:sz w:val="20"/>
          <w:szCs w:val="20"/>
        </w:rPr>
        <w:t>úspešným uchádzačom</w:t>
      </w:r>
      <w:r w:rsidR="00455871" w:rsidRPr="00E456BE">
        <w:rPr>
          <w:rFonts w:asciiTheme="minorHAnsi" w:hAnsiTheme="minorHAnsi" w:cs="Cambria"/>
          <w:sz w:val="20"/>
          <w:szCs w:val="20"/>
        </w:rPr>
        <w:t xml:space="preserve"> </w:t>
      </w:r>
      <w:r w:rsidR="00532A67" w:rsidRPr="00E456BE">
        <w:rPr>
          <w:rFonts w:asciiTheme="minorHAnsi" w:hAnsiTheme="minorHAnsi" w:cs="Cambria"/>
          <w:sz w:val="20"/>
          <w:szCs w:val="20"/>
        </w:rPr>
        <w:t xml:space="preserve">vo výške minimálne 25.000,00 EUR po celú dobu </w:t>
      </w:r>
      <w:r w:rsidR="00455871" w:rsidRPr="00E456BE">
        <w:rPr>
          <w:rFonts w:asciiTheme="minorHAnsi" w:hAnsiTheme="minorHAnsi" w:cs="Cambria"/>
          <w:sz w:val="20"/>
          <w:szCs w:val="20"/>
        </w:rPr>
        <w:t xml:space="preserve">platnosti </w:t>
      </w:r>
      <w:r w:rsidR="00532A67" w:rsidRPr="00E456BE">
        <w:rPr>
          <w:rFonts w:asciiTheme="minorHAnsi" w:hAnsiTheme="minorHAnsi" w:cs="Cambria"/>
          <w:sz w:val="20"/>
          <w:szCs w:val="20"/>
        </w:rPr>
        <w:t>zmluvy. Túto skutočnosť preukáže pred podpisom zmluvy a vždy za príslušné poistné obdobie počas platnosti zmluvy.</w:t>
      </w:r>
    </w:p>
    <w:p w14:paraId="491F771B" w14:textId="4E932C9C" w:rsidR="006C4098" w:rsidRDefault="006C4098" w:rsidP="00B869E7">
      <w:pPr>
        <w:shd w:val="clear" w:color="auto" w:fill="FFFFFF"/>
        <w:spacing w:line="264" w:lineRule="auto"/>
        <w:jc w:val="both"/>
        <w:rPr>
          <w:rFonts w:asciiTheme="minorHAnsi" w:hAnsiTheme="minorHAnsi" w:cs="Cambria"/>
          <w:sz w:val="20"/>
          <w:szCs w:val="20"/>
          <w:highlight w:val="yellow"/>
        </w:rPr>
      </w:pPr>
    </w:p>
    <w:p w14:paraId="5729158F" w14:textId="77777777" w:rsidR="006C4098" w:rsidRPr="00E456BE" w:rsidRDefault="006C4098" w:rsidP="00B869E7">
      <w:pPr>
        <w:shd w:val="clear" w:color="auto" w:fill="FFFFFF"/>
        <w:spacing w:line="264" w:lineRule="auto"/>
        <w:jc w:val="both"/>
        <w:rPr>
          <w:rFonts w:asciiTheme="minorHAnsi" w:hAnsiTheme="minorHAnsi" w:cs="Cambria"/>
          <w:sz w:val="20"/>
          <w:szCs w:val="20"/>
        </w:rPr>
      </w:pPr>
      <w:r w:rsidRPr="00E456BE">
        <w:rPr>
          <w:rFonts w:asciiTheme="minorHAnsi" w:hAnsiTheme="minorHAnsi" w:cs="Cambria"/>
          <w:sz w:val="20"/>
          <w:szCs w:val="20"/>
        </w:rPr>
        <w:t>22.4. Verejný obstarávateľ si vyhradzuje právo vyhodnotiť pred podpisom zmluvy doklady a dokumenty podľa bodu 22.3. z pohľadu obsahovej a vecnej správnosti.</w:t>
      </w:r>
    </w:p>
    <w:p w14:paraId="5E2CE51E" w14:textId="4BE1FE79" w:rsidR="006C4098" w:rsidRDefault="006C4098" w:rsidP="00B869E7">
      <w:pPr>
        <w:shd w:val="clear" w:color="auto" w:fill="FFFFFF"/>
        <w:spacing w:line="264" w:lineRule="auto"/>
        <w:jc w:val="both"/>
        <w:rPr>
          <w:rFonts w:asciiTheme="minorHAnsi" w:hAnsiTheme="minorHAnsi" w:cs="Cambria"/>
          <w:sz w:val="20"/>
          <w:szCs w:val="20"/>
          <w:highlight w:val="yellow"/>
        </w:rPr>
      </w:pPr>
    </w:p>
    <w:p w14:paraId="37EC52F5" w14:textId="7355AFD2" w:rsidR="00F1625D" w:rsidRPr="00F1625D" w:rsidRDefault="00F1625D" w:rsidP="00B869E7">
      <w:pPr>
        <w:shd w:val="clear" w:color="auto" w:fill="FFFFFF"/>
        <w:spacing w:line="264" w:lineRule="auto"/>
        <w:jc w:val="both"/>
        <w:rPr>
          <w:rFonts w:asciiTheme="minorHAnsi" w:hAnsiTheme="minorHAnsi" w:cs="Cambria"/>
          <w:sz w:val="20"/>
          <w:szCs w:val="20"/>
        </w:rPr>
      </w:pPr>
      <w:r w:rsidRPr="00F1625D">
        <w:rPr>
          <w:rFonts w:asciiTheme="minorHAnsi" w:hAnsiTheme="minorHAnsi" w:cs="Cambria"/>
          <w:sz w:val="20"/>
          <w:szCs w:val="20"/>
        </w:rPr>
        <w:t>22.5. Verejný obstarávateľa vyžaduje od subdodávateľov, aby disponovali oprávnením na príslušné plnenie zmluvy podľa ust. § 32 ods. 1 písm. e) ZVO. Táto skutočnosť sa preukazuje podľa pravidiel uvedených v Rámcovej dohode. To neplatí pre subdodávateľov, ktorých kapacity alebo zdroje boli využívané k preukázaniu splnenia podmienok účasti, tieto osoby musia spĺňať v plnom rozsahu požiadavky podľa ust. § 32 ZVO. Všetky pravidlá týkajúce sa zmeny subdodávateľa sa nachádzajú v návrhu Rámcovej dohody a v časti C. Obchodné podmienky týchto SP.</w:t>
      </w:r>
    </w:p>
    <w:p w14:paraId="3452BC4B" w14:textId="77777777" w:rsidR="00F1625D" w:rsidRDefault="00F1625D" w:rsidP="00B869E7">
      <w:pPr>
        <w:shd w:val="clear" w:color="auto" w:fill="FFFFFF"/>
        <w:spacing w:line="264" w:lineRule="auto"/>
        <w:jc w:val="both"/>
        <w:rPr>
          <w:rFonts w:asciiTheme="minorHAnsi" w:hAnsiTheme="minorHAnsi" w:cs="Cambria"/>
          <w:sz w:val="20"/>
          <w:szCs w:val="20"/>
          <w:highlight w:val="yellow"/>
        </w:rPr>
      </w:pPr>
    </w:p>
    <w:p w14:paraId="486B1F63" w14:textId="4DAFA1FB" w:rsidR="00BC56BC" w:rsidRPr="00BC56BC" w:rsidRDefault="00F1625D" w:rsidP="00B869E7">
      <w:pPr>
        <w:shd w:val="clear" w:color="auto" w:fill="FFFFFF"/>
        <w:spacing w:line="264" w:lineRule="auto"/>
        <w:jc w:val="both"/>
        <w:rPr>
          <w:rFonts w:asciiTheme="minorHAnsi" w:hAnsiTheme="minorHAnsi" w:cs="Cambria"/>
          <w:sz w:val="20"/>
          <w:szCs w:val="20"/>
        </w:rPr>
      </w:pPr>
      <w:r>
        <w:rPr>
          <w:rFonts w:asciiTheme="minorHAnsi" w:hAnsiTheme="minorHAnsi" w:cs="Cambria"/>
          <w:sz w:val="20"/>
          <w:szCs w:val="20"/>
        </w:rPr>
        <w:t>22.6</w:t>
      </w:r>
      <w:r w:rsidR="00BC56BC" w:rsidRPr="00BC56BC">
        <w:rPr>
          <w:rFonts w:asciiTheme="minorHAnsi" w:hAnsiTheme="minorHAnsi" w:cs="Cambria"/>
          <w:sz w:val="20"/>
          <w:szCs w:val="20"/>
        </w:rPr>
        <w:t xml:space="preserve"> Nájomná zmluva bude predmetom schvaľovania zastupiteľstvom BBSK v mesiaci december 2018. Po jej schválení môže byť podpísaná zo stravy úspešného uchádzača a účinnosť nadobudne v súlade s ust. § 47a) ods. 1 zákona č. 40/1964 Zb. Občianskeho zákonníka v platnom znení, dňom nasledujúcim po dni jej zverejnenia na webovom sídle verejného obstarávateľa.</w:t>
      </w:r>
    </w:p>
    <w:p w14:paraId="2C3894E8" w14:textId="77777777" w:rsidR="00BC56BC" w:rsidRPr="00E456BE" w:rsidRDefault="00BC56BC" w:rsidP="00B869E7">
      <w:pPr>
        <w:shd w:val="clear" w:color="auto" w:fill="FFFFFF"/>
        <w:spacing w:line="264" w:lineRule="auto"/>
        <w:jc w:val="both"/>
        <w:rPr>
          <w:rFonts w:asciiTheme="minorHAnsi" w:hAnsiTheme="minorHAnsi" w:cs="Cambria"/>
          <w:sz w:val="20"/>
          <w:szCs w:val="20"/>
          <w:highlight w:val="yellow"/>
        </w:rPr>
      </w:pPr>
    </w:p>
    <w:p w14:paraId="7B5E8563" w14:textId="2B0DD3D3" w:rsidR="006C4098" w:rsidRPr="00E456BE" w:rsidRDefault="00F1625D" w:rsidP="00B869E7">
      <w:pPr>
        <w:shd w:val="clear" w:color="auto" w:fill="FFFFFF"/>
        <w:spacing w:line="264" w:lineRule="auto"/>
        <w:jc w:val="both"/>
        <w:rPr>
          <w:rFonts w:asciiTheme="minorHAnsi" w:hAnsiTheme="minorHAnsi" w:cs="Cambria"/>
          <w:sz w:val="20"/>
          <w:szCs w:val="20"/>
        </w:rPr>
      </w:pPr>
      <w:r>
        <w:rPr>
          <w:rFonts w:asciiTheme="minorHAnsi" w:hAnsiTheme="minorHAnsi" w:cs="Cambria"/>
          <w:sz w:val="20"/>
          <w:szCs w:val="20"/>
        </w:rPr>
        <w:t>22.7</w:t>
      </w:r>
      <w:r w:rsidR="00714726" w:rsidRPr="00E456BE">
        <w:rPr>
          <w:rFonts w:asciiTheme="minorHAnsi" w:hAnsiTheme="minorHAnsi" w:cs="Cambria"/>
          <w:sz w:val="20"/>
          <w:szCs w:val="20"/>
        </w:rPr>
        <w:t>. Zmluvy uzavreté</w:t>
      </w:r>
      <w:r w:rsidR="006C4098" w:rsidRPr="00E456BE">
        <w:rPr>
          <w:rFonts w:asciiTheme="minorHAnsi" w:hAnsiTheme="minorHAnsi" w:cs="Cambria"/>
          <w:sz w:val="20"/>
          <w:szCs w:val="20"/>
        </w:rPr>
        <w:t xml:space="preserve"> ako výsledok tohto verejného obstarávania nadobúda platnosť dňom podpisu ob</w:t>
      </w:r>
      <w:r w:rsidR="00455871" w:rsidRPr="00E456BE">
        <w:rPr>
          <w:rFonts w:asciiTheme="minorHAnsi" w:hAnsiTheme="minorHAnsi" w:cs="Cambria"/>
          <w:sz w:val="20"/>
          <w:szCs w:val="20"/>
        </w:rPr>
        <w:t>idvomi</w:t>
      </w:r>
      <w:r w:rsidR="006C4098" w:rsidRPr="00E456BE">
        <w:rPr>
          <w:rFonts w:asciiTheme="minorHAnsi" w:hAnsiTheme="minorHAnsi" w:cs="Cambria"/>
          <w:sz w:val="20"/>
          <w:szCs w:val="20"/>
        </w:rPr>
        <w:t xml:space="preserve"> zmluvnými stranami. </w:t>
      </w:r>
    </w:p>
    <w:p w14:paraId="743030D4" w14:textId="77777777" w:rsidR="006C4098" w:rsidRPr="00E456BE" w:rsidRDefault="006C4098" w:rsidP="00B869E7">
      <w:pPr>
        <w:shd w:val="clear" w:color="auto" w:fill="FFFFFF"/>
        <w:spacing w:line="264" w:lineRule="auto"/>
        <w:jc w:val="both"/>
        <w:rPr>
          <w:rFonts w:asciiTheme="minorHAnsi" w:hAnsiTheme="minorHAnsi" w:cs="Cambria"/>
          <w:sz w:val="20"/>
          <w:szCs w:val="20"/>
        </w:rPr>
      </w:pPr>
    </w:p>
    <w:p w14:paraId="77CE3D9B" w14:textId="4A00C8EE" w:rsidR="006C4098" w:rsidRPr="00E456BE" w:rsidRDefault="00F1625D" w:rsidP="00B869E7">
      <w:pPr>
        <w:spacing w:line="264" w:lineRule="auto"/>
        <w:jc w:val="both"/>
        <w:rPr>
          <w:rFonts w:asciiTheme="minorHAnsi" w:hAnsiTheme="minorHAnsi"/>
          <w:sz w:val="20"/>
          <w:szCs w:val="20"/>
        </w:rPr>
      </w:pPr>
      <w:r>
        <w:rPr>
          <w:rFonts w:asciiTheme="minorHAnsi" w:hAnsiTheme="minorHAnsi" w:cs="Cambria"/>
          <w:sz w:val="20"/>
          <w:szCs w:val="20"/>
        </w:rPr>
        <w:t>22.8</w:t>
      </w:r>
      <w:r w:rsidR="006C4098" w:rsidRPr="00E456BE">
        <w:rPr>
          <w:rFonts w:asciiTheme="minorHAnsi" w:hAnsiTheme="minorHAnsi" w:cs="Cambria"/>
          <w:sz w:val="20"/>
          <w:szCs w:val="20"/>
        </w:rPr>
        <w:t xml:space="preserve">. </w:t>
      </w:r>
      <w:r w:rsidR="00714726" w:rsidRPr="00E456BE">
        <w:rPr>
          <w:rFonts w:asciiTheme="minorHAnsi" w:hAnsiTheme="minorHAnsi" w:cs="Calibri"/>
          <w:sz w:val="20"/>
          <w:szCs w:val="20"/>
        </w:rPr>
        <w:t>Zmluvy uzavreté</w:t>
      </w:r>
      <w:r w:rsidR="006C4098" w:rsidRPr="00E456BE">
        <w:rPr>
          <w:rFonts w:asciiTheme="minorHAnsi" w:hAnsiTheme="minorHAnsi" w:cs="Calibri"/>
          <w:sz w:val="20"/>
          <w:szCs w:val="20"/>
        </w:rPr>
        <w:t xml:space="preserve"> týmto postupom verejného obstarávania nadobudne účinnosť </w:t>
      </w:r>
      <w:r w:rsidR="00455871" w:rsidRPr="00E456BE">
        <w:rPr>
          <w:rFonts w:asciiTheme="minorHAnsi" w:hAnsiTheme="minorHAnsi" w:cs="Calibri"/>
          <w:sz w:val="20"/>
          <w:szCs w:val="20"/>
        </w:rPr>
        <w:t xml:space="preserve">deň nasledujúci </w:t>
      </w:r>
      <w:r w:rsidR="006C4098" w:rsidRPr="00E456BE">
        <w:rPr>
          <w:rFonts w:asciiTheme="minorHAnsi" w:hAnsiTheme="minorHAnsi" w:cs="Calibri"/>
          <w:sz w:val="20"/>
          <w:szCs w:val="20"/>
        </w:rPr>
        <w:t>po dni jej zverejnenia v</w:t>
      </w:r>
      <w:r w:rsidR="00455871" w:rsidRPr="00E456BE">
        <w:rPr>
          <w:rFonts w:asciiTheme="minorHAnsi" w:hAnsiTheme="minorHAnsi" w:cs="Calibri"/>
          <w:sz w:val="20"/>
          <w:szCs w:val="20"/>
        </w:rPr>
        <w:t> </w:t>
      </w:r>
      <w:r w:rsidR="006C4098" w:rsidRPr="00E456BE">
        <w:rPr>
          <w:rFonts w:asciiTheme="minorHAnsi" w:hAnsiTheme="minorHAnsi" w:cs="Calibri"/>
          <w:sz w:val="20"/>
          <w:szCs w:val="20"/>
        </w:rPr>
        <w:t>súlade</w:t>
      </w:r>
      <w:r w:rsidR="00455871" w:rsidRPr="00E456BE">
        <w:rPr>
          <w:rFonts w:asciiTheme="minorHAnsi" w:hAnsiTheme="minorHAnsi" w:cs="Calibri"/>
          <w:sz w:val="20"/>
          <w:szCs w:val="20"/>
        </w:rPr>
        <w:t xml:space="preserve"> </w:t>
      </w:r>
      <w:r w:rsidR="006C4098" w:rsidRPr="00E456BE">
        <w:rPr>
          <w:rFonts w:asciiTheme="minorHAnsi" w:hAnsiTheme="minorHAnsi" w:cs="Calibri"/>
          <w:sz w:val="20"/>
          <w:szCs w:val="20"/>
        </w:rPr>
        <w:t xml:space="preserve">s </w:t>
      </w:r>
      <w:r w:rsidR="006C78F4" w:rsidRPr="00E456BE">
        <w:rPr>
          <w:rFonts w:asciiTheme="minorHAnsi" w:hAnsiTheme="minorHAnsi" w:cs="Calibri"/>
          <w:sz w:val="20"/>
          <w:szCs w:val="20"/>
        </w:rPr>
        <w:t>ust. §</w:t>
      </w:r>
      <w:r w:rsidR="006C4098" w:rsidRPr="00E456BE">
        <w:rPr>
          <w:rFonts w:asciiTheme="minorHAnsi" w:hAnsiTheme="minorHAnsi" w:cs="Calibri"/>
          <w:sz w:val="20"/>
          <w:szCs w:val="20"/>
        </w:rPr>
        <w:t xml:space="preserve"> 47a Občianskeho zákonníka na webovom sídle verejného obstarávateľa.</w:t>
      </w:r>
    </w:p>
    <w:p w14:paraId="3E1E689B" w14:textId="77777777" w:rsidR="006C4098" w:rsidRPr="00E456BE" w:rsidRDefault="006C4098" w:rsidP="00B869E7">
      <w:pPr>
        <w:shd w:val="clear" w:color="auto" w:fill="FFFFFF"/>
        <w:spacing w:line="264" w:lineRule="auto"/>
        <w:rPr>
          <w:rFonts w:asciiTheme="minorHAnsi" w:hAnsiTheme="minorHAnsi" w:cs="Calibri"/>
          <w:b/>
          <w:sz w:val="20"/>
          <w:szCs w:val="20"/>
          <w:highlight w:val="yellow"/>
        </w:rPr>
      </w:pPr>
    </w:p>
    <w:p w14:paraId="2F9FE18B" w14:textId="77777777" w:rsidR="006C4098" w:rsidRPr="00E456BE" w:rsidRDefault="006C4098" w:rsidP="00B869E7">
      <w:pPr>
        <w:shd w:val="clear" w:color="auto" w:fill="FFFFFF"/>
        <w:spacing w:line="264" w:lineRule="auto"/>
        <w:rPr>
          <w:rFonts w:asciiTheme="minorHAnsi" w:hAnsiTheme="minorHAnsi" w:cs="Calibri"/>
          <w:b/>
          <w:sz w:val="20"/>
          <w:szCs w:val="20"/>
        </w:rPr>
      </w:pPr>
      <w:r w:rsidRPr="00E456BE">
        <w:rPr>
          <w:rFonts w:asciiTheme="minorHAnsi" w:hAnsiTheme="minorHAnsi" w:cs="Calibri"/>
          <w:b/>
          <w:sz w:val="20"/>
          <w:szCs w:val="20"/>
        </w:rPr>
        <w:t>23. ZÁVEREČNÉ USTANOVENIA</w:t>
      </w:r>
    </w:p>
    <w:p w14:paraId="239C662B" w14:textId="77777777" w:rsidR="006C4098" w:rsidRPr="00E456BE" w:rsidRDefault="006C4098" w:rsidP="00B869E7">
      <w:pPr>
        <w:shd w:val="clear" w:color="auto" w:fill="FFFFFF"/>
        <w:spacing w:line="264" w:lineRule="auto"/>
        <w:jc w:val="both"/>
        <w:rPr>
          <w:rFonts w:asciiTheme="minorHAnsi" w:hAnsiTheme="minorHAnsi" w:cs="Calibri"/>
          <w:sz w:val="20"/>
          <w:szCs w:val="20"/>
        </w:rPr>
      </w:pPr>
      <w:r w:rsidRPr="00E456BE">
        <w:rPr>
          <w:rFonts w:asciiTheme="minorHAnsi" w:hAnsiTheme="minorHAnsi" w:cs="Calibri"/>
          <w:sz w:val="20"/>
          <w:szCs w:val="20"/>
        </w:rPr>
        <w:t>23.1. Verejný obstarávateľ si vyhradzuje právo overenia všetkých skutočností uvedených v ponukách uchádzačov, bez predchádzajúceho súhlasu uchádzačov.</w:t>
      </w:r>
    </w:p>
    <w:p w14:paraId="42083CD6" w14:textId="77777777" w:rsidR="00A01BAA" w:rsidRPr="00E456BE" w:rsidRDefault="00A01BAA" w:rsidP="00B869E7">
      <w:pPr>
        <w:shd w:val="clear" w:color="auto" w:fill="FFFFFF"/>
        <w:spacing w:line="264" w:lineRule="auto"/>
        <w:jc w:val="both"/>
        <w:rPr>
          <w:rFonts w:asciiTheme="minorHAnsi" w:hAnsiTheme="minorHAnsi" w:cs="Calibri"/>
          <w:sz w:val="20"/>
          <w:szCs w:val="20"/>
          <w:highlight w:val="yellow"/>
        </w:rPr>
      </w:pPr>
    </w:p>
    <w:p w14:paraId="5112C6F1" w14:textId="23F8C2C3" w:rsidR="00A01BAA" w:rsidRPr="00E456BE" w:rsidRDefault="00A01BAA" w:rsidP="00B869E7">
      <w:pPr>
        <w:shd w:val="clear" w:color="auto" w:fill="FFFFFF"/>
        <w:spacing w:line="264" w:lineRule="auto"/>
        <w:jc w:val="both"/>
        <w:rPr>
          <w:rFonts w:asciiTheme="minorHAnsi" w:hAnsiTheme="minorHAnsi" w:cs="Calibri"/>
          <w:sz w:val="20"/>
          <w:szCs w:val="20"/>
        </w:rPr>
      </w:pPr>
      <w:r w:rsidRPr="00E456BE">
        <w:rPr>
          <w:rFonts w:asciiTheme="minorHAnsi" w:hAnsiTheme="minorHAnsi" w:cs="Calibri"/>
          <w:sz w:val="20"/>
          <w:szCs w:val="20"/>
        </w:rPr>
        <w:t>23.2. V použitom postupe verejného obstarávania platia pre</w:t>
      </w:r>
      <w:r w:rsidR="00D03264" w:rsidRPr="00E456BE">
        <w:rPr>
          <w:rFonts w:asciiTheme="minorHAnsi" w:hAnsiTheme="minorHAnsi" w:cs="Calibri"/>
          <w:sz w:val="20"/>
          <w:szCs w:val="20"/>
        </w:rPr>
        <w:t xml:space="preserve"> </w:t>
      </w:r>
      <w:r w:rsidRPr="00E456BE">
        <w:rPr>
          <w:rFonts w:asciiTheme="minorHAnsi" w:hAnsiTheme="minorHAnsi" w:cs="Calibri"/>
          <w:sz w:val="20"/>
          <w:szCs w:val="20"/>
        </w:rPr>
        <w:t>ostatné ustanovenia neupravené týmito SP, príslušné ustanovenia ZVO a ostatných relevantných právnych predpisov platných na území Slovenskej Republiky.</w:t>
      </w:r>
    </w:p>
    <w:p w14:paraId="5866E64A" w14:textId="77777777" w:rsidR="006C4098" w:rsidRPr="00E456BE" w:rsidRDefault="006C4098" w:rsidP="00B869E7">
      <w:pPr>
        <w:shd w:val="clear" w:color="auto" w:fill="FFFFFF"/>
        <w:spacing w:line="264" w:lineRule="auto"/>
        <w:jc w:val="both"/>
        <w:rPr>
          <w:rFonts w:asciiTheme="minorHAnsi" w:hAnsiTheme="minorHAnsi" w:cs="Calibri"/>
          <w:sz w:val="20"/>
          <w:szCs w:val="20"/>
          <w:highlight w:val="yellow"/>
        </w:rPr>
      </w:pPr>
    </w:p>
    <w:p w14:paraId="7E9D7D72" w14:textId="77777777" w:rsidR="006C4098" w:rsidRPr="00E456BE" w:rsidRDefault="006C4098" w:rsidP="00B869E7">
      <w:pPr>
        <w:pStyle w:val="tl1"/>
        <w:spacing w:line="264" w:lineRule="auto"/>
        <w:jc w:val="left"/>
        <w:rPr>
          <w:rFonts w:asciiTheme="minorHAnsi" w:hAnsiTheme="minorHAnsi" w:cs="Calibri"/>
          <w:b/>
          <w:bCs/>
          <w:iCs/>
          <w:sz w:val="20"/>
          <w:szCs w:val="20"/>
          <w:highlight w:val="yellow"/>
        </w:rPr>
      </w:pPr>
    </w:p>
    <w:p w14:paraId="7AE27313" w14:textId="764FED3E" w:rsidR="00D05199" w:rsidRPr="00E456BE" w:rsidRDefault="00D05199" w:rsidP="00B869E7">
      <w:pPr>
        <w:spacing w:line="264" w:lineRule="auto"/>
        <w:rPr>
          <w:rFonts w:asciiTheme="minorHAnsi" w:hAnsiTheme="minorHAnsi" w:cs="Calibri"/>
          <w:b/>
          <w:bCs/>
          <w:iCs/>
          <w:sz w:val="20"/>
          <w:szCs w:val="20"/>
          <w:highlight w:val="yellow"/>
          <w:lang w:eastAsia="sk-SK"/>
        </w:rPr>
      </w:pPr>
      <w:r w:rsidRPr="00E456BE">
        <w:rPr>
          <w:rFonts w:asciiTheme="minorHAnsi" w:hAnsiTheme="minorHAnsi" w:cs="Calibri"/>
          <w:b/>
          <w:bCs/>
          <w:iCs/>
          <w:sz w:val="20"/>
          <w:szCs w:val="20"/>
          <w:highlight w:val="yellow"/>
        </w:rPr>
        <w:br w:type="page"/>
      </w:r>
    </w:p>
    <w:p w14:paraId="36C7F15B" w14:textId="470B40C9" w:rsidR="006C4098" w:rsidRPr="00E456BE" w:rsidRDefault="006C4098" w:rsidP="00B869E7">
      <w:pPr>
        <w:pStyle w:val="tl1"/>
        <w:spacing w:line="264" w:lineRule="auto"/>
        <w:jc w:val="left"/>
        <w:rPr>
          <w:rFonts w:asciiTheme="minorHAnsi" w:hAnsiTheme="minorHAnsi" w:cs="Calibri"/>
          <w:b/>
          <w:bCs/>
          <w:iCs/>
          <w:sz w:val="20"/>
          <w:szCs w:val="20"/>
        </w:rPr>
      </w:pPr>
      <w:r w:rsidRPr="00E456BE">
        <w:rPr>
          <w:rFonts w:asciiTheme="minorHAnsi" w:hAnsiTheme="minorHAnsi" w:cs="Calibri"/>
          <w:b/>
          <w:bCs/>
          <w:iCs/>
          <w:sz w:val="20"/>
          <w:szCs w:val="20"/>
        </w:rPr>
        <w:lastRenderedPageBreak/>
        <w:t>B. OPIS</w:t>
      </w:r>
      <w:r w:rsidR="00D03264" w:rsidRPr="00E456BE">
        <w:rPr>
          <w:rFonts w:asciiTheme="minorHAnsi" w:hAnsiTheme="minorHAnsi" w:cs="Calibri"/>
          <w:b/>
          <w:bCs/>
          <w:iCs/>
          <w:sz w:val="20"/>
          <w:szCs w:val="20"/>
        </w:rPr>
        <w:t xml:space="preserve"> </w:t>
      </w:r>
      <w:r w:rsidRPr="00E456BE">
        <w:rPr>
          <w:rFonts w:asciiTheme="minorHAnsi" w:hAnsiTheme="minorHAnsi" w:cs="Calibri"/>
          <w:b/>
          <w:bCs/>
          <w:iCs/>
          <w:sz w:val="20"/>
          <w:szCs w:val="20"/>
        </w:rPr>
        <w:t>PREDMETU</w:t>
      </w:r>
      <w:r w:rsidR="00D03264" w:rsidRPr="00E456BE">
        <w:rPr>
          <w:rFonts w:asciiTheme="minorHAnsi" w:hAnsiTheme="minorHAnsi" w:cs="Calibri"/>
          <w:b/>
          <w:bCs/>
          <w:iCs/>
          <w:sz w:val="20"/>
          <w:szCs w:val="20"/>
        </w:rPr>
        <w:t xml:space="preserve"> </w:t>
      </w:r>
      <w:r w:rsidRPr="00E456BE">
        <w:rPr>
          <w:rFonts w:asciiTheme="minorHAnsi" w:hAnsiTheme="minorHAnsi" w:cs="Calibri"/>
          <w:b/>
          <w:bCs/>
          <w:iCs/>
          <w:sz w:val="20"/>
          <w:szCs w:val="20"/>
        </w:rPr>
        <w:t>ZÁKAZKY.</w:t>
      </w:r>
    </w:p>
    <w:p w14:paraId="17B5305F" w14:textId="77777777" w:rsidR="007B6667" w:rsidRPr="00E456BE" w:rsidRDefault="007B6667" w:rsidP="00B869E7">
      <w:pPr>
        <w:tabs>
          <w:tab w:val="left" w:pos="2552"/>
        </w:tabs>
        <w:spacing w:line="264" w:lineRule="auto"/>
        <w:jc w:val="both"/>
        <w:rPr>
          <w:rFonts w:asciiTheme="minorHAnsi" w:hAnsiTheme="minorHAnsi" w:cs="Calibri"/>
          <w:b/>
          <w:bCs/>
          <w:iCs/>
          <w:sz w:val="20"/>
          <w:szCs w:val="20"/>
          <w:highlight w:val="yellow"/>
          <w:lang w:eastAsia="sk-SK"/>
        </w:rPr>
      </w:pPr>
    </w:p>
    <w:p w14:paraId="609184AA" w14:textId="5957575E" w:rsidR="00F71C0E" w:rsidRPr="00C175CB" w:rsidRDefault="00C175CB" w:rsidP="00B869E7">
      <w:pPr>
        <w:pStyle w:val="Odsekzoznamu"/>
        <w:numPr>
          <w:ilvl w:val="0"/>
          <w:numId w:val="30"/>
        </w:numPr>
        <w:tabs>
          <w:tab w:val="left" w:pos="426"/>
          <w:tab w:val="left" w:pos="2880"/>
          <w:tab w:val="left" w:pos="4500"/>
        </w:tabs>
        <w:spacing w:line="264" w:lineRule="auto"/>
        <w:ind w:left="426" w:hanging="426"/>
        <w:jc w:val="both"/>
        <w:rPr>
          <w:rFonts w:asciiTheme="minorHAnsi" w:hAnsiTheme="minorHAnsi"/>
          <w:b/>
          <w:caps/>
          <w:sz w:val="20"/>
          <w:szCs w:val="20"/>
        </w:rPr>
      </w:pPr>
      <w:r>
        <w:rPr>
          <w:rFonts w:asciiTheme="minorHAnsi" w:hAnsiTheme="minorHAnsi"/>
          <w:b/>
          <w:caps/>
          <w:sz w:val="20"/>
          <w:szCs w:val="20"/>
        </w:rPr>
        <w:t>Predmet zákazky</w:t>
      </w:r>
    </w:p>
    <w:p w14:paraId="499B4E91" w14:textId="40AA5C21" w:rsidR="00F71C0E" w:rsidRDefault="00F71C0E" w:rsidP="00B869E7">
      <w:pPr>
        <w:spacing w:line="264" w:lineRule="auto"/>
        <w:ind w:left="360"/>
        <w:jc w:val="both"/>
        <w:rPr>
          <w:rFonts w:asciiTheme="minorHAnsi" w:hAnsiTheme="minorHAnsi"/>
          <w:sz w:val="20"/>
          <w:szCs w:val="20"/>
        </w:rPr>
      </w:pPr>
    </w:p>
    <w:p w14:paraId="629D2AA3" w14:textId="014253E2" w:rsidR="00C175CB" w:rsidRDefault="00C175CB" w:rsidP="00B869E7">
      <w:pPr>
        <w:spacing w:line="264" w:lineRule="auto"/>
        <w:ind w:left="360"/>
        <w:jc w:val="both"/>
        <w:rPr>
          <w:rFonts w:asciiTheme="minorHAnsi" w:hAnsiTheme="minorHAnsi"/>
          <w:sz w:val="20"/>
          <w:szCs w:val="20"/>
        </w:rPr>
      </w:pPr>
      <w:r>
        <w:rPr>
          <w:rFonts w:asciiTheme="minorHAnsi" w:hAnsiTheme="minorHAnsi"/>
          <w:sz w:val="20"/>
          <w:szCs w:val="20"/>
        </w:rPr>
        <w:t>Predmetom zákazky je zabezpečenie:</w:t>
      </w:r>
    </w:p>
    <w:p w14:paraId="6898B07C" w14:textId="77777777" w:rsidR="00C175CB" w:rsidRPr="00E456BE" w:rsidRDefault="00C175CB" w:rsidP="00B869E7">
      <w:pPr>
        <w:spacing w:line="264" w:lineRule="auto"/>
        <w:ind w:left="360"/>
        <w:jc w:val="both"/>
        <w:rPr>
          <w:rFonts w:asciiTheme="minorHAnsi" w:hAnsiTheme="minorHAnsi"/>
          <w:sz w:val="20"/>
          <w:szCs w:val="20"/>
        </w:rPr>
      </w:pPr>
    </w:p>
    <w:p w14:paraId="3CC10D81" w14:textId="43FC3AE4" w:rsidR="00714726" w:rsidRPr="00C175CB" w:rsidRDefault="00C175CB" w:rsidP="00C175CB">
      <w:pPr>
        <w:tabs>
          <w:tab w:val="left" w:pos="1418"/>
          <w:tab w:val="left" w:pos="2880"/>
          <w:tab w:val="left" w:pos="4500"/>
        </w:tabs>
        <w:spacing w:line="264" w:lineRule="auto"/>
        <w:ind w:left="851" w:hanging="425"/>
        <w:jc w:val="both"/>
        <w:rPr>
          <w:rFonts w:asciiTheme="minorHAnsi" w:hAnsiTheme="minorHAnsi"/>
          <w:sz w:val="20"/>
          <w:szCs w:val="20"/>
        </w:rPr>
      </w:pPr>
      <w:r w:rsidRPr="00C175CB">
        <w:rPr>
          <w:rFonts w:asciiTheme="minorHAnsi" w:hAnsiTheme="minorHAnsi"/>
          <w:b/>
          <w:sz w:val="20"/>
          <w:szCs w:val="20"/>
        </w:rPr>
        <w:t>A/</w:t>
      </w:r>
      <w:r>
        <w:rPr>
          <w:rFonts w:asciiTheme="minorHAnsi" w:hAnsiTheme="minorHAnsi"/>
          <w:sz w:val="20"/>
          <w:szCs w:val="20"/>
        </w:rPr>
        <w:tab/>
      </w:r>
      <w:r w:rsidR="00714726" w:rsidRPr="00C175CB">
        <w:rPr>
          <w:rFonts w:asciiTheme="minorHAnsi" w:hAnsiTheme="minorHAnsi"/>
          <w:sz w:val="20"/>
          <w:szCs w:val="20"/>
        </w:rPr>
        <w:t xml:space="preserve">stravovania, ktoré sa musí realizovať v zariadení v správe </w:t>
      </w:r>
      <w:r w:rsidR="00E01741">
        <w:rPr>
          <w:rFonts w:asciiTheme="minorHAnsi" w:hAnsiTheme="minorHAnsi"/>
          <w:sz w:val="20"/>
          <w:szCs w:val="20"/>
        </w:rPr>
        <w:t>verejného obstarávateľa</w:t>
      </w:r>
      <w:r w:rsidR="00714726" w:rsidRPr="00C175CB">
        <w:rPr>
          <w:rFonts w:asciiTheme="minorHAnsi" w:hAnsiTheme="minorHAnsi"/>
          <w:sz w:val="20"/>
          <w:szCs w:val="20"/>
        </w:rPr>
        <w:t>, s priemerným počtom denne vydaných jedál 250 (</w:t>
      </w:r>
      <w:r w:rsidR="000A77BB">
        <w:rPr>
          <w:rFonts w:asciiTheme="minorHAnsi" w:hAnsiTheme="minorHAnsi"/>
          <w:sz w:val="20"/>
          <w:szCs w:val="20"/>
        </w:rPr>
        <w:t xml:space="preserve">v ojedinelých prípadoch </w:t>
      </w:r>
      <w:r w:rsidR="00714726" w:rsidRPr="00C175CB">
        <w:rPr>
          <w:rFonts w:asciiTheme="minorHAnsi" w:hAnsiTheme="minorHAnsi"/>
          <w:sz w:val="20"/>
          <w:szCs w:val="20"/>
        </w:rPr>
        <w:t>maximálne 4</w:t>
      </w:r>
      <w:r w:rsidR="000A77BB">
        <w:rPr>
          <w:rFonts w:asciiTheme="minorHAnsi" w:hAnsiTheme="minorHAnsi"/>
          <w:sz w:val="20"/>
          <w:szCs w:val="20"/>
        </w:rPr>
        <w:t>0</w:t>
      </w:r>
      <w:r w:rsidR="00714726" w:rsidRPr="00C175CB">
        <w:rPr>
          <w:rFonts w:asciiTheme="minorHAnsi" w:hAnsiTheme="minorHAnsi"/>
          <w:sz w:val="20"/>
          <w:szCs w:val="20"/>
        </w:rPr>
        <w:t xml:space="preserve">0) pre žiakov, zamestnancov, bývalých zamestnancov a iných osôb s jeho súhlasom (ďalej len „stravníci“) a to výdaj stravy s obsluhou, bezhotovostnou platbou (prostredníctvom ISIC karty, resp. čipu jednotlivých stravníkov), resp. vo výnimočných prípadoch aj hotovostnou platbou (napr. strata karty, zabudnutie karty a pod.), </w:t>
      </w:r>
    </w:p>
    <w:p w14:paraId="552FE1B5" w14:textId="77777777" w:rsidR="00714726" w:rsidRPr="00E456BE" w:rsidRDefault="00714726" w:rsidP="00714726">
      <w:pPr>
        <w:pStyle w:val="Odsekzoznamu"/>
        <w:tabs>
          <w:tab w:val="left" w:pos="1418"/>
          <w:tab w:val="left" w:pos="2880"/>
          <w:tab w:val="left" w:pos="4500"/>
        </w:tabs>
        <w:spacing w:line="264" w:lineRule="auto"/>
        <w:ind w:left="709"/>
        <w:jc w:val="both"/>
        <w:rPr>
          <w:rFonts w:asciiTheme="minorHAnsi" w:hAnsiTheme="minorHAnsi"/>
          <w:sz w:val="20"/>
          <w:szCs w:val="20"/>
        </w:rPr>
      </w:pPr>
    </w:p>
    <w:p w14:paraId="28F2C069" w14:textId="3E4B13F8" w:rsidR="00714726" w:rsidRPr="00E456BE" w:rsidRDefault="00C175CB" w:rsidP="00C175CB">
      <w:pPr>
        <w:tabs>
          <w:tab w:val="left" w:pos="1418"/>
          <w:tab w:val="left" w:pos="2880"/>
          <w:tab w:val="left" w:pos="4500"/>
        </w:tabs>
        <w:spacing w:line="264" w:lineRule="auto"/>
        <w:ind w:left="851" w:hanging="425"/>
        <w:jc w:val="both"/>
        <w:rPr>
          <w:rFonts w:asciiTheme="minorHAnsi" w:hAnsiTheme="minorHAnsi"/>
          <w:sz w:val="20"/>
          <w:szCs w:val="20"/>
        </w:rPr>
      </w:pPr>
      <w:r>
        <w:rPr>
          <w:rFonts w:asciiTheme="minorHAnsi" w:hAnsiTheme="minorHAnsi"/>
          <w:b/>
          <w:sz w:val="20"/>
          <w:szCs w:val="20"/>
        </w:rPr>
        <w:t>B/</w:t>
      </w:r>
      <w:r>
        <w:rPr>
          <w:rFonts w:asciiTheme="minorHAnsi" w:hAnsiTheme="minorHAnsi"/>
          <w:b/>
          <w:sz w:val="20"/>
          <w:szCs w:val="20"/>
        </w:rPr>
        <w:tab/>
      </w:r>
      <w:r w:rsidR="00714726" w:rsidRPr="00E456BE">
        <w:rPr>
          <w:rFonts w:asciiTheme="minorHAnsi" w:hAnsiTheme="minorHAnsi"/>
          <w:sz w:val="20"/>
          <w:szCs w:val="20"/>
        </w:rPr>
        <w:t xml:space="preserve">doplnkového predaja v bufete Gymnázia Andreja Sládkoviča na Komenského 18, Banská Bystrica (ďalej len „GAS BB“) formou hotovostnej platby, ktorý je nezariadený, </w:t>
      </w:r>
      <w:r w:rsidR="009311D9" w:rsidRPr="00E456BE">
        <w:rPr>
          <w:rFonts w:asciiTheme="minorHAnsi" w:hAnsiTheme="minorHAnsi"/>
          <w:sz w:val="20"/>
          <w:szCs w:val="20"/>
        </w:rPr>
        <w:t>úspešný uchádzač</w:t>
      </w:r>
      <w:r w:rsidR="00714726" w:rsidRPr="00E456BE">
        <w:rPr>
          <w:rFonts w:asciiTheme="minorHAnsi" w:hAnsiTheme="minorHAnsi"/>
          <w:sz w:val="20"/>
          <w:szCs w:val="20"/>
        </w:rPr>
        <w:t xml:space="preserve"> musí dodať a používať vlastné vybavenie;</w:t>
      </w:r>
    </w:p>
    <w:p w14:paraId="03CC45F4" w14:textId="77777777" w:rsidR="00714726" w:rsidRPr="00E456BE" w:rsidRDefault="00714726" w:rsidP="00714726">
      <w:pPr>
        <w:pStyle w:val="Odsekzoznamu"/>
        <w:tabs>
          <w:tab w:val="left" w:pos="1418"/>
          <w:tab w:val="left" w:pos="2880"/>
          <w:tab w:val="left" w:pos="4500"/>
        </w:tabs>
        <w:spacing w:line="264" w:lineRule="auto"/>
        <w:ind w:left="709"/>
        <w:jc w:val="both"/>
        <w:rPr>
          <w:rFonts w:asciiTheme="minorHAnsi" w:hAnsiTheme="minorHAnsi"/>
          <w:sz w:val="20"/>
          <w:szCs w:val="20"/>
        </w:rPr>
      </w:pPr>
    </w:p>
    <w:p w14:paraId="71240F2D" w14:textId="563E49DE" w:rsidR="00E01741" w:rsidRPr="00E01741" w:rsidRDefault="00C175CB" w:rsidP="00E01741">
      <w:pPr>
        <w:tabs>
          <w:tab w:val="left" w:pos="1418"/>
          <w:tab w:val="left" w:pos="2880"/>
          <w:tab w:val="left" w:pos="4500"/>
        </w:tabs>
        <w:spacing w:line="264" w:lineRule="auto"/>
        <w:ind w:left="851" w:hanging="425"/>
        <w:jc w:val="both"/>
        <w:rPr>
          <w:rFonts w:asciiTheme="minorHAnsi" w:hAnsiTheme="minorHAnsi"/>
          <w:sz w:val="20"/>
          <w:szCs w:val="20"/>
        </w:rPr>
      </w:pPr>
      <w:r>
        <w:rPr>
          <w:rFonts w:asciiTheme="minorHAnsi" w:hAnsiTheme="minorHAnsi"/>
          <w:b/>
          <w:sz w:val="20"/>
          <w:szCs w:val="20"/>
        </w:rPr>
        <w:t>C/</w:t>
      </w:r>
      <w:r>
        <w:rPr>
          <w:rFonts w:asciiTheme="minorHAnsi" w:hAnsiTheme="minorHAnsi"/>
          <w:b/>
          <w:sz w:val="20"/>
          <w:szCs w:val="20"/>
        </w:rPr>
        <w:tab/>
      </w:r>
      <w:r w:rsidR="00E01741" w:rsidRPr="00E01741">
        <w:rPr>
          <w:rFonts w:asciiTheme="minorHAnsi" w:hAnsiTheme="minorHAnsi"/>
          <w:sz w:val="20"/>
          <w:szCs w:val="20"/>
        </w:rPr>
        <w:t xml:space="preserve">občerstvenia, resp. stravovania s obsluhou pri rôznych akciách, prípadne plánovaných podujatiach organizovaných </w:t>
      </w:r>
      <w:r w:rsidR="00D418F3">
        <w:rPr>
          <w:rFonts w:asciiTheme="minorHAnsi" w:hAnsiTheme="minorHAnsi"/>
          <w:sz w:val="20"/>
          <w:szCs w:val="20"/>
        </w:rPr>
        <w:t>verejným obstarávateľom</w:t>
      </w:r>
      <w:r w:rsidR="00E01741" w:rsidRPr="00E01741">
        <w:rPr>
          <w:rFonts w:asciiTheme="minorHAnsi" w:hAnsiTheme="minorHAnsi"/>
          <w:sz w:val="20"/>
          <w:szCs w:val="20"/>
        </w:rPr>
        <w:t xml:space="preserve"> pre účastníkov školení, porád, súťaží </w:t>
      </w:r>
      <w:r w:rsidR="00D418F3">
        <w:rPr>
          <w:rFonts w:asciiTheme="minorHAnsi" w:hAnsiTheme="minorHAnsi"/>
          <w:sz w:val="20"/>
          <w:szCs w:val="20"/>
        </w:rPr>
        <w:t>verejného obstarávateľa</w:t>
      </w:r>
      <w:r w:rsidR="00E01741" w:rsidRPr="00E01741">
        <w:rPr>
          <w:rFonts w:asciiTheme="minorHAnsi" w:hAnsiTheme="minorHAnsi"/>
          <w:sz w:val="20"/>
          <w:szCs w:val="20"/>
        </w:rPr>
        <w:t xml:space="preserve">, Banskobystrického samosprávneho kraja a ostatných organizácií na základe včasnej objednávky </w:t>
      </w:r>
      <w:r w:rsidR="00D418F3">
        <w:rPr>
          <w:rFonts w:asciiTheme="minorHAnsi" w:hAnsiTheme="minorHAnsi"/>
          <w:sz w:val="20"/>
          <w:szCs w:val="20"/>
        </w:rPr>
        <w:t>verejného obstarávateľa</w:t>
      </w:r>
      <w:r w:rsidR="00E01741" w:rsidRPr="00E01741">
        <w:rPr>
          <w:rFonts w:asciiTheme="minorHAnsi" w:hAnsiTheme="minorHAnsi"/>
          <w:sz w:val="20"/>
          <w:szCs w:val="20"/>
        </w:rPr>
        <w:t>.</w:t>
      </w:r>
    </w:p>
    <w:p w14:paraId="5AD5E7F2" w14:textId="77777777" w:rsidR="00F71C0E" w:rsidRPr="00E456BE" w:rsidRDefault="00F71C0E" w:rsidP="00B869E7">
      <w:pPr>
        <w:spacing w:line="264" w:lineRule="auto"/>
        <w:ind w:left="567" w:hanging="567"/>
        <w:jc w:val="both"/>
        <w:rPr>
          <w:rFonts w:asciiTheme="minorHAnsi" w:hAnsiTheme="minorHAnsi"/>
          <w:sz w:val="20"/>
          <w:szCs w:val="20"/>
        </w:rPr>
      </w:pPr>
    </w:p>
    <w:p w14:paraId="60F715CE" w14:textId="4E97B763" w:rsidR="00F71C0E" w:rsidRPr="00C175CB" w:rsidRDefault="00C175CB" w:rsidP="00B869E7">
      <w:pPr>
        <w:pStyle w:val="Odsekzoznamu"/>
        <w:numPr>
          <w:ilvl w:val="0"/>
          <w:numId w:val="30"/>
        </w:numPr>
        <w:tabs>
          <w:tab w:val="left" w:pos="426"/>
          <w:tab w:val="left" w:pos="2880"/>
          <w:tab w:val="left" w:pos="4500"/>
        </w:tabs>
        <w:spacing w:line="264" w:lineRule="auto"/>
        <w:ind w:left="426" w:hanging="426"/>
        <w:jc w:val="both"/>
        <w:rPr>
          <w:rFonts w:asciiTheme="minorHAnsi" w:hAnsiTheme="minorHAnsi"/>
          <w:b/>
          <w:caps/>
          <w:sz w:val="20"/>
          <w:szCs w:val="20"/>
        </w:rPr>
      </w:pPr>
      <w:r>
        <w:rPr>
          <w:rFonts w:asciiTheme="minorHAnsi" w:hAnsiTheme="minorHAnsi"/>
          <w:b/>
          <w:caps/>
          <w:sz w:val="20"/>
          <w:szCs w:val="20"/>
        </w:rPr>
        <w:t>Požadovaný rozsah služieb</w:t>
      </w:r>
    </w:p>
    <w:p w14:paraId="019CB71C" w14:textId="77777777" w:rsidR="00DA6CF5" w:rsidRPr="00E456BE" w:rsidRDefault="00DA6CF5" w:rsidP="00DA6CF5">
      <w:pPr>
        <w:pStyle w:val="Odsekzoznamu"/>
        <w:tabs>
          <w:tab w:val="left" w:pos="426"/>
          <w:tab w:val="left" w:pos="2880"/>
          <w:tab w:val="left" w:pos="4500"/>
        </w:tabs>
        <w:spacing w:line="264" w:lineRule="auto"/>
        <w:ind w:left="426"/>
        <w:jc w:val="both"/>
        <w:rPr>
          <w:rFonts w:asciiTheme="minorHAnsi" w:hAnsiTheme="minorHAnsi"/>
          <w:b/>
          <w:sz w:val="20"/>
          <w:szCs w:val="20"/>
        </w:rPr>
      </w:pPr>
    </w:p>
    <w:p w14:paraId="11C9392B" w14:textId="54F263D5" w:rsidR="00F71C0E" w:rsidRPr="00E456BE" w:rsidRDefault="00714726" w:rsidP="00C175CB">
      <w:pPr>
        <w:pStyle w:val="Odsekzoznamu"/>
        <w:numPr>
          <w:ilvl w:val="1"/>
          <w:numId w:val="30"/>
        </w:numPr>
        <w:spacing w:line="264" w:lineRule="auto"/>
        <w:ind w:left="426" w:hanging="426"/>
        <w:jc w:val="both"/>
        <w:rPr>
          <w:rFonts w:asciiTheme="minorHAnsi" w:hAnsiTheme="minorHAnsi"/>
          <w:sz w:val="20"/>
          <w:szCs w:val="20"/>
        </w:rPr>
      </w:pPr>
      <w:r w:rsidRPr="00E456BE">
        <w:rPr>
          <w:rFonts w:asciiTheme="minorHAnsi" w:hAnsiTheme="minorHAnsi"/>
          <w:b/>
          <w:sz w:val="20"/>
          <w:szCs w:val="20"/>
        </w:rPr>
        <w:t>Zabezpečenie stravovania</w:t>
      </w:r>
      <w:r w:rsidR="00F71C0E" w:rsidRPr="00E456BE">
        <w:rPr>
          <w:rFonts w:asciiTheme="minorHAnsi" w:hAnsiTheme="minorHAnsi"/>
          <w:sz w:val="20"/>
          <w:szCs w:val="20"/>
        </w:rPr>
        <w:t xml:space="preserve"> – </w:t>
      </w:r>
      <w:r w:rsidR="00A364F2" w:rsidRPr="00E456BE">
        <w:rPr>
          <w:rFonts w:asciiTheme="minorHAnsi" w:hAnsiTheme="minorHAnsi"/>
          <w:sz w:val="20"/>
          <w:szCs w:val="20"/>
        </w:rPr>
        <w:t xml:space="preserve">uchádzač (poskytovateľ) sa zaväzuje </w:t>
      </w:r>
      <w:r w:rsidR="00D950EC" w:rsidRPr="00E456BE">
        <w:rPr>
          <w:rFonts w:asciiTheme="minorHAnsi" w:hAnsiTheme="minorHAnsi"/>
          <w:sz w:val="20"/>
          <w:szCs w:val="20"/>
        </w:rPr>
        <w:t>poskytovať</w:t>
      </w:r>
      <w:r w:rsidR="00A364F2" w:rsidRPr="00E456BE">
        <w:rPr>
          <w:rFonts w:asciiTheme="minorHAnsi" w:hAnsiTheme="minorHAnsi"/>
          <w:sz w:val="20"/>
          <w:szCs w:val="20"/>
        </w:rPr>
        <w:t xml:space="preserve"> služby </w:t>
      </w:r>
      <w:r w:rsidR="00D950EC" w:rsidRPr="00E456BE">
        <w:rPr>
          <w:rFonts w:asciiTheme="minorHAnsi" w:hAnsiTheme="minorHAnsi"/>
          <w:sz w:val="20"/>
          <w:szCs w:val="20"/>
        </w:rPr>
        <w:t xml:space="preserve">s odbornou starostlivosťou, </w:t>
      </w:r>
      <w:r w:rsidR="00A364F2" w:rsidRPr="00E456BE">
        <w:rPr>
          <w:rFonts w:asciiTheme="minorHAnsi" w:hAnsiTheme="minorHAnsi"/>
          <w:sz w:val="20"/>
          <w:szCs w:val="20"/>
        </w:rPr>
        <w:t xml:space="preserve">podľa potrieb a požiadaviek </w:t>
      </w:r>
      <w:r w:rsidR="00D418F3">
        <w:rPr>
          <w:rFonts w:asciiTheme="minorHAnsi" w:hAnsiTheme="minorHAnsi"/>
          <w:sz w:val="20"/>
          <w:szCs w:val="20"/>
        </w:rPr>
        <w:t>verejného obstarávateľa</w:t>
      </w:r>
      <w:r w:rsidR="00D950EC" w:rsidRPr="00E456BE">
        <w:rPr>
          <w:rFonts w:asciiTheme="minorHAnsi" w:hAnsiTheme="minorHAnsi"/>
          <w:sz w:val="20"/>
          <w:szCs w:val="20"/>
        </w:rPr>
        <w:t>.</w:t>
      </w:r>
    </w:p>
    <w:p w14:paraId="2192B5DC" w14:textId="77777777" w:rsidR="00714726" w:rsidRPr="00E456BE" w:rsidRDefault="00714726" w:rsidP="00714726">
      <w:pPr>
        <w:pStyle w:val="Odsekzoznamu"/>
        <w:spacing w:line="264" w:lineRule="auto"/>
        <w:ind w:left="1418"/>
        <w:jc w:val="both"/>
        <w:rPr>
          <w:rFonts w:asciiTheme="minorHAnsi" w:hAnsiTheme="minorHAnsi"/>
          <w:b/>
          <w:sz w:val="20"/>
          <w:szCs w:val="20"/>
        </w:rPr>
      </w:pPr>
    </w:p>
    <w:p w14:paraId="556AA4B1" w14:textId="5251A779" w:rsidR="00F71C0E" w:rsidRPr="00E456BE" w:rsidRDefault="00F71C0E" w:rsidP="00C175CB">
      <w:pPr>
        <w:pStyle w:val="Odsekzoznamu"/>
        <w:numPr>
          <w:ilvl w:val="2"/>
          <w:numId w:val="30"/>
        </w:numPr>
        <w:tabs>
          <w:tab w:val="num" w:pos="993"/>
        </w:tabs>
        <w:spacing w:line="264" w:lineRule="auto"/>
        <w:ind w:left="993" w:hanging="567"/>
        <w:jc w:val="both"/>
        <w:rPr>
          <w:rFonts w:asciiTheme="minorHAnsi" w:hAnsiTheme="minorHAnsi"/>
          <w:b/>
          <w:sz w:val="20"/>
          <w:szCs w:val="20"/>
        </w:rPr>
      </w:pPr>
      <w:r w:rsidRPr="00E456BE">
        <w:rPr>
          <w:rFonts w:asciiTheme="minorHAnsi" w:hAnsiTheme="minorHAnsi"/>
          <w:b/>
          <w:sz w:val="20"/>
          <w:szCs w:val="20"/>
        </w:rPr>
        <w:t>Hlavné jedlá v členení:</w:t>
      </w:r>
    </w:p>
    <w:p w14:paraId="7BE432EA" w14:textId="49BC30B7" w:rsidR="00F71C0E" w:rsidRPr="00E456BE" w:rsidRDefault="00F71C0E" w:rsidP="00B869E7">
      <w:pPr>
        <w:tabs>
          <w:tab w:val="num" w:pos="1134"/>
        </w:tabs>
        <w:spacing w:line="264" w:lineRule="auto"/>
        <w:jc w:val="both"/>
        <w:rPr>
          <w:rFonts w:asciiTheme="minorHAnsi" w:hAnsiTheme="minorHAnsi"/>
          <w:b/>
          <w:sz w:val="20"/>
          <w:szCs w:val="20"/>
        </w:rPr>
      </w:pPr>
    </w:p>
    <w:tbl>
      <w:tblPr>
        <w:tblW w:w="4654" w:type="pct"/>
        <w:tblInd w:w="637" w:type="dxa"/>
        <w:tblCellMar>
          <w:left w:w="70" w:type="dxa"/>
          <w:right w:w="70" w:type="dxa"/>
        </w:tblCellMar>
        <w:tblLook w:val="04A0" w:firstRow="1" w:lastRow="0" w:firstColumn="1" w:lastColumn="0" w:noHBand="0" w:noVBand="1"/>
      </w:tblPr>
      <w:tblGrid>
        <w:gridCol w:w="465"/>
        <w:gridCol w:w="2059"/>
        <w:gridCol w:w="6049"/>
      </w:tblGrid>
      <w:tr w:rsidR="00714726" w:rsidRPr="00E456BE" w14:paraId="2D64A40B" w14:textId="77777777" w:rsidTr="00714726">
        <w:trPr>
          <w:trHeight w:val="600"/>
          <w:tblHeader/>
        </w:trPr>
        <w:tc>
          <w:tcPr>
            <w:tcW w:w="271"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1EC1922" w14:textId="77777777" w:rsidR="00714726" w:rsidRPr="00E456BE" w:rsidRDefault="00714726" w:rsidP="009139B3">
            <w:pPr>
              <w:spacing w:line="264" w:lineRule="auto"/>
              <w:rPr>
                <w:rFonts w:asciiTheme="minorHAnsi" w:hAnsiTheme="minorHAnsi"/>
                <w:i/>
                <w:iCs/>
                <w:color w:val="000000"/>
                <w:sz w:val="20"/>
                <w:szCs w:val="20"/>
                <w:lang w:eastAsia="sk-SK"/>
              </w:rPr>
            </w:pPr>
            <w:r w:rsidRPr="00E456BE">
              <w:rPr>
                <w:rFonts w:asciiTheme="minorHAnsi" w:hAnsiTheme="minorHAnsi"/>
                <w:i/>
                <w:iCs/>
                <w:color w:val="000000"/>
                <w:sz w:val="20"/>
                <w:szCs w:val="20"/>
                <w:lang w:eastAsia="sk-SK"/>
              </w:rPr>
              <w:t>P.č.</w:t>
            </w:r>
          </w:p>
        </w:tc>
        <w:tc>
          <w:tcPr>
            <w:tcW w:w="1201" w:type="pct"/>
            <w:tcBorders>
              <w:top w:val="single" w:sz="8" w:space="0" w:color="auto"/>
              <w:left w:val="single" w:sz="4" w:space="0" w:color="auto"/>
              <w:bottom w:val="single" w:sz="4" w:space="0" w:color="auto"/>
              <w:right w:val="single" w:sz="4" w:space="0" w:color="auto"/>
            </w:tcBorders>
            <w:shd w:val="clear" w:color="000000" w:fill="FFFFFF"/>
            <w:vAlign w:val="center"/>
            <w:hideMark/>
          </w:tcPr>
          <w:p w14:paraId="198CFA61" w14:textId="77777777" w:rsidR="00714726" w:rsidRPr="00E456BE" w:rsidRDefault="00714726" w:rsidP="009139B3">
            <w:pPr>
              <w:spacing w:line="264" w:lineRule="auto"/>
              <w:jc w:val="center"/>
              <w:rPr>
                <w:rFonts w:asciiTheme="minorHAnsi" w:hAnsiTheme="minorHAnsi"/>
                <w:i/>
                <w:iCs/>
                <w:color w:val="000000"/>
                <w:sz w:val="20"/>
                <w:szCs w:val="20"/>
                <w:lang w:eastAsia="sk-SK"/>
              </w:rPr>
            </w:pPr>
            <w:r w:rsidRPr="00E456BE">
              <w:rPr>
                <w:rFonts w:asciiTheme="minorHAnsi" w:hAnsiTheme="minorHAnsi"/>
                <w:i/>
                <w:iCs/>
                <w:color w:val="000000"/>
                <w:sz w:val="20"/>
                <w:szCs w:val="20"/>
                <w:lang w:eastAsia="sk-SK"/>
              </w:rPr>
              <w:t>Názov menu</w:t>
            </w:r>
          </w:p>
        </w:tc>
        <w:tc>
          <w:tcPr>
            <w:tcW w:w="3527" w:type="pct"/>
            <w:tcBorders>
              <w:top w:val="single" w:sz="8" w:space="0" w:color="auto"/>
              <w:left w:val="nil"/>
              <w:bottom w:val="single" w:sz="4" w:space="0" w:color="auto"/>
              <w:right w:val="single" w:sz="8" w:space="0" w:color="auto"/>
            </w:tcBorders>
            <w:shd w:val="clear" w:color="000000" w:fill="FFFFFF"/>
            <w:vAlign w:val="center"/>
            <w:hideMark/>
          </w:tcPr>
          <w:p w14:paraId="506E2A96" w14:textId="77777777" w:rsidR="00714726" w:rsidRPr="00E456BE" w:rsidRDefault="00714726" w:rsidP="009139B3">
            <w:pPr>
              <w:spacing w:line="264" w:lineRule="auto"/>
              <w:jc w:val="center"/>
              <w:rPr>
                <w:rFonts w:asciiTheme="minorHAnsi" w:hAnsiTheme="minorHAnsi"/>
                <w:color w:val="000000"/>
                <w:sz w:val="20"/>
                <w:szCs w:val="20"/>
                <w:lang w:eastAsia="sk-SK"/>
              </w:rPr>
            </w:pPr>
            <w:r w:rsidRPr="00E456BE">
              <w:rPr>
                <w:rFonts w:asciiTheme="minorHAnsi" w:hAnsiTheme="minorHAnsi"/>
                <w:color w:val="000000"/>
                <w:sz w:val="20"/>
                <w:szCs w:val="20"/>
                <w:lang w:eastAsia="sk-SK"/>
              </w:rPr>
              <w:t>Druh jedla</w:t>
            </w:r>
          </w:p>
        </w:tc>
      </w:tr>
      <w:tr w:rsidR="00714726" w:rsidRPr="00E456BE" w14:paraId="5209319E" w14:textId="77777777" w:rsidTr="00714726">
        <w:trPr>
          <w:trHeight w:val="600"/>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614E3" w14:textId="77777777" w:rsidR="00714726" w:rsidRPr="00E456BE" w:rsidRDefault="00714726" w:rsidP="009139B3">
            <w:pPr>
              <w:spacing w:line="264" w:lineRule="auto"/>
              <w:jc w:val="center"/>
              <w:rPr>
                <w:rFonts w:asciiTheme="minorHAnsi" w:hAnsiTheme="minorHAnsi"/>
                <w:i/>
                <w:iCs/>
                <w:color w:val="000000"/>
                <w:sz w:val="20"/>
                <w:szCs w:val="20"/>
                <w:lang w:eastAsia="sk-SK"/>
              </w:rPr>
            </w:pPr>
            <w:r w:rsidRPr="00E456BE">
              <w:rPr>
                <w:rFonts w:asciiTheme="minorHAnsi" w:hAnsiTheme="minorHAnsi"/>
                <w:i/>
                <w:iCs/>
                <w:color w:val="000000"/>
                <w:sz w:val="20"/>
                <w:szCs w:val="20"/>
                <w:lang w:eastAsia="sk-SK"/>
              </w:rPr>
              <w:t>1</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638C089A" w14:textId="77777777" w:rsidR="00714726" w:rsidRPr="00E456BE" w:rsidRDefault="00714726" w:rsidP="009139B3">
            <w:pPr>
              <w:spacing w:line="264" w:lineRule="auto"/>
              <w:rPr>
                <w:rFonts w:asciiTheme="minorHAnsi" w:hAnsiTheme="minorHAnsi"/>
                <w:i/>
                <w:iCs/>
                <w:color w:val="000000"/>
                <w:sz w:val="20"/>
                <w:szCs w:val="20"/>
                <w:lang w:eastAsia="sk-SK"/>
              </w:rPr>
            </w:pPr>
            <w:r w:rsidRPr="00E456BE">
              <w:rPr>
                <w:rFonts w:asciiTheme="minorHAnsi" w:hAnsiTheme="minorHAnsi"/>
                <w:i/>
                <w:iCs/>
                <w:color w:val="000000"/>
                <w:sz w:val="20"/>
                <w:szCs w:val="20"/>
                <w:lang w:eastAsia="sk-SK"/>
              </w:rPr>
              <w:t>Menu č. 1* mäsité</w:t>
            </w:r>
          </w:p>
        </w:tc>
        <w:tc>
          <w:tcPr>
            <w:tcW w:w="35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E32E85F" w14:textId="77777777" w:rsidR="00714726" w:rsidRPr="00E456BE" w:rsidRDefault="00714726" w:rsidP="009139B3">
            <w:pPr>
              <w:spacing w:line="264" w:lineRule="auto"/>
              <w:rPr>
                <w:rFonts w:asciiTheme="minorHAnsi" w:hAnsiTheme="minorHAnsi"/>
                <w:color w:val="000000"/>
                <w:sz w:val="20"/>
                <w:szCs w:val="20"/>
                <w:lang w:eastAsia="sk-SK"/>
              </w:rPr>
            </w:pPr>
            <w:r w:rsidRPr="00E456BE">
              <w:rPr>
                <w:rFonts w:asciiTheme="minorHAnsi" w:hAnsiTheme="minorHAnsi"/>
                <w:color w:val="000000"/>
                <w:sz w:val="20"/>
                <w:szCs w:val="20"/>
                <w:lang w:eastAsia="sk-SK"/>
              </w:rPr>
              <w:t>I. hlavné jedlo mäsité - mäso 120 g v surovom stave; príloha 200 g; polievka 0,35 l; šalát/ kompót 150 g; 0,2 l nápoj; 2 ks chlieb/pečivo;</w:t>
            </w:r>
          </w:p>
        </w:tc>
      </w:tr>
      <w:tr w:rsidR="00714726" w:rsidRPr="00E456BE" w14:paraId="521A4CE2" w14:textId="77777777" w:rsidTr="00714726">
        <w:trPr>
          <w:trHeight w:val="660"/>
        </w:trPr>
        <w:tc>
          <w:tcPr>
            <w:tcW w:w="271"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45C16193" w14:textId="77777777" w:rsidR="00714726" w:rsidRPr="00E456BE" w:rsidRDefault="00714726" w:rsidP="009139B3">
            <w:pPr>
              <w:spacing w:line="264" w:lineRule="auto"/>
              <w:jc w:val="center"/>
              <w:rPr>
                <w:rFonts w:asciiTheme="minorHAnsi" w:hAnsiTheme="minorHAnsi"/>
                <w:i/>
                <w:iCs/>
                <w:color w:val="000000"/>
                <w:sz w:val="20"/>
                <w:szCs w:val="20"/>
                <w:lang w:eastAsia="sk-SK"/>
              </w:rPr>
            </w:pPr>
            <w:r w:rsidRPr="00E456BE">
              <w:rPr>
                <w:rFonts w:asciiTheme="minorHAnsi" w:hAnsiTheme="minorHAnsi"/>
                <w:i/>
                <w:iCs/>
                <w:color w:val="000000"/>
                <w:sz w:val="20"/>
                <w:szCs w:val="20"/>
                <w:lang w:eastAsia="sk-SK"/>
              </w:rPr>
              <w:t>2</w:t>
            </w:r>
          </w:p>
        </w:tc>
        <w:tc>
          <w:tcPr>
            <w:tcW w:w="1201" w:type="pct"/>
            <w:vMerge w:val="restart"/>
            <w:tcBorders>
              <w:top w:val="nil"/>
              <w:left w:val="single" w:sz="4" w:space="0" w:color="auto"/>
              <w:bottom w:val="single" w:sz="8" w:space="0" w:color="000000"/>
              <w:right w:val="single" w:sz="4" w:space="0" w:color="auto"/>
            </w:tcBorders>
            <w:shd w:val="clear" w:color="000000" w:fill="FFFFFF"/>
            <w:vAlign w:val="center"/>
            <w:hideMark/>
          </w:tcPr>
          <w:p w14:paraId="26C922D0" w14:textId="03598842" w:rsidR="00714726" w:rsidRPr="00E456BE" w:rsidRDefault="00714726" w:rsidP="009139B3">
            <w:pPr>
              <w:spacing w:line="264" w:lineRule="auto"/>
              <w:rPr>
                <w:rFonts w:asciiTheme="minorHAnsi" w:hAnsiTheme="minorHAnsi"/>
                <w:i/>
                <w:iCs/>
                <w:color w:val="000000"/>
                <w:sz w:val="20"/>
                <w:szCs w:val="20"/>
                <w:lang w:eastAsia="sk-SK"/>
              </w:rPr>
            </w:pPr>
            <w:r w:rsidRPr="00E456BE">
              <w:rPr>
                <w:rFonts w:asciiTheme="minorHAnsi" w:hAnsiTheme="minorHAnsi"/>
                <w:i/>
                <w:iCs/>
                <w:color w:val="000000"/>
                <w:sz w:val="20"/>
                <w:szCs w:val="20"/>
                <w:lang w:eastAsia="sk-SK"/>
              </w:rPr>
              <w:t xml:space="preserve">Menu č. 2 </w:t>
            </w:r>
            <w:r w:rsidR="009139B3" w:rsidRPr="00E456BE">
              <w:rPr>
                <w:rFonts w:asciiTheme="minorHAnsi" w:hAnsiTheme="minorHAnsi"/>
                <w:i/>
                <w:iCs/>
                <w:color w:val="000000"/>
                <w:sz w:val="20"/>
                <w:szCs w:val="20"/>
                <w:lang w:eastAsia="sk-SK"/>
              </w:rPr>
              <w:t>** bezmäsité</w:t>
            </w:r>
          </w:p>
        </w:tc>
        <w:tc>
          <w:tcPr>
            <w:tcW w:w="3527" w:type="pct"/>
            <w:tcBorders>
              <w:top w:val="nil"/>
              <w:left w:val="nil"/>
              <w:bottom w:val="single" w:sz="8" w:space="0" w:color="auto"/>
              <w:right w:val="single" w:sz="8" w:space="0" w:color="auto"/>
            </w:tcBorders>
            <w:shd w:val="clear" w:color="000000" w:fill="FFFFFF"/>
            <w:vAlign w:val="center"/>
            <w:hideMark/>
          </w:tcPr>
          <w:p w14:paraId="0D495A4F" w14:textId="77777777" w:rsidR="00714726" w:rsidRPr="00E456BE" w:rsidRDefault="00714726" w:rsidP="009139B3">
            <w:pPr>
              <w:spacing w:line="264" w:lineRule="auto"/>
              <w:rPr>
                <w:rFonts w:asciiTheme="minorHAnsi" w:hAnsiTheme="minorHAnsi"/>
                <w:color w:val="000000"/>
                <w:sz w:val="20"/>
                <w:szCs w:val="20"/>
                <w:lang w:eastAsia="sk-SK"/>
              </w:rPr>
            </w:pPr>
            <w:r w:rsidRPr="00E456BE">
              <w:rPr>
                <w:rFonts w:asciiTheme="minorHAnsi" w:hAnsiTheme="minorHAnsi"/>
                <w:color w:val="000000"/>
                <w:sz w:val="20"/>
                <w:szCs w:val="20"/>
                <w:lang w:eastAsia="sk-SK"/>
              </w:rPr>
              <w:t xml:space="preserve">II. hlavné jedlo bezmäsité - 150 g hlavná bezmäsitá surovina; príloha 200 g; polievka 0,35 l; šalát/ kompót 150 g; 0,2 l nápoj; 2 ks chlieb/pečivo; </w:t>
            </w:r>
            <w:r w:rsidRPr="00E456BE">
              <w:rPr>
                <w:rFonts w:asciiTheme="minorHAnsi" w:hAnsiTheme="minorHAnsi"/>
                <w:b/>
                <w:color w:val="000000"/>
                <w:sz w:val="20"/>
                <w:szCs w:val="20"/>
                <w:lang w:eastAsia="sk-SK"/>
              </w:rPr>
              <w:t>alebo</w:t>
            </w:r>
          </w:p>
        </w:tc>
      </w:tr>
      <w:tr w:rsidR="00714726" w:rsidRPr="00E456BE" w14:paraId="503125B9" w14:textId="77777777" w:rsidTr="00714726">
        <w:trPr>
          <w:trHeight w:val="660"/>
        </w:trPr>
        <w:tc>
          <w:tcPr>
            <w:tcW w:w="271" w:type="pct"/>
            <w:vMerge/>
            <w:tcBorders>
              <w:top w:val="nil"/>
              <w:left w:val="single" w:sz="8" w:space="0" w:color="auto"/>
              <w:bottom w:val="single" w:sz="8" w:space="0" w:color="000000"/>
              <w:right w:val="single" w:sz="4" w:space="0" w:color="auto"/>
            </w:tcBorders>
            <w:vAlign w:val="center"/>
            <w:hideMark/>
          </w:tcPr>
          <w:p w14:paraId="56045F2E" w14:textId="77777777" w:rsidR="00714726" w:rsidRPr="00E456BE" w:rsidRDefault="00714726" w:rsidP="009139B3">
            <w:pPr>
              <w:spacing w:line="264" w:lineRule="auto"/>
              <w:jc w:val="center"/>
              <w:rPr>
                <w:rFonts w:asciiTheme="minorHAnsi" w:hAnsiTheme="minorHAnsi"/>
                <w:i/>
                <w:iCs/>
                <w:color w:val="000000"/>
                <w:sz w:val="20"/>
                <w:szCs w:val="20"/>
                <w:lang w:eastAsia="sk-SK"/>
              </w:rPr>
            </w:pPr>
          </w:p>
        </w:tc>
        <w:tc>
          <w:tcPr>
            <w:tcW w:w="1201" w:type="pct"/>
            <w:vMerge/>
            <w:tcBorders>
              <w:top w:val="nil"/>
              <w:left w:val="single" w:sz="4" w:space="0" w:color="auto"/>
              <w:bottom w:val="single" w:sz="8" w:space="0" w:color="000000"/>
              <w:right w:val="single" w:sz="4" w:space="0" w:color="auto"/>
            </w:tcBorders>
            <w:vAlign w:val="center"/>
            <w:hideMark/>
          </w:tcPr>
          <w:p w14:paraId="00C442D4" w14:textId="77777777" w:rsidR="00714726" w:rsidRPr="00E456BE" w:rsidRDefault="00714726" w:rsidP="009139B3">
            <w:pPr>
              <w:spacing w:line="264" w:lineRule="auto"/>
              <w:rPr>
                <w:rFonts w:asciiTheme="minorHAnsi" w:hAnsiTheme="minorHAnsi"/>
                <w:i/>
                <w:iCs/>
                <w:color w:val="000000"/>
                <w:sz w:val="20"/>
                <w:szCs w:val="20"/>
                <w:lang w:eastAsia="sk-SK"/>
              </w:rPr>
            </w:pPr>
          </w:p>
        </w:tc>
        <w:tc>
          <w:tcPr>
            <w:tcW w:w="3527" w:type="pct"/>
            <w:tcBorders>
              <w:top w:val="nil"/>
              <w:left w:val="nil"/>
              <w:bottom w:val="single" w:sz="8" w:space="0" w:color="auto"/>
              <w:right w:val="single" w:sz="8" w:space="0" w:color="auto"/>
            </w:tcBorders>
            <w:shd w:val="clear" w:color="000000" w:fill="FFFFFF"/>
            <w:vAlign w:val="center"/>
            <w:hideMark/>
          </w:tcPr>
          <w:p w14:paraId="04446DB3" w14:textId="77777777" w:rsidR="00714726" w:rsidRPr="00E456BE" w:rsidRDefault="00714726" w:rsidP="009139B3">
            <w:pPr>
              <w:spacing w:line="264" w:lineRule="auto"/>
              <w:rPr>
                <w:rFonts w:asciiTheme="minorHAnsi" w:hAnsiTheme="minorHAnsi"/>
                <w:color w:val="000000"/>
                <w:sz w:val="20"/>
                <w:szCs w:val="20"/>
                <w:lang w:eastAsia="sk-SK"/>
              </w:rPr>
            </w:pPr>
            <w:r w:rsidRPr="00E456BE">
              <w:rPr>
                <w:rFonts w:asciiTheme="minorHAnsi" w:hAnsiTheme="minorHAnsi"/>
                <w:color w:val="000000"/>
                <w:sz w:val="20"/>
                <w:szCs w:val="20"/>
                <w:lang w:eastAsia="sk-SK"/>
              </w:rPr>
              <w:t>III. hlavné jedlo múčne - múčne jedlo 400 g v uvarenom stave; polievka 0,35 l; šalát/ kompót 150g; 0,2 l nápoj; 2 ks chlieb/pečivo;</w:t>
            </w:r>
          </w:p>
        </w:tc>
      </w:tr>
      <w:tr w:rsidR="00714726" w:rsidRPr="00E456BE" w14:paraId="3F6514D8" w14:textId="77777777" w:rsidTr="00714726">
        <w:trPr>
          <w:trHeight w:val="510"/>
        </w:trPr>
        <w:tc>
          <w:tcPr>
            <w:tcW w:w="271"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08810A4D" w14:textId="77777777" w:rsidR="00714726" w:rsidRPr="00E456BE" w:rsidRDefault="00714726" w:rsidP="009139B3">
            <w:pPr>
              <w:spacing w:line="264" w:lineRule="auto"/>
              <w:jc w:val="center"/>
              <w:rPr>
                <w:rFonts w:asciiTheme="minorHAnsi" w:hAnsiTheme="minorHAnsi"/>
                <w:i/>
                <w:iCs/>
                <w:color w:val="000000"/>
                <w:sz w:val="20"/>
                <w:szCs w:val="20"/>
                <w:lang w:eastAsia="sk-SK"/>
              </w:rPr>
            </w:pPr>
            <w:r w:rsidRPr="00E456BE">
              <w:rPr>
                <w:rFonts w:asciiTheme="minorHAnsi" w:hAnsiTheme="minorHAnsi"/>
                <w:i/>
                <w:iCs/>
                <w:color w:val="000000"/>
                <w:sz w:val="20"/>
                <w:szCs w:val="20"/>
                <w:lang w:eastAsia="sk-SK"/>
              </w:rPr>
              <w:t>3</w:t>
            </w:r>
          </w:p>
        </w:tc>
        <w:tc>
          <w:tcPr>
            <w:tcW w:w="1201" w:type="pct"/>
            <w:vMerge w:val="restart"/>
            <w:tcBorders>
              <w:top w:val="nil"/>
              <w:left w:val="single" w:sz="4" w:space="0" w:color="auto"/>
              <w:bottom w:val="single" w:sz="8" w:space="0" w:color="000000"/>
              <w:right w:val="single" w:sz="4" w:space="0" w:color="auto"/>
            </w:tcBorders>
            <w:shd w:val="clear" w:color="000000" w:fill="FFFFFF"/>
            <w:vAlign w:val="center"/>
            <w:hideMark/>
          </w:tcPr>
          <w:p w14:paraId="5974E943" w14:textId="5AC317E9" w:rsidR="00714726" w:rsidRPr="00E456BE" w:rsidRDefault="00714726" w:rsidP="0045179D">
            <w:pPr>
              <w:spacing w:line="264" w:lineRule="auto"/>
              <w:rPr>
                <w:rFonts w:asciiTheme="minorHAnsi" w:hAnsiTheme="minorHAnsi"/>
                <w:i/>
                <w:iCs/>
                <w:color w:val="000000"/>
                <w:sz w:val="20"/>
                <w:szCs w:val="20"/>
                <w:lang w:eastAsia="sk-SK"/>
              </w:rPr>
            </w:pPr>
            <w:r w:rsidRPr="00E456BE">
              <w:rPr>
                <w:rFonts w:asciiTheme="minorHAnsi" w:hAnsiTheme="minorHAnsi"/>
                <w:i/>
                <w:iCs/>
                <w:color w:val="000000"/>
                <w:sz w:val="20"/>
                <w:szCs w:val="20"/>
                <w:lang w:eastAsia="sk-SK"/>
              </w:rPr>
              <w:t>Menu č. 3</w:t>
            </w:r>
            <w:r w:rsidR="0045179D" w:rsidRPr="00E456BE">
              <w:rPr>
                <w:rFonts w:asciiTheme="minorHAnsi" w:hAnsiTheme="minorHAnsi"/>
                <w:i/>
                <w:iCs/>
                <w:color w:val="000000"/>
                <w:sz w:val="20"/>
                <w:szCs w:val="20"/>
                <w:lang w:eastAsia="sk-SK"/>
              </w:rPr>
              <w:t xml:space="preserve"> </w:t>
            </w:r>
            <w:r w:rsidRPr="00E456BE">
              <w:rPr>
                <w:rFonts w:asciiTheme="minorHAnsi" w:hAnsiTheme="minorHAnsi"/>
                <w:i/>
                <w:iCs/>
                <w:color w:val="000000"/>
                <w:sz w:val="20"/>
                <w:szCs w:val="20"/>
                <w:lang w:eastAsia="sk-SK"/>
              </w:rPr>
              <w:t>*/</w:t>
            </w:r>
            <w:r w:rsidRPr="00E456BE">
              <w:rPr>
                <w:rFonts w:asciiTheme="minorHAnsi" w:hAnsiTheme="minorHAnsi"/>
                <w:sz w:val="20"/>
                <w:szCs w:val="20"/>
              </w:rPr>
              <w:t>**</w:t>
            </w:r>
            <w:r w:rsidR="009139B3" w:rsidRPr="00E456BE">
              <w:rPr>
                <w:rFonts w:asciiTheme="minorHAnsi" w:hAnsiTheme="minorHAnsi"/>
                <w:sz w:val="20"/>
                <w:szCs w:val="20"/>
              </w:rPr>
              <w:t xml:space="preserve"> </w:t>
            </w:r>
            <w:r w:rsidRPr="00E456BE">
              <w:rPr>
                <w:rFonts w:asciiTheme="minorHAnsi" w:hAnsiTheme="minorHAnsi"/>
                <w:i/>
                <w:iCs/>
                <w:color w:val="000000"/>
                <w:sz w:val="20"/>
                <w:szCs w:val="20"/>
                <w:lang w:eastAsia="sk-SK"/>
              </w:rPr>
              <w:t>výberové</w:t>
            </w:r>
          </w:p>
        </w:tc>
        <w:tc>
          <w:tcPr>
            <w:tcW w:w="3527" w:type="pct"/>
            <w:tcBorders>
              <w:top w:val="nil"/>
              <w:left w:val="nil"/>
              <w:bottom w:val="single" w:sz="4" w:space="0" w:color="auto"/>
              <w:right w:val="single" w:sz="8" w:space="0" w:color="auto"/>
            </w:tcBorders>
            <w:shd w:val="clear" w:color="000000" w:fill="FFFFFF"/>
            <w:vAlign w:val="center"/>
            <w:hideMark/>
          </w:tcPr>
          <w:p w14:paraId="75259F81" w14:textId="77777777" w:rsidR="00714726" w:rsidRPr="00E456BE" w:rsidRDefault="00714726" w:rsidP="009139B3">
            <w:pPr>
              <w:spacing w:line="264" w:lineRule="auto"/>
              <w:rPr>
                <w:rFonts w:asciiTheme="minorHAnsi" w:hAnsiTheme="minorHAnsi"/>
                <w:color w:val="000000"/>
                <w:sz w:val="20"/>
                <w:szCs w:val="20"/>
                <w:lang w:eastAsia="sk-SK"/>
              </w:rPr>
            </w:pPr>
            <w:r w:rsidRPr="00E456BE">
              <w:rPr>
                <w:rFonts w:asciiTheme="minorHAnsi" w:hAnsiTheme="minorHAnsi"/>
                <w:color w:val="000000"/>
                <w:sz w:val="20"/>
                <w:szCs w:val="20"/>
                <w:lang w:eastAsia="sk-SK"/>
              </w:rPr>
              <w:t xml:space="preserve">IV. hlavné jedlo výberové mäsité; mäso 120 g v surovom stave; príloha 200 g; zelenina tepelne upravená 60 g; polievka 0,35 l; šalát/ kompót 150g; 0,2 l nápoj; 2 ks chlieb/pečivo; </w:t>
            </w:r>
            <w:r w:rsidRPr="00E456BE">
              <w:rPr>
                <w:rFonts w:asciiTheme="minorHAnsi" w:hAnsiTheme="minorHAnsi"/>
                <w:b/>
                <w:color w:val="000000"/>
                <w:sz w:val="20"/>
                <w:szCs w:val="20"/>
                <w:lang w:eastAsia="sk-SK"/>
              </w:rPr>
              <w:t>alebo</w:t>
            </w:r>
          </w:p>
        </w:tc>
      </w:tr>
      <w:tr w:rsidR="00714726" w:rsidRPr="00E456BE" w14:paraId="14279EB7" w14:textId="77777777" w:rsidTr="00714726">
        <w:trPr>
          <w:trHeight w:val="780"/>
        </w:trPr>
        <w:tc>
          <w:tcPr>
            <w:tcW w:w="271" w:type="pct"/>
            <w:vMerge/>
            <w:tcBorders>
              <w:top w:val="nil"/>
              <w:left w:val="single" w:sz="8" w:space="0" w:color="auto"/>
              <w:bottom w:val="single" w:sz="4" w:space="0" w:color="auto"/>
              <w:right w:val="single" w:sz="4" w:space="0" w:color="auto"/>
            </w:tcBorders>
            <w:vAlign w:val="center"/>
            <w:hideMark/>
          </w:tcPr>
          <w:p w14:paraId="23DD7B69" w14:textId="77777777" w:rsidR="00714726" w:rsidRPr="00E456BE" w:rsidRDefault="00714726" w:rsidP="009139B3">
            <w:pPr>
              <w:spacing w:line="264" w:lineRule="auto"/>
              <w:rPr>
                <w:rFonts w:asciiTheme="minorHAnsi" w:hAnsiTheme="minorHAnsi"/>
                <w:i/>
                <w:iCs/>
                <w:color w:val="000000"/>
                <w:sz w:val="20"/>
                <w:szCs w:val="20"/>
                <w:lang w:eastAsia="sk-SK"/>
              </w:rPr>
            </w:pPr>
          </w:p>
        </w:tc>
        <w:tc>
          <w:tcPr>
            <w:tcW w:w="1201" w:type="pct"/>
            <w:vMerge/>
            <w:tcBorders>
              <w:top w:val="nil"/>
              <w:left w:val="single" w:sz="4" w:space="0" w:color="auto"/>
              <w:bottom w:val="single" w:sz="4" w:space="0" w:color="auto"/>
              <w:right w:val="single" w:sz="4" w:space="0" w:color="auto"/>
            </w:tcBorders>
            <w:vAlign w:val="center"/>
            <w:hideMark/>
          </w:tcPr>
          <w:p w14:paraId="02D435ED" w14:textId="77777777" w:rsidR="00714726" w:rsidRPr="00E456BE" w:rsidRDefault="00714726" w:rsidP="009139B3">
            <w:pPr>
              <w:spacing w:line="264" w:lineRule="auto"/>
              <w:rPr>
                <w:rFonts w:asciiTheme="minorHAnsi" w:hAnsiTheme="minorHAnsi"/>
                <w:i/>
                <w:iCs/>
                <w:color w:val="000000"/>
                <w:sz w:val="20"/>
                <w:szCs w:val="20"/>
                <w:lang w:eastAsia="sk-SK"/>
              </w:rPr>
            </w:pPr>
          </w:p>
        </w:tc>
        <w:tc>
          <w:tcPr>
            <w:tcW w:w="3527" w:type="pct"/>
            <w:tcBorders>
              <w:top w:val="nil"/>
              <w:left w:val="nil"/>
              <w:bottom w:val="single" w:sz="4" w:space="0" w:color="auto"/>
              <w:right w:val="single" w:sz="8" w:space="0" w:color="auto"/>
            </w:tcBorders>
            <w:shd w:val="clear" w:color="000000" w:fill="FFFFFF"/>
            <w:vAlign w:val="center"/>
            <w:hideMark/>
          </w:tcPr>
          <w:p w14:paraId="22258337" w14:textId="77777777" w:rsidR="00714726" w:rsidRPr="00E456BE" w:rsidRDefault="00714726" w:rsidP="009139B3">
            <w:pPr>
              <w:spacing w:line="264" w:lineRule="auto"/>
              <w:rPr>
                <w:rFonts w:asciiTheme="minorHAnsi" w:hAnsiTheme="minorHAnsi"/>
                <w:color w:val="000000"/>
                <w:sz w:val="20"/>
                <w:szCs w:val="20"/>
                <w:lang w:eastAsia="sk-SK"/>
              </w:rPr>
            </w:pPr>
            <w:r w:rsidRPr="00E456BE">
              <w:rPr>
                <w:rFonts w:asciiTheme="minorHAnsi" w:hAnsiTheme="minorHAnsi"/>
                <w:color w:val="000000"/>
                <w:sz w:val="20"/>
                <w:szCs w:val="20"/>
                <w:lang w:eastAsia="sk-SK"/>
              </w:rPr>
              <w:t xml:space="preserve">V. hlavné jedlo výberové mäsité alebo bezmäsité - mäso </w:t>
            </w:r>
            <w:r w:rsidRPr="00E456BE">
              <w:rPr>
                <w:rFonts w:asciiTheme="minorHAnsi" w:hAnsiTheme="minorHAnsi"/>
                <w:b/>
                <w:color w:val="000000"/>
                <w:sz w:val="20"/>
                <w:szCs w:val="20"/>
                <w:lang w:eastAsia="sk-SK"/>
              </w:rPr>
              <w:t>alebo</w:t>
            </w:r>
            <w:r w:rsidRPr="00E456BE">
              <w:rPr>
                <w:rFonts w:asciiTheme="minorHAnsi" w:hAnsiTheme="minorHAnsi"/>
                <w:color w:val="000000"/>
                <w:sz w:val="20"/>
                <w:szCs w:val="20"/>
                <w:lang w:eastAsia="sk-SK"/>
              </w:rPr>
              <w:t xml:space="preserve"> bezmäsitá hlavná surovina 120 g ; príloha 200g; zelenina tepelne upravená 60 g; polievka 0,35 l; šalát/ kompót 150g; 0,2 l nápoj; 2 ks chlieb/pečivo;</w:t>
            </w:r>
          </w:p>
        </w:tc>
      </w:tr>
      <w:tr w:rsidR="00714726" w:rsidRPr="00E456BE" w14:paraId="62BFD40E" w14:textId="77777777" w:rsidTr="00714726">
        <w:trPr>
          <w:trHeight w:val="352"/>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092C5" w14:textId="77777777" w:rsidR="00714726" w:rsidRPr="00E456BE" w:rsidRDefault="00714726" w:rsidP="009139B3">
            <w:pPr>
              <w:spacing w:line="264" w:lineRule="auto"/>
              <w:jc w:val="center"/>
              <w:rPr>
                <w:rFonts w:asciiTheme="minorHAnsi" w:hAnsiTheme="minorHAnsi"/>
                <w:i/>
                <w:iCs/>
                <w:color w:val="000000"/>
                <w:sz w:val="20"/>
                <w:szCs w:val="20"/>
                <w:lang w:eastAsia="sk-SK"/>
              </w:rPr>
            </w:pPr>
            <w:r w:rsidRPr="00E456BE">
              <w:rPr>
                <w:rFonts w:asciiTheme="minorHAnsi" w:hAnsiTheme="minorHAnsi"/>
                <w:i/>
                <w:iCs/>
                <w:color w:val="000000"/>
                <w:sz w:val="20"/>
                <w:szCs w:val="20"/>
                <w:lang w:eastAsia="sk-SK"/>
              </w:rPr>
              <w:t>4</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640B638F" w14:textId="77777777" w:rsidR="00714726" w:rsidRPr="00E456BE" w:rsidRDefault="00714726" w:rsidP="009139B3">
            <w:pPr>
              <w:spacing w:line="264" w:lineRule="auto"/>
              <w:rPr>
                <w:rFonts w:asciiTheme="minorHAnsi" w:hAnsiTheme="minorHAnsi"/>
                <w:i/>
                <w:iCs/>
                <w:color w:val="000000"/>
                <w:sz w:val="20"/>
                <w:szCs w:val="20"/>
                <w:lang w:eastAsia="sk-SK"/>
              </w:rPr>
            </w:pPr>
            <w:r w:rsidRPr="00E456BE">
              <w:rPr>
                <w:rFonts w:asciiTheme="minorHAnsi" w:hAnsiTheme="minorHAnsi"/>
                <w:i/>
                <w:iCs/>
                <w:color w:val="000000"/>
                <w:sz w:val="20"/>
                <w:szCs w:val="20"/>
                <w:lang w:eastAsia="sk-SK"/>
              </w:rPr>
              <w:t>Menu č. 4* ovocný tanier</w:t>
            </w:r>
          </w:p>
        </w:tc>
        <w:tc>
          <w:tcPr>
            <w:tcW w:w="352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3F7568B" w14:textId="77777777" w:rsidR="00714726" w:rsidRPr="00E456BE" w:rsidRDefault="00714726" w:rsidP="009139B3">
            <w:pPr>
              <w:spacing w:line="264" w:lineRule="auto"/>
              <w:rPr>
                <w:rFonts w:asciiTheme="minorHAnsi" w:hAnsiTheme="minorHAnsi"/>
                <w:b/>
                <w:color w:val="000000"/>
                <w:sz w:val="20"/>
                <w:szCs w:val="20"/>
                <w:lang w:eastAsia="sk-SK"/>
              </w:rPr>
            </w:pPr>
            <w:r w:rsidRPr="00E456BE">
              <w:rPr>
                <w:rFonts w:asciiTheme="minorHAnsi" w:hAnsiTheme="minorHAnsi"/>
                <w:color w:val="000000"/>
                <w:sz w:val="20"/>
                <w:szCs w:val="20"/>
                <w:lang w:eastAsia="sk-SK"/>
              </w:rPr>
              <w:t>VI. hlavné jedlo ovocný tanier; viacero druhov ovocia porcované 400 g; polievka 0,35 l; šalát 150 g; 0,2 l nápoj; 2 ks chlieb/pečivo;</w:t>
            </w:r>
          </w:p>
        </w:tc>
      </w:tr>
      <w:tr w:rsidR="00714726" w:rsidRPr="00E456BE" w14:paraId="594D273A" w14:textId="77777777" w:rsidTr="00714726">
        <w:trPr>
          <w:trHeight w:val="351"/>
        </w:trPr>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371AD0" w14:textId="77777777" w:rsidR="00714726" w:rsidRPr="00E456BE" w:rsidRDefault="00714726" w:rsidP="009139B3">
            <w:pPr>
              <w:spacing w:line="264" w:lineRule="auto"/>
              <w:jc w:val="center"/>
              <w:rPr>
                <w:rFonts w:asciiTheme="minorHAnsi" w:hAnsiTheme="minorHAnsi"/>
                <w:i/>
                <w:iCs/>
                <w:color w:val="000000"/>
                <w:sz w:val="20"/>
                <w:szCs w:val="20"/>
                <w:lang w:eastAsia="sk-SK"/>
              </w:rPr>
            </w:pPr>
            <w:r w:rsidRPr="00E456BE">
              <w:rPr>
                <w:rFonts w:asciiTheme="minorHAnsi" w:hAnsiTheme="minorHAnsi"/>
                <w:i/>
                <w:iCs/>
                <w:color w:val="000000"/>
                <w:sz w:val="20"/>
                <w:szCs w:val="20"/>
                <w:lang w:eastAsia="sk-SK"/>
              </w:rPr>
              <w:t>5</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010C95D4" w14:textId="77777777" w:rsidR="00714726" w:rsidRPr="00E456BE" w:rsidRDefault="00714726" w:rsidP="009139B3">
            <w:pPr>
              <w:spacing w:line="264" w:lineRule="auto"/>
              <w:rPr>
                <w:rFonts w:asciiTheme="minorHAnsi" w:hAnsiTheme="minorHAnsi"/>
                <w:i/>
                <w:iCs/>
                <w:color w:val="000000"/>
                <w:sz w:val="20"/>
                <w:szCs w:val="20"/>
                <w:lang w:eastAsia="sk-SK"/>
              </w:rPr>
            </w:pPr>
            <w:r w:rsidRPr="00E456BE">
              <w:rPr>
                <w:rFonts w:asciiTheme="minorHAnsi" w:hAnsiTheme="minorHAnsi"/>
                <w:i/>
                <w:iCs/>
                <w:color w:val="000000"/>
                <w:sz w:val="20"/>
                <w:szCs w:val="20"/>
                <w:lang w:eastAsia="sk-SK"/>
              </w:rPr>
              <w:t>Menu č. 5* zeleninový tanier</w:t>
            </w:r>
          </w:p>
        </w:tc>
        <w:tc>
          <w:tcPr>
            <w:tcW w:w="3527" w:type="pct"/>
            <w:tcBorders>
              <w:top w:val="single" w:sz="4" w:space="0" w:color="auto"/>
              <w:left w:val="nil"/>
              <w:bottom w:val="single" w:sz="4" w:space="0" w:color="auto"/>
              <w:right w:val="single" w:sz="8" w:space="0" w:color="auto"/>
            </w:tcBorders>
            <w:shd w:val="clear" w:color="000000" w:fill="FFFFFF"/>
            <w:vAlign w:val="center"/>
          </w:tcPr>
          <w:p w14:paraId="5ADC87A8" w14:textId="77777777" w:rsidR="00714726" w:rsidRPr="00E456BE" w:rsidRDefault="00714726" w:rsidP="009139B3">
            <w:pPr>
              <w:spacing w:line="264" w:lineRule="auto"/>
              <w:rPr>
                <w:rFonts w:asciiTheme="minorHAnsi" w:hAnsiTheme="minorHAnsi"/>
                <w:color w:val="000000"/>
                <w:sz w:val="20"/>
                <w:szCs w:val="20"/>
                <w:lang w:eastAsia="sk-SK"/>
              </w:rPr>
            </w:pPr>
            <w:r w:rsidRPr="00E456BE">
              <w:rPr>
                <w:rFonts w:asciiTheme="minorHAnsi" w:hAnsiTheme="minorHAnsi"/>
                <w:color w:val="000000"/>
                <w:sz w:val="20"/>
                <w:szCs w:val="20"/>
                <w:lang w:eastAsia="sk-SK"/>
              </w:rPr>
              <w:t>VII. hlavné jedlo zeleninový tanier; viacero druhov porcovanej zeleniny a doplnkovej suroviny 400 g; polievka 0,35 l; šalát 150 g; 0,2 l nápoj; 2 ks chlieb/pečivo;</w:t>
            </w:r>
          </w:p>
        </w:tc>
      </w:tr>
    </w:tbl>
    <w:p w14:paraId="14BA4669" w14:textId="77777777" w:rsidR="00714726" w:rsidRPr="00E456BE" w:rsidRDefault="00714726" w:rsidP="00714726">
      <w:pPr>
        <w:tabs>
          <w:tab w:val="left" w:pos="709"/>
        </w:tabs>
        <w:spacing w:line="264" w:lineRule="auto"/>
        <w:ind w:left="709"/>
        <w:jc w:val="both"/>
        <w:rPr>
          <w:rFonts w:asciiTheme="minorHAnsi" w:hAnsiTheme="minorHAnsi"/>
          <w:sz w:val="20"/>
          <w:szCs w:val="20"/>
        </w:rPr>
      </w:pPr>
      <w:r w:rsidRPr="00E456BE">
        <w:rPr>
          <w:rFonts w:asciiTheme="minorHAnsi" w:hAnsiTheme="minorHAnsi"/>
          <w:sz w:val="20"/>
          <w:szCs w:val="20"/>
        </w:rPr>
        <w:t xml:space="preserve">* hlavné jedlo I., V., VI. a VII. sú podávané 5 krát týždenne, </w:t>
      </w:r>
    </w:p>
    <w:p w14:paraId="492BF72C" w14:textId="77777777" w:rsidR="00714726" w:rsidRPr="00E456BE" w:rsidRDefault="00714726" w:rsidP="00714726">
      <w:pPr>
        <w:tabs>
          <w:tab w:val="left" w:pos="709"/>
        </w:tabs>
        <w:spacing w:line="264" w:lineRule="auto"/>
        <w:ind w:left="709"/>
        <w:jc w:val="both"/>
        <w:rPr>
          <w:rFonts w:asciiTheme="minorHAnsi" w:hAnsiTheme="minorHAnsi"/>
          <w:sz w:val="20"/>
          <w:szCs w:val="20"/>
        </w:rPr>
      </w:pPr>
      <w:r w:rsidRPr="00E456BE">
        <w:rPr>
          <w:rFonts w:asciiTheme="minorHAnsi" w:hAnsiTheme="minorHAnsi"/>
          <w:sz w:val="20"/>
          <w:szCs w:val="20"/>
        </w:rPr>
        <w:t>** hlavné jedlo II. a IV je podávané 3 krát týždenne a hlavné jedlo III. je podávané 2 krát týždenne (nie sú podávané súčasne v jeden deň).</w:t>
      </w:r>
    </w:p>
    <w:p w14:paraId="1EDAA28D" w14:textId="77777777" w:rsidR="00F71C0E" w:rsidRPr="00E456BE" w:rsidRDefault="00F71C0E" w:rsidP="00B869E7">
      <w:pPr>
        <w:spacing w:line="264" w:lineRule="auto"/>
        <w:jc w:val="both"/>
        <w:rPr>
          <w:rFonts w:asciiTheme="minorHAnsi" w:hAnsiTheme="minorHAnsi" w:cs="Arial"/>
          <w:bCs/>
          <w:sz w:val="20"/>
          <w:szCs w:val="20"/>
        </w:rPr>
      </w:pPr>
    </w:p>
    <w:p w14:paraId="449AB18C" w14:textId="7C982522" w:rsidR="00F71C0E" w:rsidRPr="00E456BE" w:rsidRDefault="00D950EC" w:rsidP="00C175CB">
      <w:pPr>
        <w:pStyle w:val="Odsekzoznamu"/>
        <w:numPr>
          <w:ilvl w:val="2"/>
          <w:numId w:val="30"/>
        </w:numPr>
        <w:tabs>
          <w:tab w:val="num" w:pos="993"/>
        </w:tabs>
        <w:spacing w:line="264" w:lineRule="auto"/>
        <w:ind w:left="993" w:hanging="567"/>
        <w:jc w:val="both"/>
        <w:rPr>
          <w:rFonts w:asciiTheme="minorHAnsi" w:hAnsiTheme="minorHAnsi"/>
          <w:b/>
          <w:bCs/>
          <w:sz w:val="20"/>
          <w:szCs w:val="20"/>
        </w:rPr>
      </w:pPr>
      <w:r w:rsidRPr="00E456BE">
        <w:rPr>
          <w:rFonts w:asciiTheme="minorHAnsi" w:hAnsiTheme="minorHAnsi"/>
          <w:b/>
          <w:bCs/>
          <w:sz w:val="20"/>
          <w:szCs w:val="20"/>
        </w:rPr>
        <w:t xml:space="preserve">Zloženie a popis jedál </w:t>
      </w:r>
      <w:r w:rsidRPr="00E456BE">
        <w:rPr>
          <w:rFonts w:asciiTheme="minorHAnsi" w:hAnsiTheme="minorHAnsi"/>
          <w:bCs/>
          <w:sz w:val="20"/>
          <w:szCs w:val="20"/>
        </w:rPr>
        <w:t>– bude stanovený pre každé jedlo, kde každý druh jedál musí spĺňať zloženie a popis hlavného jedla:</w:t>
      </w:r>
    </w:p>
    <w:p w14:paraId="067E0BEF" w14:textId="77777777" w:rsidR="00EA2737" w:rsidRPr="00E456BE" w:rsidRDefault="00EA2737" w:rsidP="00EA2737">
      <w:pPr>
        <w:pStyle w:val="Odsekzoznamu"/>
        <w:numPr>
          <w:ilvl w:val="0"/>
          <w:numId w:val="39"/>
        </w:numPr>
        <w:tabs>
          <w:tab w:val="left" w:pos="1276"/>
          <w:tab w:val="left" w:pos="2160"/>
          <w:tab w:val="left" w:pos="2880"/>
          <w:tab w:val="left" w:pos="4500"/>
        </w:tabs>
        <w:spacing w:line="264" w:lineRule="auto"/>
        <w:ind w:left="1985" w:hanging="283"/>
        <w:jc w:val="both"/>
        <w:rPr>
          <w:rFonts w:asciiTheme="minorHAnsi" w:hAnsiTheme="minorHAnsi"/>
          <w:b/>
          <w:bCs/>
          <w:sz w:val="20"/>
          <w:szCs w:val="20"/>
        </w:rPr>
      </w:pPr>
      <w:r w:rsidRPr="00E456BE">
        <w:rPr>
          <w:rFonts w:asciiTheme="minorHAnsi" w:hAnsiTheme="minorHAnsi"/>
          <w:b/>
          <w:bCs/>
          <w:sz w:val="20"/>
          <w:szCs w:val="20"/>
        </w:rPr>
        <w:t>Polievka k menu č. 1 až 5</w:t>
      </w:r>
      <w:r w:rsidRPr="00E456BE">
        <w:rPr>
          <w:rFonts w:asciiTheme="minorHAnsi" w:hAnsiTheme="minorHAnsi"/>
          <w:bCs/>
          <w:sz w:val="20"/>
          <w:szCs w:val="20"/>
        </w:rPr>
        <w:t xml:space="preserve"> - 1 druh, pripravovaná denne, nie instantná. Porcia v objeme 0,35 l s 2 ks chleba alebo pečivo.</w:t>
      </w:r>
    </w:p>
    <w:p w14:paraId="2C9C8A92" w14:textId="77777777" w:rsidR="00EA2737" w:rsidRPr="00E456BE" w:rsidRDefault="00EA2737" w:rsidP="00EA2737">
      <w:pPr>
        <w:pStyle w:val="Odsekzoznamu"/>
        <w:numPr>
          <w:ilvl w:val="0"/>
          <w:numId w:val="39"/>
        </w:numPr>
        <w:tabs>
          <w:tab w:val="left" w:pos="1276"/>
          <w:tab w:val="left" w:pos="2160"/>
          <w:tab w:val="left" w:pos="2880"/>
          <w:tab w:val="left" w:pos="4500"/>
        </w:tabs>
        <w:spacing w:line="264" w:lineRule="auto"/>
        <w:ind w:left="1985" w:hanging="283"/>
        <w:jc w:val="both"/>
        <w:rPr>
          <w:rFonts w:asciiTheme="minorHAnsi" w:hAnsiTheme="minorHAnsi"/>
          <w:bCs/>
          <w:sz w:val="20"/>
          <w:szCs w:val="20"/>
        </w:rPr>
      </w:pPr>
      <w:r w:rsidRPr="00E456BE">
        <w:rPr>
          <w:rFonts w:asciiTheme="minorHAnsi" w:hAnsiTheme="minorHAnsi"/>
          <w:b/>
          <w:bCs/>
          <w:sz w:val="20"/>
          <w:szCs w:val="20"/>
        </w:rPr>
        <w:t xml:space="preserve">Šalát, kompót - </w:t>
      </w:r>
      <w:r w:rsidRPr="00E456BE">
        <w:rPr>
          <w:rFonts w:asciiTheme="minorHAnsi" w:hAnsiTheme="minorHAnsi"/>
          <w:bCs/>
          <w:sz w:val="20"/>
          <w:szCs w:val="20"/>
        </w:rPr>
        <w:t xml:space="preserve">rôzne druhy šalátov (výber čerstvých šalátov počas celého roka, predovšetkým z čerstvej zeleniny), hmotnosť 150 g a doplnkové šaláty zo sterilizovanej a kvasenej zeleniny, hmotnosť 150 g. Kompóty zo sterilizovaného alebo konzervovaného ovocia 150 g. </w:t>
      </w:r>
    </w:p>
    <w:p w14:paraId="0C7CC61A" w14:textId="77777777" w:rsidR="00EA2737" w:rsidRPr="00E456BE" w:rsidRDefault="00EA2737" w:rsidP="00EA2737">
      <w:pPr>
        <w:pStyle w:val="Odsekzoznamu"/>
        <w:numPr>
          <w:ilvl w:val="0"/>
          <w:numId w:val="39"/>
        </w:numPr>
        <w:tabs>
          <w:tab w:val="left" w:pos="1276"/>
          <w:tab w:val="left" w:pos="2160"/>
          <w:tab w:val="left" w:pos="2880"/>
          <w:tab w:val="left" w:pos="4500"/>
        </w:tabs>
        <w:spacing w:line="264" w:lineRule="auto"/>
        <w:ind w:left="1985" w:hanging="283"/>
        <w:jc w:val="both"/>
        <w:rPr>
          <w:rFonts w:asciiTheme="minorHAnsi" w:hAnsiTheme="minorHAnsi"/>
          <w:bCs/>
          <w:sz w:val="20"/>
          <w:szCs w:val="20"/>
        </w:rPr>
      </w:pPr>
      <w:r w:rsidRPr="00E456BE">
        <w:rPr>
          <w:rFonts w:asciiTheme="minorHAnsi" w:hAnsiTheme="minorHAnsi"/>
          <w:b/>
          <w:bCs/>
          <w:sz w:val="20"/>
          <w:szCs w:val="20"/>
        </w:rPr>
        <w:t xml:space="preserve">Mäso - </w:t>
      </w:r>
      <w:r w:rsidRPr="00E456BE">
        <w:rPr>
          <w:rFonts w:asciiTheme="minorHAnsi" w:hAnsiTheme="minorHAnsi"/>
          <w:bCs/>
          <w:sz w:val="20"/>
          <w:szCs w:val="20"/>
        </w:rPr>
        <w:t>v rámci dennej ponuky mäsitých jedál pripravovať mäsité jedlá z viacerých druhov mäsa (hovädzie mäso, bravčové mäso, kuracie a morčacie mäso, teľacie mäso, ryby a ďalšie).</w:t>
      </w:r>
    </w:p>
    <w:p w14:paraId="29C89CBA" w14:textId="77777777" w:rsidR="00EA2737" w:rsidRPr="00E456BE" w:rsidRDefault="00EA2737" w:rsidP="00EA2737">
      <w:pPr>
        <w:pStyle w:val="Odsekzoznamu"/>
        <w:numPr>
          <w:ilvl w:val="0"/>
          <w:numId w:val="39"/>
        </w:numPr>
        <w:tabs>
          <w:tab w:val="left" w:pos="1276"/>
          <w:tab w:val="left" w:pos="2160"/>
          <w:tab w:val="left" w:pos="2880"/>
          <w:tab w:val="left" w:pos="4500"/>
        </w:tabs>
        <w:spacing w:line="264" w:lineRule="auto"/>
        <w:ind w:left="1985" w:hanging="283"/>
        <w:jc w:val="both"/>
        <w:rPr>
          <w:rFonts w:asciiTheme="minorHAnsi" w:hAnsiTheme="minorHAnsi"/>
          <w:b/>
          <w:bCs/>
          <w:sz w:val="20"/>
          <w:szCs w:val="20"/>
          <w:u w:val="single"/>
        </w:rPr>
      </w:pPr>
      <w:r w:rsidRPr="00E456BE">
        <w:rPr>
          <w:rFonts w:asciiTheme="minorHAnsi" w:hAnsiTheme="minorHAnsi"/>
          <w:b/>
          <w:bCs/>
          <w:sz w:val="20"/>
          <w:szCs w:val="20"/>
        </w:rPr>
        <w:t>Ovocný tanier –</w:t>
      </w:r>
      <w:r w:rsidRPr="00E456BE">
        <w:rPr>
          <w:rFonts w:asciiTheme="minorHAnsi" w:hAnsiTheme="minorHAnsi"/>
          <w:bCs/>
          <w:sz w:val="20"/>
          <w:szCs w:val="20"/>
        </w:rPr>
        <w:t xml:space="preserve"> rôzne druhy porciovaného ovocia, predovšetkým z čerstvého ovocia (minimálne 4 druhy) podľa sezónnych období a sterilizovaného (konzervovaného) ovocia, hmotnosť 400 g.</w:t>
      </w:r>
    </w:p>
    <w:p w14:paraId="103157C7" w14:textId="77777777" w:rsidR="00EA2737" w:rsidRPr="00E456BE" w:rsidRDefault="00EA2737" w:rsidP="00EA2737">
      <w:pPr>
        <w:pStyle w:val="Odsekzoznamu"/>
        <w:numPr>
          <w:ilvl w:val="0"/>
          <w:numId w:val="39"/>
        </w:numPr>
        <w:tabs>
          <w:tab w:val="left" w:pos="1276"/>
          <w:tab w:val="left" w:pos="2160"/>
          <w:tab w:val="left" w:pos="2880"/>
          <w:tab w:val="left" w:pos="4500"/>
        </w:tabs>
        <w:spacing w:line="264" w:lineRule="auto"/>
        <w:ind w:left="1985" w:hanging="283"/>
        <w:jc w:val="both"/>
        <w:rPr>
          <w:rFonts w:asciiTheme="minorHAnsi" w:hAnsiTheme="minorHAnsi"/>
          <w:b/>
          <w:bCs/>
          <w:sz w:val="20"/>
          <w:szCs w:val="20"/>
          <w:u w:val="single"/>
        </w:rPr>
      </w:pPr>
      <w:r w:rsidRPr="00E456BE">
        <w:rPr>
          <w:rFonts w:asciiTheme="minorHAnsi" w:hAnsiTheme="minorHAnsi"/>
          <w:b/>
          <w:bCs/>
          <w:sz w:val="20"/>
          <w:szCs w:val="20"/>
        </w:rPr>
        <w:t xml:space="preserve">Zeleninový tanier – </w:t>
      </w:r>
      <w:r w:rsidRPr="00E456BE">
        <w:rPr>
          <w:rFonts w:asciiTheme="minorHAnsi" w:hAnsiTheme="minorHAnsi"/>
          <w:bCs/>
          <w:sz w:val="20"/>
          <w:szCs w:val="20"/>
        </w:rPr>
        <w:t>rôzne druhy čerstvej porciovanej zeleniny (minimálne 4 druhy) bez tepelnej úpravy (napr. rôzne druhy šalátov, paradajka, paprika, olivy a iné) spolu s doplnkovou surovinou (rôzne druhy syra, tepelne upravené chladené kuracie/lososie mäso, iné).</w:t>
      </w:r>
    </w:p>
    <w:p w14:paraId="5001165A" w14:textId="77777777" w:rsidR="00EA2737" w:rsidRPr="00E456BE" w:rsidRDefault="00EA2737" w:rsidP="003C0023">
      <w:pPr>
        <w:pStyle w:val="Odsekzoznamu"/>
        <w:numPr>
          <w:ilvl w:val="0"/>
          <w:numId w:val="39"/>
        </w:numPr>
        <w:tabs>
          <w:tab w:val="left" w:pos="1276"/>
          <w:tab w:val="left" w:pos="2160"/>
          <w:tab w:val="left" w:pos="2880"/>
          <w:tab w:val="left" w:pos="4500"/>
        </w:tabs>
        <w:spacing w:line="264" w:lineRule="auto"/>
        <w:ind w:left="1985" w:hanging="283"/>
        <w:jc w:val="both"/>
        <w:rPr>
          <w:rFonts w:asciiTheme="minorHAnsi" w:hAnsiTheme="minorHAnsi"/>
          <w:b/>
          <w:bCs/>
          <w:sz w:val="20"/>
          <w:szCs w:val="20"/>
        </w:rPr>
      </w:pPr>
      <w:r w:rsidRPr="00E456BE">
        <w:rPr>
          <w:rFonts w:asciiTheme="minorHAnsi" w:hAnsiTheme="minorHAnsi"/>
          <w:b/>
          <w:bCs/>
          <w:sz w:val="20"/>
          <w:szCs w:val="20"/>
        </w:rPr>
        <w:t>Príloha k menu č. 1 až 5</w:t>
      </w:r>
    </w:p>
    <w:p w14:paraId="54C36937" w14:textId="77777777" w:rsidR="00EA2737" w:rsidRPr="00E456BE" w:rsidRDefault="00EA2737" w:rsidP="00EA2737">
      <w:pPr>
        <w:numPr>
          <w:ilvl w:val="0"/>
          <w:numId w:val="29"/>
        </w:numPr>
        <w:spacing w:line="264" w:lineRule="auto"/>
        <w:ind w:left="2794"/>
        <w:jc w:val="both"/>
        <w:rPr>
          <w:rFonts w:asciiTheme="minorHAnsi" w:hAnsiTheme="minorHAnsi"/>
          <w:bCs/>
          <w:sz w:val="20"/>
          <w:szCs w:val="20"/>
        </w:rPr>
      </w:pPr>
      <w:r w:rsidRPr="00E456BE">
        <w:rPr>
          <w:rFonts w:asciiTheme="minorHAnsi" w:hAnsiTheme="minorHAnsi"/>
          <w:bCs/>
          <w:sz w:val="20"/>
          <w:szCs w:val="20"/>
        </w:rPr>
        <w:t xml:space="preserve">zemiaky (varené, pečené), zemiaková kaša, hranolčeky, ryža, knedľa, halušky, cestoviny, tarhoňa, dusená zelenina, iné, hmotnosť 200 g v uvarenom stave, </w:t>
      </w:r>
    </w:p>
    <w:p w14:paraId="67A839BF" w14:textId="77777777" w:rsidR="00EA2737" w:rsidRPr="00E456BE" w:rsidRDefault="00EA2737" w:rsidP="00EA2737">
      <w:pPr>
        <w:numPr>
          <w:ilvl w:val="0"/>
          <w:numId w:val="29"/>
        </w:numPr>
        <w:spacing w:line="264" w:lineRule="auto"/>
        <w:ind w:left="2794"/>
        <w:jc w:val="both"/>
        <w:rPr>
          <w:rFonts w:asciiTheme="minorHAnsi" w:hAnsiTheme="minorHAnsi"/>
          <w:bCs/>
          <w:sz w:val="20"/>
          <w:szCs w:val="20"/>
        </w:rPr>
      </w:pPr>
      <w:r w:rsidRPr="00E456BE">
        <w:rPr>
          <w:rFonts w:asciiTheme="minorHAnsi" w:hAnsiTheme="minorHAnsi"/>
          <w:bCs/>
          <w:sz w:val="20"/>
          <w:szCs w:val="20"/>
        </w:rPr>
        <w:t>zeleninový šalát (bez dressingu), rôzne druhy – s možnosťou vlastného výberu a dochutenia z pripravených dressingov s hmotnosťou 200 g v surovom stave.</w:t>
      </w:r>
    </w:p>
    <w:p w14:paraId="3BBC3B44" w14:textId="77777777" w:rsidR="00EA2737" w:rsidRPr="00E456BE" w:rsidRDefault="00EA2737" w:rsidP="00EA2737">
      <w:pPr>
        <w:numPr>
          <w:ilvl w:val="0"/>
          <w:numId w:val="39"/>
        </w:numPr>
        <w:tabs>
          <w:tab w:val="left" w:pos="1276"/>
        </w:tabs>
        <w:spacing w:line="264" w:lineRule="auto"/>
        <w:ind w:left="2062" w:hanging="294"/>
        <w:jc w:val="both"/>
        <w:rPr>
          <w:rFonts w:asciiTheme="minorHAnsi" w:hAnsiTheme="minorHAnsi"/>
          <w:b/>
          <w:sz w:val="20"/>
          <w:szCs w:val="20"/>
        </w:rPr>
      </w:pPr>
      <w:r w:rsidRPr="00E456BE">
        <w:rPr>
          <w:rFonts w:asciiTheme="minorHAnsi" w:hAnsiTheme="minorHAnsi"/>
          <w:b/>
          <w:sz w:val="20"/>
          <w:szCs w:val="20"/>
        </w:rPr>
        <w:t>Doplnkový sortiment</w:t>
      </w:r>
    </w:p>
    <w:p w14:paraId="3F3A623D" w14:textId="5B1100C7" w:rsidR="00EA2737" w:rsidRPr="00E456BE" w:rsidRDefault="00EA2737" w:rsidP="00EA2737">
      <w:pPr>
        <w:spacing w:line="264" w:lineRule="auto"/>
        <w:ind w:left="1985"/>
        <w:jc w:val="both"/>
        <w:rPr>
          <w:rFonts w:asciiTheme="minorHAnsi" w:hAnsiTheme="minorHAnsi"/>
          <w:sz w:val="20"/>
          <w:szCs w:val="20"/>
        </w:rPr>
      </w:pPr>
      <w:r w:rsidRPr="00E456BE">
        <w:rPr>
          <w:rFonts w:asciiTheme="minorHAnsi" w:hAnsiTheme="minorHAnsi"/>
          <w:sz w:val="20"/>
          <w:szCs w:val="20"/>
        </w:rPr>
        <w:t>Prevádzkovateľ bude k jedlu poskytovať za úhradu nad rámec hlavných jedál uvedených v bode 1, písm. a) a b) doplnkový sortiment, napr. zákusky, múčniky</w:t>
      </w:r>
      <w:r w:rsidRPr="00E456BE">
        <w:rPr>
          <w:rFonts w:asciiTheme="minorHAnsi" w:hAnsiTheme="minorHAnsi"/>
          <w:b/>
          <w:sz w:val="20"/>
          <w:szCs w:val="20"/>
        </w:rPr>
        <w:t xml:space="preserve">, </w:t>
      </w:r>
      <w:r w:rsidRPr="00E456BE">
        <w:rPr>
          <w:rFonts w:asciiTheme="minorHAnsi" w:hAnsiTheme="minorHAnsi"/>
          <w:sz w:val="20"/>
          <w:szCs w:val="20"/>
        </w:rPr>
        <w:t xml:space="preserve">nealkoholické nápoje, rôzne druhy pečív a chleba a iné podľa dohody so zástupcami </w:t>
      </w:r>
      <w:r w:rsidR="00D418F3">
        <w:rPr>
          <w:rFonts w:asciiTheme="minorHAnsi" w:hAnsiTheme="minorHAnsi"/>
          <w:sz w:val="20"/>
          <w:szCs w:val="20"/>
        </w:rPr>
        <w:t>verejného obstarávateľa</w:t>
      </w:r>
      <w:r w:rsidRPr="00E456BE">
        <w:rPr>
          <w:rFonts w:asciiTheme="minorHAnsi" w:hAnsiTheme="minorHAnsi"/>
          <w:sz w:val="20"/>
          <w:szCs w:val="20"/>
        </w:rPr>
        <w:t>.</w:t>
      </w:r>
    </w:p>
    <w:p w14:paraId="3DD7A364" w14:textId="77777777" w:rsidR="00EA2737" w:rsidRPr="00E456BE" w:rsidRDefault="00EA2737" w:rsidP="00EA2737">
      <w:pPr>
        <w:spacing w:line="264" w:lineRule="auto"/>
        <w:ind w:left="1985"/>
        <w:jc w:val="both"/>
        <w:rPr>
          <w:rFonts w:asciiTheme="minorHAnsi" w:hAnsiTheme="minorHAnsi"/>
          <w:sz w:val="20"/>
          <w:szCs w:val="20"/>
          <w:u w:val="single"/>
        </w:rPr>
      </w:pPr>
      <w:r w:rsidRPr="00E456BE">
        <w:rPr>
          <w:rFonts w:asciiTheme="minorHAnsi" w:hAnsiTheme="minorHAnsi"/>
          <w:sz w:val="20"/>
          <w:szCs w:val="20"/>
          <w:u w:val="single"/>
        </w:rPr>
        <w:t>Prevádzkovateľ bezplatne poskytne každému návštevníkovi hygienický papierový obrúsok.</w:t>
      </w:r>
    </w:p>
    <w:p w14:paraId="4B1E5678" w14:textId="77777777" w:rsidR="00EA2737" w:rsidRPr="00E456BE" w:rsidRDefault="00EA2737" w:rsidP="00EA2737">
      <w:pPr>
        <w:spacing w:line="264" w:lineRule="auto"/>
        <w:jc w:val="both"/>
        <w:rPr>
          <w:rFonts w:asciiTheme="minorHAnsi" w:hAnsiTheme="minorHAnsi"/>
          <w:b/>
          <w:bCs/>
          <w:sz w:val="20"/>
          <w:szCs w:val="20"/>
        </w:rPr>
      </w:pPr>
    </w:p>
    <w:p w14:paraId="6F5D3131" w14:textId="77777777" w:rsidR="00F71C0E" w:rsidRPr="00C175CB" w:rsidRDefault="00F71C0E" w:rsidP="00C175CB">
      <w:pPr>
        <w:pStyle w:val="Odsekzoznamu"/>
        <w:numPr>
          <w:ilvl w:val="2"/>
          <w:numId w:val="30"/>
        </w:numPr>
        <w:tabs>
          <w:tab w:val="num" w:pos="993"/>
        </w:tabs>
        <w:spacing w:line="264" w:lineRule="auto"/>
        <w:ind w:left="993" w:hanging="567"/>
        <w:jc w:val="both"/>
        <w:rPr>
          <w:rFonts w:asciiTheme="minorHAnsi" w:hAnsiTheme="minorHAnsi"/>
          <w:b/>
          <w:sz w:val="20"/>
          <w:szCs w:val="20"/>
        </w:rPr>
      </w:pPr>
      <w:r w:rsidRPr="00C175CB">
        <w:rPr>
          <w:rFonts w:asciiTheme="minorHAnsi" w:hAnsiTheme="minorHAnsi"/>
          <w:b/>
          <w:sz w:val="20"/>
          <w:szCs w:val="20"/>
        </w:rPr>
        <w:t>Prevádzková doba</w:t>
      </w:r>
    </w:p>
    <w:p w14:paraId="653513C5" w14:textId="77777777" w:rsidR="00F71C0E" w:rsidRPr="00E456BE" w:rsidRDefault="00F71C0E" w:rsidP="00B869E7">
      <w:pPr>
        <w:pStyle w:val="Zarkazkladnhotextu"/>
        <w:spacing w:line="264" w:lineRule="auto"/>
        <w:ind w:left="0"/>
        <w:rPr>
          <w:rFonts w:asciiTheme="minorHAnsi" w:hAnsiTheme="minorHAnsi"/>
          <w:b/>
          <w:bCs/>
          <w:sz w:val="20"/>
          <w:szCs w:val="20"/>
        </w:rPr>
      </w:pPr>
    </w:p>
    <w:p w14:paraId="404446DB" w14:textId="36485998" w:rsidR="00F71C0E" w:rsidRPr="00E456BE" w:rsidRDefault="00F646B2" w:rsidP="00C175CB">
      <w:pPr>
        <w:pStyle w:val="Zarkazkladnhotextu"/>
        <w:tabs>
          <w:tab w:val="left" w:pos="426"/>
        </w:tabs>
        <w:spacing w:line="264" w:lineRule="auto"/>
        <w:ind w:left="1277" w:hanging="426"/>
        <w:rPr>
          <w:rFonts w:asciiTheme="minorHAnsi" w:hAnsiTheme="minorHAnsi"/>
          <w:bCs/>
          <w:sz w:val="20"/>
          <w:szCs w:val="20"/>
        </w:rPr>
      </w:pPr>
      <w:r w:rsidRPr="00E456BE">
        <w:rPr>
          <w:rFonts w:asciiTheme="minorHAnsi" w:hAnsiTheme="minorHAnsi"/>
          <w:bCs/>
          <w:sz w:val="20"/>
          <w:szCs w:val="20"/>
        </w:rPr>
        <w:tab/>
      </w:r>
      <w:r w:rsidR="00F71C0E" w:rsidRPr="00E456BE">
        <w:rPr>
          <w:rFonts w:asciiTheme="minorHAnsi" w:hAnsiTheme="minorHAnsi"/>
          <w:bCs/>
          <w:sz w:val="20"/>
          <w:szCs w:val="20"/>
        </w:rPr>
        <w:t xml:space="preserve">Prevádzková doba </w:t>
      </w:r>
      <w:r w:rsidR="00EA2737" w:rsidRPr="00E456BE">
        <w:rPr>
          <w:rFonts w:asciiTheme="minorHAnsi" w:hAnsiTheme="minorHAnsi"/>
          <w:bCs/>
          <w:sz w:val="20"/>
          <w:szCs w:val="20"/>
          <w:lang w:val="sk-SK"/>
        </w:rPr>
        <w:t xml:space="preserve">zabezpečenia stravovania </w:t>
      </w:r>
      <w:r w:rsidR="00F71C0E" w:rsidRPr="00E456BE">
        <w:rPr>
          <w:rFonts w:asciiTheme="minorHAnsi" w:hAnsiTheme="minorHAnsi"/>
          <w:bCs/>
          <w:sz w:val="20"/>
          <w:szCs w:val="20"/>
        </w:rPr>
        <w:t xml:space="preserve">počas pracovných dní </w:t>
      </w:r>
      <w:r w:rsidR="00EA2737" w:rsidRPr="00E456BE">
        <w:rPr>
          <w:rFonts w:asciiTheme="minorHAnsi" w:hAnsiTheme="minorHAnsi"/>
          <w:bCs/>
          <w:sz w:val="20"/>
          <w:szCs w:val="20"/>
          <w:lang w:val="sk-SK"/>
        </w:rPr>
        <w:t xml:space="preserve">s výnimkou školských prázdnin je stanovená </w:t>
      </w:r>
      <w:r w:rsidR="00F71C0E" w:rsidRPr="00E456BE">
        <w:rPr>
          <w:rFonts w:asciiTheme="minorHAnsi" w:hAnsiTheme="minorHAnsi"/>
          <w:bCs/>
          <w:sz w:val="20"/>
          <w:szCs w:val="20"/>
        </w:rPr>
        <w:t>nasledovne</w:t>
      </w:r>
    </w:p>
    <w:p w14:paraId="798A419E" w14:textId="68F5A67B" w:rsidR="008D0BEB" w:rsidRPr="00E456BE" w:rsidRDefault="008D0BEB" w:rsidP="00C175CB">
      <w:pPr>
        <w:pStyle w:val="Zarkazkladnhotextu"/>
        <w:tabs>
          <w:tab w:val="left" w:pos="709"/>
        </w:tabs>
        <w:spacing w:line="264" w:lineRule="auto"/>
        <w:ind w:left="1844" w:hanging="284"/>
        <w:rPr>
          <w:rFonts w:asciiTheme="minorHAnsi" w:hAnsiTheme="minorHAnsi"/>
          <w:bCs/>
          <w:sz w:val="20"/>
          <w:szCs w:val="20"/>
        </w:rPr>
      </w:pPr>
      <w:r w:rsidRPr="00E456BE">
        <w:rPr>
          <w:rFonts w:asciiTheme="minorHAnsi" w:hAnsiTheme="minorHAnsi"/>
          <w:bCs/>
          <w:sz w:val="20"/>
          <w:szCs w:val="20"/>
          <w:lang w:val="sk-SK"/>
        </w:rPr>
        <w:t xml:space="preserve">- </w:t>
      </w:r>
      <w:r w:rsidRPr="00E456BE">
        <w:rPr>
          <w:rFonts w:asciiTheme="minorHAnsi" w:hAnsiTheme="minorHAnsi"/>
          <w:bCs/>
          <w:sz w:val="20"/>
          <w:szCs w:val="20"/>
        </w:rPr>
        <w:t xml:space="preserve">výdaj stravy: </w:t>
      </w:r>
      <w:r w:rsidRPr="00E456BE">
        <w:rPr>
          <w:rFonts w:asciiTheme="minorHAnsi" w:hAnsiTheme="minorHAnsi"/>
          <w:bCs/>
          <w:sz w:val="20"/>
          <w:szCs w:val="20"/>
        </w:rPr>
        <w:tab/>
      </w:r>
      <w:r w:rsidRPr="00E456BE">
        <w:rPr>
          <w:rFonts w:asciiTheme="minorHAnsi" w:hAnsiTheme="minorHAnsi"/>
          <w:bCs/>
          <w:sz w:val="20"/>
          <w:szCs w:val="20"/>
        </w:rPr>
        <w:tab/>
        <w:t>pondelok – piatok</w:t>
      </w:r>
      <w:r w:rsidRPr="00E456BE">
        <w:rPr>
          <w:rFonts w:asciiTheme="minorHAnsi" w:hAnsiTheme="minorHAnsi"/>
          <w:bCs/>
          <w:sz w:val="20"/>
          <w:szCs w:val="20"/>
        </w:rPr>
        <w:tab/>
        <w:t>od 11.45 h - do 14.00 h,</w:t>
      </w:r>
    </w:p>
    <w:p w14:paraId="31738BE7" w14:textId="77777777" w:rsidR="00EA2737" w:rsidRPr="00E456BE" w:rsidRDefault="00EA2737" w:rsidP="00B869E7">
      <w:pPr>
        <w:pStyle w:val="Zarkazkladnhotextu"/>
        <w:spacing w:line="264" w:lineRule="auto"/>
        <w:ind w:left="0"/>
        <w:rPr>
          <w:rFonts w:asciiTheme="minorHAnsi" w:hAnsiTheme="minorHAnsi"/>
          <w:bCs/>
          <w:sz w:val="20"/>
          <w:szCs w:val="20"/>
        </w:rPr>
      </w:pPr>
    </w:p>
    <w:p w14:paraId="792AADD1" w14:textId="5A4B3F8B" w:rsidR="00F71C0E" w:rsidRPr="00E456BE" w:rsidRDefault="00F71C0E" w:rsidP="00C175CB">
      <w:pPr>
        <w:pStyle w:val="Odsekzoznamu"/>
        <w:numPr>
          <w:ilvl w:val="2"/>
          <w:numId w:val="30"/>
        </w:numPr>
        <w:tabs>
          <w:tab w:val="num" w:pos="993"/>
        </w:tabs>
        <w:spacing w:line="264" w:lineRule="auto"/>
        <w:ind w:left="993" w:hanging="567"/>
        <w:jc w:val="both"/>
        <w:rPr>
          <w:rFonts w:asciiTheme="minorHAnsi" w:hAnsiTheme="minorHAnsi"/>
          <w:b/>
          <w:bCs/>
          <w:sz w:val="20"/>
          <w:szCs w:val="20"/>
        </w:rPr>
      </w:pPr>
      <w:r w:rsidRPr="00E456BE">
        <w:rPr>
          <w:rFonts w:asciiTheme="minorHAnsi" w:hAnsiTheme="minorHAnsi"/>
          <w:b/>
          <w:bCs/>
          <w:sz w:val="20"/>
          <w:szCs w:val="20"/>
        </w:rPr>
        <w:t>Spôsob plnenia</w:t>
      </w:r>
    </w:p>
    <w:p w14:paraId="755B14B9" w14:textId="77777777" w:rsidR="00F71C0E" w:rsidRPr="00E456BE" w:rsidRDefault="00F71C0E" w:rsidP="00B869E7">
      <w:pPr>
        <w:pStyle w:val="Zarkazkladnhotextu"/>
        <w:spacing w:line="264" w:lineRule="auto"/>
        <w:ind w:left="567"/>
        <w:rPr>
          <w:rFonts w:asciiTheme="minorHAnsi" w:hAnsiTheme="minorHAnsi"/>
          <w:b/>
          <w:bCs/>
          <w:sz w:val="20"/>
          <w:szCs w:val="20"/>
        </w:rPr>
      </w:pPr>
    </w:p>
    <w:p w14:paraId="4236E954" w14:textId="77777777" w:rsidR="00F71C0E" w:rsidRPr="00E456BE" w:rsidRDefault="00F71C0E" w:rsidP="00B869E7">
      <w:pPr>
        <w:pStyle w:val="Zarkazkladnhotextu"/>
        <w:spacing w:line="264" w:lineRule="auto"/>
        <w:ind w:left="567"/>
        <w:rPr>
          <w:rFonts w:asciiTheme="minorHAnsi" w:hAnsiTheme="minorHAnsi"/>
          <w:bCs/>
          <w:sz w:val="20"/>
          <w:szCs w:val="20"/>
        </w:rPr>
      </w:pPr>
      <w:r w:rsidRPr="00E456BE">
        <w:rPr>
          <w:rFonts w:asciiTheme="minorHAnsi" w:hAnsiTheme="minorHAnsi"/>
          <w:bCs/>
          <w:sz w:val="20"/>
          <w:szCs w:val="20"/>
        </w:rPr>
        <w:t>Predmet zákazky podľa bodu 1 a v rozsahu podľa bodu 2. tejto časti súťažných podkladov požaduje verejný obstarávateľ zabezpečovať takto:</w:t>
      </w:r>
    </w:p>
    <w:p w14:paraId="38D4AE65" w14:textId="0AFCA101" w:rsidR="00DA6CF5" w:rsidRPr="00E456BE" w:rsidRDefault="00A364F2" w:rsidP="00DA6CF5">
      <w:pPr>
        <w:pStyle w:val="Zarkazkladnhotextu"/>
        <w:numPr>
          <w:ilvl w:val="0"/>
          <w:numId w:val="44"/>
        </w:numPr>
        <w:spacing w:line="264" w:lineRule="auto"/>
        <w:rPr>
          <w:rFonts w:asciiTheme="minorHAnsi" w:hAnsiTheme="minorHAnsi"/>
          <w:bCs/>
          <w:sz w:val="20"/>
          <w:szCs w:val="20"/>
        </w:rPr>
      </w:pPr>
      <w:r w:rsidRPr="00E456BE">
        <w:rPr>
          <w:rFonts w:asciiTheme="minorHAnsi" w:hAnsiTheme="minorHAnsi"/>
          <w:bCs/>
          <w:sz w:val="20"/>
          <w:szCs w:val="20"/>
        </w:rPr>
        <w:t>v</w:t>
      </w:r>
      <w:r w:rsidR="00DA6CF5" w:rsidRPr="00E456BE">
        <w:rPr>
          <w:rFonts w:asciiTheme="minorHAnsi" w:hAnsiTheme="minorHAnsi"/>
          <w:bCs/>
          <w:sz w:val="20"/>
          <w:szCs w:val="20"/>
        </w:rPr>
        <w:t xml:space="preserve">ýdaj stravy s obsluhou prevažne na základne elektronickej objednávky, </w:t>
      </w:r>
      <w:r w:rsidR="00DA6CF5" w:rsidRPr="00E456BE">
        <w:rPr>
          <w:rFonts w:asciiTheme="minorHAnsi" w:hAnsiTheme="minorHAnsi"/>
          <w:sz w:val="20"/>
          <w:szCs w:val="20"/>
        </w:rPr>
        <w:t>vo výnimočných prípadoch s možnosťou voľného výberu jedál z dennej ponuky hlavných jedál,</w:t>
      </w:r>
    </w:p>
    <w:p w14:paraId="5233268B" w14:textId="77777777" w:rsidR="00DA6CF5" w:rsidRPr="00E456BE" w:rsidRDefault="00DA6CF5" w:rsidP="00DA6CF5">
      <w:pPr>
        <w:pStyle w:val="Zarkazkladnhotextu"/>
        <w:numPr>
          <w:ilvl w:val="0"/>
          <w:numId w:val="44"/>
        </w:numPr>
        <w:spacing w:line="264" w:lineRule="auto"/>
        <w:rPr>
          <w:rFonts w:asciiTheme="minorHAnsi" w:hAnsiTheme="minorHAnsi"/>
          <w:bCs/>
          <w:sz w:val="20"/>
          <w:szCs w:val="20"/>
        </w:rPr>
      </w:pPr>
      <w:r w:rsidRPr="00E456BE">
        <w:rPr>
          <w:rFonts w:asciiTheme="minorHAnsi" w:hAnsiTheme="minorHAnsi"/>
          <w:bCs/>
          <w:sz w:val="20"/>
          <w:szCs w:val="20"/>
        </w:rPr>
        <w:t>výber minimálne z piatich hlavných jedál dennej ponuky (z toho aspoň jedno jedlo mäsité),</w:t>
      </w:r>
    </w:p>
    <w:p w14:paraId="0F5A71C6" w14:textId="77777777" w:rsidR="00DA6CF5" w:rsidRPr="00E456BE" w:rsidRDefault="00DA6CF5" w:rsidP="00DA6CF5">
      <w:pPr>
        <w:pStyle w:val="Zarkazkladnhotextu"/>
        <w:numPr>
          <w:ilvl w:val="0"/>
          <w:numId w:val="44"/>
        </w:numPr>
        <w:spacing w:line="264" w:lineRule="auto"/>
        <w:rPr>
          <w:rFonts w:asciiTheme="minorHAnsi" w:hAnsiTheme="minorHAnsi"/>
          <w:bCs/>
          <w:sz w:val="20"/>
          <w:szCs w:val="20"/>
        </w:rPr>
      </w:pPr>
      <w:r w:rsidRPr="00E456BE">
        <w:rPr>
          <w:rFonts w:asciiTheme="minorHAnsi" w:hAnsiTheme="minorHAnsi"/>
          <w:bCs/>
          <w:sz w:val="20"/>
          <w:szCs w:val="20"/>
        </w:rPr>
        <w:t>v rámci dennej ponuky mäsitých jedál pripravovať mäsité jedlá z viacerých druhov mäsa (hovädzie mäso, bravčové mäso, kuracie a morčacie mäso, teľacie mäso, ryby a ďalšie),</w:t>
      </w:r>
    </w:p>
    <w:p w14:paraId="1BCB7327" w14:textId="77777777" w:rsidR="00DA6CF5" w:rsidRPr="00E456BE" w:rsidRDefault="00DA6CF5" w:rsidP="00DA6CF5">
      <w:pPr>
        <w:pStyle w:val="Zarkazkladnhotextu"/>
        <w:numPr>
          <w:ilvl w:val="0"/>
          <w:numId w:val="44"/>
        </w:numPr>
        <w:spacing w:line="264" w:lineRule="auto"/>
        <w:rPr>
          <w:rFonts w:asciiTheme="minorHAnsi" w:hAnsiTheme="minorHAnsi"/>
          <w:bCs/>
          <w:sz w:val="20"/>
          <w:szCs w:val="20"/>
        </w:rPr>
      </w:pPr>
      <w:r w:rsidRPr="00E456BE">
        <w:rPr>
          <w:rFonts w:asciiTheme="minorHAnsi" w:hAnsiTheme="minorHAnsi"/>
          <w:bCs/>
          <w:sz w:val="20"/>
          <w:szCs w:val="20"/>
        </w:rPr>
        <w:t>ponúkané jedlá musia spĺňať požiadavky zdravej výživy, bez použitia instantných polotovarov a hotových mrazených jedál,</w:t>
      </w:r>
    </w:p>
    <w:p w14:paraId="670D57D0" w14:textId="77777777" w:rsidR="00DA6CF5" w:rsidRPr="00E456BE" w:rsidRDefault="00DA6CF5" w:rsidP="00DA6CF5">
      <w:pPr>
        <w:pStyle w:val="Zarkazkladnhotextu"/>
        <w:numPr>
          <w:ilvl w:val="0"/>
          <w:numId w:val="44"/>
        </w:numPr>
        <w:spacing w:line="264" w:lineRule="auto"/>
        <w:rPr>
          <w:rFonts w:asciiTheme="minorHAnsi" w:hAnsiTheme="minorHAnsi"/>
          <w:bCs/>
          <w:sz w:val="20"/>
          <w:szCs w:val="20"/>
        </w:rPr>
      </w:pPr>
      <w:r w:rsidRPr="00E456BE">
        <w:rPr>
          <w:rFonts w:asciiTheme="minorHAnsi" w:hAnsiTheme="minorHAnsi"/>
          <w:bCs/>
          <w:sz w:val="20"/>
          <w:szCs w:val="20"/>
        </w:rPr>
        <w:t>pripravovať jedlá z kvalitných prvotriednych surovín a podávať ich čerstvé; pri príprave jedál dôsledne dbať na zachovanie maximálneho množstva vitamínov a výživných látok,</w:t>
      </w:r>
    </w:p>
    <w:p w14:paraId="05EEACB2" w14:textId="77777777" w:rsidR="00DA6CF5" w:rsidRPr="00E456BE" w:rsidRDefault="00DA6CF5" w:rsidP="00DA6CF5">
      <w:pPr>
        <w:pStyle w:val="Zarkazkladnhotextu"/>
        <w:numPr>
          <w:ilvl w:val="0"/>
          <w:numId w:val="44"/>
        </w:numPr>
        <w:spacing w:line="264" w:lineRule="auto"/>
        <w:rPr>
          <w:rFonts w:asciiTheme="minorHAnsi" w:hAnsiTheme="minorHAnsi"/>
          <w:bCs/>
          <w:sz w:val="20"/>
          <w:szCs w:val="20"/>
        </w:rPr>
      </w:pPr>
      <w:r w:rsidRPr="00E456BE">
        <w:rPr>
          <w:rFonts w:asciiTheme="minorHAnsi" w:hAnsiTheme="minorHAnsi"/>
          <w:bCs/>
          <w:sz w:val="20"/>
          <w:szCs w:val="20"/>
        </w:rPr>
        <w:t>ponúkať veľký výber čerstvých šalátov počas celého roka a v maximálnej miere využívať sezónnu ponuku zeleniny a ovocia,</w:t>
      </w:r>
    </w:p>
    <w:p w14:paraId="3063CBE2" w14:textId="77777777" w:rsidR="00DA6CF5" w:rsidRPr="00E456BE" w:rsidRDefault="00DA6CF5" w:rsidP="00DA6CF5">
      <w:pPr>
        <w:pStyle w:val="Zarkazkladnhotextu"/>
        <w:numPr>
          <w:ilvl w:val="0"/>
          <w:numId w:val="44"/>
        </w:numPr>
        <w:spacing w:line="264" w:lineRule="auto"/>
        <w:rPr>
          <w:rFonts w:asciiTheme="minorHAnsi" w:hAnsiTheme="minorHAnsi"/>
          <w:bCs/>
          <w:sz w:val="20"/>
          <w:szCs w:val="20"/>
        </w:rPr>
      </w:pPr>
      <w:r w:rsidRPr="00E456BE">
        <w:rPr>
          <w:rFonts w:asciiTheme="minorHAnsi" w:hAnsiTheme="minorHAnsi"/>
          <w:bCs/>
          <w:sz w:val="20"/>
          <w:szCs w:val="20"/>
        </w:rPr>
        <w:lastRenderedPageBreak/>
        <w:t>v rámci pitného režimu zabezpečiť 2 dcl sódy, resp. minerálnej vody a rovnaký objem sladeného nápoja a nesladeného čaju k hlavnému jedlu, ktoré si započíta do ceny poskytnutého hlavného jedla,</w:t>
      </w:r>
    </w:p>
    <w:p w14:paraId="7F915ECF" w14:textId="306E12B5" w:rsidR="00DA6CF5" w:rsidRPr="00E456BE" w:rsidRDefault="00DA6CF5" w:rsidP="00DA6CF5">
      <w:pPr>
        <w:pStyle w:val="Zarkazkladnhotextu"/>
        <w:numPr>
          <w:ilvl w:val="0"/>
          <w:numId w:val="44"/>
        </w:numPr>
        <w:spacing w:line="264" w:lineRule="auto"/>
        <w:rPr>
          <w:rFonts w:asciiTheme="minorHAnsi" w:hAnsiTheme="minorHAnsi"/>
          <w:bCs/>
          <w:sz w:val="20"/>
          <w:szCs w:val="20"/>
        </w:rPr>
      </w:pPr>
      <w:r w:rsidRPr="00E456BE">
        <w:rPr>
          <w:rFonts w:asciiTheme="minorHAnsi" w:hAnsiTheme="minorHAnsi"/>
          <w:bCs/>
          <w:sz w:val="20"/>
          <w:szCs w:val="20"/>
        </w:rPr>
        <w:t xml:space="preserve">rovnaké jedlo neopakovať v priebehu 2 týždňov s výnimkou, keď o to požiada </w:t>
      </w:r>
      <w:r w:rsidR="00D418F3">
        <w:rPr>
          <w:rFonts w:asciiTheme="minorHAnsi" w:hAnsiTheme="minorHAnsi"/>
          <w:sz w:val="20"/>
          <w:szCs w:val="20"/>
        </w:rPr>
        <w:t>verejný obstarávateľ</w:t>
      </w:r>
      <w:r w:rsidRPr="00E456BE">
        <w:rPr>
          <w:rFonts w:asciiTheme="minorHAnsi" w:hAnsiTheme="minorHAnsi"/>
          <w:bCs/>
          <w:sz w:val="20"/>
          <w:szCs w:val="20"/>
        </w:rPr>
        <w:t>,</w:t>
      </w:r>
    </w:p>
    <w:p w14:paraId="06EF36DF" w14:textId="533BDDB8" w:rsidR="00DA6CF5" w:rsidRPr="00E456BE" w:rsidRDefault="00DA6CF5" w:rsidP="00DA6CF5">
      <w:pPr>
        <w:pStyle w:val="Zarkazkladnhotextu"/>
        <w:numPr>
          <w:ilvl w:val="0"/>
          <w:numId w:val="44"/>
        </w:numPr>
        <w:spacing w:line="264" w:lineRule="auto"/>
        <w:rPr>
          <w:rFonts w:asciiTheme="minorHAnsi" w:hAnsiTheme="minorHAnsi"/>
          <w:bCs/>
          <w:sz w:val="20"/>
          <w:szCs w:val="20"/>
        </w:rPr>
      </w:pPr>
      <w:r w:rsidRPr="00E456BE">
        <w:rPr>
          <w:rFonts w:asciiTheme="minorHAnsi" w:hAnsiTheme="minorHAnsi"/>
          <w:bCs/>
          <w:sz w:val="20"/>
          <w:szCs w:val="20"/>
        </w:rPr>
        <w:t xml:space="preserve">zostavovať jedálny lístok vopred minimálne na jeden týždeň, pri názve jedla uvádzať aj jeho gramáž v surovom a uvarenom stave, zloženie surovín a alergény, jedálny lístok bude </w:t>
      </w:r>
      <w:r w:rsidR="009311D9" w:rsidRPr="00E456BE">
        <w:rPr>
          <w:rFonts w:asciiTheme="minorHAnsi" w:hAnsiTheme="minorHAnsi"/>
          <w:bCs/>
          <w:sz w:val="20"/>
          <w:szCs w:val="20"/>
          <w:lang w:val="sk-SK"/>
        </w:rPr>
        <w:t>úspešný uchádzač</w:t>
      </w:r>
      <w:r w:rsidRPr="00E456BE">
        <w:rPr>
          <w:rFonts w:asciiTheme="minorHAnsi" w:hAnsiTheme="minorHAnsi"/>
          <w:bCs/>
          <w:sz w:val="20"/>
          <w:szCs w:val="20"/>
        </w:rPr>
        <w:t xml:space="preserve"> povinný doručiť </w:t>
      </w:r>
      <w:r w:rsidR="00D418F3">
        <w:rPr>
          <w:rFonts w:asciiTheme="minorHAnsi" w:hAnsiTheme="minorHAnsi"/>
          <w:sz w:val="20"/>
          <w:szCs w:val="20"/>
        </w:rPr>
        <w:t>verejné</w:t>
      </w:r>
      <w:r w:rsidR="00D418F3">
        <w:rPr>
          <w:rFonts w:asciiTheme="minorHAnsi" w:hAnsiTheme="minorHAnsi"/>
          <w:sz w:val="20"/>
          <w:szCs w:val="20"/>
          <w:lang w:val="sk-SK"/>
        </w:rPr>
        <w:t>mu</w:t>
      </w:r>
      <w:r w:rsidR="00D418F3">
        <w:rPr>
          <w:rFonts w:asciiTheme="minorHAnsi" w:hAnsiTheme="minorHAnsi"/>
          <w:sz w:val="20"/>
          <w:szCs w:val="20"/>
        </w:rPr>
        <w:t xml:space="preserve"> obstarávateľovi</w:t>
      </w:r>
      <w:r w:rsidR="00D418F3" w:rsidRPr="00E456BE">
        <w:rPr>
          <w:rFonts w:asciiTheme="minorHAnsi" w:hAnsiTheme="minorHAnsi"/>
          <w:bCs/>
          <w:sz w:val="20"/>
          <w:szCs w:val="20"/>
        </w:rPr>
        <w:t xml:space="preserve"> </w:t>
      </w:r>
      <w:r w:rsidRPr="00E456BE">
        <w:rPr>
          <w:rFonts w:asciiTheme="minorHAnsi" w:hAnsiTheme="minorHAnsi"/>
          <w:bCs/>
          <w:sz w:val="20"/>
          <w:szCs w:val="20"/>
        </w:rPr>
        <w:t xml:space="preserve">v elektronickej podobe s možnosťou pripomienkovania zo strany </w:t>
      </w:r>
      <w:r w:rsidR="00D418F3">
        <w:rPr>
          <w:rFonts w:asciiTheme="minorHAnsi" w:hAnsiTheme="minorHAnsi"/>
          <w:sz w:val="20"/>
          <w:szCs w:val="20"/>
        </w:rPr>
        <w:t>verejného obstarávateľa</w:t>
      </w:r>
      <w:r w:rsidRPr="00E456BE">
        <w:rPr>
          <w:rFonts w:asciiTheme="minorHAnsi" w:hAnsiTheme="minorHAnsi"/>
          <w:bCs/>
          <w:sz w:val="20"/>
          <w:szCs w:val="20"/>
        </w:rPr>
        <w:t xml:space="preserve">. Návrh jedálneho lístka bude </w:t>
      </w:r>
      <w:r w:rsidR="00D418F3">
        <w:rPr>
          <w:rFonts w:asciiTheme="minorHAnsi" w:hAnsiTheme="minorHAnsi"/>
          <w:sz w:val="20"/>
          <w:szCs w:val="20"/>
        </w:rPr>
        <w:t>verejnému obstarávateľovi</w:t>
      </w:r>
      <w:r w:rsidR="00D418F3" w:rsidRPr="00E456BE">
        <w:rPr>
          <w:rFonts w:asciiTheme="minorHAnsi" w:hAnsiTheme="minorHAnsi"/>
          <w:bCs/>
          <w:sz w:val="20"/>
          <w:szCs w:val="20"/>
        </w:rPr>
        <w:t xml:space="preserve"> </w:t>
      </w:r>
      <w:r w:rsidRPr="00E456BE">
        <w:rPr>
          <w:rFonts w:asciiTheme="minorHAnsi" w:hAnsiTheme="minorHAnsi"/>
          <w:bCs/>
          <w:sz w:val="20"/>
          <w:szCs w:val="20"/>
        </w:rPr>
        <w:t>doručený vždy týždeň pred jeho platnosťou, t. j. v pondelok a </w:t>
      </w:r>
      <w:r w:rsidR="00D418F3">
        <w:rPr>
          <w:rFonts w:asciiTheme="minorHAnsi" w:hAnsiTheme="minorHAnsi"/>
          <w:sz w:val="20"/>
          <w:szCs w:val="20"/>
        </w:rPr>
        <w:t>verejný obstarávateľ</w:t>
      </w:r>
      <w:r w:rsidR="00D418F3" w:rsidRPr="00E456BE">
        <w:rPr>
          <w:rFonts w:asciiTheme="minorHAnsi" w:hAnsiTheme="minorHAnsi"/>
          <w:bCs/>
          <w:sz w:val="20"/>
          <w:szCs w:val="20"/>
        </w:rPr>
        <w:t xml:space="preserve"> </w:t>
      </w:r>
      <w:r w:rsidRPr="00E456BE">
        <w:rPr>
          <w:rFonts w:asciiTheme="minorHAnsi" w:hAnsiTheme="minorHAnsi"/>
          <w:bCs/>
          <w:sz w:val="20"/>
          <w:szCs w:val="20"/>
        </w:rPr>
        <w:t xml:space="preserve">odsúhlasí návrh jedálneho lístka do dvoch pracovných dní od doručenia návrhu jedálneho lístka </w:t>
      </w:r>
      <w:r w:rsidR="009311D9" w:rsidRPr="00E456BE">
        <w:rPr>
          <w:rFonts w:asciiTheme="minorHAnsi" w:hAnsiTheme="minorHAnsi"/>
          <w:bCs/>
          <w:sz w:val="20"/>
          <w:szCs w:val="20"/>
          <w:lang w:val="sk-SK"/>
        </w:rPr>
        <w:t>úspešným uchádzačom</w:t>
      </w:r>
      <w:r w:rsidRPr="00E456BE">
        <w:rPr>
          <w:rFonts w:asciiTheme="minorHAnsi" w:hAnsiTheme="minorHAnsi"/>
          <w:bCs/>
          <w:sz w:val="20"/>
          <w:szCs w:val="20"/>
        </w:rPr>
        <w:t>, t. j. do stredy.</w:t>
      </w:r>
    </w:p>
    <w:p w14:paraId="2218AC4E" w14:textId="77777777" w:rsidR="00DA6CF5" w:rsidRPr="00E456BE" w:rsidRDefault="00DA6CF5" w:rsidP="00DA6CF5">
      <w:pPr>
        <w:pStyle w:val="Zarkazkladnhotextu"/>
        <w:numPr>
          <w:ilvl w:val="0"/>
          <w:numId w:val="44"/>
        </w:numPr>
        <w:spacing w:line="264" w:lineRule="auto"/>
        <w:rPr>
          <w:rFonts w:asciiTheme="minorHAnsi" w:hAnsiTheme="minorHAnsi"/>
          <w:bCs/>
          <w:sz w:val="20"/>
          <w:szCs w:val="20"/>
        </w:rPr>
      </w:pPr>
      <w:r w:rsidRPr="00E456BE">
        <w:rPr>
          <w:rFonts w:asciiTheme="minorHAnsi" w:hAnsiTheme="minorHAnsi"/>
          <w:bCs/>
          <w:sz w:val="20"/>
          <w:szCs w:val="20"/>
        </w:rPr>
        <w:t>zabezpečiť riadne používanie hygienických pomôcok všetkými osobami, ktoré sa nachádzajú v priestoroch stravovacej jednotky (napr. povinné nosenie pokrývok hlavy),</w:t>
      </w:r>
    </w:p>
    <w:p w14:paraId="428DE63F" w14:textId="77777777" w:rsidR="00DA6CF5" w:rsidRPr="00E456BE" w:rsidRDefault="00DA6CF5" w:rsidP="00DA6CF5">
      <w:pPr>
        <w:pStyle w:val="Hlavika"/>
        <w:numPr>
          <w:ilvl w:val="0"/>
          <w:numId w:val="44"/>
        </w:numPr>
        <w:tabs>
          <w:tab w:val="clear" w:pos="4536"/>
          <w:tab w:val="clear" w:pos="9072"/>
        </w:tabs>
        <w:spacing w:line="264" w:lineRule="auto"/>
        <w:jc w:val="both"/>
        <w:rPr>
          <w:rFonts w:asciiTheme="minorHAnsi" w:hAnsiTheme="minorHAnsi"/>
          <w:sz w:val="20"/>
        </w:rPr>
      </w:pPr>
      <w:r w:rsidRPr="00E456BE">
        <w:rPr>
          <w:rFonts w:asciiTheme="minorHAnsi" w:hAnsiTheme="minorHAnsi"/>
          <w:sz w:val="20"/>
        </w:rPr>
        <w:t xml:space="preserve">všetky pripravované pokrmy a nápoje musia vyhovovať ustanoveniam potravinového kódexu SR. Pri výrobe pokrmov musí byť zabezpečená ich zdravotná neškodnosť a nutrične vyvážený sortiment pokrmov, </w:t>
      </w:r>
    </w:p>
    <w:p w14:paraId="58C6C40B" w14:textId="77777777" w:rsidR="00DA6CF5" w:rsidRPr="00E456BE" w:rsidRDefault="00DA6CF5" w:rsidP="00DA6CF5">
      <w:pPr>
        <w:pStyle w:val="Hlavika"/>
        <w:numPr>
          <w:ilvl w:val="0"/>
          <w:numId w:val="44"/>
        </w:numPr>
        <w:tabs>
          <w:tab w:val="clear" w:pos="4536"/>
          <w:tab w:val="clear" w:pos="9072"/>
        </w:tabs>
        <w:spacing w:line="264" w:lineRule="auto"/>
        <w:jc w:val="both"/>
        <w:rPr>
          <w:rFonts w:asciiTheme="minorHAnsi" w:hAnsiTheme="minorHAnsi"/>
          <w:sz w:val="20"/>
        </w:rPr>
      </w:pPr>
      <w:r w:rsidRPr="00E456BE">
        <w:rPr>
          <w:rFonts w:asciiTheme="minorHAnsi" w:hAnsiTheme="minorHAnsi"/>
          <w:sz w:val="20"/>
        </w:rPr>
        <w:t>pokrmy pripravovať podľa sezónnej ponuky s obohatením jedálnych lístkov týždennými špecialitami,</w:t>
      </w:r>
    </w:p>
    <w:p w14:paraId="5C5BCCEF" w14:textId="77777777" w:rsidR="00DA6CF5" w:rsidRPr="00E456BE" w:rsidRDefault="00DA6CF5" w:rsidP="00DA6CF5">
      <w:pPr>
        <w:numPr>
          <w:ilvl w:val="0"/>
          <w:numId w:val="44"/>
        </w:numPr>
        <w:tabs>
          <w:tab w:val="left" w:pos="2160"/>
          <w:tab w:val="left" w:pos="2880"/>
          <w:tab w:val="left" w:pos="4500"/>
        </w:tabs>
        <w:spacing w:line="264" w:lineRule="auto"/>
        <w:jc w:val="both"/>
        <w:rPr>
          <w:rFonts w:asciiTheme="minorHAnsi" w:hAnsiTheme="minorHAnsi"/>
          <w:sz w:val="20"/>
          <w:szCs w:val="20"/>
        </w:rPr>
      </w:pPr>
      <w:r w:rsidRPr="00E456BE">
        <w:rPr>
          <w:rFonts w:asciiTheme="minorHAnsi" w:hAnsiTheme="minorHAnsi"/>
          <w:sz w:val="20"/>
          <w:szCs w:val="20"/>
        </w:rPr>
        <w:t>hlavné jedlo a polievku pripravovať zo surovín obsahujúcich zvýšený podiel omega 3 mastných kyselín a nízky podiel surovín s vysokým glykemickým indexom a s vylúčením zápalových zložiek potravy, napr. bez obsahu gluténu,</w:t>
      </w:r>
    </w:p>
    <w:p w14:paraId="48D1DF17" w14:textId="77777777" w:rsidR="00DA6CF5" w:rsidRPr="00E456BE" w:rsidRDefault="00DA6CF5" w:rsidP="00DA6CF5">
      <w:pPr>
        <w:numPr>
          <w:ilvl w:val="0"/>
          <w:numId w:val="44"/>
        </w:numPr>
        <w:tabs>
          <w:tab w:val="left" w:pos="2160"/>
          <w:tab w:val="left" w:pos="2880"/>
          <w:tab w:val="left" w:pos="4500"/>
        </w:tabs>
        <w:spacing w:line="264" w:lineRule="auto"/>
        <w:jc w:val="both"/>
        <w:rPr>
          <w:rFonts w:asciiTheme="minorHAnsi" w:hAnsiTheme="minorHAnsi"/>
          <w:sz w:val="20"/>
          <w:szCs w:val="20"/>
        </w:rPr>
      </w:pPr>
      <w:r w:rsidRPr="00E456BE">
        <w:rPr>
          <w:rFonts w:asciiTheme="minorHAnsi" w:hAnsiTheme="minorHAnsi"/>
          <w:sz w:val="20"/>
          <w:szCs w:val="20"/>
        </w:rPr>
        <w:t xml:space="preserve">minimálne jedenkrát týždenne pripraviť jedlo z rýb a hovädzieho mäsa, prípadne diviny. </w:t>
      </w:r>
    </w:p>
    <w:p w14:paraId="72942CCE" w14:textId="77777777" w:rsidR="00F71C0E" w:rsidRPr="00E456BE" w:rsidRDefault="00F71C0E" w:rsidP="00B869E7">
      <w:pPr>
        <w:pStyle w:val="Hlavika"/>
        <w:tabs>
          <w:tab w:val="clear" w:pos="4536"/>
          <w:tab w:val="clear" w:pos="9072"/>
          <w:tab w:val="left" w:pos="1134"/>
        </w:tabs>
        <w:spacing w:line="264" w:lineRule="auto"/>
        <w:ind w:left="1134" w:hanging="567"/>
        <w:jc w:val="both"/>
        <w:rPr>
          <w:rFonts w:asciiTheme="minorHAnsi" w:hAnsiTheme="minorHAnsi"/>
          <w:b/>
          <w:sz w:val="20"/>
        </w:rPr>
      </w:pPr>
    </w:p>
    <w:p w14:paraId="3987C48F" w14:textId="77777777" w:rsidR="00F71C0E" w:rsidRPr="00E456BE" w:rsidRDefault="00F71C0E" w:rsidP="00C175CB">
      <w:pPr>
        <w:pStyle w:val="Odsekzoznamu"/>
        <w:numPr>
          <w:ilvl w:val="2"/>
          <w:numId w:val="30"/>
        </w:numPr>
        <w:tabs>
          <w:tab w:val="num" w:pos="993"/>
        </w:tabs>
        <w:spacing w:line="264" w:lineRule="auto"/>
        <w:ind w:left="993" w:hanging="567"/>
        <w:jc w:val="both"/>
        <w:rPr>
          <w:rFonts w:asciiTheme="minorHAnsi" w:hAnsiTheme="minorHAnsi"/>
          <w:b/>
          <w:sz w:val="20"/>
          <w:szCs w:val="20"/>
        </w:rPr>
      </w:pPr>
      <w:r w:rsidRPr="00E456BE">
        <w:rPr>
          <w:rFonts w:asciiTheme="minorHAnsi" w:hAnsiTheme="minorHAnsi"/>
          <w:b/>
          <w:sz w:val="20"/>
          <w:szCs w:val="20"/>
        </w:rPr>
        <w:t>Ďalšie informácie</w:t>
      </w:r>
    </w:p>
    <w:p w14:paraId="288C872E" w14:textId="24CCFBF8" w:rsidR="00F71C0E" w:rsidRPr="00E456BE" w:rsidRDefault="00F71C0E" w:rsidP="00B869E7">
      <w:pPr>
        <w:pStyle w:val="Hlavika"/>
        <w:tabs>
          <w:tab w:val="clear" w:pos="4536"/>
          <w:tab w:val="clear" w:pos="9072"/>
          <w:tab w:val="left" w:pos="1134"/>
        </w:tabs>
        <w:spacing w:line="264" w:lineRule="auto"/>
        <w:ind w:left="1134" w:hanging="567"/>
        <w:jc w:val="both"/>
        <w:rPr>
          <w:rFonts w:asciiTheme="minorHAnsi" w:hAnsiTheme="minorHAnsi"/>
          <w:b/>
          <w:sz w:val="20"/>
        </w:rPr>
      </w:pPr>
    </w:p>
    <w:p w14:paraId="219C0F75" w14:textId="02A45BC5" w:rsidR="009A5D44" w:rsidRPr="00E456BE" w:rsidRDefault="009A5D44" w:rsidP="009A5D44">
      <w:pPr>
        <w:pStyle w:val="Odsekzoznamu"/>
        <w:numPr>
          <w:ilvl w:val="0"/>
          <w:numId w:val="45"/>
        </w:numPr>
        <w:autoSpaceDE w:val="0"/>
        <w:autoSpaceDN w:val="0"/>
        <w:spacing w:line="264" w:lineRule="auto"/>
        <w:contextualSpacing/>
        <w:jc w:val="both"/>
        <w:rPr>
          <w:rFonts w:asciiTheme="minorHAnsi" w:hAnsiTheme="minorHAnsi" w:cs="Arial"/>
          <w:color w:val="000000"/>
          <w:sz w:val="20"/>
          <w:szCs w:val="20"/>
        </w:rPr>
      </w:pPr>
      <w:r w:rsidRPr="00E456BE">
        <w:rPr>
          <w:rFonts w:asciiTheme="minorHAnsi" w:hAnsiTheme="minorHAnsi" w:cs="Arial"/>
          <w:sz w:val="20"/>
          <w:szCs w:val="20"/>
        </w:rPr>
        <w:t xml:space="preserve">Úspešný uchádzač zabezpečí potrebný pokladničný softvér na evidovanie hotovostných platieb. </w:t>
      </w:r>
    </w:p>
    <w:p w14:paraId="7B09B7D1" w14:textId="47C57569" w:rsidR="009A5D44" w:rsidRPr="00E456BE" w:rsidRDefault="009A5D44" w:rsidP="009A5D44">
      <w:pPr>
        <w:pStyle w:val="Odsekzoznamu"/>
        <w:numPr>
          <w:ilvl w:val="0"/>
          <w:numId w:val="45"/>
        </w:numPr>
        <w:autoSpaceDE w:val="0"/>
        <w:autoSpaceDN w:val="0"/>
        <w:spacing w:line="264" w:lineRule="auto"/>
        <w:contextualSpacing/>
        <w:jc w:val="both"/>
        <w:rPr>
          <w:rFonts w:asciiTheme="minorHAnsi" w:hAnsiTheme="minorHAnsi" w:cs="Arial"/>
          <w:color w:val="000000"/>
          <w:sz w:val="20"/>
          <w:szCs w:val="20"/>
        </w:rPr>
      </w:pPr>
      <w:r w:rsidRPr="00E456BE">
        <w:rPr>
          <w:rFonts w:asciiTheme="minorHAnsi" w:hAnsiTheme="minorHAnsi" w:cs="Arial"/>
          <w:sz w:val="20"/>
          <w:szCs w:val="20"/>
        </w:rPr>
        <w:t xml:space="preserve">Úspešný uchádzač bude akceptovať </w:t>
      </w:r>
      <w:r w:rsidRPr="00E456BE">
        <w:rPr>
          <w:rFonts w:asciiTheme="minorHAnsi" w:hAnsiTheme="minorHAnsi" w:cs="Calibri"/>
          <w:sz w:val="20"/>
          <w:szCs w:val="20"/>
        </w:rPr>
        <w:t xml:space="preserve">zabudovaný elektronický systém </w:t>
      </w:r>
      <w:r w:rsidR="00A74B51" w:rsidRPr="00E456BE">
        <w:rPr>
          <w:rFonts w:asciiTheme="minorHAnsi" w:hAnsiTheme="minorHAnsi" w:cs="Calibri"/>
          <w:sz w:val="20"/>
          <w:szCs w:val="20"/>
        </w:rPr>
        <w:t>verejného obstarávateľa</w:t>
      </w:r>
      <w:r w:rsidRPr="00E456BE">
        <w:rPr>
          <w:rFonts w:asciiTheme="minorHAnsi" w:hAnsiTheme="minorHAnsi" w:cs="Calibri"/>
          <w:sz w:val="20"/>
          <w:szCs w:val="20"/>
        </w:rPr>
        <w:t xml:space="preserve"> a </w:t>
      </w:r>
      <w:r w:rsidRPr="00E456BE">
        <w:rPr>
          <w:rFonts w:asciiTheme="minorHAnsi" w:hAnsiTheme="minorHAnsi"/>
          <w:sz w:val="20"/>
          <w:szCs w:val="20"/>
        </w:rPr>
        <w:t>identifikačné karty</w:t>
      </w:r>
      <w:r w:rsidRPr="00E456BE">
        <w:rPr>
          <w:rFonts w:asciiTheme="minorHAnsi" w:hAnsiTheme="minorHAnsi" w:cs="Calibri"/>
          <w:sz w:val="20"/>
          <w:szCs w:val="20"/>
        </w:rPr>
        <w:t>, ktorý je súčasťou inventáru školy</w:t>
      </w:r>
      <w:r w:rsidRPr="00E456BE">
        <w:rPr>
          <w:rFonts w:asciiTheme="minorHAnsi" w:hAnsiTheme="minorHAnsi" w:cs="Arial"/>
          <w:sz w:val="20"/>
          <w:szCs w:val="20"/>
        </w:rPr>
        <w:t xml:space="preserve">. Zvolený postup použitia existujúcich kariet </w:t>
      </w:r>
      <w:r w:rsidR="00A74B51" w:rsidRPr="00E456BE">
        <w:rPr>
          <w:rFonts w:asciiTheme="minorHAnsi" w:hAnsiTheme="minorHAnsi" w:cs="Arial"/>
          <w:sz w:val="20"/>
          <w:szCs w:val="20"/>
        </w:rPr>
        <w:t xml:space="preserve">verejného obstarávateľa </w:t>
      </w:r>
      <w:r w:rsidRPr="00E456BE">
        <w:rPr>
          <w:rFonts w:asciiTheme="minorHAnsi" w:hAnsiTheme="minorHAnsi" w:cs="Arial"/>
          <w:sz w:val="20"/>
          <w:szCs w:val="20"/>
        </w:rPr>
        <w:t>alebo iného technické</w:t>
      </w:r>
      <w:r w:rsidR="003D6A3C">
        <w:rPr>
          <w:rFonts w:asciiTheme="minorHAnsi" w:hAnsiTheme="minorHAnsi" w:cs="Arial"/>
          <w:sz w:val="20"/>
          <w:szCs w:val="20"/>
        </w:rPr>
        <w:t>ho riešenia je špecifikovaný v p</w:t>
      </w:r>
      <w:r w:rsidRPr="00E456BE">
        <w:rPr>
          <w:rFonts w:asciiTheme="minorHAnsi" w:hAnsiTheme="minorHAnsi" w:cs="Arial"/>
          <w:sz w:val="20"/>
          <w:szCs w:val="20"/>
        </w:rPr>
        <w:t>rílohe Rámcovej dohody</w:t>
      </w:r>
      <w:r w:rsidRPr="00E456BE">
        <w:rPr>
          <w:rFonts w:asciiTheme="minorHAnsi" w:hAnsiTheme="minorHAnsi" w:cs="Arial"/>
          <w:color w:val="000000"/>
          <w:sz w:val="20"/>
          <w:szCs w:val="20"/>
        </w:rPr>
        <w:t>.</w:t>
      </w:r>
    </w:p>
    <w:p w14:paraId="566F155D" w14:textId="1A4F8A76" w:rsidR="00F71C0E" w:rsidRPr="00E456BE" w:rsidRDefault="00F71C0E" w:rsidP="009A5D44">
      <w:pPr>
        <w:pStyle w:val="Odsekzoznamu"/>
        <w:numPr>
          <w:ilvl w:val="0"/>
          <w:numId w:val="45"/>
        </w:numPr>
        <w:autoSpaceDE w:val="0"/>
        <w:autoSpaceDN w:val="0"/>
        <w:spacing w:line="264" w:lineRule="auto"/>
        <w:contextualSpacing/>
        <w:jc w:val="both"/>
        <w:rPr>
          <w:rFonts w:asciiTheme="minorHAnsi" w:hAnsiTheme="minorHAnsi" w:cs="Arial"/>
          <w:sz w:val="20"/>
          <w:szCs w:val="20"/>
        </w:rPr>
      </w:pPr>
      <w:r w:rsidRPr="00E456BE">
        <w:rPr>
          <w:rFonts w:asciiTheme="minorHAnsi" w:hAnsiTheme="minorHAnsi"/>
          <w:sz w:val="20"/>
          <w:szCs w:val="20"/>
        </w:rPr>
        <w:t>Nájomná zmluva uvedená v </w:t>
      </w:r>
      <w:r w:rsidR="003D6A3C">
        <w:rPr>
          <w:rFonts w:asciiTheme="minorHAnsi" w:hAnsiTheme="minorHAnsi"/>
          <w:sz w:val="20"/>
          <w:szCs w:val="20"/>
        </w:rPr>
        <w:t>p</w:t>
      </w:r>
      <w:r w:rsidRPr="00E456BE">
        <w:rPr>
          <w:rFonts w:asciiTheme="minorHAnsi" w:hAnsiTheme="minorHAnsi"/>
          <w:sz w:val="20"/>
          <w:szCs w:val="20"/>
        </w:rPr>
        <w:t xml:space="preserve">rílohe </w:t>
      </w:r>
      <w:r w:rsidR="00A74B51" w:rsidRPr="00E456BE">
        <w:rPr>
          <w:rFonts w:asciiTheme="minorHAnsi" w:hAnsiTheme="minorHAnsi"/>
          <w:sz w:val="20"/>
          <w:szCs w:val="20"/>
        </w:rPr>
        <w:t>R</w:t>
      </w:r>
      <w:r w:rsidRPr="00E456BE">
        <w:rPr>
          <w:rFonts w:asciiTheme="minorHAnsi" w:hAnsiTheme="minorHAnsi"/>
          <w:sz w:val="20"/>
          <w:szCs w:val="20"/>
        </w:rPr>
        <w:t>ámcovej dohody</w:t>
      </w:r>
      <w:r w:rsidRPr="00E456BE">
        <w:rPr>
          <w:rFonts w:asciiTheme="minorHAnsi" w:hAnsiTheme="minorHAnsi" w:cs="Arial"/>
          <w:sz w:val="20"/>
          <w:szCs w:val="20"/>
        </w:rPr>
        <w:t xml:space="preserve"> bude podpísaná s úspešným uchádzačom spolu s Rámcovou dohodou uvedenou v </w:t>
      </w:r>
      <w:r w:rsidR="003D6A3C">
        <w:rPr>
          <w:rFonts w:asciiTheme="minorHAnsi" w:hAnsiTheme="minorHAnsi" w:cs="Arial"/>
          <w:sz w:val="20"/>
          <w:szCs w:val="20"/>
        </w:rPr>
        <w:t>p</w:t>
      </w:r>
      <w:r w:rsidRPr="00E456BE">
        <w:rPr>
          <w:rFonts w:asciiTheme="minorHAnsi" w:hAnsiTheme="minorHAnsi" w:cs="Arial"/>
          <w:sz w:val="20"/>
          <w:szCs w:val="20"/>
        </w:rPr>
        <w:t>rílohe týchto súťažných podkladov.</w:t>
      </w:r>
    </w:p>
    <w:p w14:paraId="7E9384B2" w14:textId="3DE7F3DA" w:rsidR="00F71C0E" w:rsidRPr="003C0023" w:rsidRDefault="00F71C0E" w:rsidP="009A5D44">
      <w:pPr>
        <w:pStyle w:val="Odsekzoznamu"/>
        <w:numPr>
          <w:ilvl w:val="0"/>
          <w:numId w:val="45"/>
        </w:numPr>
        <w:autoSpaceDE w:val="0"/>
        <w:autoSpaceDN w:val="0"/>
        <w:spacing w:line="264" w:lineRule="auto"/>
        <w:contextualSpacing/>
        <w:jc w:val="both"/>
        <w:rPr>
          <w:rFonts w:asciiTheme="minorHAnsi" w:hAnsiTheme="minorHAnsi"/>
          <w:sz w:val="20"/>
          <w:szCs w:val="20"/>
        </w:rPr>
      </w:pPr>
      <w:r w:rsidRPr="003C0023">
        <w:rPr>
          <w:rFonts w:asciiTheme="minorHAnsi" w:hAnsiTheme="minorHAnsi"/>
          <w:sz w:val="20"/>
          <w:szCs w:val="20"/>
        </w:rPr>
        <w:t xml:space="preserve">Exemplifikatívny prehľad nákladov </w:t>
      </w:r>
      <w:r w:rsidR="009311D9" w:rsidRPr="003C0023">
        <w:rPr>
          <w:rFonts w:asciiTheme="minorHAnsi" w:hAnsiTheme="minorHAnsi"/>
          <w:sz w:val="20"/>
          <w:szCs w:val="20"/>
        </w:rPr>
        <w:t>úspešného uchádzača</w:t>
      </w:r>
      <w:r w:rsidRPr="003C0023">
        <w:rPr>
          <w:rFonts w:asciiTheme="minorHAnsi" w:hAnsiTheme="minorHAnsi"/>
          <w:sz w:val="20"/>
          <w:szCs w:val="20"/>
        </w:rPr>
        <w:t xml:space="preserve"> stravovacích služieb</w:t>
      </w:r>
      <w:r w:rsidR="00D03264" w:rsidRPr="003C0023">
        <w:rPr>
          <w:rFonts w:asciiTheme="minorHAnsi" w:hAnsiTheme="minorHAnsi"/>
          <w:sz w:val="20"/>
          <w:szCs w:val="20"/>
        </w:rPr>
        <w:t xml:space="preserve"> </w:t>
      </w:r>
      <w:r w:rsidRPr="003C0023">
        <w:rPr>
          <w:rFonts w:asciiTheme="minorHAnsi" w:hAnsiTheme="minorHAnsi"/>
          <w:sz w:val="20"/>
          <w:szCs w:val="20"/>
        </w:rPr>
        <w:t xml:space="preserve">na prevádzku stravovacích priestorov za </w:t>
      </w:r>
      <w:r w:rsidR="003C0023" w:rsidRPr="003C0023">
        <w:rPr>
          <w:rFonts w:asciiTheme="minorHAnsi" w:hAnsiTheme="minorHAnsi"/>
          <w:sz w:val="20"/>
          <w:szCs w:val="20"/>
        </w:rPr>
        <w:t>predchádzajúce obdobie</w:t>
      </w:r>
      <w:r w:rsidRPr="003C0023">
        <w:rPr>
          <w:rFonts w:asciiTheme="minorHAnsi" w:hAnsiTheme="minorHAnsi"/>
          <w:sz w:val="20"/>
          <w:szCs w:val="20"/>
        </w:rPr>
        <w:t xml:space="preserve"> je uvedený v nasledovnej tabuľke:</w:t>
      </w:r>
    </w:p>
    <w:tbl>
      <w:tblPr>
        <w:tblW w:w="4500" w:type="pct"/>
        <w:tblInd w:w="921" w:type="dxa"/>
        <w:tblCellMar>
          <w:left w:w="70" w:type="dxa"/>
          <w:right w:w="70" w:type="dxa"/>
        </w:tblCellMar>
        <w:tblLook w:val="04A0" w:firstRow="1" w:lastRow="0" w:firstColumn="1" w:lastColumn="0" w:noHBand="0" w:noVBand="1"/>
      </w:tblPr>
      <w:tblGrid>
        <w:gridCol w:w="618"/>
        <w:gridCol w:w="4816"/>
        <w:gridCol w:w="2855"/>
      </w:tblGrid>
      <w:tr w:rsidR="003C0023" w:rsidRPr="003C0023" w14:paraId="26E19CB3" w14:textId="77777777" w:rsidTr="003C0023">
        <w:trPr>
          <w:trHeight w:val="315"/>
        </w:trPr>
        <w:tc>
          <w:tcPr>
            <w:tcW w:w="37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AE6CEB" w14:textId="77777777" w:rsidR="003C0023" w:rsidRPr="003C0023" w:rsidRDefault="003C0023" w:rsidP="003C0023">
            <w:pPr>
              <w:jc w:val="center"/>
              <w:rPr>
                <w:rFonts w:ascii="Calibri" w:hAnsi="Calibri"/>
                <w:b/>
                <w:color w:val="000000"/>
                <w:sz w:val="20"/>
                <w:szCs w:val="20"/>
                <w:lang w:eastAsia="sk-SK"/>
              </w:rPr>
            </w:pPr>
            <w:r w:rsidRPr="003C0023">
              <w:rPr>
                <w:rFonts w:ascii="Calibri" w:hAnsi="Calibri"/>
                <w:b/>
                <w:color w:val="000000"/>
                <w:sz w:val="20"/>
                <w:szCs w:val="20"/>
                <w:lang w:eastAsia="sk-SK"/>
              </w:rPr>
              <w:t>P.č.*</w:t>
            </w:r>
          </w:p>
        </w:tc>
        <w:tc>
          <w:tcPr>
            <w:tcW w:w="2904" w:type="pct"/>
            <w:tcBorders>
              <w:top w:val="single" w:sz="8" w:space="0" w:color="auto"/>
              <w:left w:val="nil"/>
              <w:bottom w:val="single" w:sz="8" w:space="0" w:color="auto"/>
              <w:right w:val="single" w:sz="8" w:space="0" w:color="auto"/>
            </w:tcBorders>
            <w:shd w:val="clear" w:color="auto" w:fill="auto"/>
            <w:noWrap/>
            <w:vAlign w:val="center"/>
            <w:hideMark/>
          </w:tcPr>
          <w:p w14:paraId="379546EB" w14:textId="77777777" w:rsidR="003C0023" w:rsidRPr="003C0023" w:rsidRDefault="003C0023" w:rsidP="003C0023">
            <w:pPr>
              <w:jc w:val="center"/>
              <w:rPr>
                <w:rFonts w:ascii="Calibri" w:hAnsi="Calibri"/>
                <w:b/>
                <w:color w:val="000000"/>
                <w:sz w:val="20"/>
                <w:szCs w:val="20"/>
                <w:lang w:eastAsia="sk-SK"/>
              </w:rPr>
            </w:pPr>
            <w:r w:rsidRPr="003C0023">
              <w:rPr>
                <w:rFonts w:ascii="Calibri" w:hAnsi="Calibri"/>
                <w:b/>
                <w:color w:val="000000"/>
                <w:sz w:val="20"/>
                <w:szCs w:val="20"/>
                <w:lang w:eastAsia="sk-SK"/>
              </w:rPr>
              <w:t>Názov (druh) nákladov</w:t>
            </w:r>
          </w:p>
        </w:tc>
        <w:tc>
          <w:tcPr>
            <w:tcW w:w="1722" w:type="pct"/>
            <w:tcBorders>
              <w:top w:val="single" w:sz="8" w:space="0" w:color="auto"/>
              <w:left w:val="nil"/>
              <w:bottom w:val="single" w:sz="8" w:space="0" w:color="auto"/>
              <w:right w:val="single" w:sz="8" w:space="0" w:color="auto"/>
            </w:tcBorders>
            <w:shd w:val="clear" w:color="auto" w:fill="auto"/>
            <w:noWrap/>
            <w:vAlign w:val="center"/>
            <w:hideMark/>
          </w:tcPr>
          <w:p w14:paraId="74CE6D26" w14:textId="77777777" w:rsidR="003C0023" w:rsidRPr="003C0023" w:rsidRDefault="003C0023" w:rsidP="003C0023">
            <w:pPr>
              <w:jc w:val="center"/>
              <w:rPr>
                <w:rFonts w:ascii="Calibri" w:hAnsi="Calibri"/>
                <w:b/>
                <w:color w:val="000000"/>
                <w:sz w:val="20"/>
                <w:szCs w:val="20"/>
                <w:lang w:eastAsia="sk-SK"/>
              </w:rPr>
            </w:pPr>
            <w:r w:rsidRPr="003C0023">
              <w:rPr>
                <w:rFonts w:ascii="Calibri" w:hAnsi="Calibri"/>
                <w:b/>
                <w:color w:val="000000"/>
                <w:sz w:val="20"/>
                <w:szCs w:val="20"/>
                <w:lang w:eastAsia="sk-SK"/>
              </w:rPr>
              <w:t>Celkom EUR s DPH</w:t>
            </w:r>
          </w:p>
        </w:tc>
      </w:tr>
      <w:tr w:rsidR="003C0023" w:rsidRPr="003C0023" w14:paraId="07C6BF47" w14:textId="77777777" w:rsidTr="003C0023">
        <w:trPr>
          <w:trHeight w:val="317"/>
        </w:trPr>
        <w:tc>
          <w:tcPr>
            <w:tcW w:w="373" w:type="pct"/>
            <w:tcBorders>
              <w:top w:val="nil"/>
              <w:left w:val="single" w:sz="8" w:space="0" w:color="auto"/>
              <w:bottom w:val="single" w:sz="8" w:space="0" w:color="auto"/>
              <w:right w:val="single" w:sz="8" w:space="0" w:color="auto"/>
            </w:tcBorders>
            <w:shd w:val="clear" w:color="auto" w:fill="auto"/>
            <w:noWrap/>
            <w:vAlign w:val="center"/>
            <w:hideMark/>
          </w:tcPr>
          <w:p w14:paraId="384546A9" w14:textId="77777777" w:rsidR="003C0023" w:rsidRPr="003C0023" w:rsidRDefault="003C0023" w:rsidP="003C0023">
            <w:pPr>
              <w:jc w:val="center"/>
              <w:rPr>
                <w:rFonts w:ascii="Calibri" w:hAnsi="Calibri"/>
                <w:color w:val="000000"/>
                <w:sz w:val="20"/>
                <w:szCs w:val="20"/>
                <w:lang w:eastAsia="sk-SK"/>
              </w:rPr>
            </w:pPr>
            <w:r w:rsidRPr="003C0023">
              <w:rPr>
                <w:rFonts w:ascii="Calibri" w:hAnsi="Calibri"/>
                <w:color w:val="000000"/>
                <w:sz w:val="20"/>
                <w:szCs w:val="20"/>
                <w:lang w:eastAsia="sk-SK"/>
              </w:rPr>
              <w:t>1</w:t>
            </w:r>
          </w:p>
        </w:tc>
        <w:tc>
          <w:tcPr>
            <w:tcW w:w="2904" w:type="pct"/>
            <w:tcBorders>
              <w:top w:val="nil"/>
              <w:left w:val="nil"/>
              <w:bottom w:val="single" w:sz="8" w:space="0" w:color="auto"/>
              <w:right w:val="single" w:sz="8" w:space="0" w:color="auto"/>
            </w:tcBorders>
            <w:shd w:val="clear" w:color="auto" w:fill="auto"/>
            <w:vAlign w:val="center"/>
            <w:hideMark/>
          </w:tcPr>
          <w:p w14:paraId="54B48DBF" w14:textId="77777777" w:rsidR="003C0023" w:rsidRPr="003C0023" w:rsidRDefault="003C0023" w:rsidP="003C0023">
            <w:pPr>
              <w:rPr>
                <w:rFonts w:ascii="Calibri" w:hAnsi="Calibri"/>
                <w:color w:val="000000"/>
                <w:sz w:val="20"/>
                <w:szCs w:val="20"/>
                <w:lang w:eastAsia="sk-SK"/>
              </w:rPr>
            </w:pPr>
            <w:r w:rsidRPr="003C0023">
              <w:rPr>
                <w:rFonts w:ascii="Calibri" w:hAnsi="Calibri"/>
                <w:color w:val="000000"/>
                <w:sz w:val="20"/>
                <w:szCs w:val="20"/>
                <w:lang w:eastAsia="sk-SK"/>
              </w:rPr>
              <w:t>Nájomné za hnuteľný a nehnuteľný majetok</w:t>
            </w:r>
          </w:p>
        </w:tc>
        <w:tc>
          <w:tcPr>
            <w:tcW w:w="1722" w:type="pct"/>
            <w:tcBorders>
              <w:top w:val="nil"/>
              <w:left w:val="nil"/>
              <w:bottom w:val="single" w:sz="8" w:space="0" w:color="auto"/>
              <w:right w:val="single" w:sz="8" w:space="0" w:color="auto"/>
            </w:tcBorders>
            <w:shd w:val="clear" w:color="auto" w:fill="auto"/>
            <w:noWrap/>
            <w:vAlign w:val="center"/>
            <w:hideMark/>
          </w:tcPr>
          <w:p w14:paraId="2DAEB5C0" w14:textId="77777777" w:rsidR="003C0023" w:rsidRPr="003C0023" w:rsidRDefault="003C0023" w:rsidP="003C0023">
            <w:pPr>
              <w:jc w:val="right"/>
              <w:rPr>
                <w:rFonts w:ascii="Calibri" w:hAnsi="Calibri"/>
                <w:color w:val="000000"/>
                <w:sz w:val="20"/>
                <w:szCs w:val="20"/>
                <w:lang w:eastAsia="sk-SK"/>
              </w:rPr>
            </w:pPr>
            <w:r w:rsidRPr="003C0023">
              <w:rPr>
                <w:rFonts w:ascii="Calibri" w:hAnsi="Calibri"/>
                <w:color w:val="000000"/>
                <w:sz w:val="20"/>
                <w:szCs w:val="20"/>
                <w:lang w:eastAsia="sk-SK"/>
              </w:rPr>
              <w:t>10 344,75 €</w:t>
            </w:r>
          </w:p>
        </w:tc>
      </w:tr>
      <w:tr w:rsidR="003C0023" w:rsidRPr="003C0023" w14:paraId="0DB24556" w14:textId="77777777" w:rsidTr="003C0023">
        <w:trPr>
          <w:trHeight w:val="315"/>
        </w:trPr>
        <w:tc>
          <w:tcPr>
            <w:tcW w:w="373" w:type="pct"/>
            <w:tcBorders>
              <w:top w:val="nil"/>
              <w:left w:val="single" w:sz="8" w:space="0" w:color="auto"/>
              <w:bottom w:val="single" w:sz="8" w:space="0" w:color="auto"/>
              <w:right w:val="single" w:sz="8" w:space="0" w:color="auto"/>
            </w:tcBorders>
            <w:shd w:val="clear" w:color="auto" w:fill="auto"/>
            <w:noWrap/>
            <w:vAlign w:val="center"/>
            <w:hideMark/>
          </w:tcPr>
          <w:p w14:paraId="6EA4C043" w14:textId="77777777" w:rsidR="003C0023" w:rsidRPr="003C0023" w:rsidRDefault="003C0023" w:rsidP="003C0023">
            <w:pPr>
              <w:jc w:val="center"/>
              <w:rPr>
                <w:rFonts w:ascii="Calibri" w:hAnsi="Calibri"/>
                <w:color w:val="000000"/>
                <w:sz w:val="20"/>
                <w:szCs w:val="20"/>
                <w:lang w:eastAsia="sk-SK"/>
              </w:rPr>
            </w:pPr>
            <w:r w:rsidRPr="003C0023">
              <w:rPr>
                <w:rFonts w:ascii="Calibri" w:hAnsi="Calibri"/>
                <w:color w:val="000000"/>
                <w:sz w:val="20"/>
                <w:szCs w:val="20"/>
                <w:lang w:eastAsia="sk-SK"/>
              </w:rPr>
              <w:t>2</w:t>
            </w:r>
          </w:p>
        </w:tc>
        <w:tc>
          <w:tcPr>
            <w:tcW w:w="2904" w:type="pct"/>
            <w:tcBorders>
              <w:top w:val="nil"/>
              <w:left w:val="nil"/>
              <w:bottom w:val="single" w:sz="8" w:space="0" w:color="auto"/>
              <w:right w:val="single" w:sz="8" w:space="0" w:color="auto"/>
            </w:tcBorders>
            <w:shd w:val="clear" w:color="auto" w:fill="auto"/>
            <w:noWrap/>
            <w:vAlign w:val="center"/>
            <w:hideMark/>
          </w:tcPr>
          <w:p w14:paraId="4170B064" w14:textId="77777777" w:rsidR="003C0023" w:rsidRPr="003C0023" w:rsidRDefault="003C0023" w:rsidP="003C0023">
            <w:pPr>
              <w:rPr>
                <w:rFonts w:ascii="Calibri" w:hAnsi="Calibri"/>
                <w:color w:val="000000"/>
                <w:sz w:val="20"/>
                <w:szCs w:val="20"/>
                <w:lang w:eastAsia="sk-SK"/>
              </w:rPr>
            </w:pPr>
            <w:r w:rsidRPr="003C0023">
              <w:rPr>
                <w:rFonts w:ascii="Calibri" w:hAnsi="Calibri"/>
                <w:color w:val="000000"/>
                <w:sz w:val="20"/>
                <w:szCs w:val="20"/>
                <w:lang w:eastAsia="sk-SK"/>
              </w:rPr>
              <w:t>Elektrická energia</w:t>
            </w:r>
          </w:p>
        </w:tc>
        <w:tc>
          <w:tcPr>
            <w:tcW w:w="1722" w:type="pct"/>
            <w:tcBorders>
              <w:top w:val="nil"/>
              <w:left w:val="nil"/>
              <w:bottom w:val="single" w:sz="8" w:space="0" w:color="auto"/>
              <w:right w:val="single" w:sz="8" w:space="0" w:color="auto"/>
            </w:tcBorders>
            <w:shd w:val="clear" w:color="auto" w:fill="auto"/>
            <w:noWrap/>
            <w:vAlign w:val="center"/>
            <w:hideMark/>
          </w:tcPr>
          <w:p w14:paraId="1B2BD575" w14:textId="77777777" w:rsidR="003C0023" w:rsidRPr="003C0023" w:rsidRDefault="003C0023" w:rsidP="003C0023">
            <w:pPr>
              <w:jc w:val="right"/>
              <w:rPr>
                <w:rFonts w:ascii="Calibri" w:hAnsi="Calibri"/>
                <w:color w:val="000000"/>
                <w:sz w:val="20"/>
                <w:szCs w:val="20"/>
                <w:lang w:eastAsia="sk-SK"/>
              </w:rPr>
            </w:pPr>
            <w:r w:rsidRPr="003C0023">
              <w:rPr>
                <w:rFonts w:ascii="Calibri" w:hAnsi="Calibri"/>
                <w:color w:val="000000"/>
                <w:sz w:val="20"/>
                <w:szCs w:val="20"/>
                <w:lang w:eastAsia="sk-SK"/>
              </w:rPr>
              <w:t>1 080,00 €</w:t>
            </w:r>
          </w:p>
        </w:tc>
      </w:tr>
      <w:tr w:rsidR="003C0023" w:rsidRPr="003C0023" w14:paraId="664D579D" w14:textId="77777777" w:rsidTr="003C0023">
        <w:trPr>
          <w:trHeight w:val="315"/>
        </w:trPr>
        <w:tc>
          <w:tcPr>
            <w:tcW w:w="373" w:type="pct"/>
            <w:tcBorders>
              <w:top w:val="nil"/>
              <w:left w:val="single" w:sz="8" w:space="0" w:color="auto"/>
              <w:bottom w:val="single" w:sz="8" w:space="0" w:color="auto"/>
              <w:right w:val="single" w:sz="8" w:space="0" w:color="auto"/>
            </w:tcBorders>
            <w:shd w:val="clear" w:color="auto" w:fill="auto"/>
            <w:noWrap/>
            <w:vAlign w:val="center"/>
            <w:hideMark/>
          </w:tcPr>
          <w:p w14:paraId="0B1A9BE2" w14:textId="77777777" w:rsidR="003C0023" w:rsidRPr="003C0023" w:rsidRDefault="003C0023" w:rsidP="003C0023">
            <w:pPr>
              <w:jc w:val="center"/>
              <w:rPr>
                <w:rFonts w:ascii="Calibri" w:hAnsi="Calibri"/>
                <w:color w:val="000000"/>
                <w:sz w:val="20"/>
                <w:szCs w:val="20"/>
                <w:lang w:eastAsia="sk-SK"/>
              </w:rPr>
            </w:pPr>
            <w:r w:rsidRPr="003C0023">
              <w:rPr>
                <w:rFonts w:ascii="Calibri" w:hAnsi="Calibri"/>
                <w:color w:val="000000"/>
                <w:sz w:val="20"/>
                <w:szCs w:val="20"/>
                <w:lang w:eastAsia="sk-SK"/>
              </w:rPr>
              <w:t>3</w:t>
            </w:r>
          </w:p>
        </w:tc>
        <w:tc>
          <w:tcPr>
            <w:tcW w:w="2904" w:type="pct"/>
            <w:tcBorders>
              <w:top w:val="nil"/>
              <w:left w:val="nil"/>
              <w:bottom w:val="single" w:sz="8" w:space="0" w:color="auto"/>
              <w:right w:val="single" w:sz="8" w:space="0" w:color="auto"/>
            </w:tcBorders>
            <w:shd w:val="clear" w:color="auto" w:fill="auto"/>
            <w:noWrap/>
            <w:vAlign w:val="center"/>
            <w:hideMark/>
          </w:tcPr>
          <w:p w14:paraId="16DAE3F4" w14:textId="77777777" w:rsidR="003C0023" w:rsidRPr="003C0023" w:rsidRDefault="003C0023" w:rsidP="003C0023">
            <w:pPr>
              <w:rPr>
                <w:rFonts w:ascii="Calibri" w:hAnsi="Calibri"/>
                <w:color w:val="000000"/>
                <w:sz w:val="20"/>
                <w:szCs w:val="20"/>
                <w:lang w:eastAsia="sk-SK"/>
              </w:rPr>
            </w:pPr>
            <w:r w:rsidRPr="003C0023">
              <w:rPr>
                <w:rFonts w:ascii="Calibri" w:hAnsi="Calibri"/>
                <w:color w:val="000000"/>
                <w:sz w:val="20"/>
                <w:szCs w:val="20"/>
                <w:lang w:eastAsia="sk-SK"/>
              </w:rPr>
              <w:t>Plyn + TUV</w:t>
            </w:r>
          </w:p>
        </w:tc>
        <w:tc>
          <w:tcPr>
            <w:tcW w:w="1722" w:type="pct"/>
            <w:tcBorders>
              <w:top w:val="nil"/>
              <w:left w:val="nil"/>
              <w:bottom w:val="single" w:sz="8" w:space="0" w:color="auto"/>
              <w:right w:val="single" w:sz="8" w:space="0" w:color="auto"/>
            </w:tcBorders>
            <w:shd w:val="clear" w:color="auto" w:fill="auto"/>
            <w:noWrap/>
            <w:vAlign w:val="center"/>
            <w:hideMark/>
          </w:tcPr>
          <w:p w14:paraId="6667B99E" w14:textId="77777777" w:rsidR="003C0023" w:rsidRPr="003C0023" w:rsidRDefault="003C0023" w:rsidP="003C0023">
            <w:pPr>
              <w:jc w:val="right"/>
              <w:rPr>
                <w:rFonts w:ascii="Calibri" w:hAnsi="Calibri"/>
                <w:color w:val="000000"/>
                <w:sz w:val="20"/>
                <w:szCs w:val="20"/>
                <w:lang w:eastAsia="sk-SK"/>
              </w:rPr>
            </w:pPr>
            <w:r w:rsidRPr="003C0023">
              <w:rPr>
                <w:rFonts w:ascii="Calibri" w:hAnsi="Calibri"/>
                <w:color w:val="000000"/>
                <w:sz w:val="20"/>
                <w:szCs w:val="20"/>
                <w:lang w:eastAsia="sk-SK"/>
              </w:rPr>
              <w:t>1 692,00 €</w:t>
            </w:r>
          </w:p>
        </w:tc>
      </w:tr>
      <w:tr w:rsidR="003C0023" w:rsidRPr="003C0023" w14:paraId="42F7467B" w14:textId="77777777" w:rsidTr="003C0023">
        <w:trPr>
          <w:trHeight w:val="315"/>
        </w:trPr>
        <w:tc>
          <w:tcPr>
            <w:tcW w:w="373" w:type="pct"/>
            <w:tcBorders>
              <w:top w:val="nil"/>
              <w:left w:val="single" w:sz="8" w:space="0" w:color="auto"/>
              <w:bottom w:val="single" w:sz="8" w:space="0" w:color="auto"/>
              <w:right w:val="single" w:sz="8" w:space="0" w:color="auto"/>
            </w:tcBorders>
            <w:shd w:val="clear" w:color="auto" w:fill="auto"/>
            <w:noWrap/>
            <w:vAlign w:val="center"/>
            <w:hideMark/>
          </w:tcPr>
          <w:p w14:paraId="40270F22" w14:textId="77777777" w:rsidR="003C0023" w:rsidRPr="003C0023" w:rsidRDefault="003C0023" w:rsidP="003C0023">
            <w:pPr>
              <w:jc w:val="center"/>
              <w:rPr>
                <w:rFonts w:ascii="Calibri" w:hAnsi="Calibri"/>
                <w:color w:val="000000"/>
                <w:sz w:val="20"/>
                <w:szCs w:val="20"/>
                <w:lang w:eastAsia="sk-SK"/>
              </w:rPr>
            </w:pPr>
            <w:r w:rsidRPr="003C0023">
              <w:rPr>
                <w:rFonts w:ascii="Calibri" w:hAnsi="Calibri"/>
                <w:color w:val="000000"/>
                <w:sz w:val="20"/>
                <w:szCs w:val="20"/>
                <w:lang w:eastAsia="sk-SK"/>
              </w:rPr>
              <w:t>4</w:t>
            </w:r>
          </w:p>
        </w:tc>
        <w:tc>
          <w:tcPr>
            <w:tcW w:w="2904" w:type="pct"/>
            <w:tcBorders>
              <w:top w:val="nil"/>
              <w:left w:val="nil"/>
              <w:bottom w:val="single" w:sz="8" w:space="0" w:color="auto"/>
              <w:right w:val="single" w:sz="8" w:space="0" w:color="auto"/>
            </w:tcBorders>
            <w:shd w:val="clear" w:color="auto" w:fill="auto"/>
            <w:noWrap/>
            <w:vAlign w:val="center"/>
            <w:hideMark/>
          </w:tcPr>
          <w:p w14:paraId="357C50D0" w14:textId="77777777" w:rsidR="003C0023" w:rsidRPr="003C0023" w:rsidRDefault="003C0023" w:rsidP="003C0023">
            <w:pPr>
              <w:rPr>
                <w:rFonts w:ascii="Calibri" w:hAnsi="Calibri"/>
                <w:color w:val="000000"/>
                <w:sz w:val="20"/>
                <w:szCs w:val="20"/>
                <w:lang w:eastAsia="sk-SK"/>
              </w:rPr>
            </w:pPr>
            <w:r w:rsidRPr="003C0023">
              <w:rPr>
                <w:rFonts w:ascii="Calibri" w:hAnsi="Calibri"/>
                <w:color w:val="000000"/>
                <w:sz w:val="20"/>
                <w:szCs w:val="20"/>
                <w:lang w:eastAsia="sk-SK"/>
              </w:rPr>
              <w:t>Vodné, stočné a zrážková voda</w:t>
            </w:r>
          </w:p>
        </w:tc>
        <w:tc>
          <w:tcPr>
            <w:tcW w:w="1722" w:type="pct"/>
            <w:tcBorders>
              <w:top w:val="nil"/>
              <w:left w:val="nil"/>
              <w:bottom w:val="single" w:sz="8" w:space="0" w:color="auto"/>
              <w:right w:val="single" w:sz="8" w:space="0" w:color="auto"/>
            </w:tcBorders>
            <w:shd w:val="clear" w:color="auto" w:fill="auto"/>
            <w:noWrap/>
            <w:vAlign w:val="center"/>
            <w:hideMark/>
          </w:tcPr>
          <w:p w14:paraId="7D34FDA5" w14:textId="77777777" w:rsidR="003C0023" w:rsidRPr="003C0023" w:rsidRDefault="003C0023" w:rsidP="003C0023">
            <w:pPr>
              <w:jc w:val="right"/>
              <w:rPr>
                <w:rFonts w:ascii="Calibri" w:hAnsi="Calibri"/>
                <w:color w:val="000000"/>
                <w:sz w:val="20"/>
                <w:szCs w:val="20"/>
                <w:lang w:eastAsia="sk-SK"/>
              </w:rPr>
            </w:pPr>
            <w:r w:rsidRPr="003C0023">
              <w:rPr>
                <w:rFonts w:ascii="Calibri" w:hAnsi="Calibri"/>
                <w:color w:val="000000"/>
                <w:sz w:val="20"/>
                <w:szCs w:val="20"/>
                <w:lang w:eastAsia="sk-SK"/>
              </w:rPr>
              <w:t>142,70 €</w:t>
            </w:r>
          </w:p>
        </w:tc>
      </w:tr>
      <w:tr w:rsidR="003C0023" w:rsidRPr="003C0023" w14:paraId="10069161" w14:textId="77777777" w:rsidTr="003C0023">
        <w:trPr>
          <w:trHeight w:val="315"/>
        </w:trPr>
        <w:tc>
          <w:tcPr>
            <w:tcW w:w="373" w:type="pct"/>
            <w:tcBorders>
              <w:top w:val="nil"/>
              <w:left w:val="single" w:sz="8" w:space="0" w:color="auto"/>
              <w:bottom w:val="single" w:sz="4" w:space="0" w:color="auto"/>
              <w:right w:val="single" w:sz="8" w:space="0" w:color="auto"/>
            </w:tcBorders>
            <w:shd w:val="clear" w:color="auto" w:fill="auto"/>
            <w:noWrap/>
            <w:vAlign w:val="center"/>
            <w:hideMark/>
          </w:tcPr>
          <w:p w14:paraId="2357AE48" w14:textId="77777777" w:rsidR="003C0023" w:rsidRPr="003C0023" w:rsidRDefault="003C0023" w:rsidP="003C0023">
            <w:pPr>
              <w:jc w:val="center"/>
              <w:rPr>
                <w:rFonts w:ascii="Calibri" w:hAnsi="Calibri"/>
                <w:color w:val="000000"/>
                <w:sz w:val="20"/>
                <w:szCs w:val="20"/>
                <w:lang w:eastAsia="sk-SK"/>
              </w:rPr>
            </w:pPr>
            <w:r w:rsidRPr="003C0023">
              <w:rPr>
                <w:rFonts w:ascii="Calibri" w:hAnsi="Calibri"/>
                <w:color w:val="000000"/>
                <w:sz w:val="20"/>
                <w:szCs w:val="20"/>
                <w:lang w:eastAsia="sk-SK"/>
              </w:rPr>
              <w:t>5</w:t>
            </w:r>
          </w:p>
        </w:tc>
        <w:tc>
          <w:tcPr>
            <w:tcW w:w="2904" w:type="pct"/>
            <w:tcBorders>
              <w:top w:val="nil"/>
              <w:left w:val="nil"/>
              <w:bottom w:val="single" w:sz="4" w:space="0" w:color="auto"/>
              <w:right w:val="single" w:sz="8" w:space="0" w:color="auto"/>
            </w:tcBorders>
            <w:shd w:val="clear" w:color="auto" w:fill="auto"/>
            <w:noWrap/>
            <w:vAlign w:val="center"/>
            <w:hideMark/>
          </w:tcPr>
          <w:p w14:paraId="75C5D293" w14:textId="77777777" w:rsidR="003C0023" w:rsidRPr="003C0023" w:rsidRDefault="003C0023" w:rsidP="003C0023">
            <w:pPr>
              <w:rPr>
                <w:rFonts w:ascii="Calibri" w:hAnsi="Calibri"/>
                <w:color w:val="000000"/>
                <w:sz w:val="20"/>
                <w:szCs w:val="20"/>
                <w:lang w:eastAsia="sk-SK"/>
              </w:rPr>
            </w:pPr>
            <w:r w:rsidRPr="003C0023">
              <w:rPr>
                <w:rFonts w:ascii="Calibri" w:hAnsi="Calibri"/>
                <w:color w:val="000000"/>
                <w:sz w:val="20"/>
                <w:szCs w:val="20"/>
                <w:lang w:eastAsia="sk-SK"/>
              </w:rPr>
              <w:t>Odvod dažďovej vody</w:t>
            </w:r>
          </w:p>
        </w:tc>
        <w:tc>
          <w:tcPr>
            <w:tcW w:w="1722" w:type="pct"/>
            <w:tcBorders>
              <w:top w:val="nil"/>
              <w:left w:val="nil"/>
              <w:bottom w:val="single" w:sz="8" w:space="0" w:color="auto"/>
              <w:right w:val="single" w:sz="8" w:space="0" w:color="auto"/>
            </w:tcBorders>
            <w:shd w:val="clear" w:color="auto" w:fill="auto"/>
            <w:noWrap/>
            <w:vAlign w:val="center"/>
            <w:hideMark/>
          </w:tcPr>
          <w:p w14:paraId="412C4A1D" w14:textId="77777777" w:rsidR="003C0023" w:rsidRPr="003C0023" w:rsidRDefault="003C0023" w:rsidP="003C0023">
            <w:pPr>
              <w:jc w:val="right"/>
              <w:rPr>
                <w:rFonts w:ascii="Calibri" w:hAnsi="Calibri"/>
                <w:color w:val="000000"/>
                <w:sz w:val="20"/>
                <w:szCs w:val="20"/>
                <w:lang w:eastAsia="sk-SK"/>
              </w:rPr>
            </w:pPr>
            <w:r w:rsidRPr="003C0023">
              <w:rPr>
                <w:rFonts w:ascii="Calibri" w:hAnsi="Calibri"/>
                <w:color w:val="000000"/>
                <w:sz w:val="20"/>
                <w:szCs w:val="20"/>
                <w:lang w:eastAsia="sk-SK"/>
              </w:rPr>
              <w:t xml:space="preserve">                     584,20 € </w:t>
            </w:r>
          </w:p>
        </w:tc>
      </w:tr>
      <w:tr w:rsidR="003C0023" w:rsidRPr="003C0023" w14:paraId="2936E7F7" w14:textId="77777777" w:rsidTr="003C0023">
        <w:trPr>
          <w:trHeight w:val="315"/>
        </w:trPr>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4013D" w14:textId="77777777" w:rsidR="003C0023" w:rsidRPr="003C0023" w:rsidRDefault="003C0023" w:rsidP="003C0023">
            <w:pPr>
              <w:jc w:val="center"/>
              <w:rPr>
                <w:rFonts w:ascii="Calibri" w:hAnsi="Calibri"/>
                <w:color w:val="000000"/>
                <w:sz w:val="20"/>
                <w:szCs w:val="20"/>
                <w:lang w:eastAsia="sk-SK"/>
              </w:rPr>
            </w:pPr>
            <w:r w:rsidRPr="003C0023">
              <w:rPr>
                <w:rFonts w:ascii="Calibri" w:hAnsi="Calibri"/>
                <w:color w:val="000000"/>
                <w:sz w:val="20"/>
                <w:szCs w:val="20"/>
                <w:lang w:eastAsia="sk-SK"/>
              </w:rPr>
              <w:t>6</w:t>
            </w:r>
          </w:p>
        </w:tc>
        <w:tc>
          <w:tcPr>
            <w:tcW w:w="29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07A8C" w14:textId="77777777" w:rsidR="003C0023" w:rsidRPr="003C0023" w:rsidRDefault="003C0023" w:rsidP="003C0023">
            <w:pPr>
              <w:rPr>
                <w:rFonts w:ascii="Calibri" w:hAnsi="Calibri"/>
                <w:color w:val="000000"/>
                <w:sz w:val="20"/>
                <w:szCs w:val="20"/>
                <w:lang w:eastAsia="sk-SK"/>
              </w:rPr>
            </w:pPr>
            <w:r w:rsidRPr="003C0023">
              <w:rPr>
                <w:rFonts w:ascii="Calibri" w:hAnsi="Calibri"/>
                <w:color w:val="000000"/>
                <w:sz w:val="20"/>
                <w:szCs w:val="20"/>
                <w:lang w:eastAsia="sk-SK"/>
              </w:rPr>
              <w:t>Odvoz odpadu</w:t>
            </w:r>
          </w:p>
        </w:tc>
        <w:tc>
          <w:tcPr>
            <w:tcW w:w="1722" w:type="pct"/>
            <w:tcBorders>
              <w:top w:val="nil"/>
              <w:left w:val="single" w:sz="4" w:space="0" w:color="auto"/>
              <w:bottom w:val="single" w:sz="8" w:space="0" w:color="auto"/>
              <w:right w:val="single" w:sz="8" w:space="0" w:color="auto"/>
            </w:tcBorders>
            <w:shd w:val="clear" w:color="auto" w:fill="auto"/>
            <w:noWrap/>
            <w:vAlign w:val="center"/>
            <w:hideMark/>
          </w:tcPr>
          <w:p w14:paraId="505A0A3A" w14:textId="77777777" w:rsidR="003C0023" w:rsidRPr="003C0023" w:rsidRDefault="003C0023" w:rsidP="003C0023">
            <w:pPr>
              <w:jc w:val="right"/>
              <w:rPr>
                <w:rFonts w:ascii="Calibri" w:hAnsi="Calibri"/>
                <w:color w:val="000000"/>
                <w:sz w:val="20"/>
                <w:szCs w:val="20"/>
                <w:lang w:eastAsia="sk-SK"/>
              </w:rPr>
            </w:pPr>
            <w:r w:rsidRPr="003C0023">
              <w:rPr>
                <w:rFonts w:ascii="Calibri" w:hAnsi="Calibri"/>
                <w:color w:val="000000"/>
                <w:sz w:val="20"/>
                <w:szCs w:val="20"/>
                <w:lang w:eastAsia="sk-SK"/>
              </w:rPr>
              <w:t>915,20 €</w:t>
            </w:r>
          </w:p>
        </w:tc>
      </w:tr>
      <w:tr w:rsidR="003C0023" w:rsidRPr="003C0023" w14:paraId="5C81E84F" w14:textId="77777777" w:rsidTr="003C0023">
        <w:trPr>
          <w:trHeight w:val="315"/>
        </w:trPr>
        <w:tc>
          <w:tcPr>
            <w:tcW w:w="373" w:type="pct"/>
            <w:tcBorders>
              <w:top w:val="single" w:sz="4" w:space="0" w:color="auto"/>
              <w:left w:val="single" w:sz="8" w:space="0" w:color="auto"/>
              <w:bottom w:val="single" w:sz="8" w:space="0" w:color="auto"/>
              <w:right w:val="nil"/>
            </w:tcBorders>
            <w:shd w:val="clear" w:color="auto" w:fill="auto"/>
            <w:noWrap/>
            <w:vAlign w:val="center"/>
            <w:hideMark/>
          </w:tcPr>
          <w:p w14:paraId="3A6DC80C" w14:textId="56DE61EC" w:rsidR="003C0023" w:rsidRPr="003C0023" w:rsidRDefault="003C0023" w:rsidP="003C0023">
            <w:pPr>
              <w:jc w:val="center"/>
              <w:rPr>
                <w:rFonts w:ascii="Calibri" w:hAnsi="Calibri"/>
                <w:color w:val="000000"/>
                <w:sz w:val="20"/>
                <w:szCs w:val="20"/>
                <w:lang w:eastAsia="sk-SK"/>
              </w:rPr>
            </w:pPr>
          </w:p>
        </w:tc>
        <w:tc>
          <w:tcPr>
            <w:tcW w:w="2904"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0A03B9E" w14:textId="77777777" w:rsidR="003C0023" w:rsidRPr="003C0023" w:rsidRDefault="003C0023" w:rsidP="003C0023">
            <w:pPr>
              <w:rPr>
                <w:rFonts w:ascii="Calibri" w:hAnsi="Calibri"/>
                <w:b/>
                <w:bCs/>
                <w:color w:val="000000"/>
                <w:sz w:val="20"/>
                <w:szCs w:val="20"/>
                <w:lang w:eastAsia="sk-SK"/>
              </w:rPr>
            </w:pPr>
            <w:r w:rsidRPr="003C0023">
              <w:rPr>
                <w:rFonts w:ascii="Calibri" w:hAnsi="Calibri"/>
                <w:b/>
                <w:bCs/>
                <w:color w:val="000000"/>
                <w:sz w:val="20"/>
                <w:szCs w:val="20"/>
                <w:lang w:eastAsia="sk-SK"/>
              </w:rPr>
              <w:t>Spolu</w:t>
            </w:r>
          </w:p>
        </w:tc>
        <w:tc>
          <w:tcPr>
            <w:tcW w:w="1722" w:type="pct"/>
            <w:tcBorders>
              <w:top w:val="nil"/>
              <w:left w:val="nil"/>
              <w:bottom w:val="single" w:sz="8" w:space="0" w:color="auto"/>
              <w:right w:val="single" w:sz="8" w:space="0" w:color="auto"/>
            </w:tcBorders>
            <w:shd w:val="clear" w:color="auto" w:fill="auto"/>
            <w:noWrap/>
            <w:vAlign w:val="center"/>
            <w:hideMark/>
          </w:tcPr>
          <w:p w14:paraId="3E1BEC46" w14:textId="77777777" w:rsidR="003C0023" w:rsidRPr="003C0023" w:rsidRDefault="003C0023" w:rsidP="003C0023">
            <w:pPr>
              <w:jc w:val="right"/>
              <w:rPr>
                <w:rFonts w:ascii="Calibri" w:hAnsi="Calibri"/>
                <w:b/>
                <w:bCs/>
                <w:color w:val="000000"/>
                <w:sz w:val="20"/>
                <w:szCs w:val="20"/>
                <w:lang w:eastAsia="sk-SK"/>
              </w:rPr>
            </w:pPr>
            <w:r w:rsidRPr="003C0023">
              <w:rPr>
                <w:rFonts w:ascii="Calibri" w:hAnsi="Calibri"/>
                <w:b/>
                <w:bCs/>
                <w:color w:val="000000"/>
                <w:sz w:val="20"/>
                <w:szCs w:val="20"/>
                <w:lang w:eastAsia="sk-SK"/>
              </w:rPr>
              <w:t>14 758,85 €</w:t>
            </w:r>
          </w:p>
        </w:tc>
      </w:tr>
    </w:tbl>
    <w:p w14:paraId="0E15C734" w14:textId="1ABE92D2" w:rsidR="00F71C0E" w:rsidRPr="003C0023" w:rsidRDefault="00F71C0E" w:rsidP="003C0023">
      <w:pPr>
        <w:pStyle w:val="Odsekzoznamu"/>
        <w:autoSpaceDE w:val="0"/>
        <w:autoSpaceDN w:val="0"/>
        <w:spacing w:line="264" w:lineRule="auto"/>
        <w:ind w:left="786"/>
        <w:contextualSpacing/>
        <w:jc w:val="both"/>
        <w:rPr>
          <w:rFonts w:asciiTheme="minorHAnsi" w:hAnsiTheme="minorHAnsi"/>
          <w:sz w:val="20"/>
          <w:szCs w:val="20"/>
        </w:rPr>
      </w:pPr>
      <w:r w:rsidRPr="003C0023">
        <w:rPr>
          <w:rFonts w:asciiTheme="minorHAnsi" w:hAnsiTheme="minorHAnsi"/>
          <w:sz w:val="20"/>
          <w:szCs w:val="20"/>
        </w:rPr>
        <w:t>* Štruktúra a výška nákladov po zaokrúhlení uvedených v tabu</w:t>
      </w:r>
      <w:r w:rsidRPr="003C0023">
        <w:rPr>
          <w:rFonts w:asciiTheme="minorHAnsi" w:hAnsiTheme="minorHAnsi" w:cs="Calibri"/>
          <w:sz w:val="20"/>
          <w:szCs w:val="20"/>
        </w:rPr>
        <w:t>ľ</w:t>
      </w:r>
      <w:r w:rsidRPr="003C0023">
        <w:rPr>
          <w:rFonts w:asciiTheme="minorHAnsi" w:hAnsiTheme="minorHAnsi"/>
          <w:sz w:val="20"/>
          <w:szCs w:val="20"/>
        </w:rPr>
        <w:t xml:space="preserve">ke vychádza z nákladov, ktoré boli fakturované zo strany </w:t>
      </w:r>
      <w:r w:rsidR="00087E53" w:rsidRPr="003C0023">
        <w:rPr>
          <w:rFonts w:asciiTheme="minorHAnsi" w:hAnsiTheme="minorHAnsi"/>
          <w:sz w:val="20"/>
          <w:szCs w:val="20"/>
        </w:rPr>
        <w:t xml:space="preserve">verejného obstarávateľa za </w:t>
      </w:r>
      <w:r w:rsidR="003C0023" w:rsidRPr="003C0023">
        <w:rPr>
          <w:rFonts w:asciiTheme="minorHAnsi" w:hAnsiTheme="minorHAnsi"/>
          <w:sz w:val="20"/>
          <w:szCs w:val="20"/>
        </w:rPr>
        <w:t>predchádzajúce obdobie.</w:t>
      </w:r>
      <w:r w:rsidR="00D03264" w:rsidRPr="003C0023">
        <w:rPr>
          <w:rFonts w:asciiTheme="minorHAnsi" w:hAnsiTheme="minorHAnsi"/>
          <w:sz w:val="20"/>
          <w:szCs w:val="20"/>
        </w:rPr>
        <w:t xml:space="preserve"> </w:t>
      </w:r>
    </w:p>
    <w:p w14:paraId="0D37BE7E" w14:textId="5275CACD" w:rsidR="00F71C0E" w:rsidRPr="00C530CB" w:rsidRDefault="00087E53" w:rsidP="003D23F9">
      <w:pPr>
        <w:pStyle w:val="Odsekzoznamu"/>
        <w:numPr>
          <w:ilvl w:val="0"/>
          <w:numId w:val="45"/>
        </w:numPr>
        <w:autoSpaceDE w:val="0"/>
        <w:autoSpaceDN w:val="0"/>
        <w:spacing w:line="264" w:lineRule="auto"/>
        <w:contextualSpacing/>
        <w:jc w:val="both"/>
        <w:rPr>
          <w:rFonts w:asciiTheme="minorHAnsi" w:hAnsiTheme="minorHAnsi"/>
          <w:noProof/>
          <w:sz w:val="20"/>
          <w:szCs w:val="20"/>
          <w:lang w:eastAsia="sk-SK"/>
        </w:rPr>
      </w:pPr>
      <w:r w:rsidRPr="00C530CB">
        <w:rPr>
          <w:rFonts w:asciiTheme="minorHAnsi" w:hAnsiTheme="minorHAnsi"/>
          <w:noProof/>
          <w:sz w:val="20"/>
          <w:szCs w:val="20"/>
          <w:lang w:eastAsia="sk-SK"/>
        </w:rPr>
        <w:t>Od uchádzača požaduje verejný obstarávateľ vypracovanie Návrh</w:t>
      </w:r>
      <w:r w:rsidR="00C530CB" w:rsidRPr="00C530CB">
        <w:rPr>
          <w:rFonts w:asciiTheme="minorHAnsi" w:hAnsiTheme="minorHAnsi"/>
          <w:noProof/>
          <w:sz w:val="20"/>
          <w:szCs w:val="20"/>
          <w:lang w:eastAsia="sk-SK"/>
        </w:rPr>
        <w:t>u</w:t>
      </w:r>
      <w:r w:rsidRPr="00C530CB">
        <w:rPr>
          <w:rFonts w:asciiTheme="minorHAnsi" w:hAnsiTheme="minorHAnsi"/>
          <w:noProof/>
          <w:sz w:val="20"/>
          <w:szCs w:val="20"/>
          <w:lang w:eastAsia="sk-SK"/>
        </w:rPr>
        <w:t xml:space="preserve"> uchádzača na plnenie kritérií </w:t>
      </w:r>
      <w:r w:rsidR="003D6A3C" w:rsidRPr="00C530CB">
        <w:rPr>
          <w:rFonts w:asciiTheme="minorHAnsi" w:hAnsiTheme="minorHAnsi"/>
          <w:noProof/>
          <w:sz w:val="20"/>
          <w:szCs w:val="20"/>
          <w:lang w:eastAsia="sk-SK"/>
        </w:rPr>
        <w:t>v časti G</w:t>
      </w:r>
      <w:r w:rsidRPr="00C530CB">
        <w:rPr>
          <w:rFonts w:asciiTheme="minorHAnsi" w:hAnsiTheme="minorHAnsi"/>
          <w:noProof/>
          <w:sz w:val="20"/>
          <w:szCs w:val="20"/>
          <w:lang w:eastAsia="sk-SK"/>
        </w:rPr>
        <w:t>.</w:t>
      </w:r>
    </w:p>
    <w:p w14:paraId="7F564755" w14:textId="1D082970" w:rsidR="003D23F9" w:rsidRPr="00E456BE" w:rsidRDefault="003D23F9" w:rsidP="003D23F9">
      <w:pPr>
        <w:pStyle w:val="Odsekzoznamu"/>
        <w:numPr>
          <w:ilvl w:val="0"/>
          <w:numId w:val="45"/>
        </w:numPr>
        <w:autoSpaceDE w:val="0"/>
        <w:autoSpaceDN w:val="0"/>
        <w:spacing w:line="264" w:lineRule="auto"/>
        <w:contextualSpacing/>
        <w:jc w:val="both"/>
        <w:rPr>
          <w:rFonts w:asciiTheme="minorHAnsi" w:hAnsiTheme="minorHAnsi" w:cstheme="minorHAnsi"/>
          <w:sz w:val="20"/>
          <w:szCs w:val="20"/>
          <w:lang w:eastAsia="sk-SK"/>
        </w:rPr>
      </w:pPr>
      <w:r w:rsidRPr="00E456BE">
        <w:rPr>
          <w:rFonts w:asciiTheme="minorHAnsi" w:hAnsiTheme="minorHAnsi" w:cstheme="minorHAnsi"/>
          <w:sz w:val="20"/>
          <w:szCs w:val="20"/>
          <w:lang w:eastAsia="sk-SK"/>
        </w:rPr>
        <w:t xml:space="preserve">Výdaj jedál bude realizovaný </w:t>
      </w:r>
      <w:r w:rsidR="00E01741">
        <w:rPr>
          <w:rFonts w:asciiTheme="minorHAnsi" w:hAnsiTheme="minorHAnsi" w:cstheme="minorHAnsi"/>
          <w:sz w:val="20"/>
          <w:szCs w:val="20"/>
          <w:lang w:eastAsia="sk-SK"/>
        </w:rPr>
        <w:t xml:space="preserve">formou výberu jedál z dennej ponuky zaznamenaný bezhotovostným spôsobom prostredníctvom identifikačnej karty stravníka, resp. vo výnimočných prípadoch aj hotovostnou platbou (strata karty, zabudnutie karty a pod.). </w:t>
      </w:r>
      <w:r w:rsidRPr="00E456BE">
        <w:rPr>
          <w:rFonts w:asciiTheme="minorHAnsi" w:hAnsiTheme="minorHAnsi" w:cstheme="minorHAnsi"/>
          <w:sz w:val="20"/>
          <w:szCs w:val="20"/>
          <w:lang w:eastAsia="sk-SK"/>
        </w:rPr>
        <w:t>Žiaci využívajú svoje ISIC karty, zamestnanci využívajú ITIC karty, prípadne čipové prívesky (ďalej len „Identifikačné karty/ID karta“</w:t>
      </w:r>
      <w:r w:rsidRPr="00E456BE">
        <w:rPr>
          <w:rFonts w:asciiTheme="minorHAnsi" w:hAnsiTheme="minorHAnsi" w:cstheme="minorHAnsi"/>
          <w:sz w:val="20"/>
          <w:szCs w:val="20"/>
          <w:lang w:val="en-US" w:eastAsia="sk-SK"/>
        </w:rPr>
        <w:t>)</w:t>
      </w:r>
      <w:r w:rsidRPr="00E456BE">
        <w:rPr>
          <w:rFonts w:asciiTheme="minorHAnsi" w:hAnsiTheme="minorHAnsi" w:cstheme="minorHAnsi"/>
          <w:sz w:val="20"/>
          <w:szCs w:val="20"/>
          <w:lang w:eastAsia="sk-SK"/>
        </w:rPr>
        <w:t xml:space="preserve">. Verejný obstarávateľ využíva systém SW ascAgenda a jeho súčasťou je aj modul „Stravovací systém“. </w:t>
      </w:r>
      <w:r w:rsidRPr="00E456BE">
        <w:rPr>
          <w:rFonts w:asciiTheme="minorHAnsi" w:hAnsiTheme="minorHAnsi" w:cstheme="minorHAnsi"/>
          <w:sz w:val="20"/>
          <w:szCs w:val="20"/>
          <w:lang w:eastAsia="sk-SK"/>
        </w:rPr>
        <w:lastRenderedPageBreak/>
        <w:t xml:space="preserve">Verejný obstarávateľ umožní </w:t>
      </w:r>
      <w:r w:rsidR="000F3351" w:rsidRPr="00E456BE">
        <w:rPr>
          <w:rFonts w:asciiTheme="minorHAnsi" w:hAnsiTheme="minorHAnsi" w:cstheme="minorHAnsi"/>
          <w:sz w:val="20"/>
          <w:szCs w:val="20"/>
          <w:lang w:eastAsia="sk-SK"/>
        </w:rPr>
        <w:t>úspešnému uchádzačovi</w:t>
      </w:r>
      <w:r w:rsidRPr="00E456BE">
        <w:rPr>
          <w:rFonts w:asciiTheme="minorHAnsi" w:hAnsiTheme="minorHAnsi" w:cstheme="minorHAnsi"/>
          <w:sz w:val="20"/>
          <w:szCs w:val="20"/>
          <w:lang w:eastAsia="sk-SK"/>
        </w:rPr>
        <w:t xml:space="preserve"> používať uvedený modul, prostredníctvom ktorého si bude </w:t>
      </w:r>
      <w:r w:rsidR="000F3351" w:rsidRPr="00E456BE">
        <w:rPr>
          <w:rFonts w:asciiTheme="minorHAnsi" w:hAnsiTheme="minorHAnsi" w:cstheme="minorHAnsi"/>
          <w:sz w:val="20"/>
          <w:szCs w:val="20"/>
          <w:lang w:eastAsia="sk-SK"/>
        </w:rPr>
        <w:t xml:space="preserve">úspešný uchádzač </w:t>
      </w:r>
      <w:r w:rsidRPr="00E456BE">
        <w:rPr>
          <w:rFonts w:asciiTheme="minorHAnsi" w:hAnsiTheme="minorHAnsi" w:cstheme="minorHAnsi"/>
          <w:sz w:val="20"/>
          <w:szCs w:val="20"/>
          <w:lang w:eastAsia="sk-SK"/>
        </w:rPr>
        <w:t>manažovať chod s</w:t>
      </w:r>
      <w:r w:rsidR="000F3351" w:rsidRPr="00E456BE">
        <w:rPr>
          <w:rFonts w:asciiTheme="minorHAnsi" w:hAnsiTheme="minorHAnsi" w:cstheme="minorHAnsi"/>
          <w:sz w:val="20"/>
          <w:szCs w:val="20"/>
          <w:lang w:eastAsia="sk-SK"/>
        </w:rPr>
        <w:t xml:space="preserve">travovacej jednotky a stravníci </w:t>
      </w:r>
      <w:r w:rsidRPr="00E456BE">
        <w:rPr>
          <w:rFonts w:asciiTheme="minorHAnsi" w:hAnsiTheme="minorHAnsi" w:cstheme="minorHAnsi"/>
          <w:sz w:val="20"/>
          <w:szCs w:val="20"/>
          <w:lang w:eastAsia="sk-SK"/>
        </w:rPr>
        <w:t>si budú môcť kontrolovať svoj kredit, realizovať objednávky a následne si v</w:t>
      </w:r>
      <w:r w:rsidR="000F3351" w:rsidRPr="00E456BE">
        <w:rPr>
          <w:rFonts w:asciiTheme="minorHAnsi" w:hAnsiTheme="minorHAnsi" w:cstheme="minorHAnsi"/>
          <w:sz w:val="20"/>
          <w:szCs w:val="20"/>
          <w:lang w:eastAsia="sk-SK"/>
        </w:rPr>
        <w:t xml:space="preserve"> stravovacej jednotke </w:t>
      </w:r>
      <w:r w:rsidRPr="00E456BE">
        <w:rPr>
          <w:rFonts w:asciiTheme="minorHAnsi" w:hAnsiTheme="minorHAnsi" w:cstheme="minorHAnsi"/>
          <w:sz w:val="20"/>
          <w:szCs w:val="20"/>
          <w:lang w:eastAsia="sk-SK"/>
        </w:rPr>
        <w:t>prevziať stravu.</w:t>
      </w:r>
    </w:p>
    <w:p w14:paraId="0F70117D" w14:textId="77777777" w:rsidR="000F3351" w:rsidRPr="00E456BE" w:rsidRDefault="000F3351" w:rsidP="000F3351">
      <w:pPr>
        <w:pStyle w:val="Odsekzoznamu"/>
        <w:rPr>
          <w:rFonts w:asciiTheme="minorHAnsi" w:hAnsiTheme="minorHAnsi" w:cstheme="minorHAnsi"/>
          <w:sz w:val="20"/>
          <w:szCs w:val="20"/>
          <w:lang w:eastAsia="sk-SK"/>
        </w:rPr>
      </w:pPr>
    </w:p>
    <w:p w14:paraId="62D4C7A2" w14:textId="07048E87" w:rsidR="000F3351" w:rsidRPr="00E456BE" w:rsidRDefault="000F3351" w:rsidP="000F3351">
      <w:pPr>
        <w:pStyle w:val="Odsekzoznamu"/>
        <w:numPr>
          <w:ilvl w:val="0"/>
          <w:numId w:val="45"/>
        </w:numPr>
        <w:spacing w:line="264" w:lineRule="auto"/>
        <w:jc w:val="both"/>
        <w:rPr>
          <w:rFonts w:asciiTheme="minorHAnsi" w:hAnsiTheme="minorHAnsi" w:cstheme="minorHAnsi"/>
          <w:sz w:val="20"/>
          <w:szCs w:val="20"/>
          <w:lang w:eastAsia="sk-SK"/>
        </w:rPr>
      </w:pPr>
      <w:r w:rsidRPr="00E456BE">
        <w:rPr>
          <w:rFonts w:asciiTheme="minorHAnsi" w:hAnsiTheme="minorHAnsi" w:cstheme="minorHAnsi"/>
          <w:sz w:val="20"/>
          <w:szCs w:val="20"/>
          <w:lang w:eastAsia="sk-SK"/>
        </w:rPr>
        <w:t>Stravníci si budú mať možnosť zakúpiť stravu u úspešného uchádzača formou poštovej poukážky, internetbankingu alebo platbou v hotovosti. Preukázateľnú úhradu (napr. výpis z účtu, ústrižok z poštovej poukážky</w:t>
      </w:r>
      <w:r w:rsidRPr="00E456BE">
        <w:rPr>
          <w:rFonts w:asciiTheme="minorHAnsi" w:hAnsiTheme="minorHAnsi" w:cstheme="minorHAnsi"/>
          <w:sz w:val="20"/>
          <w:szCs w:val="20"/>
          <w:lang w:val="en-US" w:eastAsia="sk-SK"/>
        </w:rPr>
        <w:t>)</w:t>
      </w:r>
      <w:r w:rsidRPr="00E456BE">
        <w:rPr>
          <w:rFonts w:asciiTheme="minorHAnsi" w:hAnsiTheme="minorHAnsi" w:cstheme="minorHAnsi"/>
          <w:sz w:val="20"/>
          <w:szCs w:val="20"/>
          <w:lang w:eastAsia="sk-SK"/>
        </w:rPr>
        <w:t xml:space="preserve"> za stravu je úspešný uchádzač povinný bezodkladne pripísať na ID kartu stravníka tak, aby stravník mohol hneď uskutočňovať svoje objednávky</w:t>
      </w:r>
      <w:r w:rsidRPr="00E456BE">
        <w:rPr>
          <w:rFonts w:asciiTheme="minorHAnsi" w:hAnsiTheme="minorHAnsi" w:cstheme="minorHAnsi"/>
          <w:b/>
          <w:sz w:val="20"/>
          <w:szCs w:val="20"/>
          <w:lang w:eastAsia="sk-SK"/>
        </w:rPr>
        <w:t xml:space="preserve">. </w:t>
      </w:r>
      <w:r w:rsidRPr="00E456BE">
        <w:rPr>
          <w:rFonts w:asciiTheme="minorHAnsi" w:hAnsiTheme="minorHAnsi" w:cstheme="minorHAnsi"/>
          <w:sz w:val="20"/>
          <w:szCs w:val="20"/>
          <w:lang w:eastAsia="sk-SK"/>
        </w:rPr>
        <w:t>V prípade, že úspešný uchádzač vlastným pričinením včas nenavýši kredit stravníka, čím mu zabráni uplatniť si nárok na prevzatie stravy, je úspešný uchádzač povinný túto situáciu okamžite vyriešiť v prospech stravníka.</w:t>
      </w:r>
    </w:p>
    <w:p w14:paraId="0F469C9E" w14:textId="77777777" w:rsidR="000F3351" w:rsidRPr="00E456BE" w:rsidRDefault="000F3351" w:rsidP="0045179D">
      <w:pPr>
        <w:pStyle w:val="Odsekzoznamu"/>
        <w:autoSpaceDE w:val="0"/>
        <w:autoSpaceDN w:val="0"/>
        <w:spacing w:line="264" w:lineRule="auto"/>
        <w:ind w:left="720"/>
        <w:contextualSpacing/>
        <w:jc w:val="both"/>
        <w:rPr>
          <w:rFonts w:asciiTheme="minorHAnsi" w:hAnsiTheme="minorHAnsi" w:cstheme="minorHAnsi"/>
          <w:sz w:val="20"/>
          <w:szCs w:val="20"/>
          <w:lang w:eastAsia="sk-SK"/>
        </w:rPr>
      </w:pPr>
    </w:p>
    <w:p w14:paraId="0CCE855D" w14:textId="03174D8F" w:rsidR="0045179D" w:rsidRPr="00E456BE" w:rsidRDefault="0045179D" w:rsidP="00C175CB">
      <w:pPr>
        <w:pStyle w:val="Odsekzoznamu"/>
        <w:numPr>
          <w:ilvl w:val="1"/>
          <w:numId w:val="30"/>
        </w:numPr>
        <w:spacing w:line="264" w:lineRule="auto"/>
        <w:ind w:left="426" w:hanging="426"/>
        <w:jc w:val="both"/>
        <w:rPr>
          <w:rFonts w:asciiTheme="minorHAnsi" w:hAnsiTheme="minorHAnsi"/>
          <w:b/>
          <w:sz w:val="20"/>
          <w:szCs w:val="20"/>
        </w:rPr>
      </w:pPr>
      <w:r w:rsidRPr="00E456BE">
        <w:rPr>
          <w:rFonts w:asciiTheme="minorHAnsi" w:hAnsiTheme="minorHAnsi"/>
          <w:b/>
          <w:sz w:val="20"/>
          <w:szCs w:val="20"/>
        </w:rPr>
        <w:t>Zabezpečenie doplnkového predaja v bufete</w:t>
      </w:r>
    </w:p>
    <w:p w14:paraId="40677A16" w14:textId="77777777" w:rsidR="0045179D" w:rsidRPr="00E456BE" w:rsidRDefault="0045179D" w:rsidP="0045179D">
      <w:pPr>
        <w:pStyle w:val="Odsekzoznamu"/>
        <w:rPr>
          <w:rFonts w:asciiTheme="minorHAnsi" w:hAnsiTheme="minorHAnsi"/>
          <w:b/>
          <w:sz w:val="20"/>
          <w:szCs w:val="20"/>
        </w:rPr>
      </w:pPr>
    </w:p>
    <w:p w14:paraId="06952280" w14:textId="3F480FA2" w:rsidR="0045179D" w:rsidRPr="00E456BE" w:rsidRDefault="0045179D" w:rsidP="0045179D">
      <w:pPr>
        <w:pStyle w:val="Odsekzoznamu"/>
        <w:numPr>
          <w:ilvl w:val="0"/>
          <w:numId w:val="47"/>
        </w:numPr>
        <w:spacing w:line="264" w:lineRule="auto"/>
        <w:jc w:val="both"/>
        <w:rPr>
          <w:rFonts w:asciiTheme="minorHAnsi" w:hAnsiTheme="minorHAnsi"/>
          <w:sz w:val="20"/>
          <w:szCs w:val="20"/>
        </w:rPr>
      </w:pPr>
      <w:r w:rsidRPr="00E456BE">
        <w:rPr>
          <w:rFonts w:asciiTheme="minorHAnsi" w:hAnsiTheme="minorHAnsi"/>
          <w:sz w:val="20"/>
          <w:szCs w:val="20"/>
        </w:rPr>
        <w:t>Miestom plnenia je Gymnázium Andreja Sládkoviča, Komenského 18, 974 01  Banská Bystrica.</w:t>
      </w:r>
    </w:p>
    <w:p w14:paraId="4A8C85E7" w14:textId="3FC5C4BF" w:rsidR="0045179D" w:rsidRPr="00E456BE" w:rsidRDefault="0045179D" w:rsidP="0045179D">
      <w:pPr>
        <w:pStyle w:val="Odsekzoznamu"/>
        <w:numPr>
          <w:ilvl w:val="0"/>
          <w:numId w:val="47"/>
        </w:numPr>
        <w:spacing w:line="264" w:lineRule="auto"/>
        <w:jc w:val="both"/>
        <w:rPr>
          <w:rFonts w:asciiTheme="minorHAnsi" w:hAnsiTheme="minorHAnsi"/>
          <w:sz w:val="20"/>
          <w:szCs w:val="20"/>
        </w:rPr>
      </w:pPr>
      <w:r w:rsidRPr="00E456BE">
        <w:rPr>
          <w:rFonts w:asciiTheme="minorHAnsi" w:hAnsiTheme="minorHAnsi"/>
          <w:sz w:val="20"/>
          <w:szCs w:val="20"/>
        </w:rPr>
        <w:t>Prevádzkovanie doplnkového predaja v bufete je uvedené bližšie v časti C. Obchodné podmienky a v prílohách týchto SP</w:t>
      </w:r>
      <w:r w:rsidR="00911246" w:rsidRPr="00E456BE">
        <w:rPr>
          <w:rFonts w:asciiTheme="minorHAnsi" w:hAnsiTheme="minorHAnsi"/>
          <w:sz w:val="20"/>
          <w:szCs w:val="20"/>
        </w:rPr>
        <w:t>.</w:t>
      </w:r>
    </w:p>
    <w:p w14:paraId="149ACE73" w14:textId="26CA80E4" w:rsidR="00C04AD8" w:rsidRPr="00E456BE" w:rsidRDefault="00C04AD8" w:rsidP="00F87B12">
      <w:pPr>
        <w:pStyle w:val="Odsekzoznamu"/>
        <w:numPr>
          <w:ilvl w:val="0"/>
          <w:numId w:val="47"/>
        </w:numPr>
        <w:spacing w:line="264" w:lineRule="auto"/>
        <w:jc w:val="both"/>
        <w:rPr>
          <w:rFonts w:asciiTheme="minorHAnsi" w:hAnsiTheme="minorHAnsi"/>
          <w:sz w:val="20"/>
          <w:szCs w:val="20"/>
        </w:rPr>
      </w:pPr>
      <w:r w:rsidRPr="00E456BE">
        <w:rPr>
          <w:rFonts w:asciiTheme="minorHAnsi" w:hAnsiTheme="minorHAnsi"/>
          <w:sz w:val="20"/>
          <w:szCs w:val="20"/>
        </w:rPr>
        <w:t>Verejný obstarávateľ požaduje od úspešného uchádzača zabezpečiť</w:t>
      </w:r>
      <w:r w:rsidR="00F87B12" w:rsidRPr="00E456BE">
        <w:rPr>
          <w:rFonts w:asciiTheme="minorHAnsi" w:hAnsiTheme="minorHAnsi"/>
          <w:sz w:val="20"/>
          <w:szCs w:val="20"/>
        </w:rPr>
        <w:t xml:space="preserve"> ponuku širokého sortimentu potravinárskeho tovaru, ovocia, zeleniny a nealkoholických nápojov</w:t>
      </w:r>
      <w:r w:rsidRPr="00E456BE">
        <w:rPr>
          <w:rFonts w:asciiTheme="minorHAnsi" w:hAnsiTheme="minorHAnsi"/>
          <w:sz w:val="20"/>
          <w:szCs w:val="20"/>
        </w:rPr>
        <w:t>, a to najmä:</w:t>
      </w:r>
    </w:p>
    <w:p w14:paraId="11EEBDFD" w14:textId="77777777" w:rsidR="00C04AD8" w:rsidRPr="00E456BE" w:rsidRDefault="00C04AD8" w:rsidP="00F87B12">
      <w:pPr>
        <w:numPr>
          <w:ilvl w:val="1"/>
          <w:numId w:val="41"/>
        </w:numPr>
        <w:spacing w:line="264" w:lineRule="auto"/>
        <w:jc w:val="both"/>
        <w:rPr>
          <w:rFonts w:asciiTheme="minorHAnsi" w:hAnsiTheme="minorHAnsi"/>
          <w:sz w:val="20"/>
          <w:szCs w:val="20"/>
        </w:rPr>
      </w:pPr>
      <w:r w:rsidRPr="00E456BE">
        <w:rPr>
          <w:rFonts w:asciiTheme="minorHAnsi" w:hAnsiTheme="minorHAnsi"/>
          <w:sz w:val="20"/>
          <w:szCs w:val="20"/>
        </w:rPr>
        <w:t>mliečne výrobky,</w:t>
      </w:r>
    </w:p>
    <w:p w14:paraId="0EFB4CD5" w14:textId="77777777" w:rsidR="00C04AD8" w:rsidRPr="00E456BE" w:rsidRDefault="00C04AD8" w:rsidP="00F87B12">
      <w:pPr>
        <w:numPr>
          <w:ilvl w:val="1"/>
          <w:numId w:val="41"/>
        </w:numPr>
        <w:spacing w:line="264" w:lineRule="auto"/>
        <w:jc w:val="both"/>
        <w:rPr>
          <w:rFonts w:asciiTheme="minorHAnsi" w:hAnsiTheme="minorHAnsi"/>
          <w:sz w:val="20"/>
          <w:szCs w:val="20"/>
        </w:rPr>
      </w:pPr>
      <w:r w:rsidRPr="00E456BE">
        <w:rPr>
          <w:rFonts w:asciiTheme="minorHAnsi" w:hAnsiTheme="minorHAnsi"/>
          <w:sz w:val="20"/>
          <w:szCs w:val="20"/>
        </w:rPr>
        <w:t>obložené žemle, rožky, chlebíčky,</w:t>
      </w:r>
    </w:p>
    <w:p w14:paraId="59BF4A83" w14:textId="77777777" w:rsidR="00C04AD8" w:rsidRPr="00E456BE" w:rsidRDefault="00C04AD8" w:rsidP="00F87B12">
      <w:pPr>
        <w:numPr>
          <w:ilvl w:val="1"/>
          <w:numId w:val="41"/>
        </w:numPr>
        <w:spacing w:line="264" w:lineRule="auto"/>
        <w:jc w:val="both"/>
        <w:rPr>
          <w:rFonts w:asciiTheme="minorHAnsi" w:hAnsiTheme="minorHAnsi"/>
          <w:sz w:val="20"/>
          <w:szCs w:val="20"/>
        </w:rPr>
      </w:pPr>
      <w:r w:rsidRPr="00E456BE">
        <w:rPr>
          <w:rFonts w:asciiTheme="minorHAnsi" w:hAnsiTheme="minorHAnsi"/>
          <w:sz w:val="20"/>
          <w:szCs w:val="20"/>
        </w:rPr>
        <w:t>lahôdkárske výrobky – miešané šaláty,</w:t>
      </w:r>
    </w:p>
    <w:p w14:paraId="1A9A7A34" w14:textId="77777777" w:rsidR="00C04AD8" w:rsidRPr="00E456BE" w:rsidRDefault="00C04AD8" w:rsidP="00F87B12">
      <w:pPr>
        <w:numPr>
          <w:ilvl w:val="1"/>
          <w:numId w:val="41"/>
        </w:numPr>
        <w:spacing w:line="264" w:lineRule="auto"/>
        <w:jc w:val="both"/>
        <w:rPr>
          <w:rFonts w:asciiTheme="minorHAnsi" w:hAnsiTheme="minorHAnsi"/>
          <w:sz w:val="20"/>
          <w:szCs w:val="20"/>
        </w:rPr>
      </w:pPr>
      <w:r w:rsidRPr="00E456BE">
        <w:rPr>
          <w:rFonts w:asciiTheme="minorHAnsi" w:hAnsiTheme="minorHAnsi"/>
          <w:sz w:val="20"/>
          <w:szCs w:val="20"/>
        </w:rPr>
        <w:t>pekárske a cukrárenské výrobky,</w:t>
      </w:r>
    </w:p>
    <w:p w14:paraId="334EE4F9" w14:textId="77777777" w:rsidR="00C04AD8" w:rsidRPr="00E456BE" w:rsidRDefault="00C04AD8" w:rsidP="00F87B12">
      <w:pPr>
        <w:numPr>
          <w:ilvl w:val="1"/>
          <w:numId w:val="41"/>
        </w:numPr>
        <w:spacing w:line="264" w:lineRule="auto"/>
        <w:jc w:val="both"/>
        <w:rPr>
          <w:rFonts w:asciiTheme="minorHAnsi" w:hAnsiTheme="minorHAnsi"/>
          <w:sz w:val="20"/>
          <w:szCs w:val="20"/>
        </w:rPr>
      </w:pPr>
      <w:r w:rsidRPr="00E456BE">
        <w:rPr>
          <w:rFonts w:asciiTheme="minorHAnsi" w:hAnsiTheme="minorHAnsi"/>
          <w:sz w:val="20"/>
          <w:szCs w:val="20"/>
        </w:rPr>
        <w:t>výrobky studenej kuchyne,</w:t>
      </w:r>
    </w:p>
    <w:p w14:paraId="74B2F441" w14:textId="77777777" w:rsidR="00C04AD8" w:rsidRPr="00E456BE" w:rsidRDefault="00C04AD8" w:rsidP="00F87B12">
      <w:pPr>
        <w:numPr>
          <w:ilvl w:val="1"/>
          <w:numId w:val="41"/>
        </w:numPr>
        <w:spacing w:line="264" w:lineRule="auto"/>
        <w:jc w:val="both"/>
        <w:rPr>
          <w:rFonts w:asciiTheme="minorHAnsi" w:hAnsiTheme="minorHAnsi"/>
          <w:sz w:val="20"/>
          <w:szCs w:val="20"/>
        </w:rPr>
      </w:pPr>
      <w:r w:rsidRPr="00E456BE">
        <w:rPr>
          <w:rFonts w:asciiTheme="minorHAnsi" w:hAnsiTheme="minorHAnsi"/>
          <w:sz w:val="20"/>
          <w:szCs w:val="20"/>
        </w:rPr>
        <w:t>cereálne výrobky,</w:t>
      </w:r>
    </w:p>
    <w:p w14:paraId="10514C9D" w14:textId="77777777" w:rsidR="00C04AD8" w:rsidRPr="00E456BE" w:rsidRDefault="00C04AD8" w:rsidP="00F87B12">
      <w:pPr>
        <w:numPr>
          <w:ilvl w:val="1"/>
          <w:numId w:val="41"/>
        </w:numPr>
        <w:spacing w:line="264" w:lineRule="auto"/>
        <w:jc w:val="both"/>
        <w:rPr>
          <w:rFonts w:asciiTheme="minorHAnsi" w:hAnsiTheme="minorHAnsi"/>
          <w:sz w:val="20"/>
          <w:szCs w:val="20"/>
        </w:rPr>
      </w:pPr>
      <w:r w:rsidRPr="00E456BE">
        <w:rPr>
          <w:rFonts w:asciiTheme="minorHAnsi" w:hAnsiTheme="minorHAnsi"/>
          <w:sz w:val="20"/>
          <w:szCs w:val="20"/>
        </w:rPr>
        <w:t>rôzne druhy čerstvého ovocia,</w:t>
      </w:r>
    </w:p>
    <w:p w14:paraId="19F4E533" w14:textId="77777777" w:rsidR="00C04AD8" w:rsidRPr="00E456BE" w:rsidRDefault="00C04AD8" w:rsidP="00F87B12">
      <w:pPr>
        <w:numPr>
          <w:ilvl w:val="1"/>
          <w:numId w:val="41"/>
        </w:numPr>
        <w:spacing w:line="264" w:lineRule="auto"/>
        <w:jc w:val="both"/>
        <w:rPr>
          <w:rFonts w:asciiTheme="minorHAnsi" w:hAnsiTheme="minorHAnsi"/>
          <w:sz w:val="20"/>
          <w:szCs w:val="20"/>
        </w:rPr>
      </w:pPr>
      <w:r w:rsidRPr="00E456BE">
        <w:rPr>
          <w:rFonts w:asciiTheme="minorHAnsi" w:hAnsiTheme="minorHAnsi"/>
          <w:sz w:val="20"/>
          <w:szCs w:val="20"/>
        </w:rPr>
        <w:t>nápoje (teplé a studené),</w:t>
      </w:r>
    </w:p>
    <w:p w14:paraId="630997E9" w14:textId="77777777" w:rsidR="00C04AD8" w:rsidRPr="00E456BE" w:rsidRDefault="00C04AD8" w:rsidP="00F87B12">
      <w:pPr>
        <w:numPr>
          <w:ilvl w:val="1"/>
          <w:numId w:val="41"/>
        </w:numPr>
        <w:spacing w:line="264" w:lineRule="auto"/>
        <w:jc w:val="both"/>
        <w:rPr>
          <w:rFonts w:asciiTheme="minorHAnsi" w:hAnsiTheme="minorHAnsi"/>
          <w:sz w:val="20"/>
          <w:szCs w:val="20"/>
        </w:rPr>
      </w:pPr>
      <w:r w:rsidRPr="00E456BE">
        <w:rPr>
          <w:rFonts w:asciiTheme="minorHAnsi" w:hAnsiTheme="minorHAnsi"/>
          <w:sz w:val="20"/>
          <w:szCs w:val="20"/>
        </w:rPr>
        <w:t>balenú kávu a čaj (káva bez obsahu kofeínu)</w:t>
      </w:r>
    </w:p>
    <w:p w14:paraId="0215C34E" w14:textId="77777777" w:rsidR="00C04AD8" w:rsidRPr="00E456BE" w:rsidRDefault="00C04AD8" w:rsidP="00F87B12">
      <w:pPr>
        <w:pStyle w:val="Odsekzoznamu"/>
        <w:numPr>
          <w:ilvl w:val="0"/>
          <w:numId w:val="47"/>
        </w:numPr>
        <w:spacing w:line="264" w:lineRule="auto"/>
        <w:jc w:val="both"/>
        <w:rPr>
          <w:rFonts w:asciiTheme="minorHAnsi" w:hAnsiTheme="minorHAnsi"/>
          <w:sz w:val="20"/>
          <w:szCs w:val="20"/>
        </w:rPr>
      </w:pPr>
      <w:r w:rsidRPr="00E456BE">
        <w:rPr>
          <w:rFonts w:asciiTheme="minorHAnsi" w:hAnsiTheme="minorHAnsi"/>
          <w:sz w:val="20"/>
          <w:szCs w:val="20"/>
        </w:rPr>
        <w:t xml:space="preserve">Výrobky musia byť v hygienickom a zdravotne vyhovujúcom balení. </w:t>
      </w:r>
    </w:p>
    <w:p w14:paraId="17F22BE7" w14:textId="77777777" w:rsidR="00C04AD8" w:rsidRPr="00E456BE" w:rsidRDefault="00C04AD8" w:rsidP="00F87B12">
      <w:pPr>
        <w:pStyle w:val="Odsekzoznamu"/>
        <w:numPr>
          <w:ilvl w:val="0"/>
          <w:numId w:val="47"/>
        </w:numPr>
        <w:spacing w:line="264" w:lineRule="auto"/>
        <w:jc w:val="both"/>
        <w:rPr>
          <w:rFonts w:asciiTheme="minorHAnsi" w:hAnsiTheme="minorHAnsi"/>
          <w:sz w:val="20"/>
          <w:szCs w:val="20"/>
        </w:rPr>
      </w:pPr>
      <w:r w:rsidRPr="00E456BE">
        <w:rPr>
          <w:rFonts w:asciiTheme="minorHAnsi" w:hAnsiTheme="minorHAnsi"/>
          <w:sz w:val="20"/>
          <w:szCs w:val="20"/>
        </w:rPr>
        <w:t>Predaj alkoholických nápojov, energetických nápojov a cigariet v bufete je zakázaný.</w:t>
      </w:r>
    </w:p>
    <w:p w14:paraId="3D66A1F2" w14:textId="11896727" w:rsidR="00F87B12" w:rsidRPr="00E456BE" w:rsidRDefault="00F87B12" w:rsidP="00F87B12">
      <w:pPr>
        <w:pStyle w:val="Odsekzoznamu"/>
        <w:numPr>
          <w:ilvl w:val="0"/>
          <w:numId w:val="47"/>
        </w:numPr>
        <w:spacing w:line="264" w:lineRule="auto"/>
        <w:jc w:val="both"/>
        <w:rPr>
          <w:rFonts w:asciiTheme="minorHAnsi" w:hAnsiTheme="minorHAnsi"/>
          <w:bCs/>
          <w:sz w:val="20"/>
          <w:szCs w:val="20"/>
        </w:rPr>
      </w:pPr>
      <w:r w:rsidRPr="00E456BE">
        <w:rPr>
          <w:rFonts w:asciiTheme="minorHAnsi" w:hAnsiTheme="minorHAnsi"/>
          <w:bCs/>
          <w:sz w:val="20"/>
          <w:szCs w:val="20"/>
        </w:rPr>
        <w:t>Prevádzková doba doplnkového predaja v bufete počas pracovných dní s výnimkou školských prázdnin je stanovená nasledovne</w:t>
      </w:r>
    </w:p>
    <w:p w14:paraId="5DBB4710" w14:textId="77777777" w:rsidR="00F87B12" w:rsidRPr="00E456BE" w:rsidRDefault="00F87B12" w:rsidP="00F87B12">
      <w:pPr>
        <w:pStyle w:val="Zarkazkladnhotextu"/>
        <w:tabs>
          <w:tab w:val="left" w:pos="709"/>
        </w:tabs>
        <w:spacing w:line="264" w:lineRule="auto"/>
        <w:ind w:left="993" w:hanging="284"/>
        <w:rPr>
          <w:rFonts w:asciiTheme="minorHAnsi" w:hAnsiTheme="minorHAnsi"/>
          <w:bCs/>
          <w:sz w:val="20"/>
          <w:szCs w:val="20"/>
        </w:rPr>
      </w:pPr>
      <w:r w:rsidRPr="00E456BE">
        <w:rPr>
          <w:rFonts w:asciiTheme="minorHAnsi" w:hAnsiTheme="minorHAnsi"/>
          <w:bCs/>
          <w:sz w:val="20"/>
          <w:szCs w:val="20"/>
          <w:lang w:val="sk-SK"/>
        </w:rPr>
        <w:t xml:space="preserve">- </w:t>
      </w:r>
      <w:r w:rsidRPr="00E456BE">
        <w:rPr>
          <w:rFonts w:asciiTheme="minorHAnsi" w:hAnsiTheme="minorHAnsi"/>
          <w:bCs/>
          <w:sz w:val="20"/>
          <w:szCs w:val="20"/>
        </w:rPr>
        <w:t xml:space="preserve">čas predaja v bufete: </w:t>
      </w:r>
      <w:r w:rsidRPr="00E456BE">
        <w:rPr>
          <w:rFonts w:asciiTheme="minorHAnsi" w:hAnsiTheme="minorHAnsi"/>
          <w:bCs/>
          <w:sz w:val="20"/>
          <w:szCs w:val="20"/>
        </w:rPr>
        <w:tab/>
        <w:t>pondelok – piatok</w:t>
      </w:r>
      <w:r w:rsidRPr="00E456BE">
        <w:rPr>
          <w:rFonts w:asciiTheme="minorHAnsi" w:hAnsiTheme="minorHAnsi"/>
          <w:bCs/>
          <w:sz w:val="20"/>
          <w:szCs w:val="20"/>
        </w:rPr>
        <w:tab/>
        <w:t xml:space="preserve">od 7.30 h - do 14.00 h </w:t>
      </w:r>
    </w:p>
    <w:p w14:paraId="74A21716" w14:textId="5D4376CD" w:rsidR="00F87B12" w:rsidRDefault="00F87B12" w:rsidP="00F87B12">
      <w:pPr>
        <w:pStyle w:val="Zarkazkladnhotextu"/>
        <w:tabs>
          <w:tab w:val="left" w:pos="709"/>
        </w:tabs>
        <w:spacing w:line="264" w:lineRule="auto"/>
        <w:ind w:left="993" w:hanging="284"/>
        <w:rPr>
          <w:rFonts w:asciiTheme="minorHAnsi" w:hAnsiTheme="minorHAnsi"/>
          <w:bCs/>
          <w:sz w:val="20"/>
          <w:szCs w:val="20"/>
        </w:rPr>
      </w:pPr>
      <w:r w:rsidRPr="00E456BE">
        <w:rPr>
          <w:rFonts w:asciiTheme="minorHAnsi" w:hAnsiTheme="minorHAnsi"/>
          <w:bCs/>
          <w:sz w:val="20"/>
          <w:szCs w:val="20"/>
        </w:rPr>
        <w:tab/>
      </w:r>
      <w:r w:rsidRPr="00E456BE">
        <w:rPr>
          <w:rFonts w:asciiTheme="minorHAnsi" w:hAnsiTheme="minorHAnsi"/>
          <w:bCs/>
          <w:sz w:val="20"/>
          <w:szCs w:val="20"/>
        </w:rPr>
        <w:tab/>
      </w:r>
      <w:r w:rsidRPr="00E456BE">
        <w:rPr>
          <w:rFonts w:asciiTheme="minorHAnsi" w:hAnsiTheme="minorHAnsi"/>
          <w:bCs/>
          <w:sz w:val="20"/>
          <w:szCs w:val="20"/>
        </w:rPr>
        <w:tab/>
      </w:r>
      <w:r w:rsidRPr="00E456BE">
        <w:rPr>
          <w:rFonts w:asciiTheme="minorHAnsi" w:hAnsiTheme="minorHAnsi"/>
          <w:bCs/>
          <w:sz w:val="20"/>
          <w:szCs w:val="20"/>
        </w:rPr>
        <w:tab/>
        <w:t>(s nárokom na 30 minútové prerušenie predaja).</w:t>
      </w:r>
    </w:p>
    <w:p w14:paraId="003176C3" w14:textId="3D9E9414" w:rsidR="00A71818" w:rsidRPr="00E456BE" w:rsidRDefault="00A71818" w:rsidP="00A71818">
      <w:pPr>
        <w:pStyle w:val="Odsekzoznamu"/>
        <w:numPr>
          <w:ilvl w:val="0"/>
          <w:numId w:val="47"/>
        </w:numPr>
        <w:spacing w:line="264" w:lineRule="auto"/>
        <w:jc w:val="both"/>
        <w:rPr>
          <w:rFonts w:asciiTheme="minorHAnsi" w:hAnsiTheme="minorHAnsi"/>
          <w:bCs/>
          <w:sz w:val="20"/>
          <w:szCs w:val="20"/>
        </w:rPr>
      </w:pPr>
      <w:r>
        <w:rPr>
          <w:rFonts w:asciiTheme="minorHAnsi" w:hAnsiTheme="minorHAnsi"/>
          <w:bCs/>
          <w:sz w:val="20"/>
          <w:szCs w:val="20"/>
        </w:rPr>
        <w:t>Úspešný uchádzač sa zaväzuje doplnkový predaj v bufete zabezpečiť za čo najnižšie ceny, ktoré budú zohľadňovať úroveň cien rovnakých alebo podobných tovarov v obchodoch s potravinami, resp. supermarketoch v okolí sídla verejného obstarávateľa.</w:t>
      </w:r>
    </w:p>
    <w:p w14:paraId="2458DB2F" w14:textId="2A55FF5C" w:rsidR="003D23F9" w:rsidRPr="00E456BE" w:rsidRDefault="003D23F9" w:rsidP="00B869E7">
      <w:pPr>
        <w:tabs>
          <w:tab w:val="left" w:pos="2552"/>
        </w:tabs>
        <w:spacing w:line="264" w:lineRule="auto"/>
        <w:jc w:val="both"/>
        <w:rPr>
          <w:rFonts w:asciiTheme="minorHAnsi" w:hAnsiTheme="minorHAnsi"/>
          <w:noProof/>
          <w:sz w:val="20"/>
          <w:szCs w:val="20"/>
          <w:lang w:eastAsia="sk-SK"/>
        </w:rPr>
      </w:pPr>
    </w:p>
    <w:p w14:paraId="695B7F60" w14:textId="7BB7624A" w:rsidR="00F87B12" w:rsidRPr="00E456BE" w:rsidRDefault="00F87B12" w:rsidP="00C175CB">
      <w:pPr>
        <w:pStyle w:val="Odsekzoznamu"/>
        <w:numPr>
          <w:ilvl w:val="1"/>
          <w:numId w:val="30"/>
        </w:numPr>
        <w:spacing w:line="264" w:lineRule="auto"/>
        <w:ind w:left="426" w:hanging="426"/>
        <w:jc w:val="both"/>
        <w:rPr>
          <w:rFonts w:asciiTheme="minorHAnsi" w:hAnsiTheme="minorHAnsi"/>
          <w:b/>
          <w:sz w:val="20"/>
          <w:szCs w:val="20"/>
        </w:rPr>
      </w:pPr>
      <w:r w:rsidRPr="00E456BE">
        <w:rPr>
          <w:rFonts w:asciiTheme="minorHAnsi" w:hAnsiTheme="minorHAnsi"/>
          <w:b/>
          <w:sz w:val="20"/>
          <w:szCs w:val="20"/>
        </w:rPr>
        <w:t>Zabezpečenie občerstvenia, resp. stravovania s obsluhou pri rôznych akciách, podujatiach</w:t>
      </w:r>
    </w:p>
    <w:p w14:paraId="7954AA1D" w14:textId="77777777" w:rsidR="00F87B12" w:rsidRPr="00E456BE" w:rsidRDefault="00F87B12" w:rsidP="00F87B12">
      <w:pPr>
        <w:pStyle w:val="Odsekzoznamu"/>
        <w:tabs>
          <w:tab w:val="left" w:pos="426"/>
          <w:tab w:val="left" w:pos="2880"/>
          <w:tab w:val="left" w:pos="4500"/>
        </w:tabs>
        <w:spacing w:line="264" w:lineRule="auto"/>
        <w:ind w:left="426"/>
        <w:jc w:val="both"/>
        <w:rPr>
          <w:rFonts w:asciiTheme="minorHAnsi" w:hAnsiTheme="minorHAnsi"/>
          <w:b/>
          <w:sz w:val="20"/>
          <w:szCs w:val="20"/>
        </w:rPr>
      </w:pPr>
    </w:p>
    <w:p w14:paraId="17DA453F" w14:textId="058C5EE9" w:rsidR="008536F7" w:rsidRPr="00E456BE" w:rsidRDefault="00F87B12" w:rsidP="00E456BE">
      <w:pPr>
        <w:pStyle w:val="Odsekzoznamu"/>
        <w:numPr>
          <w:ilvl w:val="0"/>
          <w:numId w:val="49"/>
        </w:numPr>
        <w:spacing w:line="264" w:lineRule="auto"/>
        <w:jc w:val="both"/>
        <w:rPr>
          <w:rFonts w:asciiTheme="minorHAnsi" w:hAnsiTheme="minorHAnsi"/>
          <w:sz w:val="20"/>
          <w:szCs w:val="20"/>
        </w:rPr>
      </w:pPr>
      <w:r w:rsidRPr="00E456BE">
        <w:rPr>
          <w:rFonts w:asciiTheme="minorHAnsi" w:hAnsiTheme="minorHAnsi"/>
          <w:sz w:val="20"/>
          <w:szCs w:val="20"/>
        </w:rPr>
        <w:t xml:space="preserve">Od úspešného uchádzača verejný obstarávateľ požaduje súčinnosť </w:t>
      </w:r>
      <w:r w:rsidR="008536F7" w:rsidRPr="00E456BE">
        <w:rPr>
          <w:rFonts w:asciiTheme="minorHAnsi" w:hAnsiTheme="minorHAnsi"/>
          <w:sz w:val="20"/>
          <w:szCs w:val="20"/>
        </w:rPr>
        <w:t xml:space="preserve">pri zabezpečení </w:t>
      </w:r>
      <w:r w:rsidRPr="00E456BE">
        <w:rPr>
          <w:rFonts w:asciiTheme="minorHAnsi" w:hAnsiTheme="minorHAnsi"/>
          <w:sz w:val="20"/>
          <w:szCs w:val="20"/>
        </w:rPr>
        <w:t xml:space="preserve">občerstvenia, resp. </w:t>
      </w:r>
      <w:r w:rsidR="008536F7" w:rsidRPr="00E456BE">
        <w:rPr>
          <w:rFonts w:asciiTheme="minorHAnsi" w:hAnsiTheme="minorHAnsi"/>
          <w:sz w:val="20"/>
          <w:szCs w:val="20"/>
        </w:rPr>
        <w:t xml:space="preserve">stravovania s obsluhou pri rôznych akciách, prípadne plánovaných podujatiach organizovaných </w:t>
      </w:r>
      <w:r w:rsidR="00D418F3">
        <w:rPr>
          <w:rFonts w:asciiTheme="minorHAnsi" w:hAnsiTheme="minorHAnsi"/>
          <w:sz w:val="20"/>
          <w:szCs w:val="20"/>
        </w:rPr>
        <w:t>verejným obstarávateľom</w:t>
      </w:r>
      <w:r w:rsidR="00D418F3" w:rsidRPr="00E456BE">
        <w:rPr>
          <w:rFonts w:asciiTheme="minorHAnsi" w:hAnsiTheme="minorHAnsi"/>
          <w:sz w:val="20"/>
          <w:szCs w:val="20"/>
        </w:rPr>
        <w:t xml:space="preserve"> </w:t>
      </w:r>
      <w:r w:rsidR="008536F7" w:rsidRPr="00E456BE">
        <w:rPr>
          <w:rFonts w:asciiTheme="minorHAnsi" w:hAnsiTheme="minorHAnsi"/>
          <w:sz w:val="20"/>
          <w:szCs w:val="20"/>
        </w:rPr>
        <w:t xml:space="preserve">pre účastníkov školení, porád, súťaží </w:t>
      </w:r>
      <w:r w:rsidR="00D418F3">
        <w:rPr>
          <w:rFonts w:asciiTheme="minorHAnsi" w:hAnsiTheme="minorHAnsi"/>
          <w:sz w:val="20"/>
          <w:szCs w:val="20"/>
        </w:rPr>
        <w:t>verejného obstarávateľa</w:t>
      </w:r>
      <w:r w:rsidR="008536F7" w:rsidRPr="00E456BE">
        <w:rPr>
          <w:rFonts w:asciiTheme="minorHAnsi" w:hAnsiTheme="minorHAnsi"/>
          <w:sz w:val="20"/>
          <w:szCs w:val="20"/>
        </w:rPr>
        <w:t xml:space="preserve">, Banskobystrického samosprávneho kraja a ostatných organizácií na základe včasnej objednávky </w:t>
      </w:r>
      <w:r w:rsidR="00D418F3">
        <w:rPr>
          <w:rFonts w:asciiTheme="minorHAnsi" w:hAnsiTheme="minorHAnsi"/>
          <w:sz w:val="20"/>
          <w:szCs w:val="20"/>
        </w:rPr>
        <w:t>verejného obstarávateľa</w:t>
      </w:r>
      <w:r w:rsidR="008536F7" w:rsidRPr="00E456BE">
        <w:rPr>
          <w:rFonts w:asciiTheme="minorHAnsi" w:hAnsiTheme="minorHAnsi"/>
          <w:sz w:val="20"/>
          <w:szCs w:val="20"/>
        </w:rPr>
        <w:t>.</w:t>
      </w:r>
      <w:r w:rsidR="00E01741">
        <w:rPr>
          <w:rFonts w:asciiTheme="minorHAnsi" w:hAnsiTheme="minorHAnsi"/>
          <w:sz w:val="20"/>
          <w:szCs w:val="20"/>
        </w:rPr>
        <w:t xml:space="preserve"> Rozsah služieb, termín a cena bude dohodnutý so zodpovedným zamestnancom verejného obstarávateľa vždy pri každej akcii, resp. podujatí osobitne formou písomnej objednávky.</w:t>
      </w:r>
    </w:p>
    <w:p w14:paraId="1BE5204A" w14:textId="77777777" w:rsidR="008536F7" w:rsidRPr="00E456BE" w:rsidRDefault="008536F7" w:rsidP="008536F7">
      <w:pPr>
        <w:spacing w:line="264" w:lineRule="auto"/>
        <w:jc w:val="both"/>
        <w:rPr>
          <w:rFonts w:asciiTheme="minorHAnsi" w:hAnsiTheme="minorHAnsi"/>
          <w:sz w:val="20"/>
          <w:szCs w:val="20"/>
        </w:rPr>
      </w:pPr>
    </w:p>
    <w:p w14:paraId="235F0C55" w14:textId="77777777" w:rsidR="00F71C0E" w:rsidRPr="00E456BE" w:rsidRDefault="00F71C0E" w:rsidP="00B869E7">
      <w:pPr>
        <w:spacing w:line="264" w:lineRule="auto"/>
        <w:rPr>
          <w:rFonts w:asciiTheme="minorHAnsi" w:hAnsiTheme="minorHAnsi"/>
          <w:b/>
          <w:noProof/>
          <w:sz w:val="20"/>
          <w:szCs w:val="20"/>
          <w:highlight w:val="yellow"/>
          <w:lang w:eastAsia="sk-SK"/>
        </w:rPr>
      </w:pPr>
      <w:r w:rsidRPr="00E456BE">
        <w:rPr>
          <w:rFonts w:asciiTheme="minorHAnsi" w:hAnsiTheme="minorHAnsi"/>
          <w:b/>
          <w:noProof/>
          <w:sz w:val="20"/>
          <w:szCs w:val="20"/>
          <w:highlight w:val="yellow"/>
          <w:lang w:eastAsia="sk-SK"/>
        </w:rPr>
        <w:br w:type="page"/>
      </w:r>
    </w:p>
    <w:p w14:paraId="0B7918D7" w14:textId="1B7C84E2" w:rsidR="006C4098" w:rsidRPr="00E456BE" w:rsidRDefault="006C4098" w:rsidP="00B869E7">
      <w:pPr>
        <w:pStyle w:val="tl1"/>
        <w:spacing w:line="264" w:lineRule="auto"/>
        <w:rPr>
          <w:rFonts w:asciiTheme="minorHAnsi" w:hAnsiTheme="minorHAnsi" w:cs="Calibri"/>
          <w:bCs/>
          <w:iCs/>
          <w:sz w:val="20"/>
          <w:szCs w:val="20"/>
        </w:rPr>
      </w:pPr>
      <w:r w:rsidRPr="00E456BE">
        <w:rPr>
          <w:rFonts w:asciiTheme="minorHAnsi" w:hAnsiTheme="minorHAnsi" w:cs="Calibri"/>
          <w:b/>
          <w:bCs/>
          <w:iCs/>
          <w:sz w:val="20"/>
          <w:szCs w:val="20"/>
        </w:rPr>
        <w:lastRenderedPageBreak/>
        <w:t>C. OBCHODNÉ PODMIENKY</w:t>
      </w:r>
    </w:p>
    <w:p w14:paraId="3FBAA262" w14:textId="77777777" w:rsidR="006C4098" w:rsidRPr="00E456BE" w:rsidRDefault="006C4098" w:rsidP="00B869E7">
      <w:pPr>
        <w:pStyle w:val="tl1"/>
        <w:spacing w:line="264" w:lineRule="auto"/>
        <w:rPr>
          <w:rFonts w:asciiTheme="minorHAnsi" w:hAnsiTheme="minorHAnsi" w:cs="Calibri"/>
          <w:b/>
          <w:bCs/>
          <w:iCs/>
          <w:sz w:val="20"/>
          <w:szCs w:val="20"/>
          <w:highlight w:val="yellow"/>
        </w:rPr>
      </w:pPr>
    </w:p>
    <w:p w14:paraId="75F45EDE" w14:textId="69B70E1D"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 xml:space="preserve">1. Verejný obstarávateľ určuje svoje obchodné podmienky </w:t>
      </w:r>
      <w:r w:rsidR="00AD2EA3" w:rsidRPr="00E456BE">
        <w:rPr>
          <w:rFonts w:asciiTheme="minorHAnsi" w:hAnsiTheme="minorHAnsi" w:cs="Calibri"/>
          <w:sz w:val="20"/>
          <w:szCs w:val="20"/>
        </w:rPr>
        <w:t>poskytnutia služby ako</w:t>
      </w:r>
      <w:r w:rsidR="00B2730B" w:rsidRPr="00E456BE">
        <w:rPr>
          <w:rFonts w:asciiTheme="minorHAnsi" w:hAnsiTheme="minorHAnsi" w:cs="Calibri"/>
          <w:sz w:val="20"/>
          <w:szCs w:val="20"/>
        </w:rPr>
        <w:t xml:space="preserve"> predmetu zákazky v</w:t>
      </w:r>
      <w:r w:rsidR="00791161" w:rsidRPr="00E456BE">
        <w:rPr>
          <w:rFonts w:asciiTheme="minorHAnsi" w:hAnsiTheme="minorHAnsi" w:cs="Calibri"/>
          <w:sz w:val="20"/>
          <w:szCs w:val="20"/>
        </w:rPr>
        <w:t> rámcovej dohode</w:t>
      </w:r>
      <w:r w:rsidR="00EB611E" w:rsidRPr="00E456BE">
        <w:rPr>
          <w:rFonts w:asciiTheme="minorHAnsi" w:hAnsiTheme="minorHAnsi" w:cs="Calibri"/>
          <w:sz w:val="20"/>
          <w:szCs w:val="20"/>
        </w:rPr>
        <w:t xml:space="preserve"> a nájomnej zmluve, ktoré budú uzavreté</w:t>
      </w:r>
      <w:r w:rsidRPr="00E456BE">
        <w:rPr>
          <w:rFonts w:asciiTheme="minorHAnsi" w:hAnsiTheme="minorHAnsi" w:cs="Calibri"/>
          <w:sz w:val="20"/>
          <w:szCs w:val="20"/>
        </w:rPr>
        <w:t xml:space="preserve"> </w:t>
      </w:r>
      <w:r w:rsidR="00B2730B" w:rsidRPr="00E456BE">
        <w:rPr>
          <w:rFonts w:asciiTheme="minorHAnsi" w:hAnsiTheme="minorHAnsi" w:cs="Calibri"/>
          <w:sz w:val="20"/>
          <w:szCs w:val="20"/>
        </w:rPr>
        <w:t>s úspešným uchádzačom.</w:t>
      </w:r>
      <w:r w:rsidRPr="00E456BE">
        <w:rPr>
          <w:rFonts w:asciiTheme="minorHAnsi" w:hAnsiTheme="minorHAnsi" w:cs="Calibri"/>
          <w:sz w:val="20"/>
          <w:szCs w:val="20"/>
        </w:rPr>
        <w:t xml:space="preserve"> </w:t>
      </w:r>
      <w:r w:rsidR="00791161" w:rsidRPr="00E456BE">
        <w:rPr>
          <w:rFonts w:asciiTheme="minorHAnsi" w:hAnsiTheme="minorHAnsi" w:cs="Calibri"/>
          <w:sz w:val="20"/>
          <w:szCs w:val="20"/>
        </w:rPr>
        <w:t xml:space="preserve">Rámcová dohoda </w:t>
      </w:r>
      <w:r w:rsidR="00EB611E" w:rsidRPr="00E456BE">
        <w:rPr>
          <w:rFonts w:asciiTheme="minorHAnsi" w:hAnsiTheme="minorHAnsi" w:cs="Calibri"/>
          <w:sz w:val="20"/>
          <w:szCs w:val="20"/>
        </w:rPr>
        <w:t>a Nájomná zmluva tvoria prílohy</w:t>
      </w:r>
      <w:r w:rsidR="00B2730B" w:rsidRPr="00E456BE">
        <w:rPr>
          <w:rFonts w:asciiTheme="minorHAnsi" w:hAnsiTheme="minorHAnsi" w:cs="Calibri"/>
          <w:sz w:val="20"/>
          <w:szCs w:val="20"/>
        </w:rPr>
        <w:t xml:space="preserve"> </w:t>
      </w:r>
      <w:r w:rsidRPr="00E456BE">
        <w:rPr>
          <w:rFonts w:asciiTheme="minorHAnsi" w:hAnsiTheme="minorHAnsi" w:cs="Calibri"/>
          <w:sz w:val="20"/>
          <w:szCs w:val="20"/>
        </w:rPr>
        <w:t>týchto SP.</w:t>
      </w:r>
    </w:p>
    <w:p w14:paraId="3AE85F9D" w14:textId="77777777" w:rsidR="006C4098" w:rsidRPr="00E456BE" w:rsidRDefault="006C4098" w:rsidP="00B869E7">
      <w:pPr>
        <w:pStyle w:val="tl1"/>
        <w:spacing w:line="264" w:lineRule="auto"/>
        <w:rPr>
          <w:rFonts w:asciiTheme="minorHAnsi" w:hAnsiTheme="minorHAnsi" w:cs="Calibri"/>
          <w:sz w:val="20"/>
          <w:szCs w:val="20"/>
        </w:rPr>
      </w:pPr>
    </w:p>
    <w:p w14:paraId="7FA8D256" w14:textId="77777777"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2. Verejný obstarávateľ si vyhradzuje právo neprijať ani jednu z predložených ponúk, ak zmluvné podmienky uvedené v návrhu záväzných zmluvných podmienok predložených uchádzačom budú v rozpore s výzvou, prostredníctvom ktorej bol postup tohto verejného obstarávania vyhlásený a týmito SP a ak sa budú vymykať obvyklým zmluvným podmienkam a budú znevýhodňovať verejného obstarávateľa.</w:t>
      </w:r>
    </w:p>
    <w:p w14:paraId="0A9A3850"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1EA1C427" w14:textId="6D890FC7" w:rsidR="005275D7" w:rsidRPr="00E456BE" w:rsidRDefault="00AD2EA3"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3. Do návrhu zmlúv</w:t>
      </w:r>
      <w:r w:rsidR="006C4098" w:rsidRPr="00E456BE">
        <w:rPr>
          <w:rFonts w:asciiTheme="minorHAnsi" w:hAnsiTheme="minorHAnsi" w:cs="Calibri"/>
          <w:sz w:val="20"/>
          <w:szCs w:val="20"/>
        </w:rPr>
        <w:t xml:space="preserve"> nesmú byť zapracované zmeny, ktoré by boli v rozpore so SP, menili by rovnováhu zmluvných povinností v neprospech verejného obstarávateľa, zvyšovali by mieru povinností v neprospech verejného obstarávateľa, zvyšovali cenu plnenia</w:t>
      </w:r>
      <w:r w:rsidR="00791161" w:rsidRPr="00E456BE">
        <w:rPr>
          <w:rFonts w:asciiTheme="minorHAnsi" w:hAnsiTheme="minorHAnsi" w:cs="Calibri"/>
          <w:sz w:val="20"/>
          <w:szCs w:val="20"/>
        </w:rPr>
        <w:t>,</w:t>
      </w:r>
      <w:r w:rsidR="006C4098" w:rsidRPr="00E456BE">
        <w:rPr>
          <w:rFonts w:asciiTheme="minorHAnsi" w:hAnsiTheme="minorHAnsi" w:cs="Calibri"/>
          <w:sz w:val="20"/>
          <w:szCs w:val="20"/>
        </w:rPr>
        <w:t xml:space="preserve"> či mali iný podstatný vplyv na jej obsah. Pokiaľ</w:t>
      </w:r>
      <w:r w:rsidRPr="00E456BE">
        <w:rPr>
          <w:rFonts w:asciiTheme="minorHAnsi" w:hAnsiTheme="minorHAnsi" w:cs="Calibri"/>
          <w:sz w:val="20"/>
          <w:szCs w:val="20"/>
        </w:rPr>
        <w:t xml:space="preserve"> uchádzač takéto zmeny v návrhu zmlúv</w:t>
      </w:r>
      <w:r w:rsidR="006C4098" w:rsidRPr="00E456BE">
        <w:rPr>
          <w:rFonts w:asciiTheme="minorHAnsi" w:hAnsiTheme="minorHAnsi" w:cs="Calibri"/>
          <w:sz w:val="20"/>
          <w:szCs w:val="20"/>
        </w:rPr>
        <w:t xml:space="preserve">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w:t>
      </w:r>
      <w:r w:rsidR="00D748E4" w:rsidRPr="00E456BE">
        <w:rPr>
          <w:rFonts w:asciiTheme="minorHAnsi" w:hAnsiTheme="minorHAnsi" w:cs="Calibri"/>
          <w:sz w:val="20"/>
          <w:szCs w:val="20"/>
        </w:rPr>
        <w:t>dzajú v</w:t>
      </w:r>
      <w:r w:rsidR="00791161" w:rsidRPr="00E456BE">
        <w:rPr>
          <w:rFonts w:asciiTheme="minorHAnsi" w:hAnsiTheme="minorHAnsi" w:cs="Calibri"/>
          <w:sz w:val="20"/>
          <w:szCs w:val="20"/>
        </w:rPr>
        <w:t> </w:t>
      </w:r>
      <w:r w:rsidR="00FB7EBC" w:rsidRPr="00E456BE">
        <w:rPr>
          <w:rFonts w:asciiTheme="minorHAnsi" w:hAnsiTheme="minorHAnsi" w:cs="Calibri"/>
          <w:sz w:val="20"/>
          <w:szCs w:val="20"/>
        </w:rPr>
        <w:t>R</w:t>
      </w:r>
      <w:r w:rsidR="00791161" w:rsidRPr="00E456BE">
        <w:rPr>
          <w:rFonts w:asciiTheme="minorHAnsi" w:hAnsiTheme="minorHAnsi" w:cs="Calibri"/>
          <w:sz w:val="20"/>
          <w:szCs w:val="20"/>
        </w:rPr>
        <w:t xml:space="preserve">ámcovej dohode </w:t>
      </w:r>
      <w:r w:rsidR="00FB7EBC" w:rsidRPr="00E456BE">
        <w:rPr>
          <w:rFonts w:asciiTheme="minorHAnsi" w:hAnsiTheme="minorHAnsi" w:cs="Calibri"/>
          <w:sz w:val="20"/>
          <w:szCs w:val="20"/>
        </w:rPr>
        <w:t>a Nájomnej zmluve uvedené v prílohách</w:t>
      </w:r>
      <w:r w:rsidR="006C4098" w:rsidRPr="00E456BE">
        <w:rPr>
          <w:rFonts w:asciiTheme="minorHAnsi" w:hAnsiTheme="minorHAnsi" w:cs="Calibri"/>
          <w:sz w:val="20"/>
          <w:szCs w:val="20"/>
        </w:rPr>
        <w:t xml:space="preserve"> týchto SP.</w:t>
      </w:r>
    </w:p>
    <w:p w14:paraId="1296F555" w14:textId="77777777" w:rsidR="005275D7" w:rsidRPr="00E456BE" w:rsidRDefault="005275D7" w:rsidP="00B869E7">
      <w:pPr>
        <w:pStyle w:val="tl1"/>
        <w:spacing w:line="264" w:lineRule="auto"/>
        <w:rPr>
          <w:rFonts w:asciiTheme="minorHAnsi" w:hAnsiTheme="minorHAnsi" w:cs="Calibri"/>
          <w:sz w:val="20"/>
          <w:szCs w:val="20"/>
          <w:highlight w:val="yellow"/>
        </w:rPr>
      </w:pPr>
    </w:p>
    <w:p w14:paraId="145F5F88" w14:textId="3036B5E8" w:rsidR="00791161" w:rsidRPr="00E456BE" w:rsidRDefault="00791161">
      <w:pPr>
        <w:spacing w:after="160" w:line="259" w:lineRule="auto"/>
        <w:rPr>
          <w:rFonts w:asciiTheme="minorHAnsi" w:hAnsiTheme="minorHAnsi" w:cs="Calibri"/>
          <w:sz w:val="20"/>
          <w:szCs w:val="20"/>
          <w:highlight w:val="yellow"/>
          <w:lang w:eastAsia="sk-SK"/>
        </w:rPr>
      </w:pPr>
      <w:r w:rsidRPr="00E456BE">
        <w:rPr>
          <w:rFonts w:asciiTheme="minorHAnsi" w:hAnsiTheme="minorHAnsi" w:cs="Calibri"/>
          <w:sz w:val="20"/>
          <w:szCs w:val="20"/>
          <w:highlight w:val="yellow"/>
        </w:rPr>
        <w:br w:type="page"/>
      </w:r>
    </w:p>
    <w:p w14:paraId="7CA16B4C" w14:textId="77777777" w:rsidR="006C4098" w:rsidRPr="00E456BE" w:rsidRDefault="006C4098" w:rsidP="00B869E7">
      <w:pPr>
        <w:tabs>
          <w:tab w:val="left" w:pos="5010"/>
        </w:tabs>
        <w:spacing w:line="264" w:lineRule="auto"/>
        <w:rPr>
          <w:rFonts w:asciiTheme="minorHAnsi" w:hAnsiTheme="minorHAnsi" w:cs="Calibri"/>
          <w:b/>
          <w:bCs/>
          <w:iCs/>
          <w:sz w:val="20"/>
          <w:szCs w:val="20"/>
        </w:rPr>
      </w:pPr>
      <w:r w:rsidRPr="00E456BE">
        <w:rPr>
          <w:rFonts w:asciiTheme="minorHAnsi" w:hAnsiTheme="minorHAnsi" w:cs="Calibri"/>
          <w:b/>
          <w:bCs/>
          <w:iCs/>
          <w:sz w:val="20"/>
          <w:szCs w:val="20"/>
        </w:rPr>
        <w:lastRenderedPageBreak/>
        <w:t xml:space="preserve">D. SPÔSOB URČENIA CENY </w:t>
      </w:r>
    </w:p>
    <w:p w14:paraId="579E2ECE" w14:textId="77777777" w:rsidR="006C4098" w:rsidRPr="00E456BE" w:rsidRDefault="006C4098" w:rsidP="00B869E7">
      <w:pPr>
        <w:tabs>
          <w:tab w:val="left" w:pos="5010"/>
        </w:tabs>
        <w:spacing w:line="264" w:lineRule="auto"/>
        <w:rPr>
          <w:rFonts w:asciiTheme="minorHAnsi" w:hAnsiTheme="minorHAnsi" w:cs="Calibri"/>
          <w:b/>
          <w:bCs/>
          <w:iCs/>
          <w:sz w:val="20"/>
          <w:szCs w:val="20"/>
          <w:highlight w:val="yellow"/>
        </w:rPr>
      </w:pPr>
    </w:p>
    <w:p w14:paraId="6A7679C3" w14:textId="6BBC0158" w:rsidR="006C4098" w:rsidRPr="00E456BE" w:rsidRDefault="006C4098" w:rsidP="00B869E7">
      <w:pPr>
        <w:pStyle w:val="Odsekzoznamu"/>
        <w:numPr>
          <w:ilvl w:val="0"/>
          <w:numId w:val="10"/>
        </w:numPr>
        <w:tabs>
          <w:tab w:val="left" w:pos="284"/>
        </w:tabs>
        <w:spacing w:line="264" w:lineRule="auto"/>
        <w:ind w:left="0" w:firstLine="0"/>
        <w:jc w:val="both"/>
        <w:rPr>
          <w:rFonts w:asciiTheme="minorHAnsi" w:hAnsiTheme="minorHAnsi" w:cs="Calibri"/>
          <w:sz w:val="20"/>
          <w:szCs w:val="20"/>
        </w:rPr>
      </w:pPr>
      <w:r w:rsidRPr="00E456BE">
        <w:rPr>
          <w:rFonts w:asciiTheme="minorHAnsi" w:hAnsiTheme="minorHAnsi" w:cs="Calibri"/>
          <w:sz w:val="20"/>
          <w:szCs w:val="20"/>
        </w:rPr>
        <w:t>Do konečnej ceny, ktorá bude zmluvnou cenou, musia byť započítané všetky výdavky uchádzača súvisiace s</w:t>
      </w:r>
      <w:r w:rsidR="00AD2EA3" w:rsidRPr="00E456BE">
        <w:rPr>
          <w:rFonts w:asciiTheme="minorHAnsi" w:hAnsiTheme="minorHAnsi" w:cs="Calibri"/>
          <w:sz w:val="20"/>
          <w:szCs w:val="20"/>
        </w:rPr>
        <w:t> poskytnutím služby ako</w:t>
      </w:r>
      <w:r w:rsidR="00791161" w:rsidRPr="00E456BE">
        <w:rPr>
          <w:rFonts w:asciiTheme="minorHAnsi" w:hAnsiTheme="minorHAnsi" w:cs="Calibri"/>
          <w:sz w:val="20"/>
          <w:szCs w:val="20"/>
        </w:rPr>
        <w:t xml:space="preserve"> </w:t>
      </w:r>
      <w:r w:rsidRPr="00E456BE">
        <w:rPr>
          <w:rFonts w:asciiTheme="minorHAnsi" w:hAnsiTheme="minorHAnsi" w:cs="Calibri"/>
          <w:sz w:val="20"/>
          <w:szCs w:val="20"/>
        </w:rPr>
        <w:t xml:space="preserve">predmetu zákazky podľa časti B. Opis predmetu zákazky a príslušných príloh týchto SP a podľa </w:t>
      </w:r>
      <w:r w:rsidR="00D748E4" w:rsidRPr="00E456BE">
        <w:rPr>
          <w:rFonts w:asciiTheme="minorHAnsi" w:hAnsiTheme="minorHAnsi" w:cs="Calibri"/>
          <w:sz w:val="20"/>
          <w:szCs w:val="20"/>
        </w:rPr>
        <w:t>požiadaviek uvedených v</w:t>
      </w:r>
      <w:r w:rsidR="00FB7EBC" w:rsidRPr="00E456BE">
        <w:rPr>
          <w:rFonts w:asciiTheme="minorHAnsi" w:hAnsiTheme="minorHAnsi" w:cs="Calibri"/>
          <w:sz w:val="20"/>
          <w:szCs w:val="20"/>
        </w:rPr>
        <w:t xml:space="preserve"> Rámcovej dohode a Nájomnej </w:t>
      </w:r>
      <w:r w:rsidR="00D748E4" w:rsidRPr="00E456BE">
        <w:rPr>
          <w:rFonts w:asciiTheme="minorHAnsi" w:hAnsiTheme="minorHAnsi" w:cs="Calibri"/>
          <w:sz w:val="20"/>
          <w:szCs w:val="20"/>
        </w:rPr>
        <w:t>zmluve</w:t>
      </w:r>
      <w:r w:rsidRPr="00E456BE">
        <w:rPr>
          <w:rFonts w:asciiTheme="minorHAnsi" w:hAnsiTheme="minorHAnsi" w:cs="Calibri"/>
          <w:sz w:val="20"/>
          <w:szCs w:val="20"/>
        </w:rPr>
        <w:t xml:space="preserve"> </w:t>
      </w:r>
      <w:r w:rsidR="00FB7EBC" w:rsidRPr="00E456BE">
        <w:rPr>
          <w:rFonts w:asciiTheme="minorHAnsi" w:hAnsiTheme="minorHAnsi" w:cs="Calibri"/>
          <w:sz w:val="20"/>
          <w:szCs w:val="20"/>
        </w:rPr>
        <w:t>(prílohy</w:t>
      </w:r>
      <w:r w:rsidR="00D748E4" w:rsidRPr="00E456BE">
        <w:rPr>
          <w:rFonts w:asciiTheme="minorHAnsi" w:hAnsiTheme="minorHAnsi" w:cs="Calibri"/>
          <w:sz w:val="20"/>
          <w:szCs w:val="20"/>
        </w:rPr>
        <w:t xml:space="preserve"> týchto SP).</w:t>
      </w:r>
    </w:p>
    <w:p w14:paraId="5E2A2161" w14:textId="77777777" w:rsidR="006C4098" w:rsidRPr="00E456BE" w:rsidRDefault="006C4098" w:rsidP="00B869E7">
      <w:pPr>
        <w:pStyle w:val="Odsekzoznamu"/>
        <w:tabs>
          <w:tab w:val="left" w:pos="284"/>
        </w:tabs>
        <w:spacing w:line="264" w:lineRule="auto"/>
        <w:ind w:left="0"/>
        <w:jc w:val="both"/>
        <w:rPr>
          <w:rFonts w:asciiTheme="minorHAnsi" w:hAnsiTheme="minorHAnsi" w:cs="Calibri"/>
          <w:sz w:val="20"/>
          <w:szCs w:val="20"/>
          <w:highlight w:val="yellow"/>
        </w:rPr>
      </w:pPr>
      <w:r w:rsidRPr="00E456BE">
        <w:rPr>
          <w:rFonts w:asciiTheme="minorHAnsi" w:hAnsiTheme="minorHAnsi" w:cs="Calibri"/>
          <w:sz w:val="20"/>
          <w:szCs w:val="20"/>
          <w:highlight w:val="yellow"/>
        </w:rPr>
        <w:t xml:space="preserve"> </w:t>
      </w:r>
    </w:p>
    <w:p w14:paraId="114F6387" w14:textId="77FEB5FA" w:rsidR="006C4098" w:rsidRPr="00E456BE" w:rsidRDefault="006C4098" w:rsidP="00B869E7">
      <w:pPr>
        <w:pStyle w:val="Odsekzoznamu"/>
        <w:numPr>
          <w:ilvl w:val="0"/>
          <w:numId w:val="10"/>
        </w:numPr>
        <w:tabs>
          <w:tab w:val="left" w:pos="284"/>
        </w:tabs>
        <w:spacing w:line="264" w:lineRule="auto"/>
        <w:ind w:left="0" w:firstLine="0"/>
        <w:jc w:val="both"/>
        <w:rPr>
          <w:rFonts w:asciiTheme="minorHAnsi" w:hAnsiTheme="minorHAnsi" w:cs="Calibri"/>
          <w:sz w:val="20"/>
          <w:szCs w:val="20"/>
        </w:rPr>
      </w:pPr>
      <w:r w:rsidRPr="00E456BE">
        <w:rPr>
          <w:rFonts w:asciiTheme="minorHAnsi" w:hAnsiTheme="minorHAnsi" w:cs="Calibri"/>
          <w:sz w:val="20"/>
          <w:szCs w:val="20"/>
        </w:rPr>
        <w:t>V cene musia byť zahrnuté všetky náklady spojené s</w:t>
      </w:r>
      <w:r w:rsidR="00FB7EBC" w:rsidRPr="00E456BE">
        <w:rPr>
          <w:rFonts w:asciiTheme="minorHAnsi" w:hAnsiTheme="minorHAnsi" w:cs="Calibri"/>
          <w:sz w:val="20"/>
          <w:szCs w:val="20"/>
        </w:rPr>
        <w:t> poskytovaním služby ako predmetom</w:t>
      </w:r>
      <w:r w:rsidRPr="00E456BE">
        <w:rPr>
          <w:rFonts w:asciiTheme="minorHAnsi" w:hAnsiTheme="minorHAnsi" w:cs="Calibri"/>
          <w:sz w:val="20"/>
          <w:szCs w:val="20"/>
        </w:rPr>
        <w:t xml:space="preserve"> zákazky, vrátane všetkých súvisiacich služieb a poplatkov. Záujemca je pred predložením svojej ponuky povinný vziať do úvahy všetko, čo je nevyhnutné na úplné a riadne plnenie </w:t>
      </w:r>
      <w:r w:rsidR="00FB7EBC" w:rsidRPr="00E456BE">
        <w:rPr>
          <w:rFonts w:asciiTheme="minorHAnsi" w:hAnsiTheme="minorHAnsi" w:cs="Calibri"/>
          <w:sz w:val="20"/>
          <w:szCs w:val="20"/>
        </w:rPr>
        <w:t xml:space="preserve">Rámcovej dohody a Nájomnej </w:t>
      </w:r>
      <w:r w:rsidRPr="00E456BE">
        <w:rPr>
          <w:rFonts w:asciiTheme="minorHAnsi" w:hAnsiTheme="minorHAnsi" w:cs="Calibri"/>
          <w:sz w:val="20"/>
          <w:szCs w:val="20"/>
        </w:rPr>
        <w:t>zmluvy, pričom do svojich cien zahrnie všetky náklady spojené s plnením predmetu zákazky.</w:t>
      </w:r>
    </w:p>
    <w:p w14:paraId="25A2F70F" w14:textId="77777777" w:rsidR="00AD2EA3" w:rsidRPr="00E456BE" w:rsidRDefault="00AD2EA3" w:rsidP="00AD2EA3">
      <w:pPr>
        <w:pStyle w:val="Odsekzoznamu"/>
        <w:rPr>
          <w:rFonts w:asciiTheme="minorHAnsi" w:hAnsiTheme="minorHAnsi" w:cs="Calibri"/>
          <w:sz w:val="20"/>
          <w:szCs w:val="20"/>
        </w:rPr>
      </w:pPr>
    </w:p>
    <w:p w14:paraId="01982824" w14:textId="76811514" w:rsidR="00AD2EA3" w:rsidRPr="00E456BE" w:rsidRDefault="00AD2EA3" w:rsidP="00B869E7">
      <w:pPr>
        <w:pStyle w:val="Odsekzoznamu"/>
        <w:numPr>
          <w:ilvl w:val="0"/>
          <w:numId w:val="10"/>
        </w:numPr>
        <w:tabs>
          <w:tab w:val="left" w:pos="284"/>
        </w:tabs>
        <w:spacing w:line="264" w:lineRule="auto"/>
        <w:ind w:left="0" w:firstLine="0"/>
        <w:jc w:val="both"/>
        <w:rPr>
          <w:rFonts w:asciiTheme="minorHAnsi" w:hAnsiTheme="minorHAnsi" w:cs="Calibri"/>
          <w:sz w:val="20"/>
          <w:szCs w:val="20"/>
        </w:rPr>
      </w:pPr>
      <w:r w:rsidRPr="00E456BE">
        <w:rPr>
          <w:rFonts w:asciiTheme="minorHAnsi" w:hAnsiTheme="minorHAnsi" w:cs="Calibri"/>
          <w:sz w:val="20"/>
          <w:szCs w:val="20"/>
        </w:rPr>
        <w:t>Do ceny je potrebné zahrnúť celkové náklady spojené s poskytnutím služby ako predmetu zákazky a zmluvných podmienok, komplexné zabezpečenie služieb spojených so zabezpečením služby, vrátane dopravy do miesta plnenia (náklady na dopravu, poistenie a ostatné náklady spojené s poskytovaním služby), kompletné príslušenstvo pre plnohodnotný chod prevádzky.</w:t>
      </w:r>
    </w:p>
    <w:p w14:paraId="2DA9EAFD" w14:textId="2229D0BB" w:rsidR="006C4098" w:rsidRPr="00E456BE" w:rsidRDefault="006C4098" w:rsidP="00B869E7">
      <w:pPr>
        <w:tabs>
          <w:tab w:val="left" w:pos="284"/>
        </w:tabs>
        <w:spacing w:line="264" w:lineRule="auto"/>
        <w:jc w:val="both"/>
        <w:rPr>
          <w:rFonts w:asciiTheme="minorHAnsi" w:hAnsiTheme="minorHAnsi" w:cs="Calibri"/>
          <w:sz w:val="20"/>
          <w:szCs w:val="20"/>
          <w:highlight w:val="yellow"/>
        </w:rPr>
      </w:pPr>
    </w:p>
    <w:p w14:paraId="6AA8C78C" w14:textId="77777777" w:rsidR="006C4098" w:rsidRPr="00E456BE" w:rsidRDefault="006C4098" w:rsidP="00B869E7">
      <w:pPr>
        <w:pStyle w:val="Odsekzoznamu"/>
        <w:numPr>
          <w:ilvl w:val="0"/>
          <w:numId w:val="10"/>
        </w:numPr>
        <w:tabs>
          <w:tab w:val="left" w:pos="284"/>
        </w:tabs>
        <w:spacing w:line="264" w:lineRule="auto"/>
        <w:ind w:left="0" w:firstLine="0"/>
        <w:jc w:val="both"/>
        <w:rPr>
          <w:rFonts w:asciiTheme="minorHAnsi" w:hAnsiTheme="minorHAnsi" w:cs="Calibri"/>
          <w:sz w:val="20"/>
          <w:szCs w:val="20"/>
        </w:rPr>
      </w:pPr>
      <w:r w:rsidRPr="00E456BE">
        <w:rPr>
          <w:rFonts w:asciiTheme="minorHAnsi" w:hAnsiTheme="minorHAnsi" w:cs="Calibri"/>
          <w:sz w:val="20"/>
          <w:szCs w:val="20"/>
        </w:rPr>
        <w:t>Navrhnutá cena bude v ponuke v členení:</w:t>
      </w:r>
    </w:p>
    <w:p w14:paraId="67FC2551" w14:textId="1E0CFD0A" w:rsidR="006C4098" w:rsidRPr="00E456BE" w:rsidRDefault="006C4098" w:rsidP="00B869E7">
      <w:pPr>
        <w:pStyle w:val="Odsekzoznamu"/>
        <w:numPr>
          <w:ilvl w:val="0"/>
          <w:numId w:val="11"/>
        </w:numPr>
        <w:spacing w:line="264" w:lineRule="auto"/>
        <w:ind w:left="426" w:firstLine="0"/>
        <w:jc w:val="both"/>
        <w:rPr>
          <w:rFonts w:asciiTheme="minorHAnsi" w:hAnsiTheme="minorHAnsi" w:cs="Calibri"/>
          <w:b/>
          <w:sz w:val="20"/>
          <w:szCs w:val="20"/>
        </w:rPr>
      </w:pPr>
      <w:r w:rsidRPr="00E456BE">
        <w:rPr>
          <w:rFonts w:asciiTheme="minorHAnsi" w:hAnsiTheme="minorHAnsi" w:cs="Calibri"/>
          <w:b/>
          <w:sz w:val="20"/>
          <w:szCs w:val="20"/>
        </w:rPr>
        <w:t xml:space="preserve">celková cena </w:t>
      </w:r>
      <w:r w:rsidR="00FB7EBC" w:rsidRPr="00E456BE">
        <w:rPr>
          <w:rFonts w:asciiTheme="minorHAnsi" w:hAnsiTheme="minorHAnsi" w:cs="Calibri"/>
          <w:b/>
          <w:sz w:val="20"/>
          <w:szCs w:val="20"/>
        </w:rPr>
        <w:t xml:space="preserve">za predmet zákazky </w:t>
      </w:r>
      <w:r w:rsidRPr="00E456BE">
        <w:rPr>
          <w:rFonts w:asciiTheme="minorHAnsi" w:hAnsiTheme="minorHAnsi" w:cs="Calibri"/>
          <w:b/>
          <w:sz w:val="20"/>
          <w:szCs w:val="20"/>
        </w:rPr>
        <w:t>v EUR bez DPH,</w:t>
      </w:r>
    </w:p>
    <w:p w14:paraId="4F307E00" w14:textId="77777777" w:rsidR="006C4098" w:rsidRPr="00E456BE" w:rsidRDefault="006C4098" w:rsidP="00B869E7">
      <w:pPr>
        <w:pStyle w:val="Odsekzoznamu"/>
        <w:numPr>
          <w:ilvl w:val="0"/>
          <w:numId w:val="11"/>
        </w:numPr>
        <w:spacing w:line="264" w:lineRule="auto"/>
        <w:ind w:left="426" w:firstLine="0"/>
        <w:jc w:val="both"/>
        <w:rPr>
          <w:rFonts w:asciiTheme="minorHAnsi" w:hAnsiTheme="minorHAnsi" w:cs="Calibri"/>
          <w:b/>
          <w:sz w:val="20"/>
          <w:szCs w:val="20"/>
        </w:rPr>
      </w:pPr>
      <w:r w:rsidRPr="00E456BE">
        <w:rPr>
          <w:rFonts w:asciiTheme="minorHAnsi" w:hAnsiTheme="minorHAnsi" w:cs="Calibri"/>
          <w:b/>
          <w:sz w:val="20"/>
          <w:szCs w:val="20"/>
        </w:rPr>
        <w:t>sadzba DPH a výška DPH v EUR,</w:t>
      </w:r>
    </w:p>
    <w:p w14:paraId="125E9D38" w14:textId="67382362" w:rsidR="006C4098" w:rsidRPr="00E456BE" w:rsidRDefault="006C4098" w:rsidP="00B869E7">
      <w:pPr>
        <w:pStyle w:val="Odsekzoznamu"/>
        <w:numPr>
          <w:ilvl w:val="0"/>
          <w:numId w:val="11"/>
        </w:numPr>
        <w:spacing w:line="264" w:lineRule="auto"/>
        <w:ind w:left="426" w:firstLine="0"/>
        <w:jc w:val="both"/>
        <w:rPr>
          <w:rFonts w:asciiTheme="minorHAnsi" w:hAnsiTheme="minorHAnsi" w:cs="Calibri"/>
          <w:b/>
          <w:sz w:val="20"/>
          <w:szCs w:val="20"/>
        </w:rPr>
      </w:pPr>
      <w:r w:rsidRPr="00E456BE">
        <w:rPr>
          <w:rFonts w:asciiTheme="minorHAnsi" w:hAnsiTheme="minorHAnsi" w:cs="Calibri"/>
          <w:b/>
          <w:sz w:val="20"/>
          <w:szCs w:val="20"/>
        </w:rPr>
        <w:t xml:space="preserve">celková cena </w:t>
      </w:r>
      <w:r w:rsidR="00FB7EBC" w:rsidRPr="00E456BE">
        <w:rPr>
          <w:rFonts w:asciiTheme="minorHAnsi" w:hAnsiTheme="minorHAnsi" w:cs="Calibri"/>
          <w:b/>
          <w:sz w:val="20"/>
          <w:szCs w:val="20"/>
        </w:rPr>
        <w:t xml:space="preserve">za predmet zákazky </w:t>
      </w:r>
      <w:r w:rsidRPr="00E456BE">
        <w:rPr>
          <w:rFonts w:asciiTheme="minorHAnsi" w:hAnsiTheme="minorHAnsi" w:cs="Calibri"/>
          <w:b/>
          <w:sz w:val="20"/>
          <w:szCs w:val="20"/>
        </w:rPr>
        <w:t>v EUR vrátane DPH.</w:t>
      </w:r>
    </w:p>
    <w:p w14:paraId="52C2314E" w14:textId="77777777" w:rsidR="006C4098" w:rsidRPr="00E456BE" w:rsidRDefault="006C4098" w:rsidP="00B869E7">
      <w:pPr>
        <w:tabs>
          <w:tab w:val="left" w:pos="284"/>
          <w:tab w:val="left" w:pos="5010"/>
        </w:tabs>
        <w:spacing w:line="264" w:lineRule="auto"/>
        <w:jc w:val="both"/>
        <w:rPr>
          <w:rFonts w:asciiTheme="minorHAnsi" w:hAnsiTheme="minorHAnsi" w:cs="Calibri"/>
          <w:sz w:val="20"/>
          <w:szCs w:val="20"/>
          <w:highlight w:val="yellow"/>
        </w:rPr>
      </w:pPr>
    </w:p>
    <w:p w14:paraId="7EEA4D81" w14:textId="77777777" w:rsidR="006C4098" w:rsidRPr="00E456BE" w:rsidRDefault="006C4098" w:rsidP="00B869E7">
      <w:pPr>
        <w:tabs>
          <w:tab w:val="left" w:pos="284"/>
          <w:tab w:val="left" w:pos="5010"/>
        </w:tabs>
        <w:spacing w:line="264" w:lineRule="auto"/>
        <w:jc w:val="both"/>
        <w:rPr>
          <w:rFonts w:asciiTheme="minorHAnsi" w:hAnsiTheme="minorHAnsi" w:cs="Calibri"/>
          <w:sz w:val="20"/>
          <w:szCs w:val="20"/>
        </w:rPr>
      </w:pPr>
      <w:r w:rsidRPr="00E456BE">
        <w:rPr>
          <w:rFonts w:asciiTheme="minorHAnsi" w:hAnsiTheme="minorHAnsi" w:cs="Calibri"/>
          <w:sz w:val="20"/>
          <w:szCs w:val="20"/>
        </w:rPr>
        <w:t>Ak uchádzač nie je platiteľom DPH, uvedie navrhovanú zmluvnú cenu celkom. Na skutočnosť, že nie je platiteľom DPH, upozorní v ponuke.</w:t>
      </w:r>
    </w:p>
    <w:p w14:paraId="7DAC5BB3" w14:textId="77777777" w:rsidR="006C4098" w:rsidRPr="00E456BE" w:rsidRDefault="006C4098" w:rsidP="00B869E7">
      <w:pPr>
        <w:tabs>
          <w:tab w:val="left" w:pos="284"/>
          <w:tab w:val="left" w:pos="5010"/>
        </w:tabs>
        <w:spacing w:line="264" w:lineRule="auto"/>
        <w:jc w:val="both"/>
        <w:rPr>
          <w:rFonts w:asciiTheme="minorHAnsi" w:hAnsiTheme="minorHAnsi" w:cs="Calibri"/>
          <w:sz w:val="20"/>
          <w:szCs w:val="20"/>
          <w:highlight w:val="yellow"/>
        </w:rPr>
      </w:pPr>
    </w:p>
    <w:p w14:paraId="5846DC62" w14:textId="60E2F58B" w:rsidR="006C4098" w:rsidRPr="00E456BE" w:rsidRDefault="006C4098" w:rsidP="00B869E7">
      <w:pPr>
        <w:tabs>
          <w:tab w:val="left" w:pos="284"/>
          <w:tab w:val="left" w:pos="5010"/>
        </w:tabs>
        <w:spacing w:line="264" w:lineRule="auto"/>
        <w:jc w:val="both"/>
        <w:rPr>
          <w:rFonts w:asciiTheme="minorHAnsi" w:hAnsiTheme="minorHAnsi" w:cs="Calibri"/>
          <w:sz w:val="20"/>
          <w:szCs w:val="20"/>
        </w:rPr>
      </w:pPr>
      <w:r w:rsidRPr="00E456BE">
        <w:rPr>
          <w:rFonts w:asciiTheme="minorHAnsi" w:hAnsiTheme="minorHAnsi" w:cs="Calibri"/>
          <w:sz w:val="20"/>
          <w:szCs w:val="20"/>
        </w:rPr>
        <w:t xml:space="preserve">V prípade, ak je uchádzač zahraničnou osobou, uvedie celkovú cenu </w:t>
      </w:r>
      <w:r w:rsidR="00FB7EBC" w:rsidRPr="00E456BE">
        <w:rPr>
          <w:rFonts w:asciiTheme="minorHAnsi" w:hAnsiTheme="minorHAnsi" w:cs="Calibri"/>
          <w:sz w:val="20"/>
          <w:szCs w:val="20"/>
        </w:rPr>
        <w:t xml:space="preserve">za poskytnutú službu </w:t>
      </w:r>
      <w:r w:rsidRPr="00E456BE">
        <w:rPr>
          <w:rFonts w:asciiTheme="minorHAnsi" w:hAnsiTheme="minorHAnsi" w:cs="Calibri"/>
          <w:sz w:val="20"/>
          <w:szCs w:val="20"/>
        </w:rPr>
        <w:t>v EUR s DPH ako cenu v EUR bez DPH (bez DPH platnej v krajine sídla uchádzača) navýšenú o aktuálne platnú sadzbu DPH v SR (DPH odvádza v prípade úspešnosti jeho ponuky verejný obstarávateľ).</w:t>
      </w:r>
    </w:p>
    <w:p w14:paraId="31818D45" w14:textId="77777777" w:rsidR="006C4098" w:rsidRPr="00E456BE" w:rsidRDefault="006C4098" w:rsidP="00B869E7">
      <w:pPr>
        <w:tabs>
          <w:tab w:val="left" w:pos="284"/>
          <w:tab w:val="left" w:pos="5010"/>
        </w:tabs>
        <w:spacing w:line="264" w:lineRule="auto"/>
        <w:jc w:val="both"/>
        <w:rPr>
          <w:rFonts w:asciiTheme="minorHAnsi" w:hAnsiTheme="minorHAnsi" w:cs="Calibri"/>
          <w:sz w:val="20"/>
          <w:szCs w:val="20"/>
          <w:highlight w:val="yellow"/>
        </w:rPr>
      </w:pPr>
    </w:p>
    <w:p w14:paraId="0CB2C41C" w14:textId="3B3C8032" w:rsidR="00791161" w:rsidRPr="00E456BE" w:rsidRDefault="00791161">
      <w:pPr>
        <w:spacing w:after="160" w:line="259" w:lineRule="auto"/>
        <w:rPr>
          <w:rFonts w:asciiTheme="minorHAnsi" w:hAnsiTheme="minorHAnsi" w:cs="Calibri"/>
          <w:sz w:val="20"/>
          <w:szCs w:val="20"/>
          <w:highlight w:val="yellow"/>
          <w:lang w:eastAsia="sk-SK"/>
        </w:rPr>
      </w:pPr>
      <w:r w:rsidRPr="00E456BE">
        <w:rPr>
          <w:rFonts w:asciiTheme="minorHAnsi" w:hAnsiTheme="minorHAnsi" w:cs="Calibri"/>
          <w:sz w:val="20"/>
          <w:szCs w:val="20"/>
          <w:highlight w:val="yellow"/>
        </w:rPr>
        <w:br w:type="page"/>
      </w:r>
    </w:p>
    <w:p w14:paraId="2279894E" w14:textId="40DD17A1" w:rsidR="006C4098" w:rsidRPr="00E456BE" w:rsidRDefault="006C4098" w:rsidP="00B869E7">
      <w:pPr>
        <w:pStyle w:val="tl1"/>
        <w:spacing w:line="264" w:lineRule="auto"/>
        <w:rPr>
          <w:rFonts w:asciiTheme="minorHAnsi" w:hAnsiTheme="minorHAnsi" w:cs="Calibri"/>
          <w:b/>
          <w:bCs/>
          <w:iCs/>
          <w:sz w:val="20"/>
          <w:szCs w:val="20"/>
        </w:rPr>
      </w:pPr>
      <w:r w:rsidRPr="00E456BE">
        <w:rPr>
          <w:rFonts w:asciiTheme="minorHAnsi" w:hAnsiTheme="minorHAnsi" w:cs="Calibri"/>
          <w:b/>
          <w:bCs/>
          <w:iCs/>
          <w:sz w:val="20"/>
          <w:szCs w:val="20"/>
        </w:rPr>
        <w:lastRenderedPageBreak/>
        <w:t>E. KRITÉRIÁ NA HODNOTENIE</w:t>
      </w:r>
      <w:r w:rsidR="00D03264" w:rsidRPr="00E456BE">
        <w:rPr>
          <w:rFonts w:asciiTheme="minorHAnsi" w:hAnsiTheme="minorHAnsi" w:cs="Calibri"/>
          <w:b/>
          <w:bCs/>
          <w:iCs/>
          <w:sz w:val="20"/>
          <w:szCs w:val="20"/>
        </w:rPr>
        <w:t xml:space="preserve"> </w:t>
      </w:r>
      <w:r w:rsidRPr="00E456BE">
        <w:rPr>
          <w:rFonts w:asciiTheme="minorHAnsi" w:hAnsiTheme="minorHAnsi" w:cs="Calibri"/>
          <w:b/>
          <w:bCs/>
          <w:iCs/>
          <w:sz w:val="20"/>
          <w:szCs w:val="20"/>
        </w:rPr>
        <w:t>PONÚK</w:t>
      </w:r>
      <w:r w:rsidR="00D03264" w:rsidRPr="00E456BE">
        <w:rPr>
          <w:rFonts w:asciiTheme="minorHAnsi" w:hAnsiTheme="minorHAnsi" w:cs="Calibri"/>
          <w:b/>
          <w:bCs/>
          <w:iCs/>
          <w:sz w:val="20"/>
          <w:szCs w:val="20"/>
        </w:rPr>
        <w:t xml:space="preserve"> </w:t>
      </w:r>
      <w:r w:rsidRPr="00E456BE">
        <w:rPr>
          <w:rFonts w:asciiTheme="minorHAnsi" w:hAnsiTheme="minorHAnsi" w:cs="Calibri"/>
          <w:b/>
          <w:bCs/>
          <w:iCs/>
          <w:sz w:val="20"/>
          <w:szCs w:val="20"/>
        </w:rPr>
        <w:t>A PRAVIDLÁ</w:t>
      </w:r>
      <w:r w:rsidR="00D03264" w:rsidRPr="00E456BE">
        <w:rPr>
          <w:rFonts w:asciiTheme="minorHAnsi" w:hAnsiTheme="minorHAnsi" w:cs="Calibri"/>
          <w:b/>
          <w:bCs/>
          <w:iCs/>
          <w:sz w:val="20"/>
          <w:szCs w:val="20"/>
        </w:rPr>
        <w:t xml:space="preserve"> </w:t>
      </w:r>
      <w:r w:rsidRPr="00E456BE">
        <w:rPr>
          <w:rFonts w:asciiTheme="minorHAnsi" w:hAnsiTheme="minorHAnsi" w:cs="Calibri"/>
          <w:b/>
          <w:bCs/>
          <w:iCs/>
          <w:sz w:val="20"/>
          <w:szCs w:val="20"/>
        </w:rPr>
        <w:t>ICH UPLATNENIA</w:t>
      </w:r>
    </w:p>
    <w:p w14:paraId="2B954C8E"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19A6A78C" w14:textId="77777777"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 xml:space="preserve">1. Ponuky sa vyhodnocujú na základe </w:t>
      </w:r>
      <w:r w:rsidRPr="00E456BE">
        <w:rPr>
          <w:rFonts w:asciiTheme="minorHAnsi" w:hAnsiTheme="minorHAnsi" w:cs="Calibri"/>
          <w:b/>
          <w:sz w:val="20"/>
          <w:szCs w:val="20"/>
        </w:rPr>
        <w:t>najnižšej ceny.</w:t>
      </w:r>
    </w:p>
    <w:p w14:paraId="29767609" w14:textId="75FDFFF8"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 xml:space="preserve">Pod cenou sa rozumie celková cena za predmet zákazky </w:t>
      </w:r>
      <w:r w:rsidRPr="00E456BE">
        <w:rPr>
          <w:rFonts w:asciiTheme="minorHAnsi" w:hAnsiTheme="minorHAnsi" w:cs="Calibri"/>
          <w:b/>
          <w:sz w:val="20"/>
          <w:szCs w:val="20"/>
        </w:rPr>
        <w:t>v EUR s DPH</w:t>
      </w:r>
      <w:r w:rsidRPr="00E456BE">
        <w:rPr>
          <w:rFonts w:asciiTheme="minorHAnsi" w:hAnsiTheme="minorHAnsi" w:cs="Calibri"/>
          <w:sz w:val="20"/>
          <w:szCs w:val="20"/>
        </w:rPr>
        <w:t xml:space="preserve">, ktorá je výsledkom vyplnenia </w:t>
      </w:r>
      <w:r w:rsidR="004D702F" w:rsidRPr="00E456BE">
        <w:rPr>
          <w:rFonts w:asciiTheme="minorHAnsi" w:hAnsiTheme="minorHAnsi" w:cs="Calibri"/>
          <w:sz w:val="20"/>
          <w:szCs w:val="20"/>
        </w:rPr>
        <w:t>návrhu na plnenie kritérií</w:t>
      </w:r>
      <w:r w:rsidR="00791161" w:rsidRPr="00E456BE">
        <w:rPr>
          <w:rFonts w:asciiTheme="minorHAnsi" w:hAnsiTheme="minorHAnsi" w:cs="Calibri"/>
          <w:sz w:val="20"/>
          <w:szCs w:val="20"/>
        </w:rPr>
        <w:t xml:space="preserve"> </w:t>
      </w:r>
      <w:r w:rsidR="00D748E4" w:rsidRPr="00E456BE">
        <w:rPr>
          <w:rFonts w:asciiTheme="minorHAnsi" w:hAnsiTheme="minorHAnsi" w:cs="Calibri"/>
          <w:sz w:val="20"/>
          <w:szCs w:val="20"/>
        </w:rPr>
        <w:t xml:space="preserve">vypracovaného uchádzačom, v zmysle </w:t>
      </w:r>
      <w:r w:rsidRPr="00E456BE">
        <w:rPr>
          <w:rFonts w:asciiTheme="minorHAnsi" w:hAnsiTheme="minorHAnsi" w:cs="Calibri"/>
          <w:sz w:val="20"/>
          <w:szCs w:val="20"/>
        </w:rPr>
        <w:t>špecifikácie pred</w:t>
      </w:r>
      <w:r w:rsidR="00D748E4" w:rsidRPr="00E456BE">
        <w:rPr>
          <w:rFonts w:asciiTheme="minorHAnsi" w:hAnsiTheme="minorHAnsi" w:cs="Calibri"/>
          <w:sz w:val="20"/>
          <w:szCs w:val="20"/>
        </w:rPr>
        <w:t xml:space="preserve">metu zákazky uvedenej v časti B. Opis </w:t>
      </w:r>
      <w:r w:rsidRPr="00E456BE">
        <w:rPr>
          <w:rFonts w:asciiTheme="minorHAnsi" w:hAnsiTheme="minorHAnsi" w:cs="Calibri"/>
          <w:sz w:val="20"/>
          <w:szCs w:val="20"/>
        </w:rPr>
        <w:t xml:space="preserve">predmetu zákazky a v prílohách týchto SP (porovnávací parameter – najnižšia cena). </w:t>
      </w:r>
    </w:p>
    <w:p w14:paraId="409AF862"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68470E3B" w14:textId="6FE95D5E"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2. Verejný obstarávateľ posúdi splnenie podmienok účasti uchádzačov a následne vyhodnotí ponuky z hľadiska splnenia požiadaviek na predmet zákazky a náležitosti ponuky. Všetky ponuky, ktoré neboli vylúčené, budú vyhodnotené z hľadiska plnenia kritéria.</w:t>
      </w:r>
    </w:p>
    <w:p w14:paraId="08F9EACB"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76B11CCC" w14:textId="4419B9C2" w:rsidR="006C4098" w:rsidRPr="00E456BE" w:rsidRDefault="006C4098" w:rsidP="00B869E7">
      <w:pPr>
        <w:pStyle w:val="tl1"/>
        <w:spacing w:line="264" w:lineRule="auto"/>
        <w:rPr>
          <w:rFonts w:asciiTheme="minorHAnsi" w:hAnsiTheme="minorHAnsi" w:cs="Calibri"/>
          <w:bCs/>
          <w:iCs/>
          <w:sz w:val="20"/>
          <w:szCs w:val="20"/>
        </w:rPr>
      </w:pPr>
      <w:r w:rsidRPr="00E456BE">
        <w:rPr>
          <w:rFonts w:asciiTheme="minorHAnsi" w:hAnsiTheme="minorHAnsi" w:cs="Calibri"/>
          <w:sz w:val="20"/>
          <w:szCs w:val="20"/>
        </w:rPr>
        <w:t xml:space="preserve">3. </w:t>
      </w:r>
      <w:r w:rsidRPr="00E456BE">
        <w:rPr>
          <w:rFonts w:asciiTheme="minorHAnsi" w:hAnsiTheme="minorHAnsi" w:cs="Calibri"/>
          <w:bCs/>
          <w:iCs/>
          <w:sz w:val="20"/>
          <w:szCs w:val="20"/>
        </w:rPr>
        <w:t>Úspešným uchádzačom sa stane uchádzač, ktorý vo svojej ponuke predloží najnižšiu celkovú cenu za predmet zákazky v EUR s</w:t>
      </w:r>
      <w:r w:rsidR="00727A57" w:rsidRPr="00E456BE">
        <w:rPr>
          <w:rFonts w:asciiTheme="minorHAnsi" w:hAnsiTheme="minorHAnsi" w:cs="Calibri"/>
          <w:bCs/>
          <w:iCs/>
          <w:sz w:val="20"/>
          <w:szCs w:val="20"/>
        </w:rPr>
        <w:t> </w:t>
      </w:r>
      <w:r w:rsidRPr="00E456BE">
        <w:rPr>
          <w:rFonts w:asciiTheme="minorHAnsi" w:hAnsiTheme="minorHAnsi" w:cs="Calibri"/>
          <w:bCs/>
          <w:iCs/>
          <w:sz w:val="20"/>
          <w:szCs w:val="20"/>
        </w:rPr>
        <w:t>DPH</w:t>
      </w:r>
      <w:r w:rsidR="00727A57" w:rsidRPr="00E456BE">
        <w:rPr>
          <w:rFonts w:asciiTheme="minorHAnsi" w:hAnsiTheme="minorHAnsi" w:cs="Calibri"/>
          <w:bCs/>
          <w:iCs/>
          <w:sz w:val="20"/>
          <w:szCs w:val="20"/>
        </w:rPr>
        <w:t>, matematicky zaokrúhlená na dve desatinné miesta</w:t>
      </w:r>
      <w:r w:rsidRPr="00E456BE">
        <w:rPr>
          <w:rFonts w:asciiTheme="minorHAnsi" w:hAnsiTheme="minorHAnsi" w:cs="Calibri"/>
          <w:bCs/>
          <w:iCs/>
          <w:sz w:val="20"/>
          <w:szCs w:val="20"/>
        </w:rPr>
        <w:t>. Poradie ostatných uchádzačov sa stan</w:t>
      </w:r>
      <w:r w:rsidR="00D748E4" w:rsidRPr="00E456BE">
        <w:rPr>
          <w:rFonts w:asciiTheme="minorHAnsi" w:hAnsiTheme="minorHAnsi" w:cs="Calibri"/>
          <w:bCs/>
          <w:iCs/>
          <w:sz w:val="20"/>
          <w:szCs w:val="20"/>
        </w:rPr>
        <w:t>oví podľa stanoveného kritéria,</w:t>
      </w:r>
      <w:r w:rsidR="00D03264" w:rsidRPr="00E456BE">
        <w:rPr>
          <w:rFonts w:asciiTheme="minorHAnsi" w:hAnsiTheme="minorHAnsi" w:cs="Calibri"/>
          <w:bCs/>
          <w:iCs/>
          <w:sz w:val="20"/>
          <w:szCs w:val="20"/>
        </w:rPr>
        <w:t xml:space="preserve"> </w:t>
      </w:r>
      <w:r w:rsidRPr="00E456BE">
        <w:rPr>
          <w:rFonts w:asciiTheme="minorHAnsi" w:hAnsiTheme="minorHAnsi" w:cs="Calibri"/>
          <w:bCs/>
          <w:iCs/>
          <w:sz w:val="20"/>
          <w:szCs w:val="20"/>
        </w:rPr>
        <w:t>t. j. na druhom mieste sa umiestni uchádzač s druhou najnižšou celkovou cenou za predmet zákazky, na treťom mieste sa umiestni uchádzač s treťou najnižšou celkovou cenou za predmet zákazky atď.</w:t>
      </w:r>
    </w:p>
    <w:p w14:paraId="03AAC103" w14:textId="77777777" w:rsidR="006C4098" w:rsidRPr="00E456BE" w:rsidRDefault="006C4098" w:rsidP="00B869E7">
      <w:pPr>
        <w:pStyle w:val="tl1"/>
        <w:spacing w:line="264" w:lineRule="auto"/>
        <w:rPr>
          <w:rFonts w:asciiTheme="minorHAnsi" w:hAnsiTheme="minorHAnsi" w:cs="Calibri"/>
          <w:bCs/>
          <w:iCs/>
          <w:sz w:val="20"/>
          <w:szCs w:val="20"/>
          <w:highlight w:val="yellow"/>
        </w:rPr>
      </w:pPr>
    </w:p>
    <w:p w14:paraId="48BB5027" w14:textId="55B18E2E" w:rsidR="00791161" w:rsidRPr="00E456BE" w:rsidRDefault="00791161">
      <w:pPr>
        <w:spacing w:after="160" w:line="259" w:lineRule="auto"/>
        <w:rPr>
          <w:rFonts w:asciiTheme="minorHAnsi" w:hAnsiTheme="minorHAnsi" w:cs="Calibri"/>
          <w:sz w:val="20"/>
          <w:szCs w:val="20"/>
          <w:highlight w:val="yellow"/>
          <w:lang w:eastAsia="sk-SK"/>
        </w:rPr>
      </w:pPr>
      <w:r w:rsidRPr="00E456BE">
        <w:rPr>
          <w:rFonts w:asciiTheme="minorHAnsi" w:hAnsiTheme="minorHAnsi" w:cs="Calibri"/>
          <w:sz w:val="20"/>
          <w:szCs w:val="20"/>
          <w:highlight w:val="yellow"/>
        </w:rPr>
        <w:br w:type="page"/>
      </w:r>
    </w:p>
    <w:p w14:paraId="74DE1E8C" w14:textId="4D8F446B" w:rsidR="006C4098" w:rsidRPr="00E456BE" w:rsidRDefault="006C4098" w:rsidP="00B869E7">
      <w:pPr>
        <w:pStyle w:val="tl1"/>
        <w:spacing w:line="264" w:lineRule="auto"/>
        <w:jc w:val="left"/>
        <w:rPr>
          <w:rFonts w:asciiTheme="minorHAnsi" w:hAnsiTheme="minorHAnsi" w:cs="Calibri"/>
          <w:b/>
          <w:bCs/>
          <w:iCs/>
          <w:sz w:val="20"/>
          <w:szCs w:val="20"/>
        </w:rPr>
      </w:pPr>
      <w:r w:rsidRPr="00E456BE">
        <w:rPr>
          <w:rFonts w:asciiTheme="minorHAnsi" w:hAnsiTheme="minorHAnsi" w:cs="Calibri"/>
          <w:b/>
          <w:bCs/>
          <w:iCs/>
          <w:sz w:val="20"/>
          <w:szCs w:val="20"/>
        </w:rPr>
        <w:lastRenderedPageBreak/>
        <w:t>F. PODMIENKY</w:t>
      </w:r>
      <w:r w:rsidR="00D03264" w:rsidRPr="00E456BE">
        <w:rPr>
          <w:rFonts w:asciiTheme="minorHAnsi" w:hAnsiTheme="minorHAnsi" w:cs="Calibri"/>
          <w:b/>
          <w:bCs/>
          <w:iCs/>
          <w:sz w:val="20"/>
          <w:szCs w:val="20"/>
        </w:rPr>
        <w:t xml:space="preserve"> </w:t>
      </w:r>
      <w:r w:rsidRPr="00E456BE">
        <w:rPr>
          <w:rFonts w:asciiTheme="minorHAnsi" w:hAnsiTheme="minorHAnsi" w:cs="Calibri"/>
          <w:b/>
          <w:bCs/>
          <w:iCs/>
          <w:sz w:val="20"/>
          <w:szCs w:val="20"/>
        </w:rPr>
        <w:t>ÚČASTI</w:t>
      </w:r>
      <w:r w:rsidR="00D03264" w:rsidRPr="00E456BE">
        <w:rPr>
          <w:rFonts w:asciiTheme="minorHAnsi" w:hAnsiTheme="minorHAnsi" w:cs="Calibri"/>
          <w:b/>
          <w:bCs/>
          <w:iCs/>
          <w:sz w:val="20"/>
          <w:szCs w:val="20"/>
        </w:rPr>
        <w:t xml:space="preserve"> </w:t>
      </w:r>
      <w:r w:rsidRPr="00E456BE">
        <w:rPr>
          <w:rFonts w:asciiTheme="minorHAnsi" w:hAnsiTheme="minorHAnsi" w:cs="Calibri"/>
          <w:b/>
          <w:bCs/>
          <w:iCs/>
          <w:sz w:val="20"/>
          <w:szCs w:val="20"/>
        </w:rPr>
        <w:t>UCHÁDZAČOV</w:t>
      </w:r>
    </w:p>
    <w:p w14:paraId="0846DB12" w14:textId="77777777" w:rsidR="006C4098" w:rsidRPr="00E456BE" w:rsidRDefault="006C4098" w:rsidP="00B869E7">
      <w:pPr>
        <w:pStyle w:val="tl1"/>
        <w:spacing w:line="264" w:lineRule="auto"/>
        <w:jc w:val="left"/>
        <w:rPr>
          <w:rFonts w:asciiTheme="minorHAnsi" w:hAnsiTheme="minorHAnsi" w:cs="Calibri"/>
          <w:b/>
          <w:bCs/>
          <w:iCs/>
          <w:sz w:val="20"/>
          <w:szCs w:val="20"/>
          <w:highlight w:val="yellow"/>
        </w:rPr>
      </w:pPr>
    </w:p>
    <w:p w14:paraId="214EFEE8" w14:textId="77777777" w:rsidR="006C4098" w:rsidRPr="00E456BE" w:rsidRDefault="006C4098" w:rsidP="00B869E7">
      <w:pPr>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Uchádzač musí spĺňať nasledujúce podmienky účasti.</w:t>
      </w:r>
    </w:p>
    <w:p w14:paraId="6E95DB0D" w14:textId="77777777" w:rsidR="006C4098" w:rsidRPr="00E456BE" w:rsidRDefault="006C4098" w:rsidP="00B869E7">
      <w:pPr>
        <w:spacing w:line="264" w:lineRule="auto"/>
        <w:jc w:val="both"/>
        <w:rPr>
          <w:rFonts w:asciiTheme="minorHAnsi" w:hAnsiTheme="minorHAnsi" w:cs="Calibri"/>
          <w:sz w:val="20"/>
          <w:szCs w:val="20"/>
          <w:highlight w:val="yellow"/>
          <w:lang w:eastAsia="sk-SK"/>
        </w:rPr>
      </w:pPr>
    </w:p>
    <w:p w14:paraId="06017A96" w14:textId="77777777" w:rsidR="006C4098" w:rsidRPr="00E456BE" w:rsidRDefault="006C4098" w:rsidP="00B869E7">
      <w:pPr>
        <w:spacing w:line="264" w:lineRule="auto"/>
        <w:jc w:val="both"/>
        <w:rPr>
          <w:rFonts w:asciiTheme="minorHAnsi" w:hAnsiTheme="minorHAnsi" w:cs="Calibri"/>
          <w:b/>
          <w:sz w:val="20"/>
          <w:szCs w:val="20"/>
          <w:lang w:eastAsia="sk-SK"/>
        </w:rPr>
      </w:pPr>
      <w:r w:rsidRPr="00E456BE">
        <w:rPr>
          <w:rFonts w:asciiTheme="minorHAnsi" w:hAnsiTheme="minorHAnsi" w:cs="Calibri"/>
          <w:b/>
          <w:sz w:val="20"/>
          <w:szCs w:val="20"/>
          <w:lang w:eastAsia="sk-SK"/>
        </w:rPr>
        <w:t>1. OSOBNÉ POSTAVENIE</w:t>
      </w:r>
    </w:p>
    <w:p w14:paraId="01C87F86"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1. Verejného obstarávania sa môže zúčastniť len ten, kto spĺňa tieto podmienky účasti týkajúce sa osobného postavenia:</w:t>
      </w:r>
    </w:p>
    <w:p w14:paraId="03D0DF8C" w14:textId="4CE58387" w:rsidR="006C4098" w:rsidRPr="00E456BE" w:rsidRDefault="00E1641E"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 </w:t>
      </w:r>
      <w:r w:rsidR="006C4098" w:rsidRPr="00E456BE">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w:t>
      </w:r>
      <w:r w:rsidR="003C0023">
        <w:rPr>
          <w:rFonts w:asciiTheme="minorHAnsi" w:hAnsiTheme="minorHAnsi" w:cs="Calibri"/>
          <w:sz w:val="20"/>
          <w:szCs w:val="20"/>
          <w:lang w:eastAsia="sk-SK"/>
        </w:rPr>
        <w:t xml:space="preserve">enia, zosnovania a podporovania </w:t>
      </w:r>
      <w:r w:rsidR="006C4098" w:rsidRPr="00E456BE">
        <w:rPr>
          <w:rFonts w:asciiTheme="minorHAnsi" w:hAnsiTheme="minorHAnsi" w:cs="Calibri"/>
          <w:sz w:val="20"/>
          <w:szCs w:val="20"/>
          <w:lang w:eastAsia="sk-SK"/>
        </w:rPr>
        <w:t>zločineckej skupiny, trestný čin založenia, zosnovania alebo podporovania</w:t>
      </w:r>
      <w:r w:rsidR="003C0023">
        <w:rPr>
          <w:rFonts w:asciiTheme="minorHAnsi" w:hAnsiTheme="minorHAnsi" w:cs="Calibri"/>
          <w:sz w:val="20"/>
          <w:szCs w:val="20"/>
          <w:lang w:eastAsia="sk-SK"/>
        </w:rPr>
        <w:t xml:space="preserve"> teroristickej skupiny, trestný </w:t>
      </w:r>
      <w:r w:rsidR="006C4098" w:rsidRPr="00E456BE">
        <w:rPr>
          <w:rFonts w:asciiTheme="minorHAnsi" w:hAnsiTheme="minorHAnsi" w:cs="Calibri"/>
          <w:sz w:val="20"/>
          <w:szCs w:val="20"/>
          <w:lang w:eastAsia="sk-SK"/>
        </w:rPr>
        <w:t xml:space="preserve">čin terorizmu a niektorých foriem účasti na terorizme, trestný čin obchodovania s ľuďmi, trestný čin, ktorého skutková podstata súvisí s podnikaním alebo trestný čin machinácie pri </w:t>
      </w:r>
      <w:r w:rsidR="003C0023">
        <w:rPr>
          <w:rFonts w:asciiTheme="minorHAnsi" w:hAnsiTheme="minorHAnsi" w:cs="Calibri"/>
          <w:sz w:val="20"/>
          <w:szCs w:val="20"/>
          <w:lang w:eastAsia="sk-SK"/>
        </w:rPr>
        <w:t xml:space="preserve">verejnom obstarávaní a verejnej </w:t>
      </w:r>
      <w:r w:rsidR="006C4098" w:rsidRPr="00E456BE">
        <w:rPr>
          <w:rFonts w:asciiTheme="minorHAnsi" w:hAnsiTheme="minorHAnsi" w:cs="Calibri"/>
          <w:sz w:val="20"/>
          <w:szCs w:val="20"/>
          <w:lang w:eastAsia="sk-SK"/>
        </w:rPr>
        <w:t>dražbe,</w:t>
      </w:r>
    </w:p>
    <w:p w14:paraId="7F1CA33F"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 b) nemá nedoplatky poistného na zdravotné poistenie, sociálne poistenie a príspevkov na starobné dôchodkové sporenie v Slovenskej republike alebo v štáte sídla, miesta podnikania alebo obvyklého pobytu,</w:t>
      </w:r>
    </w:p>
    <w:p w14:paraId="08AFB13A"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 c) nemá daňové nedoplatky v Slovenskej republike alebo v štáte sídla, miesta podnikania alebo obvyklého pobytu,</w:t>
      </w:r>
    </w:p>
    <w:p w14:paraId="572EA050"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 d) nebol na jeho majetok vyhlásený konkurz, nie je v reštrukturalizácii, nie je v likvidácii, ani nebolo proti nemu zastavené konkurzné konanie pre nedostatok majetku alebo zrušený konkurz pre nedostatok majetku,</w:t>
      </w:r>
    </w:p>
    <w:p w14:paraId="32C8F747"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 e) je oprávnený dodávať tovar, uskutočňovať stavebné práce alebo poskytovať službu,</w:t>
      </w:r>
    </w:p>
    <w:p w14:paraId="62C32CF1"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 f) nemá uložený zákaz účasti vo verejnom obstarávaní potvrdený konečným rozhodnutím v Slovenskej republike alebo v štáte sídla, miesta podnikania alebo obvyklého pobytu,</w:t>
      </w:r>
    </w:p>
    <w:p w14:paraId="74A004B2" w14:textId="6C34506D"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w:t>
      </w:r>
      <w:r w:rsidR="003C0023">
        <w:rPr>
          <w:rFonts w:asciiTheme="minorHAnsi" w:hAnsiTheme="minorHAnsi" w:cs="Calibri"/>
          <w:sz w:val="20"/>
          <w:szCs w:val="20"/>
          <w:lang w:eastAsia="sk-SK"/>
        </w:rPr>
        <w:t xml:space="preserve">minácii v zamestnaní a povolaní </w:t>
      </w:r>
      <w:r w:rsidRPr="00E456BE">
        <w:rPr>
          <w:rFonts w:asciiTheme="minorHAnsi" w:hAnsiTheme="minorHAnsi" w:cs="Calibri"/>
          <w:sz w:val="20"/>
          <w:szCs w:val="20"/>
          <w:lang w:eastAsia="sk-SK"/>
        </w:rPr>
        <w:t>č. 111 z roku 1958 (oznámenie FMZV č. 465/1990 Zb.), Dohovor Medzinárodn</w:t>
      </w:r>
      <w:r w:rsidR="003C0023">
        <w:rPr>
          <w:rFonts w:asciiTheme="minorHAnsi" w:hAnsiTheme="minorHAnsi" w:cs="Calibri"/>
          <w:sz w:val="20"/>
          <w:szCs w:val="20"/>
          <w:lang w:eastAsia="sk-SK"/>
        </w:rPr>
        <w:t xml:space="preserve">ej organizácie práce o rovnakom </w:t>
      </w:r>
      <w:r w:rsidRPr="00E456BE">
        <w:rPr>
          <w:rFonts w:asciiTheme="minorHAnsi" w:hAnsiTheme="minorHAnsi" w:cs="Calibri"/>
          <w:sz w:val="20"/>
          <w:szCs w:val="20"/>
          <w:lang w:eastAsia="sk-SK"/>
        </w:rPr>
        <w:t>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w:t>
      </w:r>
      <w:r w:rsidR="003C0023">
        <w:rPr>
          <w:rFonts w:asciiTheme="minorHAnsi" w:hAnsiTheme="minorHAnsi" w:cs="Calibri"/>
          <w:sz w:val="20"/>
          <w:szCs w:val="20"/>
          <w:lang w:eastAsia="sk-SK"/>
        </w:rPr>
        <w:t xml:space="preserve">otterdamský dohovor o udeľovaní </w:t>
      </w:r>
      <w:r w:rsidRPr="00E456BE">
        <w:rPr>
          <w:rFonts w:asciiTheme="minorHAnsi" w:hAnsiTheme="minorHAnsi" w:cs="Calibri"/>
          <w:sz w:val="20"/>
          <w:szCs w:val="20"/>
          <w:lang w:eastAsia="sk-SK"/>
        </w:rPr>
        <w:t>predbežného súhlasu po predchádzajúcom ohlásení na dovoz a vývoz vybraných nebezpečných chemických látok a prípravkov (oznámenie MZV SR č. 280/2007 Z.z.) za ktoré mu bola právoplatne uložená sankcia, ktoré dokáže vere</w:t>
      </w:r>
      <w:r w:rsidR="00455871" w:rsidRPr="00E456BE">
        <w:rPr>
          <w:rFonts w:asciiTheme="minorHAnsi" w:hAnsiTheme="minorHAnsi" w:cs="Calibri"/>
          <w:sz w:val="20"/>
          <w:szCs w:val="20"/>
          <w:lang w:eastAsia="sk-SK"/>
        </w:rPr>
        <w:t xml:space="preserve">jný obstarávateľ a obstarávateľ </w:t>
      </w:r>
      <w:r w:rsidRPr="00E456BE">
        <w:rPr>
          <w:rFonts w:asciiTheme="minorHAnsi" w:hAnsiTheme="minorHAnsi" w:cs="Calibri"/>
          <w:sz w:val="20"/>
          <w:szCs w:val="20"/>
          <w:lang w:eastAsia="sk-SK"/>
        </w:rPr>
        <w:t>preukázať,</w:t>
      </w:r>
    </w:p>
    <w:p w14:paraId="39E11720"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0B410736"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highlight w:val="yellow"/>
          <w:lang w:eastAsia="sk-SK"/>
        </w:rPr>
      </w:pPr>
    </w:p>
    <w:p w14:paraId="58BE5B43"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2. Uchádzač preukazuje splnenie podmienok účasti podľa odseku 1</w:t>
      </w:r>
    </w:p>
    <w:p w14:paraId="19BFFF78" w14:textId="3265C1F1" w:rsidR="006C4098" w:rsidRPr="00E456BE" w:rsidRDefault="00E1641E"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 </w:t>
      </w:r>
      <w:r w:rsidR="006C4098" w:rsidRPr="00E456BE">
        <w:rPr>
          <w:rFonts w:asciiTheme="minorHAnsi" w:hAnsiTheme="minorHAnsi" w:cs="Calibri"/>
          <w:sz w:val="20"/>
          <w:szCs w:val="20"/>
          <w:lang w:eastAsia="sk-SK"/>
        </w:rPr>
        <w:t>a) písm. a) doloženým výpisom z registra trestov nie starším ako tri mesiace ku dňu uplynutia lehoty na predkladanie ponúk,</w:t>
      </w:r>
    </w:p>
    <w:p w14:paraId="75B8682C"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lastRenderedPageBreak/>
        <w:t xml:space="preserve"> b) písm. b) doloženým potvrdením zdravotnej poisťovne a Sociálnej poisťovne nie starším ako tri mesiace ku dňu uplynutia lehoty na predkladanie ponúk,</w:t>
      </w:r>
    </w:p>
    <w:p w14:paraId="3E81480F"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 c) písm. c) doloženým potvrdením miestne príslušného daňového úradu nie starším ako tri mesiace ku dňu uplynutia lehoty na predkladanie ponúk,</w:t>
      </w:r>
    </w:p>
    <w:p w14:paraId="00B64CD5"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 d) písm. d) doloženým potvrdením príslušného súdu nie starším ako tri mesiace ku dňu uplynutia lehoty na predkladanie ponúk,</w:t>
      </w:r>
    </w:p>
    <w:p w14:paraId="6CAE31A3"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 e) písm. e) doloženým dokladom o oprávnení dodávať tovar, uskutočňovať stavebné práce alebo poskytovať službu, ktorý zodpovedá predmetu zákazky,</w:t>
      </w:r>
    </w:p>
    <w:p w14:paraId="71B32523"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 f) písm. f) doloženým čestným vyhlásením.</w:t>
      </w:r>
    </w:p>
    <w:p w14:paraId="00A49CE4"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p>
    <w:p w14:paraId="46237CF7"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5A7DFB07"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highlight w:val="yellow"/>
          <w:lang w:eastAsia="sk-SK"/>
        </w:rPr>
      </w:pPr>
    </w:p>
    <w:p w14:paraId="2E14250B"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55DDE73E"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highlight w:val="yellow"/>
          <w:lang w:eastAsia="sk-SK"/>
        </w:rPr>
      </w:pPr>
    </w:p>
    <w:p w14:paraId="12F0CBD2" w14:textId="77777777" w:rsidR="00784565"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5. Konečným rozhodnutím príslušného orgánu verejnej moci na účely preukazovania splnenia podmienok účasti sa rozumie</w:t>
      </w:r>
    </w:p>
    <w:p w14:paraId="42E9200C" w14:textId="77777777" w:rsidR="00784565" w:rsidRPr="00E456BE" w:rsidRDefault="006C4098" w:rsidP="00B869E7">
      <w:pPr>
        <w:pStyle w:val="Odsekzoznamu"/>
        <w:numPr>
          <w:ilvl w:val="0"/>
          <w:numId w:val="24"/>
        </w:num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právoplatné rozhodnutie príslušného správneho orgánu, proti ktorému nie je možné podať žalobu,</w:t>
      </w:r>
    </w:p>
    <w:p w14:paraId="293730AB" w14:textId="77777777" w:rsidR="00784565" w:rsidRPr="00E456BE" w:rsidRDefault="006C4098" w:rsidP="00B869E7">
      <w:pPr>
        <w:pStyle w:val="Odsekzoznamu"/>
        <w:numPr>
          <w:ilvl w:val="0"/>
          <w:numId w:val="24"/>
        </w:num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právoplatné rozhodnutie príslušného správneho orgánu, proti ktorému nebola podaná žaloba,</w:t>
      </w:r>
    </w:p>
    <w:p w14:paraId="3E9445B5" w14:textId="77777777" w:rsidR="00784565" w:rsidRPr="00E456BE" w:rsidRDefault="006C4098" w:rsidP="00B869E7">
      <w:pPr>
        <w:pStyle w:val="Odsekzoznamu"/>
        <w:numPr>
          <w:ilvl w:val="0"/>
          <w:numId w:val="24"/>
        </w:num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právoplatné rozhodnutie súdu, ktorým bola žaloba proti rozhodnutiu alebo postupu správneho orgánu zamietnutá alebo konanie zastavené alebo</w:t>
      </w:r>
    </w:p>
    <w:p w14:paraId="2D039F19" w14:textId="2CAE8796" w:rsidR="006C4098" w:rsidRPr="00E456BE" w:rsidRDefault="006C4098" w:rsidP="00B869E7">
      <w:pPr>
        <w:pStyle w:val="Odsekzoznamu"/>
        <w:numPr>
          <w:ilvl w:val="0"/>
          <w:numId w:val="24"/>
        </w:num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iný právoplatný rozsudok súdu.</w:t>
      </w:r>
    </w:p>
    <w:p w14:paraId="7EFB595F"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highlight w:val="yellow"/>
          <w:lang w:eastAsia="sk-SK"/>
        </w:rPr>
      </w:pPr>
    </w:p>
    <w:p w14:paraId="0BA082CF"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6. Uchádzač sa považuje za spĺňajúceho podmienky účasti týkajúce sa osobného postavenia podľa odseku 1 písm. b) a c), ak zaplatil nedoplatky alebo mu bolo povolené nedoplatky platiť v splátkach.</w:t>
      </w:r>
    </w:p>
    <w:p w14:paraId="27C6E4E4"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highlight w:val="yellow"/>
          <w:lang w:eastAsia="sk-SK"/>
        </w:rPr>
      </w:pPr>
    </w:p>
    <w:p w14:paraId="1447C052" w14:textId="2524B2D1"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7. Uchádzač môže preukázať splnenie podmienok účasti osobného postavenia uvedených v odseku 1. písm. a) až f),</w:t>
      </w:r>
      <w:r w:rsidR="00D03264" w:rsidRPr="00E456BE">
        <w:rPr>
          <w:rFonts w:asciiTheme="minorHAnsi" w:hAnsiTheme="minorHAnsi" w:cs="Calibri"/>
          <w:sz w:val="20"/>
          <w:szCs w:val="20"/>
          <w:lang w:eastAsia="sk-SK"/>
        </w:rPr>
        <w:t xml:space="preserve"> </w:t>
      </w:r>
      <w:r w:rsidRPr="00E456BE">
        <w:rPr>
          <w:rFonts w:asciiTheme="minorHAnsi" w:hAnsiTheme="minorHAnsi" w:cs="Calibri"/>
          <w:sz w:val="20"/>
          <w:szCs w:val="20"/>
          <w:lang w:eastAsia="sk-SK"/>
        </w:rPr>
        <w:t>zápisom do zoznamu hospodárskych subjektov.</w:t>
      </w:r>
    </w:p>
    <w:p w14:paraId="1FA9B3D3"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highlight w:val="yellow"/>
          <w:lang w:eastAsia="sk-SK"/>
        </w:rPr>
      </w:pPr>
    </w:p>
    <w:p w14:paraId="4C647BAB" w14:textId="0FFAF814" w:rsidR="006C4098" w:rsidRPr="00E456BE" w:rsidRDefault="006C4098" w:rsidP="00B869E7">
      <w:pPr>
        <w:tabs>
          <w:tab w:val="left" w:pos="344"/>
        </w:tabs>
        <w:autoSpaceDE w:val="0"/>
        <w:spacing w:line="264" w:lineRule="auto"/>
        <w:jc w:val="both"/>
        <w:rPr>
          <w:rStyle w:val="FontStyle66"/>
          <w:rFonts w:asciiTheme="minorHAnsi" w:hAnsiTheme="minorHAnsi" w:cs="Calibri"/>
          <w:sz w:val="20"/>
          <w:szCs w:val="20"/>
          <w:lang w:eastAsia="sk-SK"/>
        </w:rPr>
      </w:pPr>
      <w:r w:rsidRPr="00E456BE">
        <w:rPr>
          <w:rStyle w:val="FontStyle66"/>
          <w:rFonts w:asciiTheme="minorHAnsi" w:hAnsiTheme="minorHAnsi" w:cs="Calibri"/>
          <w:b/>
          <w:sz w:val="20"/>
          <w:szCs w:val="20"/>
          <w:lang w:eastAsia="sk-SK"/>
        </w:rPr>
        <w:t xml:space="preserve">2. </w:t>
      </w:r>
      <w:r w:rsidR="003F3E13" w:rsidRPr="00E456BE">
        <w:rPr>
          <w:rStyle w:val="FontStyle66"/>
          <w:rFonts w:asciiTheme="minorHAnsi" w:hAnsiTheme="minorHAnsi" w:cs="Calibri"/>
          <w:b/>
          <w:sz w:val="20"/>
          <w:szCs w:val="20"/>
          <w:lang w:eastAsia="sk-SK"/>
        </w:rPr>
        <w:t>EKONOMICKÉ A FINAČNÉ POSTAVENIE</w:t>
      </w:r>
    </w:p>
    <w:p w14:paraId="45E93D0A"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Nepožaduje sa.</w:t>
      </w:r>
    </w:p>
    <w:p w14:paraId="1FD79462"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highlight w:val="yellow"/>
          <w:lang w:eastAsia="sk-SK"/>
        </w:rPr>
      </w:pPr>
    </w:p>
    <w:p w14:paraId="2C642EB9" w14:textId="03BC950E" w:rsidR="006C4098" w:rsidRPr="00E456BE" w:rsidRDefault="006C4098" w:rsidP="00B869E7">
      <w:pPr>
        <w:tabs>
          <w:tab w:val="left" w:pos="344"/>
        </w:tabs>
        <w:autoSpaceDE w:val="0"/>
        <w:spacing w:line="264" w:lineRule="auto"/>
        <w:jc w:val="both"/>
        <w:rPr>
          <w:rFonts w:asciiTheme="minorHAnsi" w:hAnsiTheme="minorHAnsi" w:cs="Calibri"/>
          <w:b/>
          <w:sz w:val="20"/>
          <w:szCs w:val="20"/>
          <w:lang w:eastAsia="sk-SK"/>
        </w:rPr>
      </w:pPr>
      <w:r w:rsidRPr="00E456BE">
        <w:rPr>
          <w:rStyle w:val="FontStyle66"/>
          <w:rFonts w:asciiTheme="minorHAnsi" w:hAnsiTheme="minorHAnsi" w:cs="Calibri"/>
          <w:b/>
          <w:sz w:val="20"/>
          <w:szCs w:val="20"/>
          <w:lang w:eastAsia="sk-SK"/>
        </w:rPr>
        <w:t>3.</w:t>
      </w:r>
      <w:r w:rsidR="00D03264" w:rsidRPr="00E456BE">
        <w:rPr>
          <w:rStyle w:val="FontStyle66"/>
          <w:rFonts w:asciiTheme="minorHAnsi" w:hAnsiTheme="minorHAnsi" w:cs="Calibri"/>
          <w:b/>
          <w:sz w:val="20"/>
          <w:szCs w:val="20"/>
          <w:lang w:eastAsia="sk-SK"/>
        </w:rPr>
        <w:t xml:space="preserve"> </w:t>
      </w:r>
      <w:r w:rsidRPr="00E456BE">
        <w:rPr>
          <w:rStyle w:val="FontStyle66"/>
          <w:rFonts w:asciiTheme="minorHAnsi" w:hAnsiTheme="minorHAnsi" w:cs="Calibri"/>
          <w:b/>
          <w:sz w:val="20"/>
          <w:szCs w:val="20"/>
          <w:lang w:eastAsia="sk-SK"/>
        </w:rPr>
        <w:t>TECH</w:t>
      </w:r>
      <w:r w:rsidR="003F3E13" w:rsidRPr="00E456BE">
        <w:rPr>
          <w:rStyle w:val="FontStyle66"/>
          <w:rFonts w:asciiTheme="minorHAnsi" w:hAnsiTheme="minorHAnsi" w:cs="Calibri"/>
          <w:b/>
          <w:sz w:val="20"/>
          <w:szCs w:val="20"/>
          <w:lang w:eastAsia="sk-SK"/>
        </w:rPr>
        <w:t>NICKÁ ALEBO ODBORNÁ SPÔSOBILOSŤ</w:t>
      </w:r>
    </w:p>
    <w:p w14:paraId="1A612EC0"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Podmienky účasti technickej a odbornej spôsobilosti preukáže uchádzač predložením nasledujúcich dokladov:</w:t>
      </w:r>
    </w:p>
    <w:p w14:paraId="4D840CA5" w14:textId="77777777" w:rsidR="003936DD" w:rsidRPr="00E456BE" w:rsidRDefault="003936DD" w:rsidP="00B869E7">
      <w:pPr>
        <w:tabs>
          <w:tab w:val="left" w:pos="344"/>
        </w:tabs>
        <w:autoSpaceDE w:val="0"/>
        <w:spacing w:line="264" w:lineRule="auto"/>
        <w:jc w:val="both"/>
        <w:rPr>
          <w:rFonts w:asciiTheme="minorHAnsi" w:hAnsiTheme="minorHAnsi" w:cs="Calibri"/>
          <w:sz w:val="20"/>
          <w:szCs w:val="20"/>
          <w:highlight w:val="yellow"/>
          <w:lang w:eastAsia="sk-SK"/>
        </w:rPr>
      </w:pPr>
    </w:p>
    <w:p w14:paraId="1D4B306D" w14:textId="072D7E7B" w:rsidR="006C4098" w:rsidRPr="00E456BE" w:rsidRDefault="00B751DC"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b/>
          <w:sz w:val="20"/>
          <w:szCs w:val="20"/>
          <w:lang w:eastAsia="sk-SK"/>
        </w:rPr>
        <w:t xml:space="preserve">1. </w:t>
      </w:r>
      <w:r w:rsidR="006C4098" w:rsidRPr="00E456BE">
        <w:rPr>
          <w:rFonts w:asciiTheme="minorHAnsi" w:hAnsiTheme="minorHAnsi" w:cs="Calibri"/>
          <w:b/>
          <w:sz w:val="20"/>
          <w:szCs w:val="20"/>
          <w:lang w:eastAsia="sk-SK"/>
        </w:rPr>
        <w:t xml:space="preserve">Uchádzač preukáže splnenie podmienky </w:t>
      </w:r>
      <w:r w:rsidRPr="00E456BE">
        <w:rPr>
          <w:rFonts w:asciiTheme="minorHAnsi" w:hAnsiTheme="minorHAnsi" w:cs="Calibri"/>
          <w:b/>
          <w:sz w:val="20"/>
          <w:szCs w:val="20"/>
          <w:lang w:eastAsia="sk-SK"/>
        </w:rPr>
        <w:t xml:space="preserve">účasti podľa </w:t>
      </w:r>
      <w:r w:rsidR="006C78F4" w:rsidRPr="00E456BE">
        <w:rPr>
          <w:rFonts w:asciiTheme="minorHAnsi" w:hAnsiTheme="minorHAnsi" w:cs="Calibri"/>
          <w:b/>
          <w:sz w:val="20"/>
          <w:szCs w:val="20"/>
          <w:lang w:eastAsia="sk-SK"/>
        </w:rPr>
        <w:t>ust. §</w:t>
      </w:r>
      <w:r w:rsidRPr="00E456BE">
        <w:rPr>
          <w:rFonts w:asciiTheme="minorHAnsi" w:hAnsiTheme="minorHAnsi" w:cs="Calibri"/>
          <w:b/>
          <w:sz w:val="20"/>
          <w:szCs w:val="20"/>
          <w:lang w:eastAsia="sk-SK"/>
        </w:rPr>
        <w:t xml:space="preserve"> 34 ods. 1 písm. a</w:t>
      </w:r>
      <w:r w:rsidR="006C4098" w:rsidRPr="00E456BE">
        <w:rPr>
          <w:rFonts w:asciiTheme="minorHAnsi" w:hAnsiTheme="minorHAnsi" w:cs="Calibri"/>
          <w:b/>
          <w:sz w:val="20"/>
          <w:szCs w:val="20"/>
          <w:lang w:eastAsia="sk-SK"/>
        </w:rPr>
        <w:t>) ZVO</w:t>
      </w:r>
      <w:r w:rsidR="006C4098" w:rsidRPr="00E456BE">
        <w:rPr>
          <w:rFonts w:asciiTheme="minorHAnsi" w:hAnsiTheme="minorHAnsi" w:cs="Calibri"/>
          <w:sz w:val="20"/>
          <w:szCs w:val="20"/>
          <w:lang w:eastAsia="sk-SK"/>
        </w:rPr>
        <w:t xml:space="preserve"> predložením </w:t>
      </w:r>
      <w:r w:rsidR="00513C6C" w:rsidRPr="00E456BE">
        <w:rPr>
          <w:rFonts w:asciiTheme="minorHAnsi" w:hAnsiTheme="minorHAnsi" w:cs="Calibri"/>
          <w:sz w:val="20"/>
          <w:szCs w:val="20"/>
          <w:lang w:eastAsia="sk-SK"/>
        </w:rPr>
        <w:t>zoznamu</w:t>
      </w:r>
      <w:r w:rsidRPr="00E456BE">
        <w:rPr>
          <w:rFonts w:asciiTheme="minorHAnsi" w:hAnsiTheme="minorHAnsi" w:cs="Calibri"/>
          <w:sz w:val="20"/>
          <w:szCs w:val="20"/>
          <w:lang w:eastAsia="sk-SK"/>
        </w:rPr>
        <w:t xml:space="preserve"> poskytnutých služieb za predchádzajúce tri roky od vyhlásenia verejného obstarávania s uvedením cien, lehôt dodania a odberateľov; dokladom je referencia, ak odberateľom bol verejný obstarávateľ alebo obstarávateľ podľa tohto zákona.</w:t>
      </w:r>
    </w:p>
    <w:p w14:paraId="688D93AC" w14:textId="745F5415" w:rsidR="00B751DC" w:rsidRPr="00E456BE" w:rsidRDefault="00B751DC" w:rsidP="00B869E7">
      <w:pPr>
        <w:tabs>
          <w:tab w:val="left" w:pos="344"/>
        </w:tabs>
        <w:autoSpaceDE w:val="0"/>
        <w:spacing w:line="264" w:lineRule="auto"/>
        <w:jc w:val="both"/>
        <w:rPr>
          <w:rFonts w:asciiTheme="minorHAnsi" w:hAnsiTheme="minorHAnsi" w:cs="Calibri"/>
          <w:sz w:val="20"/>
          <w:szCs w:val="20"/>
          <w:highlight w:val="yellow"/>
          <w:lang w:eastAsia="sk-SK"/>
        </w:rPr>
      </w:pPr>
    </w:p>
    <w:p w14:paraId="1A6711AB" w14:textId="405C3E1E"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Verejný obstarávateľ požaduje preukázať </w:t>
      </w:r>
      <w:r w:rsidR="00B751DC" w:rsidRPr="00E456BE">
        <w:rPr>
          <w:rFonts w:asciiTheme="minorHAnsi" w:hAnsiTheme="minorHAnsi" w:cs="Calibri"/>
          <w:sz w:val="20"/>
          <w:szCs w:val="20"/>
          <w:lang w:eastAsia="sk-SK"/>
        </w:rPr>
        <w:t>poskytnutie služieb</w:t>
      </w:r>
      <w:r w:rsidRPr="00E456BE">
        <w:rPr>
          <w:rFonts w:asciiTheme="minorHAnsi" w:hAnsiTheme="minorHAnsi" w:cs="Calibri"/>
          <w:sz w:val="20"/>
          <w:szCs w:val="20"/>
          <w:lang w:eastAsia="sk-SK"/>
        </w:rPr>
        <w:t xml:space="preserve"> rovnakého alebo obdobného charakteru ako je </w:t>
      </w:r>
      <w:r w:rsidR="00B751DC" w:rsidRPr="00E456BE">
        <w:rPr>
          <w:rFonts w:asciiTheme="minorHAnsi" w:hAnsiTheme="minorHAnsi" w:cs="Calibri"/>
          <w:sz w:val="20"/>
          <w:szCs w:val="20"/>
          <w:lang w:eastAsia="sk-SK"/>
        </w:rPr>
        <w:t>predmet</w:t>
      </w:r>
      <w:r w:rsidRPr="00E456BE">
        <w:rPr>
          <w:rFonts w:asciiTheme="minorHAnsi" w:hAnsiTheme="minorHAnsi" w:cs="Calibri"/>
          <w:sz w:val="20"/>
          <w:szCs w:val="20"/>
          <w:lang w:eastAsia="sk-SK"/>
        </w:rPr>
        <w:t xml:space="preserve"> zákazky</w:t>
      </w:r>
      <w:r w:rsidR="002A170E" w:rsidRPr="00E456BE">
        <w:rPr>
          <w:rFonts w:asciiTheme="minorHAnsi" w:hAnsiTheme="minorHAnsi" w:cs="Calibri"/>
          <w:sz w:val="20"/>
          <w:szCs w:val="20"/>
          <w:lang w:eastAsia="sk-SK"/>
        </w:rPr>
        <w:t>, pričom celkový súhrnný objem poskytnutých služieb rovnakého alebo podobného charakteru</w:t>
      </w:r>
      <w:r w:rsidRPr="00E456BE">
        <w:rPr>
          <w:rFonts w:asciiTheme="minorHAnsi" w:hAnsiTheme="minorHAnsi" w:cs="Calibri"/>
          <w:sz w:val="20"/>
          <w:szCs w:val="20"/>
          <w:lang w:eastAsia="sk-SK"/>
        </w:rPr>
        <w:t xml:space="preserve"> </w:t>
      </w:r>
      <w:r w:rsidR="002A170E" w:rsidRPr="00E456BE">
        <w:rPr>
          <w:rFonts w:asciiTheme="minorHAnsi" w:hAnsiTheme="minorHAnsi" w:cs="Calibri"/>
          <w:sz w:val="20"/>
          <w:szCs w:val="20"/>
          <w:lang w:eastAsia="sk-SK"/>
        </w:rPr>
        <w:t xml:space="preserve">bol za predchádzajúce tri roky (spätne od vyhlásenia verejného obstarávania) </w:t>
      </w:r>
      <w:r w:rsidRPr="00E456BE">
        <w:rPr>
          <w:rFonts w:asciiTheme="minorHAnsi" w:hAnsiTheme="minorHAnsi" w:cs="Calibri"/>
          <w:sz w:val="20"/>
          <w:szCs w:val="20"/>
          <w:lang w:eastAsia="sk-SK"/>
        </w:rPr>
        <w:t>v</w:t>
      </w:r>
      <w:r w:rsidR="00455871" w:rsidRPr="00E456BE">
        <w:rPr>
          <w:rFonts w:asciiTheme="minorHAnsi" w:hAnsiTheme="minorHAnsi" w:cs="Calibri"/>
          <w:sz w:val="20"/>
          <w:szCs w:val="20"/>
          <w:lang w:eastAsia="sk-SK"/>
        </w:rPr>
        <w:t xml:space="preserve"> celkovej </w:t>
      </w:r>
      <w:r w:rsidR="002A170E" w:rsidRPr="00E456BE">
        <w:rPr>
          <w:rFonts w:asciiTheme="minorHAnsi" w:hAnsiTheme="minorHAnsi" w:cs="Calibri"/>
          <w:sz w:val="20"/>
          <w:szCs w:val="20"/>
          <w:lang w:eastAsia="sk-SK"/>
        </w:rPr>
        <w:t xml:space="preserve">minimálnej </w:t>
      </w:r>
      <w:r w:rsidR="00455871" w:rsidRPr="00E456BE">
        <w:rPr>
          <w:rFonts w:asciiTheme="minorHAnsi" w:hAnsiTheme="minorHAnsi" w:cs="Calibri"/>
          <w:sz w:val="20"/>
          <w:szCs w:val="20"/>
          <w:lang w:eastAsia="sk-SK"/>
        </w:rPr>
        <w:t>výške 2</w:t>
      </w:r>
      <w:r w:rsidR="00982F05" w:rsidRPr="00E456BE">
        <w:rPr>
          <w:rFonts w:asciiTheme="minorHAnsi" w:hAnsiTheme="minorHAnsi" w:cs="Calibri"/>
          <w:sz w:val="20"/>
          <w:szCs w:val="20"/>
          <w:lang w:eastAsia="sk-SK"/>
        </w:rPr>
        <w:t>5</w:t>
      </w:r>
      <w:r w:rsidR="00455871" w:rsidRPr="00E456BE">
        <w:rPr>
          <w:rFonts w:asciiTheme="minorHAnsi" w:hAnsiTheme="minorHAnsi" w:cs="Calibri"/>
          <w:sz w:val="20"/>
          <w:szCs w:val="20"/>
          <w:lang w:eastAsia="sk-SK"/>
        </w:rPr>
        <w:t>0.000,00 EUR</w:t>
      </w:r>
      <w:r w:rsidR="002A170E" w:rsidRPr="00E456BE">
        <w:rPr>
          <w:rFonts w:asciiTheme="minorHAnsi" w:hAnsiTheme="minorHAnsi" w:cs="Calibri"/>
          <w:sz w:val="20"/>
          <w:szCs w:val="20"/>
          <w:lang w:eastAsia="sk-SK"/>
        </w:rPr>
        <w:t xml:space="preserve"> bez DPH</w:t>
      </w:r>
      <w:r w:rsidRPr="00E456BE">
        <w:rPr>
          <w:rFonts w:asciiTheme="minorHAnsi" w:hAnsiTheme="minorHAnsi" w:cs="Calibri"/>
          <w:sz w:val="20"/>
          <w:szCs w:val="20"/>
          <w:lang w:eastAsia="sk-SK"/>
        </w:rPr>
        <w:t xml:space="preserve">. </w:t>
      </w:r>
      <w:r w:rsidR="00B751DC" w:rsidRPr="00E456BE">
        <w:rPr>
          <w:rFonts w:asciiTheme="minorHAnsi" w:hAnsiTheme="minorHAnsi" w:cs="Calibri"/>
          <w:sz w:val="20"/>
          <w:szCs w:val="20"/>
          <w:lang w:eastAsia="sk-SK"/>
        </w:rPr>
        <w:t xml:space="preserve">Pod službami rovnakého alebo obdobného charakteru sa myslí </w:t>
      </w:r>
      <w:r w:rsidR="00E1641E" w:rsidRPr="00E456BE">
        <w:rPr>
          <w:rFonts w:asciiTheme="minorHAnsi" w:hAnsiTheme="minorHAnsi" w:cs="Calibri"/>
          <w:sz w:val="20"/>
          <w:szCs w:val="20"/>
          <w:lang w:eastAsia="sk-SK"/>
        </w:rPr>
        <w:t>poskytovanie stravovacích služieb</w:t>
      </w:r>
      <w:r w:rsidR="00163913" w:rsidRPr="00E456BE">
        <w:rPr>
          <w:rFonts w:asciiTheme="minorHAnsi" w:hAnsiTheme="minorHAnsi" w:cs="Calibri"/>
          <w:sz w:val="20"/>
          <w:szCs w:val="20"/>
          <w:lang w:eastAsia="sk-SK"/>
        </w:rPr>
        <w:t xml:space="preserve"> (výdaj hotových jedál)</w:t>
      </w:r>
      <w:r w:rsidR="00D64C9C" w:rsidRPr="00E456BE">
        <w:rPr>
          <w:rFonts w:asciiTheme="minorHAnsi" w:hAnsiTheme="minorHAnsi" w:cs="Calibri"/>
          <w:sz w:val="20"/>
          <w:szCs w:val="20"/>
          <w:lang w:eastAsia="sk-SK"/>
        </w:rPr>
        <w:t>.</w:t>
      </w:r>
    </w:p>
    <w:p w14:paraId="7F1D7AF9" w14:textId="77777777" w:rsidR="00B751DC" w:rsidRPr="00E456BE" w:rsidRDefault="00B751DC" w:rsidP="00B869E7">
      <w:pPr>
        <w:tabs>
          <w:tab w:val="left" w:pos="344"/>
        </w:tabs>
        <w:autoSpaceDE w:val="0"/>
        <w:spacing w:line="264" w:lineRule="auto"/>
        <w:jc w:val="both"/>
        <w:rPr>
          <w:rFonts w:asciiTheme="minorHAnsi" w:hAnsiTheme="minorHAnsi" w:cs="Calibri"/>
          <w:sz w:val="20"/>
          <w:szCs w:val="20"/>
          <w:highlight w:val="yellow"/>
          <w:lang w:eastAsia="sk-SK"/>
        </w:rPr>
      </w:pPr>
    </w:p>
    <w:p w14:paraId="2903A8F4" w14:textId="2EF1C2F6"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Uchádzač je povinný uviesť celkový súčet </w:t>
      </w:r>
      <w:r w:rsidR="00B751DC" w:rsidRPr="00E456BE">
        <w:rPr>
          <w:rFonts w:asciiTheme="minorHAnsi" w:hAnsiTheme="minorHAnsi" w:cs="Calibri"/>
          <w:sz w:val="20"/>
          <w:szCs w:val="20"/>
          <w:lang w:eastAsia="sk-SK"/>
        </w:rPr>
        <w:t>poskytnutých služieb</w:t>
      </w:r>
      <w:r w:rsidRPr="00E456BE">
        <w:rPr>
          <w:rFonts w:asciiTheme="minorHAnsi" w:hAnsiTheme="minorHAnsi" w:cs="Calibri"/>
          <w:sz w:val="20"/>
          <w:szCs w:val="20"/>
          <w:lang w:eastAsia="sk-SK"/>
        </w:rPr>
        <w:t>, ktorých zoznam predložil. V</w:t>
      </w:r>
      <w:r w:rsidR="00E1641E" w:rsidRPr="00E456BE">
        <w:rPr>
          <w:rFonts w:asciiTheme="minorHAnsi" w:hAnsiTheme="minorHAnsi" w:cs="Calibri"/>
          <w:sz w:val="20"/>
          <w:szCs w:val="20"/>
          <w:lang w:eastAsia="sk-SK"/>
        </w:rPr>
        <w:t> </w:t>
      </w:r>
      <w:r w:rsidRPr="00E456BE">
        <w:rPr>
          <w:rFonts w:asciiTheme="minorHAnsi" w:hAnsiTheme="minorHAnsi" w:cs="Calibri"/>
          <w:sz w:val="20"/>
          <w:szCs w:val="20"/>
          <w:lang w:eastAsia="sk-SK"/>
        </w:rPr>
        <w:t>prípade</w:t>
      </w:r>
      <w:r w:rsidR="00E1641E" w:rsidRPr="00E456BE">
        <w:rPr>
          <w:rFonts w:asciiTheme="minorHAnsi" w:hAnsiTheme="minorHAnsi" w:cs="Calibri"/>
          <w:sz w:val="20"/>
          <w:szCs w:val="20"/>
          <w:lang w:eastAsia="sk-SK"/>
        </w:rPr>
        <w:t>,</w:t>
      </w:r>
      <w:r w:rsidRPr="00E456BE">
        <w:rPr>
          <w:rFonts w:asciiTheme="minorHAnsi" w:hAnsiTheme="minorHAnsi" w:cs="Calibri"/>
          <w:sz w:val="20"/>
          <w:szCs w:val="20"/>
          <w:lang w:eastAsia="sk-SK"/>
        </w:rPr>
        <w:t xml:space="preserve"> ak uchádzač predkladá </w:t>
      </w:r>
      <w:r w:rsidR="00B751DC" w:rsidRPr="00E456BE">
        <w:rPr>
          <w:rFonts w:asciiTheme="minorHAnsi" w:hAnsiTheme="minorHAnsi" w:cs="Calibri"/>
          <w:sz w:val="20"/>
          <w:szCs w:val="20"/>
          <w:lang w:eastAsia="sk-SK"/>
        </w:rPr>
        <w:t>v zozname služby</w:t>
      </w:r>
      <w:r w:rsidRPr="00E456BE">
        <w:rPr>
          <w:rFonts w:asciiTheme="minorHAnsi" w:hAnsiTheme="minorHAnsi" w:cs="Calibri"/>
          <w:sz w:val="20"/>
          <w:szCs w:val="20"/>
          <w:lang w:eastAsia="sk-SK"/>
        </w:rPr>
        <w:t xml:space="preserve">, ktorých </w:t>
      </w:r>
      <w:r w:rsidR="00B751DC" w:rsidRPr="00E456BE">
        <w:rPr>
          <w:rFonts w:asciiTheme="minorHAnsi" w:hAnsiTheme="minorHAnsi" w:cs="Calibri"/>
          <w:sz w:val="20"/>
          <w:szCs w:val="20"/>
          <w:lang w:eastAsia="sk-SK"/>
        </w:rPr>
        <w:t>poskytnutie</w:t>
      </w:r>
      <w:r w:rsidRPr="00E456BE">
        <w:rPr>
          <w:rFonts w:asciiTheme="minorHAnsi" w:hAnsiTheme="minorHAnsi" w:cs="Calibri"/>
          <w:sz w:val="20"/>
          <w:szCs w:val="20"/>
          <w:lang w:eastAsia="sk-SK"/>
        </w:rPr>
        <w:t xml:space="preserve"> časovo presahuje posudzované obdobie, uchádzač v</w:t>
      </w:r>
      <w:r w:rsidR="003C0023">
        <w:rPr>
          <w:rFonts w:asciiTheme="minorHAnsi" w:hAnsiTheme="minorHAnsi" w:cs="Calibri"/>
          <w:sz w:val="20"/>
          <w:szCs w:val="20"/>
          <w:lang w:eastAsia="sk-SK"/>
        </w:rPr>
        <w:t> </w:t>
      </w:r>
      <w:r w:rsidRPr="00E456BE">
        <w:rPr>
          <w:rFonts w:asciiTheme="minorHAnsi" w:hAnsiTheme="minorHAnsi" w:cs="Calibri"/>
          <w:sz w:val="20"/>
          <w:szCs w:val="20"/>
          <w:lang w:eastAsia="sk-SK"/>
        </w:rPr>
        <w:t>zozname</w:t>
      </w:r>
      <w:r w:rsidR="003C0023">
        <w:rPr>
          <w:rFonts w:asciiTheme="minorHAnsi" w:hAnsiTheme="minorHAnsi" w:cs="Calibri"/>
          <w:sz w:val="20"/>
          <w:szCs w:val="20"/>
          <w:lang w:eastAsia="sk-SK"/>
        </w:rPr>
        <w:t xml:space="preserve"> </w:t>
      </w:r>
      <w:r w:rsidRPr="00E456BE">
        <w:rPr>
          <w:rFonts w:asciiTheme="minorHAnsi" w:hAnsiTheme="minorHAnsi" w:cs="Calibri"/>
          <w:sz w:val="20"/>
          <w:szCs w:val="20"/>
          <w:lang w:eastAsia="sk-SK"/>
        </w:rPr>
        <w:t xml:space="preserve">uvedie zvlášť hodnotu iba za tú časť </w:t>
      </w:r>
      <w:r w:rsidR="00B751DC" w:rsidRPr="00E456BE">
        <w:rPr>
          <w:rFonts w:asciiTheme="minorHAnsi" w:hAnsiTheme="minorHAnsi" w:cs="Calibri"/>
          <w:sz w:val="20"/>
          <w:szCs w:val="20"/>
          <w:lang w:eastAsia="sk-SK"/>
        </w:rPr>
        <w:t>služieb</w:t>
      </w:r>
      <w:r w:rsidRPr="00E456BE">
        <w:rPr>
          <w:rFonts w:asciiTheme="minorHAnsi" w:hAnsiTheme="minorHAnsi" w:cs="Calibri"/>
          <w:sz w:val="20"/>
          <w:szCs w:val="20"/>
          <w:lang w:eastAsia="sk-SK"/>
        </w:rPr>
        <w:t xml:space="preserve">, ktorá bola realizovaná v posudzovanom období (a len </w:t>
      </w:r>
      <w:r w:rsidRPr="00E456BE">
        <w:rPr>
          <w:rFonts w:asciiTheme="minorHAnsi" w:hAnsiTheme="minorHAnsi" w:cs="Calibri"/>
          <w:sz w:val="20"/>
          <w:szCs w:val="20"/>
          <w:lang w:eastAsia="sk-SK"/>
        </w:rPr>
        <w:lastRenderedPageBreak/>
        <w:t xml:space="preserve">túto sumu uchádzač započíta do celkového súčtu realizovaných </w:t>
      </w:r>
      <w:r w:rsidR="00B751DC" w:rsidRPr="00E456BE">
        <w:rPr>
          <w:rFonts w:asciiTheme="minorHAnsi" w:hAnsiTheme="minorHAnsi" w:cs="Calibri"/>
          <w:sz w:val="20"/>
          <w:szCs w:val="20"/>
          <w:lang w:eastAsia="sk-SK"/>
        </w:rPr>
        <w:t>služieb</w:t>
      </w:r>
      <w:r w:rsidRPr="00E456BE">
        <w:rPr>
          <w:rFonts w:asciiTheme="minorHAnsi" w:hAnsiTheme="minorHAnsi" w:cs="Calibri"/>
          <w:sz w:val="20"/>
          <w:szCs w:val="20"/>
          <w:lang w:eastAsia="sk-SK"/>
        </w:rPr>
        <w:t xml:space="preserve">). V prípade, ak </w:t>
      </w:r>
      <w:r w:rsidR="00B751DC" w:rsidRPr="00E456BE">
        <w:rPr>
          <w:rFonts w:asciiTheme="minorHAnsi" w:hAnsiTheme="minorHAnsi" w:cs="Calibri"/>
          <w:sz w:val="20"/>
          <w:szCs w:val="20"/>
          <w:lang w:eastAsia="sk-SK"/>
        </w:rPr>
        <w:t>služby</w:t>
      </w:r>
      <w:r w:rsidRPr="00E456BE">
        <w:rPr>
          <w:rFonts w:asciiTheme="minorHAnsi" w:hAnsiTheme="minorHAnsi" w:cs="Calibri"/>
          <w:sz w:val="20"/>
          <w:szCs w:val="20"/>
          <w:lang w:eastAsia="sk-SK"/>
        </w:rPr>
        <w:t xml:space="preserve"> realizoval uchádzač ako člen združenia skupiny dodávateľov, vyčísli a započíta iba finančný objem, </w:t>
      </w:r>
      <w:r w:rsidR="00B751DC" w:rsidRPr="00E456BE">
        <w:rPr>
          <w:rFonts w:asciiTheme="minorHAnsi" w:hAnsiTheme="minorHAnsi" w:cs="Calibri"/>
          <w:sz w:val="20"/>
          <w:szCs w:val="20"/>
          <w:lang w:eastAsia="sk-SK"/>
        </w:rPr>
        <w:t>realizovaný</w:t>
      </w:r>
      <w:r w:rsidRPr="00E456BE">
        <w:rPr>
          <w:rFonts w:asciiTheme="minorHAnsi" w:hAnsiTheme="minorHAnsi" w:cs="Calibri"/>
          <w:sz w:val="20"/>
          <w:szCs w:val="20"/>
          <w:lang w:eastAsia="sk-SK"/>
        </w:rPr>
        <w:t xml:space="preserve"> ním samotným. </w:t>
      </w:r>
      <w:r w:rsidR="00B751DC" w:rsidRPr="00E456BE">
        <w:rPr>
          <w:rFonts w:asciiTheme="minorHAnsi" w:hAnsiTheme="minorHAnsi" w:cs="Calibri"/>
          <w:sz w:val="20"/>
          <w:szCs w:val="20"/>
          <w:lang w:eastAsia="sk-SK"/>
        </w:rPr>
        <w:t>Hodnoty služieb, ktoré boli realizované v inej mene ako v eurách,</w:t>
      </w:r>
      <w:r w:rsidRPr="00E456BE">
        <w:rPr>
          <w:rFonts w:asciiTheme="minorHAnsi" w:hAnsiTheme="minorHAnsi" w:cs="Calibri"/>
          <w:sz w:val="20"/>
          <w:szCs w:val="20"/>
          <w:lang w:eastAsia="sk-SK"/>
        </w:rPr>
        <w:t xml:space="preserve"> </w:t>
      </w:r>
      <w:r w:rsidR="00B751DC" w:rsidRPr="00E456BE">
        <w:rPr>
          <w:rFonts w:asciiTheme="minorHAnsi" w:hAnsiTheme="minorHAnsi" w:cs="Calibri"/>
          <w:sz w:val="20"/>
          <w:szCs w:val="20"/>
          <w:lang w:eastAsia="sk-SK"/>
        </w:rPr>
        <w:t xml:space="preserve">je potrebné prepočítať, </w:t>
      </w:r>
      <w:r w:rsidRPr="00E456BE">
        <w:rPr>
          <w:rFonts w:asciiTheme="minorHAnsi" w:hAnsiTheme="minorHAnsi" w:cs="Calibri"/>
          <w:sz w:val="20"/>
          <w:szCs w:val="20"/>
          <w:lang w:eastAsia="sk-SK"/>
        </w:rPr>
        <w:t>a to tak, že sumy uvedené v</w:t>
      </w:r>
      <w:r w:rsidR="00B7512A" w:rsidRPr="00E456BE">
        <w:rPr>
          <w:rFonts w:asciiTheme="minorHAnsi" w:hAnsiTheme="minorHAnsi" w:cs="Calibri"/>
          <w:sz w:val="20"/>
          <w:szCs w:val="20"/>
          <w:lang w:eastAsia="sk-SK"/>
        </w:rPr>
        <w:t> </w:t>
      </w:r>
      <w:r w:rsidRPr="00E456BE">
        <w:rPr>
          <w:rFonts w:asciiTheme="minorHAnsi" w:hAnsiTheme="minorHAnsi" w:cs="Calibri"/>
          <w:sz w:val="20"/>
          <w:szCs w:val="20"/>
          <w:lang w:eastAsia="sk-SK"/>
        </w:rPr>
        <w:t>iných</w:t>
      </w:r>
      <w:r w:rsidR="00B7512A" w:rsidRPr="00E456BE">
        <w:rPr>
          <w:rFonts w:asciiTheme="minorHAnsi" w:hAnsiTheme="minorHAnsi" w:cs="Calibri"/>
          <w:sz w:val="20"/>
          <w:szCs w:val="20"/>
          <w:lang w:eastAsia="sk-SK"/>
        </w:rPr>
        <w:t xml:space="preserve"> </w:t>
      </w:r>
      <w:r w:rsidRPr="00E456BE">
        <w:rPr>
          <w:rFonts w:asciiTheme="minorHAnsi" w:hAnsiTheme="minorHAnsi" w:cs="Calibri"/>
          <w:sz w:val="20"/>
          <w:szCs w:val="20"/>
          <w:lang w:eastAsia="sk-SK"/>
        </w:rPr>
        <w:t xml:space="preserve">menách budú prepočítané kurzom ECB platným k prvému dňu v roku, v ktorom boli </w:t>
      </w:r>
      <w:r w:rsidR="00B751DC" w:rsidRPr="00E456BE">
        <w:rPr>
          <w:rFonts w:asciiTheme="minorHAnsi" w:hAnsiTheme="minorHAnsi" w:cs="Calibri"/>
          <w:sz w:val="20"/>
          <w:szCs w:val="20"/>
          <w:lang w:eastAsia="sk-SK"/>
        </w:rPr>
        <w:t>služby poskytnuté.</w:t>
      </w:r>
    </w:p>
    <w:p w14:paraId="0C757448" w14:textId="77777777" w:rsidR="00B751DC" w:rsidRPr="00E456BE" w:rsidRDefault="00B751DC" w:rsidP="00B869E7">
      <w:pPr>
        <w:tabs>
          <w:tab w:val="left" w:pos="344"/>
        </w:tabs>
        <w:autoSpaceDE w:val="0"/>
        <w:spacing w:line="264" w:lineRule="auto"/>
        <w:jc w:val="both"/>
        <w:rPr>
          <w:rFonts w:asciiTheme="minorHAnsi" w:hAnsiTheme="minorHAnsi" w:cs="Calibri"/>
          <w:sz w:val="20"/>
          <w:szCs w:val="20"/>
          <w:highlight w:val="yellow"/>
          <w:lang w:eastAsia="sk-SK"/>
        </w:rPr>
      </w:pPr>
    </w:p>
    <w:p w14:paraId="10FAA741" w14:textId="4D775239"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Odôvodnenie primeranosti podmienky v zmysle </w:t>
      </w:r>
      <w:r w:rsidR="006C78F4" w:rsidRPr="00E456BE">
        <w:rPr>
          <w:rFonts w:asciiTheme="minorHAnsi" w:hAnsiTheme="minorHAnsi" w:cs="Calibri"/>
          <w:sz w:val="20"/>
          <w:szCs w:val="20"/>
          <w:lang w:eastAsia="sk-SK"/>
        </w:rPr>
        <w:t>ust. §</w:t>
      </w:r>
      <w:r w:rsidRPr="00E456BE">
        <w:rPr>
          <w:rFonts w:asciiTheme="minorHAnsi" w:hAnsiTheme="minorHAnsi" w:cs="Calibri"/>
          <w:sz w:val="20"/>
          <w:szCs w:val="20"/>
          <w:lang w:eastAsia="sk-SK"/>
        </w:rPr>
        <w:t xml:space="preserve"> 38 ods. 5 ZVO: Verejný obstarávateľ touto podmienkou účasti overuje preukázanie praktických skúseností s</w:t>
      </w:r>
      <w:r w:rsidR="00B751DC" w:rsidRPr="00E456BE">
        <w:rPr>
          <w:rFonts w:asciiTheme="minorHAnsi" w:hAnsiTheme="minorHAnsi" w:cs="Calibri"/>
          <w:sz w:val="20"/>
          <w:szCs w:val="20"/>
          <w:lang w:eastAsia="sk-SK"/>
        </w:rPr>
        <w:t> poskytovaním služieb</w:t>
      </w:r>
      <w:r w:rsidRPr="00E456BE">
        <w:rPr>
          <w:rFonts w:asciiTheme="minorHAnsi" w:hAnsiTheme="minorHAnsi" w:cs="Calibri"/>
          <w:sz w:val="20"/>
          <w:szCs w:val="20"/>
          <w:lang w:eastAsia="sk-SK"/>
        </w:rPr>
        <w:t xml:space="preserve"> rovnakého alebo podobného charakteru ako je predmet zákazky.</w:t>
      </w:r>
    </w:p>
    <w:p w14:paraId="3A33A049" w14:textId="77777777" w:rsidR="003936DD" w:rsidRPr="00E456BE" w:rsidRDefault="003936DD" w:rsidP="00B869E7">
      <w:pPr>
        <w:tabs>
          <w:tab w:val="left" w:pos="344"/>
        </w:tabs>
        <w:autoSpaceDE w:val="0"/>
        <w:spacing w:line="264" w:lineRule="auto"/>
        <w:jc w:val="both"/>
        <w:rPr>
          <w:rFonts w:asciiTheme="minorHAnsi" w:hAnsiTheme="minorHAnsi" w:cs="Calibri"/>
          <w:sz w:val="20"/>
          <w:szCs w:val="20"/>
          <w:highlight w:val="yellow"/>
          <w:lang w:eastAsia="sk-SK"/>
        </w:rPr>
      </w:pPr>
    </w:p>
    <w:p w14:paraId="7AEF2BD2" w14:textId="1B966561"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b/>
          <w:sz w:val="20"/>
          <w:szCs w:val="20"/>
          <w:lang w:eastAsia="sk-SK"/>
        </w:rPr>
        <w:t xml:space="preserve">2. Uchádzač preukáže splnenie podmienky účasti podľa </w:t>
      </w:r>
      <w:r w:rsidR="006C78F4" w:rsidRPr="00E456BE">
        <w:rPr>
          <w:rFonts w:asciiTheme="minorHAnsi" w:hAnsiTheme="minorHAnsi" w:cs="Calibri"/>
          <w:b/>
          <w:sz w:val="20"/>
          <w:szCs w:val="20"/>
          <w:lang w:eastAsia="sk-SK"/>
        </w:rPr>
        <w:t>ust. §</w:t>
      </w:r>
      <w:r w:rsidRPr="00E456BE">
        <w:rPr>
          <w:rFonts w:asciiTheme="minorHAnsi" w:hAnsiTheme="minorHAnsi" w:cs="Calibri"/>
          <w:b/>
          <w:sz w:val="20"/>
          <w:szCs w:val="20"/>
          <w:lang w:eastAsia="sk-SK"/>
        </w:rPr>
        <w:t xml:space="preserve"> 34 ods. 1 písm. g) ZVO</w:t>
      </w:r>
      <w:r w:rsidR="00B7512A" w:rsidRPr="00E456BE">
        <w:rPr>
          <w:rFonts w:asciiTheme="minorHAnsi" w:hAnsiTheme="minorHAnsi" w:cs="Calibri"/>
          <w:sz w:val="20"/>
          <w:szCs w:val="20"/>
          <w:lang w:eastAsia="sk-SK"/>
        </w:rPr>
        <w:t xml:space="preserve"> predložením údajov o vzdelaní </w:t>
      </w:r>
      <w:r w:rsidRPr="00E456BE">
        <w:rPr>
          <w:rFonts w:asciiTheme="minorHAnsi" w:hAnsiTheme="minorHAnsi" w:cs="Calibri"/>
          <w:sz w:val="20"/>
          <w:szCs w:val="20"/>
          <w:lang w:eastAsia="sk-SK"/>
        </w:rPr>
        <w:t>a odbornej praxi alebo o odbornej kvalifikácií osôb určených na plnenie zmluvy alebo riadiacich zamestnancov. Požaduje sa predložiť ú</w:t>
      </w:r>
      <w:r w:rsidR="004F11A5" w:rsidRPr="00E456BE">
        <w:rPr>
          <w:rFonts w:asciiTheme="minorHAnsi" w:hAnsiTheme="minorHAnsi" w:cs="Calibri"/>
          <w:sz w:val="20"/>
          <w:szCs w:val="20"/>
          <w:lang w:eastAsia="sk-SK"/>
        </w:rPr>
        <w:t>daje o odbornej kvalifikácii oso</w:t>
      </w:r>
      <w:r w:rsidRPr="00E456BE">
        <w:rPr>
          <w:rFonts w:asciiTheme="minorHAnsi" w:hAnsiTheme="minorHAnsi" w:cs="Calibri"/>
          <w:sz w:val="20"/>
          <w:szCs w:val="20"/>
          <w:lang w:eastAsia="sk-SK"/>
        </w:rPr>
        <w:t>b</w:t>
      </w:r>
      <w:r w:rsidR="004F11A5" w:rsidRPr="00E456BE">
        <w:rPr>
          <w:rFonts w:asciiTheme="minorHAnsi" w:hAnsiTheme="minorHAnsi" w:cs="Calibri"/>
          <w:sz w:val="20"/>
          <w:szCs w:val="20"/>
          <w:lang w:eastAsia="sk-SK"/>
        </w:rPr>
        <w:t>y, ktorá bude zodpovedná</w:t>
      </w:r>
      <w:r w:rsidRPr="00E456BE">
        <w:rPr>
          <w:rFonts w:asciiTheme="minorHAnsi" w:hAnsiTheme="minorHAnsi" w:cs="Calibri"/>
          <w:sz w:val="20"/>
          <w:szCs w:val="20"/>
          <w:lang w:eastAsia="sk-SK"/>
        </w:rPr>
        <w:t xml:space="preserve"> za </w:t>
      </w:r>
      <w:r w:rsidR="00C01D81" w:rsidRPr="00E456BE">
        <w:rPr>
          <w:rFonts w:asciiTheme="minorHAnsi" w:hAnsiTheme="minorHAnsi" w:cs="Calibri"/>
          <w:sz w:val="20"/>
          <w:szCs w:val="20"/>
          <w:lang w:eastAsia="sk-SK"/>
        </w:rPr>
        <w:t>poskytovanie služieb</w:t>
      </w:r>
      <w:r w:rsidR="004F11A5" w:rsidRPr="00E456BE">
        <w:rPr>
          <w:rFonts w:asciiTheme="minorHAnsi" w:hAnsiTheme="minorHAnsi" w:cs="Calibri"/>
          <w:sz w:val="20"/>
          <w:szCs w:val="20"/>
          <w:lang w:eastAsia="sk-SK"/>
        </w:rPr>
        <w:t xml:space="preserve"> a bude určená</w:t>
      </w:r>
      <w:r w:rsidRPr="00E456BE">
        <w:rPr>
          <w:rFonts w:asciiTheme="minorHAnsi" w:hAnsiTheme="minorHAnsi" w:cs="Calibri"/>
          <w:sz w:val="20"/>
          <w:szCs w:val="20"/>
          <w:lang w:eastAsia="sk-SK"/>
        </w:rPr>
        <w:t xml:space="preserve"> na plnenie zmluvy</w:t>
      </w:r>
      <w:r w:rsidR="004F11A5" w:rsidRPr="00E456BE">
        <w:rPr>
          <w:rFonts w:asciiTheme="minorHAnsi" w:hAnsiTheme="minorHAnsi" w:cs="Calibri"/>
          <w:sz w:val="20"/>
          <w:szCs w:val="20"/>
          <w:lang w:eastAsia="sk-SK"/>
        </w:rPr>
        <w:t>/prevádzku stravovacieho zariadenia</w:t>
      </w:r>
      <w:r w:rsidRPr="00E456BE">
        <w:rPr>
          <w:rFonts w:asciiTheme="minorHAnsi" w:hAnsiTheme="minorHAnsi" w:cs="Calibri"/>
          <w:sz w:val="20"/>
          <w:szCs w:val="20"/>
          <w:lang w:eastAsia="sk-SK"/>
        </w:rPr>
        <w:t>:</w:t>
      </w:r>
    </w:p>
    <w:p w14:paraId="49A561C3" w14:textId="17052BA9" w:rsidR="000C3A70" w:rsidRPr="00E456BE" w:rsidRDefault="004F11A5" w:rsidP="00B55FAA">
      <w:pPr>
        <w:pStyle w:val="Odsekzoznamu"/>
        <w:numPr>
          <w:ilvl w:val="0"/>
          <w:numId w:val="15"/>
        </w:numPr>
        <w:tabs>
          <w:tab w:val="left" w:pos="426"/>
        </w:tabs>
        <w:autoSpaceDE w:val="0"/>
        <w:spacing w:line="264" w:lineRule="auto"/>
        <w:ind w:left="426" w:hanging="426"/>
        <w:jc w:val="both"/>
        <w:rPr>
          <w:rFonts w:asciiTheme="minorHAnsi" w:hAnsiTheme="minorHAnsi" w:cs="Calibri"/>
          <w:sz w:val="20"/>
          <w:szCs w:val="20"/>
          <w:lang w:eastAsia="sk-SK"/>
        </w:rPr>
      </w:pPr>
      <w:r w:rsidRPr="00E456BE">
        <w:rPr>
          <w:rFonts w:asciiTheme="minorHAnsi" w:hAnsiTheme="minorHAnsi" w:cs="Calibri"/>
          <w:sz w:val="20"/>
          <w:szCs w:val="20"/>
          <w:lang w:eastAsia="sk-SK"/>
        </w:rPr>
        <w:t>m</w:t>
      </w:r>
      <w:r w:rsidR="000C3A70" w:rsidRPr="00E456BE">
        <w:rPr>
          <w:rFonts w:asciiTheme="minorHAnsi" w:hAnsiTheme="minorHAnsi" w:cs="Calibri"/>
          <w:sz w:val="20"/>
          <w:szCs w:val="20"/>
          <w:lang w:eastAsia="sk-SK"/>
        </w:rPr>
        <w:t>inimálne jedna osoba</w:t>
      </w:r>
      <w:r w:rsidR="000C3A70" w:rsidRPr="00E456BE">
        <w:rPr>
          <w:rFonts w:asciiTheme="minorHAnsi" w:hAnsiTheme="minorHAnsi" w:cs="Cambria"/>
          <w:sz w:val="20"/>
          <w:szCs w:val="20"/>
        </w:rPr>
        <w:t>, ktorá má preukázateľnú prax s riadením činnosti prevádzky stravovacieho zariadenia</w:t>
      </w:r>
      <w:r w:rsidRPr="00E456BE">
        <w:rPr>
          <w:rFonts w:asciiTheme="minorHAnsi" w:hAnsiTheme="minorHAnsi" w:cs="Cambria"/>
          <w:sz w:val="20"/>
          <w:szCs w:val="20"/>
        </w:rPr>
        <w:t>/výdajne stravy</w:t>
      </w:r>
      <w:r w:rsidR="000C3A70" w:rsidRPr="00E456BE">
        <w:rPr>
          <w:rFonts w:asciiTheme="minorHAnsi" w:hAnsiTheme="minorHAnsi" w:cs="Cambria"/>
          <w:sz w:val="20"/>
          <w:szCs w:val="20"/>
        </w:rPr>
        <w:t>, alebo zariadenia hromadného stravovania</w:t>
      </w:r>
      <w:r w:rsidR="00B55FAA" w:rsidRPr="00E456BE">
        <w:rPr>
          <w:rFonts w:asciiTheme="minorHAnsi" w:hAnsiTheme="minorHAnsi" w:cs="Cambria"/>
          <w:sz w:val="20"/>
          <w:szCs w:val="20"/>
        </w:rPr>
        <w:t xml:space="preserve"> v trvaní m</w:t>
      </w:r>
      <w:r w:rsidRPr="00E456BE">
        <w:rPr>
          <w:rFonts w:asciiTheme="minorHAnsi" w:hAnsiTheme="minorHAnsi" w:cs="Cambria"/>
          <w:sz w:val="20"/>
          <w:szCs w:val="20"/>
        </w:rPr>
        <w:t>inimálne 4</w:t>
      </w:r>
      <w:r w:rsidR="00B55FAA" w:rsidRPr="00E456BE">
        <w:rPr>
          <w:rFonts w:asciiTheme="minorHAnsi" w:hAnsiTheme="minorHAnsi" w:cs="Cambria"/>
          <w:sz w:val="20"/>
          <w:szCs w:val="20"/>
        </w:rPr>
        <w:t xml:space="preserve"> r</w:t>
      </w:r>
      <w:r w:rsidRPr="00E456BE">
        <w:rPr>
          <w:rFonts w:asciiTheme="minorHAnsi" w:hAnsiTheme="minorHAnsi" w:cs="Cambria"/>
          <w:sz w:val="20"/>
          <w:szCs w:val="20"/>
        </w:rPr>
        <w:t>okov v období predchádzajúcich 10</w:t>
      </w:r>
      <w:r w:rsidR="00B55FAA" w:rsidRPr="00E456BE">
        <w:rPr>
          <w:rFonts w:asciiTheme="minorHAnsi" w:hAnsiTheme="minorHAnsi" w:cs="Cambria"/>
          <w:sz w:val="20"/>
          <w:szCs w:val="20"/>
        </w:rPr>
        <w:t xml:space="preserve"> rokov;</w:t>
      </w:r>
    </w:p>
    <w:p w14:paraId="3207AB57" w14:textId="58EF3006" w:rsidR="00972D1F" w:rsidRPr="00E456BE" w:rsidRDefault="00642305" w:rsidP="004F11A5">
      <w:pPr>
        <w:autoSpaceDE w:val="0"/>
        <w:spacing w:line="264" w:lineRule="auto"/>
        <w:ind w:left="284" w:firstLine="142"/>
        <w:jc w:val="both"/>
        <w:rPr>
          <w:rFonts w:asciiTheme="minorHAnsi" w:hAnsiTheme="minorHAnsi" w:cs="Calibri"/>
          <w:sz w:val="20"/>
          <w:szCs w:val="20"/>
          <w:lang w:eastAsia="sk-SK"/>
        </w:rPr>
      </w:pPr>
      <w:r>
        <w:rPr>
          <w:rFonts w:asciiTheme="minorHAnsi" w:hAnsiTheme="minorHAnsi" w:cs="Calibri"/>
          <w:sz w:val="20"/>
          <w:szCs w:val="20"/>
          <w:lang w:eastAsia="sk-SK"/>
        </w:rPr>
        <w:t>d</w:t>
      </w:r>
      <w:r w:rsidR="004F11A5" w:rsidRPr="00E456BE">
        <w:rPr>
          <w:rFonts w:asciiTheme="minorHAnsi" w:hAnsiTheme="minorHAnsi" w:cs="Calibri"/>
          <w:sz w:val="20"/>
          <w:szCs w:val="20"/>
          <w:lang w:eastAsia="sk-SK"/>
        </w:rPr>
        <w:t>ôkazový prostriedok</w:t>
      </w:r>
      <w:r w:rsidR="00972D1F" w:rsidRPr="00E456BE">
        <w:rPr>
          <w:rFonts w:asciiTheme="minorHAnsi" w:hAnsiTheme="minorHAnsi" w:cs="Calibri"/>
          <w:sz w:val="20"/>
          <w:szCs w:val="20"/>
          <w:lang w:eastAsia="sk-SK"/>
        </w:rPr>
        <w:t>:</w:t>
      </w:r>
    </w:p>
    <w:p w14:paraId="4FF1D2CE" w14:textId="04EF40ED" w:rsidR="00972D1F" w:rsidRPr="00E456BE" w:rsidRDefault="00972D1F" w:rsidP="00B869E7">
      <w:pPr>
        <w:pStyle w:val="Odsekzoznamu"/>
        <w:numPr>
          <w:ilvl w:val="0"/>
          <w:numId w:val="13"/>
        </w:numPr>
        <w:autoSpaceDE w:val="0"/>
        <w:spacing w:line="264" w:lineRule="auto"/>
        <w:ind w:left="993" w:hanging="426"/>
        <w:jc w:val="both"/>
        <w:rPr>
          <w:rFonts w:asciiTheme="minorHAnsi" w:hAnsiTheme="minorHAnsi" w:cs="Calibri"/>
          <w:sz w:val="20"/>
          <w:szCs w:val="20"/>
          <w:lang w:eastAsia="sk-SK"/>
        </w:rPr>
      </w:pPr>
      <w:r w:rsidRPr="00E456BE">
        <w:rPr>
          <w:rFonts w:asciiTheme="minorHAnsi" w:hAnsiTheme="minorHAnsi" w:cs="Calibri"/>
          <w:sz w:val="20"/>
          <w:szCs w:val="20"/>
          <w:lang w:eastAsia="sk-SK"/>
        </w:rPr>
        <w:t>profesijný životopis so zoznamom odborných skúseností preukazujúcich požadovanú odbornú prax, v takom rozsahu, aby bolo možné po</w:t>
      </w:r>
      <w:r w:rsidR="00642305">
        <w:rPr>
          <w:rFonts w:asciiTheme="minorHAnsi" w:hAnsiTheme="minorHAnsi" w:cs="Calibri"/>
          <w:sz w:val="20"/>
          <w:szCs w:val="20"/>
          <w:lang w:eastAsia="sk-SK"/>
        </w:rPr>
        <w:t>súdiť splnenie podmienky účasti;</w:t>
      </w:r>
    </w:p>
    <w:p w14:paraId="170E9F6F" w14:textId="2B9260BA" w:rsidR="00642305" w:rsidRPr="00E456BE" w:rsidRDefault="00642305" w:rsidP="00642305">
      <w:pPr>
        <w:pStyle w:val="Odsekzoznamu"/>
        <w:numPr>
          <w:ilvl w:val="0"/>
          <w:numId w:val="15"/>
        </w:numPr>
        <w:tabs>
          <w:tab w:val="left" w:pos="426"/>
        </w:tabs>
        <w:autoSpaceDE w:val="0"/>
        <w:spacing w:line="264" w:lineRule="auto"/>
        <w:ind w:left="426" w:hanging="426"/>
        <w:jc w:val="both"/>
        <w:rPr>
          <w:rFonts w:asciiTheme="minorHAnsi" w:hAnsiTheme="minorHAnsi" w:cs="Calibri"/>
          <w:sz w:val="20"/>
          <w:szCs w:val="20"/>
          <w:lang w:eastAsia="sk-SK"/>
        </w:rPr>
      </w:pPr>
      <w:r w:rsidRPr="00E456BE">
        <w:rPr>
          <w:rFonts w:asciiTheme="minorHAnsi" w:hAnsiTheme="minorHAnsi" w:cs="Calibri"/>
          <w:sz w:val="20"/>
          <w:szCs w:val="20"/>
          <w:lang w:eastAsia="sk-SK"/>
        </w:rPr>
        <w:t>minimálne jedna osoba</w:t>
      </w:r>
      <w:r w:rsidRPr="00E456BE">
        <w:rPr>
          <w:rFonts w:asciiTheme="minorHAnsi" w:hAnsiTheme="minorHAnsi" w:cs="Cambria"/>
          <w:sz w:val="20"/>
          <w:szCs w:val="20"/>
        </w:rPr>
        <w:t xml:space="preserve">, ktorá má </w:t>
      </w:r>
      <w:r>
        <w:rPr>
          <w:rFonts w:asciiTheme="minorHAnsi" w:hAnsiTheme="minorHAnsi" w:cs="Cambria"/>
          <w:sz w:val="20"/>
          <w:szCs w:val="20"/>
        </w:rPr>
        <w:t>absolvované ukončené minimálne stredoškolské vzdelanie v oblasti gastronómie, prípadne hotelierstva;</w:t>
      </w:r>
    </w:p>
    <w:p w14:paraId="27072C35" w14:textId="55566F48" w:rsidR="00642305" w:rsidRPr="00E456BE" w:rsidRDefault="00642305" w:rsidP="00642305">
      <w:pPr>
        <w:autoSpaceDE w:val="0"/>
        <w:spacing w:line="264" w:lineRule="auto"/>
        <w:ind w:left="284" w:firstLine="142"/>
        <w:jc w:val="both"/>
        <w:rPr>
          <w:rFonts w:asciiTheme="minorHAnsi" w:hAnsiTheme="minorHAnsi" w:cs="Calibri"/>
          <w:sz w:val="20"/>
          <w:szCs w:val="20"/>
          <w:lang w:eastAsia="sk-SK"/>
        </w:rPr>
      </w:pPr>
      <w:r>
        <w:rPr>
          <w:rFonts w:asciiTheme="minorHAnsi" w:hAnsiTheme="minorHAnsi" w:cs="Calibri"/>
          <w:sz w:val="20"/>
          <w:szCs w:val="20"/>
          <w:lang w:eastAsia="sk-SK"/>
        </w:rPr>
        <w:t>d</w:t>
      </w:r>
      <w:r w:rsidRPr="00E456BE">
        <w:rPr>
          <w:rFonts w:asciiTheme="minorHAnsi" w:hAnsiTheme="minorHAnsi" w:cs="Calibri"/>
          <w:sz w:val="20"/>
          <w:szCs w:val="20"/>
          <w:lang w:eastAsia="sk-SK"/>
        </w:rPr>
        <w:t>ôkazový prostriedok:</w:t>
      </w:r>
    </w:p>
    <w:p w14:paraId="5937C0A6" w14:textId="4B452141" w:rsidR="00642305" w:rsidRDefault="00642305" w:rsidP="00642305">
      <w:pPr>
        <w:pStyle w:val="Odsekzoznamu"/>
        <w:numPr>
          <w:ilvl w:val="0"/>
          <w:numId w:val="13"/>
        </w:numPr>
        <w:autoSpaceDE w:val="0"/>
        <w:spacing w:line="264" w:lineRule="auto"/>
        <w:ind w:left="993" w:hanging="426"/>
        <w:jc w:val="both"/>
        <w:rPr>
          <w:rFonts w:asciiTheme="minorHAnsi" w:hAnsiTheme="minorHAnsi" w:cs="Calibri"/>
          <w:sz w:val="20"/>
          <w:szCs w:val="20"/>
          <w:lang w:eastAsia="sk-SK"/>
        </w:rPr>
      </w:pPr>
      <w:r w:rsidRPr="00E456BE">
        <w:rPr>
          <w:rFonts w:asciiTheme="minorHAnsi" w:hAnsiTheme="minorHAnsi" w:cs="Calibri"/>
          <w:sz w:val="20"/>
          <w:szCs w:val="20"/>
          <w:lang w:eastAsia="sk-SK"/>
        </w:rPr>
        <w:t>profesijný životopis so zoznamom odborných skúseností preukazujúcich odbornú prax, v takom rozsahu, aby bolo možné po</w:t>
      </w:r>
      <w:r>
        <w:rPr>
          <w:rFonts w:asciiTheme="minorHAnsi" w:hAnsiTheme="minorHAnsi" w:cs="Calibri"/>
          <w:sz w:val="20"/>
          <w:szCs w:val="20"/>
          <w:lang w:eastAsia="sk-SK"/>
        </w:rPr>
        <w:t>súdiť splnenie podmienky účasti;</w:t>
      </w:r>
    </w:p>
    <w:p w14:paraId="3619AA42" w14:textId="11465775" w:rsidR="00642305" w:rsidRPr="00E456BE" w:rsidRDefault="00642305" w:rsidP="00642305">
      <w:pPr>
        <w:pStyle w:val="Odsekzoznamu"/>
        <w:numPr>
          <w:ilvl w:val="0"/>
          <w:numId w:val="13"/>
        </w:numPr>
        <w:autoSpaceDE w:val="0"/>
        <w:spacing w:line="264" w:lineRule="auto"/>
        <w:ind w:left="993" w:hanging="426"/>
        <w:jc w:val="both"/>
        <w:rPr>
          <w:rFonts w:asciiTheme="minorHAnsi" w:hAnsiTheme="minorHAnsi" w:cs="Calibri"/>
          <w:sz w:val="20"/>
          <w:szCs w:val="20"/>
          <w:lang w:eastAsia="sk-SK"/>
        </w:rPr>
      </w:pPr>
      <w:r>
        <w:rPr>
          <w:rFonts w:asciiTheme="minorHAnsi" w:hAnsiTheme="minorHAnsi" w:cs="Calibri"/>
          <w:sz w:val="20"/>
          <w:szCs w:val="20"/>
          <w:lang w:eastAsia="sk-SK"/>
        </w:rPr>
        <w:t>doklad o absolvovaní minimálne stredoškolského vzdelania v oblasti gastronómie, prípadne hotelierstva.</w:t>
      </w:r>
    </w:p>
    <w:p w14:paraId="6B483F3B" w14:textId="1C6F221D" w:rsidR="00972D1F" w:rsidRPr="00E456BE" w:rsidRDefault="00972D1F" w:rsidP="00B869E7">
      <w:pPr>
        <w:tabs>
          <w:tab w:val="left" w:pos="344"/>
        </w:tabs>
        <w:autoSpaceDE w:val="0"/>
        <w:spacing w:line="264" w:lineRule="auto"/>
        <w:jc w:val="both"/>
        <w:rPr>
          <w:rFonts w:asciiTheme="minorHAnsi" w:hAnsiTheme="minorHAnsi" w:cs="Calibri"/>
          <w:sz w:val="20"/>
          <w:szCs w:val="20"/>
          <w:highlight w:val="yellow"/>
          <w:lang w:eastAsia="sk-SK"/>
        </w:rPr>
      </w:pPr>
    </w:p>
    <w:p w14:paraId="4F15BB8D" w14:textId="20DAA555"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 xml:space="preserve">Odôvodnenie primeranosti podmienky v zmysle </w:t>
      </w:r>
      <w:r w:rsidR="006C78F4" w:rsidRPr="00E456BE">
        <w:rPr>
          <w:rFonts w:asciiTheme="minorHAnsi" w:hAnsiTheme="minorHAnsi" w:cs="Calibri"/>
          <w:sz w:val="20"/>
          <w:szCs w:val="20"/>
          <w:lang w:eastAsia="sk-SK"/>
        </w:rPr>
        <w:t>ust. §</w:t>
      </w:r>
      <w:r w:rsidRPr="00E456BE">
        <w:rPr>
          <w:rFonts w:asciiTheme="minorHAnsi" w:hAnsiTheme="minorHAnsi" w:cs="Calibri"/>
          <w:sz w:val="20"/>
          <w:szCs w:val="20"/>
          <w:lang w:eastAsia="sk-SK"/>
        </w:rPr>
        <w:t xml:space="preserve"> 38 ods. 5 ZVO: Verejný obstarávateľ touto podmienkou účasti overuje využitie kvalifikovaných odborníkov pri plnení predmetu zákazky.</w:t>
      </w:r>
    </w:p>
    <w:p w14:paraId="0FC8F143"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highlight w:val="yellow"/>
          <w:lang w:eastAsia="sk-SK"/>
        </w:rPr>
      </w:pPr>
    </w:p>
    <w:p w14:paraId="2ADC4413" w14:textId="6899D095"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3.</w:t>
      </w:r>
      <w:r w:rsidRPr="00E456BE">
        <w:rPr>
          <w:rFonts w:asciiTheme="minorHAnsi" w:hAnsiTheme="minorHAnsi" w:cs="Calibri"/>
          <w:sz w:val="20"/>
          <w:szCs w:val="20"/>
          <w:lang w:eastAsia="sk-SK"/>
        </w:rPr>
        <w:tab/>
        <w:t>Uchádzač môže na preukázanie technickej spôsobilosti alebo odbornej spôsobilosti využiť technické a</w:t>
      </w:r>
      <w:r w:rsidR="00B7512A" w:rsidRPr="00E456BE">
        <w:rPr>
          <w:rFonts w:asciiTheme="minorHAnsi" w:hAnsiTheme="minorHAnsi" w:cs="Calibri"/>
          <w:sz w:val="20"/>
          <w:szCs w:val="20"/>
          <w:lang w:eastAsia="sk-SK"/>
        </w:rPr>
        <w:t> </w:t>
      </w:r>
      <w:r w:rsidRPr="00E456BE">
        <w:rPr>
          <w:rFonts w:asciiTheme="minorHAnsi" w:hAnsiTheme="minorHAnsi" w:cs="Calibri"/>
          <w:sz w:val="20"/>
          <w:szCs w:val="20"/>
          <w:lang w:eastAsia="sk-SK"/>
        </w:rPr>
        <w:t>odborné</w:t>
      </w:r>
      <w:r w:rsidR="00B7512A" w:rsidRPr="00E456BE">
        <w:rPr>
          <w:rFonts w:asciiTheme="minorHAnsi" w:hAnsiTheme="minorHAnsi" w:cs="Calibri"/>
          <w:sz w:val="20"/>
          <w:szCs w:val="20"/>
          <w:lang w:eastAsia="sk-SK"/>
        </w:rPr>
        <w:t xml:space="preserve"> </w:t>
      </w:r>
      <w:r w:rsidRPr="00E456BE">
        <w:rPr>
          <w:rFonts w:asciiTheme="minorHAnsi" w:hAnsiTheme="minorHAnsi" w:cs="Calibri"/>
          <w:sz w:val="20"/>
          <w:szCs w:val="20"/>
          <w:lang w:eastAsia="sk-SK"/>
        </w:rPr>
        <w:t xml:space="preserve">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w:t>
      </w:r>
      <w:r w:rsidR="006C78F4" w:rsidRPr="00E456BE">
        <w:rPr>
          <w:rFonts w:asciiTheme="minorHAnsi" w:hAnsiTheme="minorHAnsi" w:cs="Calibri"/>
          <w:sz w:val="20"/>
          <w:szCs w:val="20"/>
          <w:lang w:eastAsia="sk-SK"/>
        </w:rPr>
        <w:t>ust. §</w:t>
      </w:r>
      <w:r w:rsidRPr="00E456BE">
        <w:rPr>
          <w:rFonts w:asciiTheme="minorHAnsi" w:hAnsiTheme="minorHAnsi" w:cs="Calibri"/>
          <w:sz w:val="20"/>
          <w:szCs w:val="20"/>
          <w:lang w:eastAsia="sk-SK"/>
        </w:rPr>
        <w:t xml:space="preserve">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w:t>
      </w:r>
      <w:r w:rsidR="00D03264" w:rsidRPr="00E456BE">
        <w:rPr>
          <w:rFonts w:asciiTheme="minorHAnsi" w:hAnsiTheme="minorHAnsi" w:cs="Calibri"/>
          <w:sz w:val="20"/>
          <w:szCs w:val="20"/>
          <w:lang w:eastAsia="sk-SK"/>
        </w:rPr>
        <w:t xml:space="preserve"> </w:t>
      </w:r>
      <w:r w:rsidRPr="00E456BE">
        <w:rPr>
          <w:rFonts w:asciiTheme="minorHAnsi" w:hAnsiTheme="minorHAnsi" w:cs="Calibri"/>
          <w:sz w:val="20"/>
          <w:szCs w:val="20"/>
          <w:lang w:eastAsia="sk-SK"/>
        </w:rPr>
        <w:t xml:space="preserve">uvedené v ust. </w:t>
      </w:r>
      <w:r w:rsidR="006C78F4" w:rsidRPr="00E456BE">
        <w:rPr>
          <w:rFonts w:asciiTheme="minorHAnsi" w:hAnsiTheme="minorHAnsi" w:cs="Calibri"/>
          <w:sz w:val="20"/>
          <w:szCs w:val="20"/>
          <w:lang w:eastAsia="sk-SK"/>
        </w:rPr>
        <w:t>ust. §</w:t>
      </w:r>
      <w:r w:rsidRPr="00E456BE">
        <w:rPr>
          <w:rFonts w:asciiTheme="minorHAnsi" w:hAnsiTheme="minorHAnsi" w:cs="Calibri"/>
          <w:sz w:val="20"/>
          <w:szCs w:val="20"/>
          <w:lang w:eastAsia="sk-SK"/>
        </w:rPr>
        <w:t xml:space="preserve"> 32 ods. 2 ZVO,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ust. </w:t>
      </w:r>
      <w:r w:rsidR="006C78F4" w:rsidRPr="00E456BE">
        <w:rPr>
          <w:rFonts w:asciiTheme="minorHAnsi" w:hAnsiTheme="minorHAnsi" w:cs="Calibri"/>
          <w:sz w:val="20"/>
          <w:szCs w:val="20"/>
          <w:lang w:eastAsia="sk-SK"/>
        </w:rPr>
        <w:t>ust. §</w:t>
      </w:r>
      <w:r w:rsidRPr="00E456BE">
        <w:rPr>
          <w:rFonts w:asciiTheme="minorHAnsi" w:hAnsiTheme="minorHAnsi" w:cs="Calibri"/>
          <w:sz w:val="20"/>
          <w:szCs w:val="20"/>
          <w:lang w:eastAsia="sk-SK"/>
        </w:rPr>
        <w:t xml:space="preserve"> 34 ods. 1 písm. g), ZVO uchádzač alebo záujemca môže využiť kapacity inej osoby len, ak táto bude reálne vykonávať stavebné práce alebo služby, na ktoré sa kapacity vyžadujú.</w:t>
      </w:r>
    </w:p>
    <w:p w14:paraId="5F2C513C"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highlight w:val="yellow"/>
          <w:lang w:eastAsia="sk-SK"/>
        </w:rPr>
      </w:pPr>
    </w:p>
    <w:p w14:paraId="42355DD0" w14:textId="77777777" w:rsidR="006C4098" w:rsidRPr="00E456BE" w:rsidRDefault="006C4098" w:rsidP="00B869E7">
      <w:pPr>
        <w:tabs>
          <w:tab w:val="left" w:pos="344"/>
        </w:tabs>
        <w:autoSpaceDE w:val="0"/>
        <w:spacing w:line="264" w:lineRule="auto"/>
        <w:jc w:val="both"/>
        <w:rPr>
          <w:rFonts w:asciiTheme="minorHAnsi" w:hAnsiTheme="minorHAnsi" w:cs="Calibri"/>
          <w:sz w:val="20"/>
          <w:szCs w:val="20"/>
          <w:lang w:eastAsia="sk-SK"/>
        </w:rPr>
      </w:pPr>
      <w:r w:rsidRPr="00E456BE">
        <w:rPr>
          <w:rFonts w:asciiTheme="minorHAnsi" w:hAnsiTheme="minorHAnsi" w:cs="Calibri"/>
          <w:sz w:val="20"/>
          <w:szCs w:val="20"/>
          <w:lang w:eastAsia="sk-SK"/>
        </w:rPr>
        <w:t>4.</w:t>
      </w:r>
      <w:r w:rsidRPr="00E456BE">
        <w:rPr>
          <w:rFonts w:asciiTheme="minorHAnsi" w:hAnsiTheme="minorHAnsi" w:cs="Calibri"/>
          <w:sz w:val="20"/>
          <w:szCs w:val="20"/>
          <w:lang w:eastAsia="sk-SK"/>
        </w:rPr>
        <w:tab/>
        <w:t>Verejný obstarávateľ požaduje, aby uchádzač alebo záujemca a iná osoba, ktorej kapacity majú byť použité na preukázanie technickej spôsobilosti alebo odbornej spôsobilosti, zodpovedali za plnenie zmluvy spoločne.</w:t>
      </w:r>
    </w:p>
    <w:p w14:paraId="145CC770" w14:textId="77777777" w:rsidR="006C4098" w:rsidRPr="00E456BE" w:rsidRDefault="006C4098" w:rsidP="00B869E7">
      <w:pPr>
        <w:tabs>
          <w:tab w:val="left" w:pos="344"/>
        </w:tabs>
        <w:autoSpaceDE w:val="0"/>
        <w:spacing w:line="264" w:lineRule="auto"/>
        <w:jc w:val="both"/>
        <w:rPr>
          <w:rFonts w:asciiTheme="minorHAnsi" w:hAnsiTheme="minorHAnsi" w:cs="Calibri"/>
          <w:b/>
          <w:sz w:val="20"/>
          <w:szCs w:val="20"/>
          <w:highlight w:val="yellow"/>
        </w:rPr>
      </w:pPr>
    </w:p>
    <w:p w14:paraId="465BC31E" w14:textId="53FCC510" w:rsidR="006C4098" w:rsidRPr="00E456BE" w:rsidRDefault="006C4098" w:rsidP="00B869E7">
      <w:pPr>
        <w:tabs>
          <w:tab w:val="left" w:pos="344"/>
        </w:tabs>
        <w:autoSpaceDE w:val="0"/>
        <w:spacing w:line="264" w:lineRule="auto"/>
        <w:jc w:val="both"/>
        <w:rPr>
          <w:rStyle w:val="FontStyle66"/>
          <w:rFonts w:asciiTheme="minorHAnsi" w:hAnsiTheme="minorHAnsi"/>
          <w:b/>
          <w:caps/>
          <w:sz w:val="20"/>
          <w:szCs w:val="20"/>
        </w:rPr>
      </w:pPr>
      <w:r w:rsidRPr="00E456BE">
        <w:rPr>
          <w:rStyle w:val="FontStyle66"/>
          <w:rFonts w:asciiTheme="minorHAnsi" w:hAnsiTheme="minorHAnsi"/>
          <w:b/>
          <w:caps/>
          <w:sz w:val="20"/>
          <w:szCs w:val="20"/>
          <w:lang w:eastAsia="sk-SK"/>
        </w:rPr>
        <w:lastRenderedPageBreak/>
        <w:t>4. Doplňujúce</w:t>
      </w:r>
      <w:r w:rsidR="003F3E13" w:rsidRPr="00E456BE">
        <w:rPr>
          <w:rStyle w:val="FontStyle66"/>
          <w:rFonts w:asciiTheme="minorHAnsi" w:hAnsiTheme="minorHAnsi"/>
          <w:b/>
          <w:caps/>
          <w:sz w:val="20"/>
          <w:szCs w:val="20"/>
          <w:lang w:eastAsia="sk-SK"/>
        </w:rPr>
        <w:t xml:space="preserve"> informácie k podmienkam účasti</w:t>
      </w:r>
    </w:p>
    <w:p w14:paraId="49592EEA" w14:textId="379298A5"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1. Predpokladom splnenia podmienok účasti</w:t>
      </w:r>
      <w:r w:rsidR="00D03264" w:rsidRPr="00E456BE">
        <w:rPr>
          <w:rFonts w:asciiTheme="minorHAnsi" w:hAnsiTheme="minorHAnsi" w:cs="Calibri"/>
          <w:sz w:val="20"/>
          <w:szCs w:val="20"/>
        </w:rPr>
        <w:t xml:space="preserve"> </w:t>
      </w:r>
      <w:r w:rsidRPr="00E456BE">
        <w:rPr>
          <w:rFonts w:asciiTheme="minorHAnsi" w:hAnsiTheme="minorHAnsi" w:cs="Calibri"/>
          <w:sz w:val="20"/>
          <w:szCs w:val="20"/>
        </w:rPr>
        <w:t>je predloženie všetkých dokladov a d</w:t>
      </w:r>
      <w:r w:rsidR="00AC7039" w:rsidRPr="00E456BE">
        <w:rPr>
          <w:rFonts w:asciiTheme="minorHAnsi" w:hAnsiTheme="minorHAnsi" w:cs="Calibri"/>
          <w:sz w:val="20"/>
          <w:szCs w:val="20"/>
        </w:rPr>
        <w:t xml:space="preserve">okumentov tak, ako je uvedené vo výzve </w:t>
      </w:r>
      <w:r w:rsidRPr="00E456BE">
        <w:rPr>
          <w:rFonts w:asciiTheme="minorHAnsi" w:hAnsiTheme="minorHAnsi" w:cs="Calibri"/>
          <w:sz w:val="20"/>
          <w:szCs w:val="20"/>
        </w:rPr>
        <w:t xml:space="preserve">a v týchto SP. Všetky doklady </w:t>
      </w:r>
      <w:r w:rsidR="00363298" w:rsidRPr="00E456BE">
        <w:rPr>
          <w:rFonts w:asciiTheme="minorHAnsi" w:hAnsiTheme="minorHAnsi" w:cs="Calibri"/>
          <w:sz w:val="20"/>
          <w:szCs w:val="20"/>
        </w:rPr>
        <w:t xml:space="preserve">na </w:t>
      </w:r>
      <w:r w:rsidRPr="00E456BE">
        <w:rPr>
          <w:rFonts w:asciiTheme="minorHAnsi" w:hAnsiTheme="minorHAnsi" w:cs="Calibri"/>
          <w:sz w:val="20"/>
          <w:szCs w:val="20"/>
        </w:rPr>
        <w:t>preukázanie splnenia podmienok účasti predkladá uchádzač ako originály alebo úradne overené kópie.</w:t>
      </w:r>
    </w:p>
    <w:p w14:paraId="7D6998C0" w14:textId="77777777" w:rsidR="006C4098" w:rsidRPr="00E456BE" w:rsidRDefault="006C4098" w:rsidP="00B869E7">
      <w:pPr>
        <w:pStyle w:val="Odsekzoznamu"/>
        <w:spacing w:line="264" w:lineRule="auto"/>
        <w:ind w:left="0"/>
        <w:jc w:val="both"/>
        <w:rPr>
          <w:rFonts w:asciiTheme="minorHAnsi" w:hAnsiTheme="minorHAnsi" w:cs="Calibri"/>
          <w:sz w:val="20"/>
          <w:szCs w:val="20"/>
          <w:highlight w:val="yellow"/>
        </w:rPr>
      </w:pPr>
    </w:p>
    <w:p w14:paraId="57160478" w14:textId="68CBC034" w:rsidR="006C4098" w:rsidRPr="00E456BE" w:rsidRDefault="006C4098" w:rsidP="00B869E7">
      <w:pPr>
        <w:pStyle w:val="tl1"/>
        <w:spacing w:line="264" w:lineRule="auto"/>
        <w:rPr>
          <w:rFonts w:asciiTheme="minorHAnsi" w:hAnsiTheme="minorHAnsi" w:cs="Calibri"/>
          <w:sz w:val="20"/>
          <w:szCs w:val="20"/>
        </w:rPr>
      </w:pPr>
      <w:r w:rsidRPr="00E456BE">
        <w:rPr>
          <w:rFonts w:asciiTheme="minorHAnsi" w:hAnsiTheme="minorHAnsi" w:cs="Calibri"/>
          <w:sz w:val="20"/>
          <w:szCs w:val="20"/>
        </w:rPr>
        <w:t xml:space="preserve">2. Členovia komisie budú vyhodnocovať splnenie podmienok účasti aplikovaním postupov uvedených v </w:t>
      </w:r>
      <w:r w:rsidR="006C78F4" w:rsidRPr="00E456BE">
        <w:rPr>
          <w:rFonts w:asciiTheme="minorHAnsi" w:hAnsiTheme="minorHAnsi" w:cs="Calibri"/>
          <w:sz w:val="20"/>
          <w:szCs w:val="20"/>
        </w:rPr>
        <w:t>ust. §</w:t>
      </w:r>
      <w:r w:rsidRPr="00E456BE">
        <w:rPr>
          <w:rFonts w:asciiTheme="minorHAnsi" w:hAnsiTheme="minorHAnsi" w:cs="Calibri"/>
          <w:sz w:val="20"/>
          <w:szCs w:val="20"/>
        </w:rPr>
        <w:t xml:space="preserve"> 40 ZVO a </w:t>
      </w:r>
      <w:r w:rsidR="006C78F4" w:rsidRPr="00E456BE">
        <w:rPr>
          <w:rFonts w:asciiTheme="minorHAnsi" w:hAnsiTheme="minorHAnsi" w:cs="Calibri"/>
          <w:sz w:val="20"/>
          <w:szCs w:val="20"/>
        </w:rPr>
        <w:t>ust. §</w:t>
      </w:r>
      <w:r w:rsidRPr="00E456BE">
        <w:rPr>
          <w:rFonts w:asciiTheme="minorHAnsi" w:hAnsiTheme="minorHAnsi" w:cs="Calibri"/>
          <w:sz w:val="20"/>
          <w:szCs w:val="20"/>
        </w:rPr>
        <w:t xml:space="preserve"> 152 ods. (4) ZVO.</w:t>
      </w:r>
    </w:p>
    <w:p w14:paraId="02B66037" w14:textId="77777777" w:rsidR="006C4098" w:rsidRPr="00E456BE" w:rsidRDefault="006C4098" w:rsidP="00B869E7">
      <w:pPr>
        <w:pStyle w:val="tl1"/>
        <w:spacing w:line="264" w:lineRule="auto"/>
        <w:rPr>
          <w:rFonts w:asciiTheme="minorHAnsi" w:hAnsiTheme="minorHAnsi" w:cs="Calibri"/>
          <w:sz w:val="20"/>
          <w:szCs w:val="20"/>
          <w:highlight w:val="yellow"/>
        </w:rPr>
      </w:pPr>
    </w:p>
    <w:p w14:paraId="2995D1AF" w14:textId="77777777" w:rsidR="006C4098" w:rsidRPr="00E456BE" w:rsidRDefault="006C4098"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7399E6CA" w14:textId="77777777" w:rsidR="006C4098" w:rsidRPr="00E456BE" w:rsidRDefault="006C4098" w:rsidP="00B869E7">
      <w:pPr>
        <w:pStyle w:val="tl1"/>
        <w:spacing w:line="264" w:lineRule="auto"/>
        <w:jc w:val="left"/>
        <w:rPr>
          <w:rFonts w:asciiTheme="minorHAnsi" w:hAnsiTheme="minorHAnsi" w:cs="Calibri"/>
          <w:b/>
          <w:bCs/>
          <w:iCs/>
          <w:sz w:val="20"/>
          <w:szCs w:val="20"/>
          <w:highlight w:val="yellow"/>
        </w:rPr>
      </w:pPr>
    </w:p>
    <w:p w14:paraId="7237B769" w14:textId="2242B642" w:rsidR="006C4098" w:rsidRPr="00E456BE" w:rsidRDefault="006C4098"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 xml:space="preserve">4. V zmysle </w:t>
      </w:r>
      <w:r w:rsidR="006C78F4" w:rsidRPr="00E456BE">
        <w:rPr>
          <w:rFonts w:asciiTheme="minorHAnsi" w:hAnsiTheme="minorHAnsi" w:cs="Calibri"/>
          <w:bCs/>
          <w:iCs/>
          <w:sz w:val="20"/>
          <w:szCs w:val="20"/>
        </w:rPr>
        <w:t>ust. §</w:t>
      </w:r>
      <w:r w:rsidRPr="00E456BE">
        <w:rPr>
          <w:rFonts w:asciiTheme="minorHAnsi" w:hAnsiTheme="minorHAnsi" w:cs="Calibri"/>
          <w:bCs/>
          <w:iCs/>
          <w:sz w:val="20"/>
          <w:szCs w:val="20"/>
        </w:rPr>
        <w:t xml:space="preserve"> 39 ods. (1) ZVO, hospodársky subjekt môže predbežne nahradiť doklady na preukázanie splnenia podmienok účasti určené verejným obstarávateľom predložením jednotného európskeho dokumentu. Náležitosti týkajúce sa jednotného európskeho dokumentu upravujú </w:t>
      </w:r>
      <w:r w:rsidR="006C78F4" w:rsidRPr="00E456BE">
        <w:rPr>
          <w:rFonts w:asciiTheme="minorHAnsi" w:hAnsiTheme="minorHAnsi" w:cs="Calibri"/>
          <w:bCs/>
          <w:iCs/>
          <w:sz w:val="20"/>
          <w:szCs w:val="20"/>
        </w:rPr>
        <w:t>ust. §</w:t>
      </w:r>
      <w:r w:rsidRPr="00E456BE">
        <w:rPr>
          <w:rFonts w:asciiTheme="minorHAnsi" w:hAnsiTheme="minorHAnsi" w:cs="Calibri"/>
          <w:bCs/>
          <w:iCs/>
          <w:sz w:val="20"/>
          <w:szCs w:val="20"/>
        </w:rPr>
        <w:t xml:space="preserve"> 39 ZVO, vyhlášky Úradu pre verejné obstarávanie č. 155/2016 Z.</w:t>
      </w:r>
      <w:r w:rsidR="00AC7039" w:rsidRPr="00E456BE">
        <w:rPr>
          <w:rFonts w:asciiTheme="minorHAnsi" w:hAnsiTheme="minorHAnsi" w:cs="Calibri"/>
          <w:bCs/>
          <w:iCs/>
          <w:sz w:val="20"/>
          <w:szCs w:val="20"/>
        </w:rPr>
        <w:t xml:space="preserve"> </w:t>
      </w:r>
      <w:r w:rsidRPr="00E456BE">
        <w:rPr>
          <w:rFonts w:asciiTheme="minorHAnsi" w:hAnsiTheme="minorHAnsi" w:cs="Calibri"/>
          <w:bCs/>
          <w:iCs/>
          <w:sz w:val="20"/>
          <w:szCs w:val="20"/>
        </w:rPr>
        <w:t xml:space="preserve">z., ktorou sa ustanovujú podrobnosti o jednotnom európskom dokumente a jeho obsahu a Vykonávacieho nariadenia Komisie (EÚ) 2016/7 z 5. januára 2016, ktorým sa ustanovuje štandardný formulár pre jednotný európsky dokument pre obstarávanie. </w:t>
      </w:r>
    </w:p>
    <w:p w14:paraId="5E8423DD" w14:textId="77777777" w:rsidR="006C4098" w:rsidRPr="00E456BE" w:rsidRDefault="006C4098" w:rsidP="00B869E7">
      <w:pPr>
        <w:pStyle w:val="tl1"/>
        <w:spacing w:line="264" w:lineRule="auto"/>
        <w:rPr>
          <w:rFonts w:asciiTheme="minorHAnsi" w:hAnsiTheme="minorHAnsi" w:cs="Calibri"/>
          <w:bCs/>
          <w:iCs/>
          <w:sz w:val="20"/>
          <w:szCs w:val="20"/>
          <w:highlight w:val="yellow"/>
        </w:rPr>
      </w:pPr>
    </w:p>
    <w:p w14:paraId="0E60C4B5" w14:textId="16398645" w:rsidR="006C4098" w:rsidRPr="00E456BE" w:rsidRDefault="006C4098" w:rsidP="00B869E7">
      <w:pPr>
        <w:pStyle w:val="tl1"/>
        <w:spacing w:line="264" w:lineRule="auto"/>
        <w:rPr>
          <w:rFonts w:asciiTheme="minorHAnsi" w:hAnsiTheme="minorHAnsi" w:cs="Calibri"/>
          <w:bCs/>
          <w:iCs/>
          <w:sz w:val="20"/>
          <w:szCs w:val="20"/>
        </w:rPr>
      </w:pPr>
      <w:r w:rsidRPr="00E456BE">
        <w:rPr>
          <w:rFonts w:asciiTheme="minorHAnsi" w:hAnsiTheme="minorHAnsi" w:cs="Calibri"/>
          <w:bCs/>
          <w:iCs/>
          <w:sz w:val="20"/>
          <w:szCs w:val="20"/>
        </w:rPr>
        <w:t xml:space="preserve">5. Verejný obstarávateľ umožňuje </w:t>
      </w:r>
      <w:r w:rsidRPr="00E456BE">
        <w:rPr>
          <w:rFonts w:asciiTheme="minorHAnsi" w:hAnsiTheme="minorHAnsi" w:cs="Cambria"/>
          <w:sz w:val="20"/>
          <w:szCs w:val="20"/>
        </w:rPr>
        <w:t>hospodárskym subjektom prehlásiť splnenie podmienok účasti finančného a</w:t>
      </w:r>
      <w:r w:rsidR="00AC7039" w:rsidRPr="00E456BE">
        <w:rPr>
          <w:rFonts w:asciiTheme="minorHAnsi" w:hAnsiTheme="minorHAnsi" w:cs="Cambria"/>
          <w:sz w:val="20"/>
          <w:szCs w:val="20"/>
        </w:rPr>
        <w:t> </w:t>
      </w:r>
      <w:r w:rsidRPr="00E456BE">
        <w:rPr>
          <w:rFonts w:asciiTheme="minorHAnsi" w:hAnsiTheme="minorHAnsi" w:cs="Cambria"/>
          <w:sz w:val="20"/>
          <w:szCs w:val="20"/>
        </w:rPr>
        <w:t>ekonomického</w:t>
      </w:r>
      <w:r w:rsidR="00AC7039" w:rsidRPr="00E456BE">
        <w:rPr>
          <w:rFonts w:asciiTheme="minorHAnsi" w:hAnsiTheme="minorHAnsi" w:cs="Cambria"/>
          <w:sz w:val="20"/>
          <w:szCs w:val="20"/>
        </w:rPr>
        <w:t xml:space="preserve"> </w:t>
      </w:r>
      <w:r w:rsidRPr="00E456BE">
        <w:rPr>
          <w:rFonts w:asciiTheme="minorHAnsi" w:hAnsiTheme="minorHAnsi" w:cs="Cambria"/>
          <w:sz w:val="20"/>
          <w:szCs w:val="20"/>
        </w:rPr>
        <w:t xml:space="preserve">postavenia a podmienky účasti technickej alebo odbornej spôsobilosti </w:t>
      </w:r>
      <w:r w:rsidRPr="00E456BE">
        <w:rPr>
          <w:rFonts w:asciiTheme="minorHAnsi" w:hAnsiTheme="minorHAnsi" w:cs="Cambria"/>
          <w:sz w:val="20"/>
          <w:szCs w:val="20"/>
          <w:u w:val="single"/>
        </w:rPr>
        <w:t>prostredníctvom globálneho údaju</w:t>
      </w:r>
      <w:r w:rsidRPr="00E456BE">
        <w:rPr>
          <w:rFonts w:asciiTheme="minorHAnsi" w:hAnsiTheme="minorHAnsi" w:cs="Cambria"/>
          <w:sz w:val="20"/>
          <w:szCs w:val="20"/>
        </w:rPr>
        <w:t xml:space="preserve"> uvedeného v oddiel α IV. Časti jednotného európskeho dokumentu.</w:t>
      </w:r>
    </w:p>
    <w:p w14:paraId="31670B0D" w14:textId="77777777" w:rsidR="006C4098" w:rsidRPr="00E456BE" w:rsidRDefault="006C4098" w:rsidP="00B869E7">
      <w:pPr>
        <w:pStyle w:val="tl1"/>
        <w:spacing w:line="264" w:lineRule="auto"/>
        <w:rPr>
          <w:rFonts w:asciiTheme="minorHAnsi" w:hAnsiTheme="minorHAnsi" w:cs="Calibri"/>
          <w:bCs/>
          <w:iCs/>
          <w:sz w:val="20"/>
          <w:szCs w:val="20"/>
          <w:highlight w:val="yellow"/>
        </w:rPr>
      </w:pPr>
    </w:p>
    <w:p w14:paraId="591FCD82" w14:textId="77777777" w:rsidR="006C4098" w:rsidRPr="00E456BE" w:rsidRDefault="006C4098" w:rsidP="00AC7039">
      <w:pPr>
        <w:pStyle w:val="tl1"/>
        <w:spacing w:line="264" w:lineRule="auto"/>
        <w:rPr>
          <w:rFonts w:asciiTheme="minorHAnsi" w:hAnsiTheme="minorHAnsi" w:cs="Calibri"/>
          <w:b/>
          <w:bCs/>
          <w:iCs/>
          <w:sz w:val="20"/>
          <w:szCs w:val="20"/>
        </w:rPr>
      </w:pPr>
      <w:r w:rsidRPr="00E456BE">
        <w:rPr>
          <w:rFonts w:asciiTheme="minorHAnsi" w:hAnsiTheme="minorHAnsi" w:cs="Calibri"/>
          <w:bCs/>
          <w:iCs/>
          <w:sz w:val="20"/>
          <w:szCs w:val="20"/>
        </w:rPr>
        <w:t xml:space="preserve">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3" w:history="1">
        <w:r w:rsidRPr="00E456BE">
          <w:rPr>
            <w:rStyle w:val="Hypertextovprepojenie"/>
            <w:rFonts w:asciiTheme="minorHAnsi" w:hAnsiTheme="minorHAnsi" w:cs="Calibri"/>
            <w:sz w:val="20"/>
            <w:szCs w:val="20"/>
          </w:rPr>
          <w:t>http://www.uvo.gov.sk/legislativametodika-dohlad/jednotny-europsky-dokument-pre-verejne-obstaravanie-553.html</w:t>
        </w:r>
      </w:hyperlink>
      <w:r w:rsidRPr="00E456BE">
        <w:rPr>
          <w:rFonts w:asciiTheme="minorHAnsi" w:hAnsiTheme="minorHAnsi" w:cs="Calibri"/>
          <w:bCs/>
          <w:iCs/>
          <w:sz w:val="20"/>
          <w:szCs w:val="20"/>
        </w:rPr>
        <w:t>.</w:t>
      </w:r>
    </w:p>
    <w:p w14:paraId="341BE19F" w14:textId="77777777" w:rsidR="006C4098" w:rsidRPr="00E456BE" w:rsidRDefault="006C4098" w:rsidP="00B869E7">
      <w:pPr>
        <w:pStyle w:val="tl1"/>
        <w:spacing w:line="264" w:lineRule="auto"/>
        <w:jc w:val="left"/>
        <w:rPr>
          <w:rFonts w:asciiTheme="minorHAnsi" w:hAnsiTheme="minorHAnsi" w:cs="Calibri"/>
          <w:b/>
          <w:bCs/>
          <w:iCs/>
          <w:sz w:val="20"/>
          <w:szCs w:val="20"/>
          <w:highlight w:val="yellow"/>
        </w:rPr>
      </w:pPr>
    </w:p>
    <w:p w14:paraId="2CAB7218" w14:textId="18334376" w:rsidR="00791161" w:rsidRPr="00E456BE" w:rsidRDefault="00791161">
      <w:pPr>
        <w:spacing w:after="160" w:line="259" w:lineRule="auto"/>
        <w:rPr>
          <w:rFonts w:asciiTheme="minorHAnsi" w:hAnsiTheme="minorHAnsi" w:cs="Calibri"/>
          <w:b/>
          <w:bCs/>
          <w:iCs/>
          <w:sz w:val="20"/>
          <w:szCs w:val="20"/>
          <w:highlight w:val="yellow"/>
          <w:lang w:eastAsia="sk-SK"/>
        </w:rPr>
      </w:pPr>
      <w:r w:rsidRPr="00E456BE">
        <w:rPr>
          <w:rFonts w:asciiTheme="minorHAnsi" w:hAnsiTheme="minorHAnsi" w:cs="Calibri"/>
          <w:b/>
          <w:bCs/>
          <w:iCs/>
          <w:sz w:val="20"/>
          <w:szCs w:val="20"/>
          <w:highlight w:val="yellow"/>
        </w:rPr>
        <w:br w:type="page"/>
      </w:r>
    </w:p>
    <w:p w14:paraId="58D30BF8" w14:textId="4781AAAE" w:rsidR="006C4098" w:rsidRPr="00E456BE" w:rsidRDefault="006C4098" w:rsidP="00B869E7">
      <w:pPr>
        <w:pStyle w:val="tl1"/>
        <w:spacing w:line="264" w:lineRule="auto"/>
        <w:jc w:val="left"/>
        <w:rPr>
          <w:rFonts w:asciiTheme="minorHAnsi" w:hAnsiTheme="minorHAnsi" w:cs="Calibri"/>
          <w:b/>
          <w:bCs/>
          <w:iCs/>
          <w:sz w:val="20"/>
          <w:szCs w:val="20"/>
        </w:rPr>
      </w:pPr>
      <w:r w:rsidRPr="00E456BE">
        <w:rPr>
          <w:rFonts w:asciiTheme="minorHAnsi" w:hAnsiTheme="minorHAnsi" w:cs="Calibri"/>
          <w:b/>
          <w:bCs/>
          <w:iCs/>
          <w:sz w:val="20"/>
          <w:szCs w:val="20"/>
        </w:rPr>
        <w:lastRenderedPageBreak/>
        <w:t>G.</w:t>
      </w:r>
      <w:r w:rsidR="00D03264" w:rsidRPr="00E456BE">
        <w:rPr>
          <w:rFonts w:asciiTheme="minorHAnsi" w:hAnsiTheme="minorHAnsi" w:cs="Calibri"/>
          <w:b/>
          <w:bCs/>
          <w:iCs/>
          <w:sz w:val="20"/>
          <w:szCs w:val="20"/>
        </w:rPr>
        <w:t xml:space="preserve"> </w:t>
      </w:r>
      <w:r w:rsidRPr="00E456BE">
        <w:rPr>
          <w:rFonts w:asciiTheme="minorHAnsi" w:hAnsiTheme="minorHAnsi" w:cs="Calibri"/>
          <w:b/>
          <w:bCs/>
          <w:iCs/>
          <w:sz w:val="20"/>
          <w:szCs w:val="20"/>
        </w:rPr>
        <w:t>NÁVRH UCHÁDZAČA NA PLNENIE KRITÉRIA</w:t>
      </w:r>
    </w:p>
    <w:p w14:paraId="337F1AC3" w14:textId="77777777" w:rsidR="006C4098" w:rsidRPr="00E456BE" w:rsidRDefault="006C4098" w:rsidP="00B869E7">
      <w:pPr>
        <w:spacing w:line="264" w:lineRule="auto"/>
        <w:rPr>
          <w:rFonts w:asciiTheme="minorHAnsi" w:hAnsiTheme="minorHAnsi" w:cs="Calibri"/>
          <w:sz w:val="20"/>
          <w:szCs w:val="20"/>
          <w:highlight w:val="yellow"/>
        </w:rPr>
      </w:pPr>
    </w:p>
    <w:p w14:paraId="2E32735F" w14:textId="77777777" w:rsidR="006C4098" w:rsidRPr="00E456BE" w:rsidRDefault="006C4098" w:rsidP="00B869E7">
      <w:pPr>
        <w:spacing w:line="264" w:lineRule="auto"/>
        <w:jc w:val="both"/>
        <w:rPr>
          <w:rFonts w:asciiTheme="minorHAnsi" w:hAnsiTheme="minorHAnsi" w:cs="Calibri"/>
          <w:sz w:val="20"/>
          <w:szCs w:val="20"/>
        </w:rPr>
      </w:pPr>
      <w:bookmarkStart w:id="4" w:name="OLE_LINK3"/>
      <w:r w:rsidRPr="00E456BE">
        <w:rPr>
          <w:rFonts w:asciiTheme="minorHAnsi" w:hAnsiTheme="minorHAnsi" w:cs="Calibri"/>
          <w:b/>
          <w:sz w:val="20"/>
          <w:szCs w:val="20"/>
        </w:rPr>
        <w:t>Postup verejného obstarávania:</w:t>
      </w:r>
      <w:r w:rsidRPr="00E456BE">
        <w:rPr>
          <w:rFonts w:asciiTheme="minorHAnsi" w:hAnsiTheme="minorHAnsi" w:cs="Calibri"/>
          <w:sz w:val="20"/>
          <w:szCs w:val="20"/>
        </w:rPr>
        <w:t xml:space="preserve"> </w:t>
      </w:r>
      <w:r w:rsidRPr="00E456BE">
        <w:rPr>
          <w:rFonts w:asciiTheme="minorHAnsi" w:hAnsiTheme="minorHAnsi" w:cs="Calibri"/>
          <w:sz w:val="20"/>
          <w:szCs w:val="20"/>
        </w:rPr>
        <w:tab/>
      </w:r>
      <w:r w:rsidRPr="00E456BE">
        <w:rPr>
          <w:rFonts w:asciiTheme="minorHAnsi" w:hAnsiTheme="minorHAnsi" w:cs="Calibri"/>
          <w:sz w:val="20"/>
          <w:szCs w:val="20"/>
        </w:rPr>
        <w:tab/>
        <w:t>Podlimitná zákazka bez využitia elektronického trhoviska</w:t>
      </w:r>
    </w:p>
    <w:p w14:paraId="6080D6C1" w14:textId="77777777" w:rsidR="006C4098" w:rsidRPr="00E456BE" w:rsidRDefault="006C4098" w:rsidP="00B869E7">
      <w:pPr>
        <w:spacing w:line="264" w:lineRule="auto"/>
        <w:jc w:val="both"/>
        <w:rPr>
          <w:rFonts w:asciiTheme="minorHAnsi" w:hAnsiTheme="minorHAnsi" w:cs="Calibri"/>
          <w:sz w:val="20"/>
          <w:szCs w:val="20"/>
        </w:rPr>
      </w:pPr>
      <w:r w:rsidRPr="00E456BE">
        <w:rPr>
          <w:rFonts w:asciiTheme="minorHAnsi" w:hAnsiTheme="minorHAnsi" w:cs="Calibri"/>
          <w:b/>
          <w:sz w:val="20"/>
          <w:szCs w:val="20"/>
        </w:rPr>
        <w:t>Druh zákazky:</w:t>
      </w:r>
      <w:r w:rsidRPr="00E456BE">
        <w:rPr>
          <w:rFonts w:asciiTheme="minorHAnsi" w:hAnsiTheme="minorHAnsi" w:cs="Calibri"/>
          <w:sz w:val="20"/>
          <w:szCs w:val="20"/>
        </w:rPr>
        <w:tab/>
      </w:r>
      <w:r w:rsidRPr="00E456BE">
        <w:rPr>
          <w:rFonts w:asciiTheme="minorHAnsi" w:hAnsiTheme="minorHAnsi" w:cs="Calibri"/>
          <w:sz w:val="20"/>
          <w:szCs w:val="20"/>
        </w:rPr>
        <w:tab/>
      </w:r>
      <w:r w:rsidRPr="00E456BE">
        <w:rPr>
          <w:rFonts w:asciiTheme="minorHAnsi" w:hAnsiTheme="minorHAnsi" w:cs="Calibri"/>
          <w:sz w:val="20"/>
          <w:szCs w:val="20"/>
        </w:rPr>
        <w:tab/>
      </w:r>
      <w:r w:rsidRPr="00E456BE">
        <w:rPr>
          <w:rFonts w:asciiTheme="minorHAnsi" w:hAnsiTheme="minorHAnsi" w:cs="Calibri"/>
          <w:sz w:val="20"/>
          <w:szCs w:val="20"/>
        </w:rPr>
        <w:tab/>
      </w:r>
      <w:r w:rsidR="00A54C1D" w:rsidRPr="00E456BE">
        <w:rPr>
          <w:rFonts w:asciiTheme="minorHAnsi" w:hAnsiTheme="minorHAnsi" w:cs="Calibri"/>
          <w:sz w:val="20"/>
          <w:szCs w:val="20"/>
        </w:rPr>
        <w:t>služby</w:t>
      </w:r>
    </w:p>
    <w:p w14:paraId="23395805" w14:textId="08D0954A" w:rsidR="00791161" w:rsidRPr="00E456BE" w:rsidRDefault="006C4098" w:rsidP="00791161">
      <w:pPr>
        <w:spacing w:line="264" w:lineRule="auto"/>
        <w:ind w:left="3540" w:hanging="3540"/>
        <w:jc w:val="both"/>
        <w:rPr>
          <w:rFonts w:asciiTheme="minorHAnsi" w:hAnsiTheme="minorHAnsi" w:cs="Calibri"/>
          <w:sz w:val="20"/>
          <w:szCs w:val="20"/>
        </w:rPr>
      </w:pPr>
      <w:r w:rsidRPr="00E456BE">
        <w:rPr>
          <w:rFonts w:asciiTheme="minorHAnsi" w:hAnsiTheme="minorHAnsi" w:cs="Calibri"/>
          <w:b/>
          <w:sz w:val="20"/>
          <w:szCs w:val="20"/>
        </w:rPr>
        <w:t>Predmet zákazky:</w:t>
      </w:r>
      <w:r w:rsidRPr="00E456BE">
        <w:rPr>
          <w:rFonts w:asciiTheme="minorHAnsi" w:hAnsiTheme="minorHAnsi" w:cs="Calibri"/>
          <w:sz w:val="20"/>
          <w:szCs w:val="20"/>
        </w:rPr>
        <w:t xml:space="preserve"> </w:t>
      </w:r>
      <w:r w:rsidRPr="00E456BE">
        <w:rPr>
          <w:rFonts w:asciiTheme="minorHAnsi" w:hAnsiTheme="minorHAnsi" w:cs="Calibri"/>
          <w:sz w:val="20"/>
          <w:szCs w:val="20"/>
        </w:rPr>
        <w:tab/>
      </w:r>
      <w:r w:rsidR="008C570A" w:rsidRPr="00E456BE">
        <w:rPr>
          <w:rFonts w:asciiTheme="minorHAnsi" w:hAnsiTheme="minorHAnsi" w:cs="Calibri"/>
          <w:sz w:val="20"/>
          <w:szCs w:val="20"/>
        </w:rPr>
        <w:t>„</w:t>
      </w:r>
      <w:r w:rsidR="00791161" w:rsidRPr="00E456BE">
        <w:rPr>
          <w:rFonts w:asciiTheme="minorHAnsi" w:hAnsiTheme="minorHAnsi" w:cs="Calibri"/>
          <w:sz w:val="20"/>
          <w:szCs w:val="20"/>
        </w:rPr>
        <w:t>Zabezpečenie stravovania a doplnkového predaja v bufete pre žiakov a zamestnancov Gymnázia Andreja Sládkoviča, Komenského 18, 974 01  Banská Bystrica“</w:t>
      </w:r>
    </w:p>
    <w:p w14:paraId="3E5F6429" w14:textId="2EC14183" w:rsidR="006C4098" w:rsidRPr="00E456BE" w:rsidRDefault="006C4098" w:rsidP="00B869E7">
      <w:pPr>
        <w:spacing w:line="264" w:lineRule="auto"/>
        <w:ind w:left="3540" w:hanging="3540"/>
        <w:rPr>
          <w:rFonts w:asciiTheme="minorHAnsi" w:hAnsiTheme="minorHAnsi" w:cs="Calibri"/>
          <w:b/>
          <w:sz w:val="20"/>
          <w:szCs w:val="20"/>
        </w:rPr>
      </w:pPr>
      <w:r w:rsidRPr="00E456BE">
        <w:rPr>
          <w:rFonts w:asciiTheme="minorHAnsi" w:hAnsiTheme="minorHAnsi" w:cs="Calibri"/>
          <w:b/>
          <w:sz w:val="20"/>
          <w:szCs w:val="20"/>
        </w:rPr>
        <w:t xml:space="preserve">Verejný obstarávateľ: </w:t>
      </w:r>
      <w:r w:rsidRPr="00E456BE">
        <w:rPr>
          <w:rFonts w:asciiTheme="minorHAnsi" w:hAnsiTheme="minorHAnsi" w:cs="Calibri"/>
          <w:b/>
          <w:sz w:val="20"/>
          <w:szCs w:val="20"/>
        </w:rPr>
        <w:tab/>
      </w:r>
      <w:r w:rsidRPr="00E456BE">
        <w:rPr>
          <w:rFonts w:asciiTheme="minorHAnsi" w:hAnsiTheme="minorHAnsi" w:cs="Calibri"/>
          <w:b/>
          <w:sz w:val="20"/>
          <w:szCs w:val="20"/>
        </w:rPr>
        <w:tab/>
      </w:r>
      <w:r w:rsidRPr="00E456BE">
        <w:rPr>
          <w:rFonts w:asciiTheme="minorHAnsi" w:hAnsiTheme="minorHAnsi" w:cs="Calibri"/>
          <w:sz w:val="20"/>
          <w:szCs w:val="20"/>
        </w:rPr>
        <w:t xml:space="preserve">Banskobystrický samosprávny kraj, Nám. SNP 23, </w:t>
      </w:r>
      <w:r w:rsidR="00791161" w:rsidRPr="00E456BE">
        <w:rPr>
          <w:rFonts w:asciiTheme="minorHAnsi" w:hAnsiTheme="minorHAnsi" w:cs="Calibri"/>
          <w:sz w:val="20"/>
          <w:szCs w:val="20"/>
        </w:rPr>
        <w:t>9</w:t>
      </w:r>
      <w:r w:rsidRPr="00E456BE">
        <w:rPr>
          <w:rFonts w:asciiTheme="minorHAnsi" w:hAnsiTheme="minorHAnsi" w:cs="Calibri"/>
          <w:sz w:val="20"/>
          <w:szCs w:val="20"/>
        </w:rPr>
        <w:t xml:space="preserve">74 01 </w:t>
      </w:r>
      <w:r w:rsidR="00791161" w:rsidRPr="00E456BE">
        <w:rPr>
          <w:rFonts w:asciiTheme="minorHAnsi" w:hAnsiTheme="minorHAnsi" w:cs="Calibri"/>
          <w:sz w:val="20"/>
          <w:szCs w:val="20"/>
        </w:rPr>
        <w:t xml:space="preserve"> Banská Bystrica</w:t>
      </w:r>
    </w:p>
    <w:p w14:paraId="6C924C83" w14:textId="32A32AC0" w:rsidR="006C4098" w:rsidRPr="00E456BE" w:rsidRDefault="006C4098" w:rsidP="00B869E7">
      <w:pPr>
        <w:spacing w:line="264" w:lineRule="auto"/>
        <w:rPr>
          <w:rFonts w:asciiTheme="minorHAnsi" w:hAnsiTheme="minorHAnsi" w:cs="Calibri"/>
          <w:sz w:val="20"/>
          <w:szCs w:val="20"/>
        </w:rPr>
      </w:pPr>
      <w:r w:rsidRPr="00E456BE">
        <w:rPr>
          <w:rFonts w:asciiTheme="minorHAnsi" w:hAnsiTheme="minorHAnsi" w:cs="Calibri"/>
          <w:b/>
          <w:sz w:val="20"/>
          <w:szCs w:val="20"/>
        </w:rPr>
        <w:t>Obchodné meno uchádzača:</w:t>
      </w:r>
      <w:r w:rsidRPr="00E456BE">
        <w:rPr>
          <w:rFonts w:asciiTheme="minorHAnsi" w:hAnsiTheme="minorHAnsi" w:cs="Calibri"/>
          <w:sz w:val="20"/>
          <w:szCs w:val="20"/>
        </w:rPr>
        <w:tab/>
      </w:r>
      <w:r w:rsidRPr="00E456BE">
        <w:rPr>
          <w:rFonts w:asciiTheme="minorHAnsi" w:hAnsiTheme="minorHAnsi" w:cs="Calibri"/>
          <w:sz w:val="20"/>
          <w:szCs w:val="20"/>
        </w:rPr>
        <w:tab/>
      </w:r>
      <w:r w:rsidRPr="00E456BE">
        <w:rPr>
          <w:rFonts w:asciiTheme="minorHAnsi" w:hAnsiTheme="minorHAnsi" w:cs="Calibri"/>
          <w:i/>
          <w:sz w:val="20"/>
          <w:szCs w:val="20"/>
        </w:rPr>
        <w:t>(vyplní uchádzač)</w:t>
      </w:r>
    </w:p>
    <w:p w14:paraId="438E32B4" w14:textId="77777777" w:rsidR="006C4098" w:rsidRPr="00E456BE" w:rsidRDefault="006C4098" w:rsidP="00B869E7">
      <w:pPr>
        <w:spacing w:line="264" w:lineRule="auto"/>
        <w:rPr>
          <w:rFonts w:asciiTheme="minorHAnsi" w:hAnsiTheme="minorHAnsi" w:cs="Calibri"/>
          <w:sz w:val="20"/>
          <w:szCs w:val="20"/>
        </w:rPr>
      </w:pPr>
      <w:r w:rsidRPr="00E456BE">
        <w:rPr>
          <w:rFonts w:asciiTheme="minorHAnsi" w:hAnsiTheme="minorHAnsi" w:cs="Calibri"/>
          <w:b/>
          <w:sz w:val="20"/>
          <w:szCs w:val="20"/>
        </w:rPr>
        <w:t>Sídlo alebo miesto podnikania:</w:t>
      </w:r>
      <w:r w:rsidRPr="00E456BE">
        <w:rPr>
          <w:rFonts w:asciiTheme="minorHAnsi" w:hAnsiTheme="minorHAnsi" w:cs="Calibri"/>
          <w:b/>
          <w:sz w:val="20"/>
          <w:szCs w:val="20"/>
        </w:rPr>
        <w:tab/>
      </w:r>
      <w:r w:rsidRPr="00E456BE">
        <w:rPr>
          <w:rFonts w:asciiTheme="minorHAnsi" w:hAnsiTheme="minorHAnsi" w:cs="Calibri"/>
          <w:sz w:val="20"/>
          <w:szCs w:val="20"/>
        </w:rPr>
        <w:tab/>
      </w:r>
      <w:r w:rsidRPr="00E456BE">
        <w:rPr>
          <w:rFonts w:asciiTheme="minorHAnsi" w:hAnsiTheme="minorHAnsi" w:cs="Calibri"/>
          <w:i/>
          <w:sz w:val="20"/>
          <w:szCs w:val="20"/>
        </w:rPr>
        <w:t>(vyplní uchádzač)</w:t>
      </w:r>
    </w:p>
    <w:p w14:paraId="413BF9A2" w14:textId="6A5E5F1C" w:rsidR="006C4098" w:rsidRPr="00E456BE" w:rsidRDefault="006C4098" w:rsidP="00B869E7">
      <w:pPr>
        <w:spacing w:line="264" w:lineRule="auto"/>
        <w:rPr>
          <w:rFonts w:asciiTheme="minorHAnsi" w:hAnsiTheme="minorHAnsi" w:cs="Calibri"/>
          <w:sz w:val="20"/>
          <w:szCs w:val="20"/>
        </w:rPr>
      </w:pPr>
      <w:r w:rsidRPr="00E456BE">
        <w:rPr>
          <w:rFonts w:asciiTheme="minorHAnsi" w:hAnsiTheme="minorHAnsi" w:cs="Calibri"/>
          <w:b/>
          <w:sz w:val="20"/>
          <w:szCs w:val="20"/>
        </w:rPr>
        <w:t>IČO uchádzača:</w:t>
      </w:r>
      <w:r w:rsidR="00791161" w:rsidRPr="00E456BE">
        <w:rPr>
          <w:rFonts w:asciiTheme="minorHAnsi" w:hAnsiTheme="minorHAnsi" w:cs="Calibri"/>
          <w:sz w:val="20"/>
          <w:szCs w:val="20"/>
        </w:rPr>
        <w:tab/>
      </w:r>
      <w:r w:rsidR="00791161" w:rsidRPr="00E456BE">
        <w:rPr>
          <w:rFonts w:asciiTheme="minorHAnsi" w:hAnsiTheme="minorHAnsi" w:cs="Calibri"/>
          <w:sz w:val="20"/>
          <w:szCs w:val="20"/>
        </w:rPr>
        <w:tab/>
      </w:r>
      <w:r w:rsidRPr="00E456BE">
        <w:rPr>
          <w:rFonts w:asciiTheme="minorHAnsi" w:hAnsiTheme="minorHAnsi" w:cs="Calibri"/>
          <w:sz w:val="20"/>
          <w:szCs w:val="20"/>
        </w:rPr>
        <w:tab/>
      </w:r>
      <w:r w:rsidRPr="00E456BE">
        <w:rPr>
          <w:rFonts w:asciiTheme="minorHAnsi" w:hAnsiTheme="minorHAnsi" w:cs="Calibri"/>
          <w:sz w:val="20"/>
          <w:szCs w:val="20"/>
        </w:rPr>
        <w:tab/>
      </w:r>
      <w:r w:rsidRPr="00E456BE">
        <w:rPr>
          <w:rFonts w:asciiTheme="minorHAnsi" w:hAnsiTheme="minorHAnsi" w:cs="Calibri"/>
          <w:i/>
          <w:sz w:val="20"/>
          <w:szCs w:val="20"/>
        </w:rPr>
        <w:t>(vyplní uchádzač)</w:t>
      </w:r>
    </w:p>
    <w:p w14:paraId="34E49850" w14:textId="229D861E" w:rsidR="006C4098" w:rsidRPr="00E456BE" w:rsidRDefault="006C4098" w:rsidP="00B869E7">
      <w:pPr>
        <w:spacing w:line="264" w:lineRule="auto"/>
        <w:rPr>
          <w:rFonts w:asciiTheme="minorHAnsi" w:hAnsiTheme="minorHAnsi" w:cs="Calibri"/>
          <w:sz w:val="20"/>
          <w:szCs w:val="20"/>
        </w:rPr>
      </w:pPr>
      <w:r w:rsidRPr="00E456BE">
        <w:rPr>
          <w:rFonts w:asciiTheme="minorHAnsi" w:hAnsiTheme="minorHAnsi" w:cs="Calibri"/>
          <w:b/>
          <w:sz w:val="20"/>
          <w:szCs w:val="20"/>
        </w:rPr>
        <w:t>Kontaktná osoba uchádzača:</w:t>
      </w:r>
      <w:r w:rsidR="00791161" w:rsidRPr="00E456BE">
        <w:rPr>
          <w:rFonts w:asciiTheme="minorHAnsi" w:hAnsiTheme="minorHAnsi" w:cs="Calibri"/>
          <w:sz w:val="20"/>
          <w:szCs w:val="20"/>
        </w:rPr>
        <w:tab/>
      </w:r>
      <w:r w:rsidRPr="00E456BE">
        <w:rPr>
          <w:rFonts w:asciiTheme="minorHAnsi" w:hAnsiTheme="minorHAnsi" w:cs="Calibri"/>
          <w:sz w:val="20"/>
          <w:szCs w:val="20"/>
        </w:rPr>
        <w:tab/>
      </w:r>
      <w:r w:rsidRPr="00E456BE">
        <w:rPr>
          <w:rFonts w:asciiTheme="minorHAnsi" w:hAnsiTheme="minorHAnsi" w:cs="Calibri"/>
          <w:i/>
          <w:sz w:val="20"/>
          <w:szCs w:val="20"/>
        </w:rPr>
        <w:t>(vyplní uchádzač)</w:t>
      </w:r>
    </w:p>
    <w:bookmarkEnd w:id="4"/>
    <w:p w14:paraId="40B41472" w14:textId="77777777" w:rsidR="006C4098" w:rsidRPr="00E456BE" w:rsidRDefault="006C4098" w:rsidP="00B869E7">
      <w:pPr>
        <w:spacing w:line="264" w:lineRule="auto"/>
        <w:jc w:val="center"/>
        <w:rPr>
          <w:rFonts w:asciiTheme="minorHAnsi" w:hAnsiTheme="minorHAnsi" w:cs="Calibri"/>
          <w:b/>
          <w:sz w:val="20"/>
          <w:szCs w:val="20"/>
          <w:highlight w:val="yellow"/>
          <w:u w:val="single"/>
        </w:rPr>
      </w:pPr>
    </w:p>
    <w:p w14:paraId="6040F7C8" w14:textId="77777777" w:rsidR="00362B9E" w:rsidRPr="00E456BE" w:rsidRDefault="00362B9E" w:rsidP="00B869E7">
      <w:pPr>
        <w:spacing w:line="264" w:lineRule="auto"/>
        <w:jc w:val="center"/>
        <w:rPr>
          <w:rFonts w:asciiTheme="minorHAnsi" w:hAnsiTheme="minorHAnsi" w:cs="Calibri"/>
          <w:b/>
          <w:sz w:val="20"/>
          <w:szCs w:val="20"/>
          <w:highlight w:val="yellow"/>
          <w:u w:val="single"/>
        </w:rPr>
      </w:pPr>
    </w:p>
    <w:tbl>
      <w:tblPr>
        <w:tblW w:w="9426" w:type="dxa"/>
        <w:tblLayout w:type="fixed"/>
        <w:tblCellMar>
          <w:left w:w="70" w:type="dxa"/>
          <w:right w:w="70" w:type="dxa"/>
        </w:tblCellMar>
        <w:tblLook w:val="04A0" w:firstRow="1" w:lastRow="0" w:firstColumn="1" w:lastColumn="0" w:noHBand="0" w:noVBand="1"/>
      </w:tblPr>
      <w:tblGrid>
        <w:gridCol w:w="366"/>
        <w:gridCol w:w="798"/>
        <w:gridCol w:w="1741"/>
        <w:gridCol w:w="993"/>
        <w:gridCol w:w="992"/>
        <w:gridCol w:w="992"/>
        <w:gridCol w:w="1276"/>
        <w:gridCol w:w="992"/>
        <w:gridCol w:w="1276"/>
      </w:tblGrid>
      <w:tr w:rsidR="006B1FDD" w:rsidRPr="00B33276" w14:paraId="2EAA8662" w14:textId="77777777" w:rsidTr="000B531A">
        <w:trPr>
          <w:trHeight w:val="300"/>
          <w:tblHeader/>
        </w:trPr>
        <w:tc>
          <w:tcPr>
            <w:tcW w:w="366" w:type="dxa"/>
            <w:vMerge w:val="restart"/>
            <w:tcBorders>
              <w:top w:val="single" w:sz="4" w:space="0" w:color="auto"/>
              <w:left w:val="single" w:sz="4" w:space="0" w:color="auto"/>
              <w:right w:val="single" w:sz="4" w:space="0" w:color="auto"/>
            </w:tcBorders>
            <w:shd w:val="clear" w:color="000000" w:fill="FFFFFF"/>
            <w:vAlign w:val="center"/>
          </w:tcPr>
          <w:p w14:paraId="428186BD"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r w:rsidRPr="00B33276">
              <w:rPr>
                <w:rFonts w:asciiTheme="minorHAnsi" w:hAnsiTheme="minorHAnsi" w:cs="Calibri"/>
                <w:b/>
                <w:bCs/>
                <w:color w:val="000000"/>
                <w:sz w:val="20"/>
                <w:szCs w:val="20"/>
                <w:lang w:eastAsia="sk-SK"/>
              </w:rPr>
              <w:t>P.č.</w:t>
            </w:r>
          </w:p>
        </w:tc>
        <w:tc>
          <w:tcPr>
            <w:tcW w:w="798" w:type="dxa"/>
            <w:vMerge w:val="restart"/>
            <w:tcBorders>
              <w:top w:val="single" w:sz="4" w:space="0" w:color="auto"/>
              <w:left w:val="single" w:sz="4" w:space="0" w:color="auto"/>
              <w:right w:val="single" w:sz="4" w:space="0" w:color="auto"/>
            </w:tcBorders>
            <w:shd w:val="clear" w:color="000000" w:fill="FFFFFF"/>
            <w:vAlign w:val="center"/>
          </w:tcPr>
          <w:p w14:paraId="7E1ACDD5"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r w:rsidRPr="00B33276">
              <w:rPr>
                <w:rFonts w:asciiTheme="minorHAnsi" w:hAnsiTheme="minorHAnsi" w:cs="Calibri"/>
                <w:b/>
                <w:bCs/>
                <w:color w:val="000000"/>
                <w:sz w:val="20"/>
                <w:szCs w:val="20"/>
                <w:lang w:eastAsia="sk-SK"/>
              </w:rPr>
              <w:t>Názov položky</w:t>
            </w:r>
          </w:p>
        </w:tc>
        <w:tc>
          <w:tcPr>
            <w:tcW w:w="174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5576807"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r w:rsidRPr="00B33276">
              <w:rPr>
                <w:rFonts w:asciiTheme="minorHAnsi" w:hAnsiTheme="minorHAnsi" w:cs="Calibri"/>
                <w:b/>
                <w:bCs/>
                <w:color w:val="000000"/>
                <w:sz w:val="20"/>
                <w:szCs w:val="20"/>
                <w:lang w:eastAsia="sk-SK"/>
              </w:rPr>
              <w:t>Druh jedla</w:t>
            </w:r>
          </w:p>
        </w:tc>
        <w:tc>
          <w:tcPr>
            <w:tcW w:w="993" w:type="dxa"/>
            <w:vMerge w:val="restart"/>
            <w:tcBorders>
              <w:top w:val="single" w:sz="4" w:space="0" w:color="auto"/>
              <w:left w:val="nil"/>
              <w:right w:val="single" w:sz="4" w:space="0" w:color="auto"/>
            </w:tcBorders>
            <w:shd w:val="clear" w:color="auto" w:fill="auto"/>
            <w:noWrap/>
            <w:vAlign w:val="center"/>
            <w:hideMark/>
          </w:tcPr>
          <w:p w14:paraId="653EB3ED"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r w:rsidRPr="00B33276">
              <w:rPr>
                <w:rFonts w:asciiTheme="minorHAnsi" w:hAnsiTheme="minorHAnsi" w:cs="Calibri"/>
                <w:b/>
                <w:bCs/>
                <w:color w:val="000000"/>
                <w:sz w:val="20"/>
                <w:szCs w:val="20"/>
                <w:lang w:eastAsia="sk-SK"/>
              </w:rPr>
              <w:t>Merná jednotka</w:t>
            </w:r>
          </w:p>
        </w:tc>
        <w:tc>
          <w:tcPr>
            <w:tcW w:w="992" w:type="dxa"/>
            <w:tcBorders>
              <w:top w:val="single" w:sz="4" w:space="0" w:color="auto"/>
              <w:left w:val="nil"/>
              <w:bottom w:val="nil"/>
              <w:right w:val="single" w:sz="4" w:space="0" w:color="auto"/>
            </w:tcBorders>
            <w:shd w:val="clear" w:color="auto" w:fill="auto"/>
            <w:noWrap/>
            <w:vAlign w:val="center"/>
            <w:hideMark/>
          </w:tcPr>
          <w:p w14:paraId="31896DB4"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r w:rsidRPr="00B33276">
              <w:rPr>
                <w:rFonts w:asciiTheme="minorHAnsi" w:hAnsiTheme="minorHAnsi" w:cs="Calibri"/>
                <w:b/>
                <w:bCs/>
                <w:color w:val="000000"/>
                <w:sz w:val="20"/>
                <w:szCs w:val="20"/>
                <w:lang w:eastAsia="sk-SK"/>
              </w:rPr>
              <w:t>Cena v EUR</w:t>
            </w:r>
          </w:p>
        </w:tc>
        <w:tc>
          <w:tcPr>
            <w:tcW w:w="992" w:type="dxa"/>
            <w:tcBorders>
              <w:top w:val="single" w:sz="4" w:space="0" w:color="auto"/>
              <w:left w:val="nil"/>
              <w:bottom w:val="nil"/>
              <w:right w:val="single" w:sz="4" w:space="0" w:color="auto"/>
            </w:tcBorders>
            <w:vAlign w:val="center"/>
          </w:tcPr>
          <w:p w14:paraId="00426DBC"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r w:rsidRPr="00B33276">
              <w:rPr>
                <w:rFonts w:asciiTheme="minorHAnsi" w:hAnsiTheme="minorHAnsi" w:cs="Calibri"/>
                <w:b/>
                <w:bCs/>
                <w:color w:val="000000"/>
                <w:sz w:val="20"/>
                <w:szCs w:val="20"/>
                <w:lang w:eastAsia="sk-SK"/>
              </w:rPr>
              <w:t>Cena v EUR</w:t>
            </w:r>
          </w:p>
        </w:tc>
        <w:tc>
          <w:tcPr>
            <w:tcW w:w="1276" w:type="dxa"/>
            <w:vMerge w:val="restart"/>
            <w:tcBorders>
              <w:top w:val="single" w:sz="4" w:space="0" w:color="auto"/>
              <w:left w:val="nil"/>
              <w:right w:val="single" w:sz="4" w:space="0" w:color="auto"/>
            </w:tcBorders>
            <w:vAlign w:val="center"/>
          </w:tcPr>
          <w:p w14:paraId="0F786286"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r w:rsidRPr="00B33276">
              <w:rPr>
                <w:rFonts w:asciiTheme="minorHAnsi" w:hAnsiTheme="minorHAnsi" w:cs="Calibri"/>
                <w:b/>
                <w:bCs/>
                <w:color w:val="000000"/>
                <w:sz w:val="20"/>
                <w:szCs w:val="20"/>
                <w:lang w:eastAsia="sk-SK"/>
              </w:rPr>
              <w:t>Predpokladané množstvo</w:t>
            </w:r>
          </w:p>
          <w:p w14:paraId="18685C04"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r w:rsidRPr="00B33276">
              <w:rPr>
                <w:rFonts w:asciiTheme="minorHAnsi" w:hAnsiTheme="minorHAnsi" w:cs="Calibri"/>
                <w:b/>
                <w:bCs/>
                <w:color w:val="000000"/>
                <w:sz w:val="20"/>
                <w:szCs w:val="20"/>
                <w:lang w:eastAsia="sk-SK"/>
              </w:rPr>
              <w:t>na 1 deň</w:t>
            </w:r>
          </w:p>
        </w:tc>
        <w:tc>
          <w:tcPr>
            <w:tcW w:w="992" w:type="dxa"/>
            <w:tcBorders>
              <w:top w:val="single" w:sz="4" w:space="0" w:color="auto"/>
              <w:left w:val="nil"/>
              <w:bottom w:val="nil"/>
              <w:right w:val="single" w:sz="4" w:space="0" w:color="auto"/>
            </w:tcBorders>
            <w:vAlign w:val="center"/>
          </w:tcPr>
          <w:p w14:paraId="769EC32C"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r w:rsidRPr="00B33276">
              <w:rPr>
                <w:rFonts w:asciiTheme="minorHAnsi" w:hAnsiTheme="minorHAnsi" w:cs="Calibri"/>
                <w:b/>
                <w:bCs/>
                <w:color w:val="000000"/>
                <w:sz w:val="20"/>
                <w:szCs w:val="20"/>
                <w:lang w:eastAsia="sk-SK"/>
              </w:rPr>
              <w:t>Cena EUR bez DPH</w:t>
            </w:r>
          </w:p>
        </w:tc>
        <w:tc>
          <w:tcPr>
            <w:tcW w:w="1276" w:type="dxa"/>
            <w:tcBorders>
              <w:top w:val="single" w:sz="4" w:space="0" w:color="auto"/>
              <w:left w:val="nil"/>
              <w:bottom w:val="nil"/>
              <w:right w:val="single" w:sz="4" w:space="0" w:color="auto"/>
            </w:tcBorders>
            <w:vAlign w:val="center"/>
          </w:tcPr>
          <w:p w14:paraId="43B26A73"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r w:rsidRPr="00B33276">
              <w:rPr>
                <w:rFonts w:asciiTheme="minorHAnsi" w:hAnsiTheme="minorHAnsi" w:cs="Calibri"/>
                <w:b/>
                <w:bCs/>
                <w:color w:val="000000"/>
                <w:sz w:val="20"/>
                <w:szCs w:val="20"/>
                <w:lang w:eastAsia="sk-SK"/>
              </w:rPr>
              <w:t>Cena EUR s DPH</w:t>
            </w:r>
          </w:p>
        </w:tc>
      </w:tr>
      <w:tr w:rsidR="006B1FDD" w:rsidRPr="00B33276" w14:paraId="6ED13177" w14:textId="77777777" w:rsidTr="000B531A">
        <w:trPr>
          <w:trHeight w:val="962"/>
          <w:tblHeader/>
        </w:trPr>
        <w:tc>
          <w:tcPr>
            <w:tcW w:w="366" w:type="dxa"/>
            <w:vMerge/>
            <w:tcBorders>
              <w:left w:val="single" w:sz="4" w:space="0" w:color="auto"/>
              <w:bottom w:val="single" w:sz="4" w:space="0" w:color="000000"/>
              <w:right w:val="single" w:sz="4" w:space="0" w:color="auto"/>
            </w:tcBorders>
            <w:vAlign w:val="center"/>
          </w:tcPr>
          <w:p w14:paraId="5EF237D0"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p>
        </w:tc>
        <w:tc>
          <w:tcPr>
            <w:tcW w:w="798" w:type="dxa"/>
            <w:vMerge/>
            <w:tcBorders>
              <w:left w:val="single" w:sz="4" w:space="0" w:color="auto"/>
              <w:bottom w:val="single" w:sz="4" w:space="0" w:color="000000"/>
              <w:right w:val="single" w:sz="4" w:space="0" w:color="auto"/>
            </w:tcBorders>
            <w:vAlign w:val="center"/>
          </w:tcPr>
          <w:p w14:paraId="0D541B14"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p>
        </w:tc>
        <w:tc>
          <w:tcPr>
            <w:tcW w:w="1741" w:type="dxa"/>
            <w:vMerge/>
            <w:tcBorders>
              <w:top w:val="single" w:sz="4" w:space="0" w:color="auto"/>
              <w:left w:val="single" w:sz="4" w:space="0" w:color="auto"/>
              <w:bottom w:val="single" w:sz="4" w:space="0" w:color="000000"/>
              <w:right w:val="single" w:sz="4" w:space="0" w:color="auto"/>
            </w:tcBorders>
            <w:vAlign w:val="center"/>
            <w:hideMark/>
          </w:tcPr>
          <w:p w14:paraId="6E9F930C"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p>
        </w:tc>
        <w:tc>
          <w:tcPr>
            <w:tcW w:w="993" w:type="dxa"/>
            <w:vMerge/>
            <w:tcBorders>
              <w:left w:val="nil"/>
              <w:bottom w:val="single" w:sz="4" w:space="0" w:color="auto"/>
              <w:right w:val="single" w:sz="4" w:space="0" w:color="auto"/>
            </w:tcBorders>
            <w:shd w:val="clear" w:color="auto" w:fill="auto"/>
            <w:noWrap/>
            <w:vAlign w:val="center"/>
          </w:tcPr>
          <w:p w14:paraId="7AD929D1"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p>
        </w:tc>
        <w:tc>
          <w:tcPr>
            <w:tcW w:w="992" w:type="dxa"/>
            <w:tcBorders>
              <w:top w:val="nil"/>
              <w:left w:val="nil"/>
              <w:bottom w:val="single" w:sz="4" w:space="0" w:color="auto"/>
              <w:right w:val="single" w:sz="4" w:space="0" w:color="auto"/>
            </w:tcBorders>
            <w:shd w:val="clear" w:color="auto" w:fill="auto"/>
            <w:noWrap/>
            <w:vAlign w:val="center"/>
            <w:hideMark/>
          </w:tcPr>
          <w:p w14:paraId="78263DDE"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r w:rsidRPr="00B33276">
              <w:rPr>
                <w:rFonts w:asciiTheme="minorHAnsi" w:hAnsiTheme="minorHAnsi" w:cs="Calibri"/>
                <w:b/>
                <w:bCs/>
                <w:color w:val="000000"/>
                <w:sz w:val="20"/>
                <w:szCs w:val="20"/>
                <w:lang w:eastAsia="sk-SK"/>
              </w:rPr>
              <w:t>bez DPH za mernú jednotku</w:t>
            </w:r>
          </w:p>
        </w:tc>
        <w:tc>
          <w:tcPr>
            <w:tcW w:w="992" w:type="dxa"/>
            <w:tcBorders>
              <w:top w:val="nil"/>
              <w:left w:val="nil"/>
              <w:bottom w:val="single" w:sz="4" w:space="0" w:color="auto"/>
              <w:right w:val="single" w:sz="4" w:space="0" w:color="auto"/>
            </w:tcBorders>
            <w:vAlign w:val="center"/>
          </w:tcPr>
          <w:p w14:paraId="6E207318"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r w:rsidRPr="00B33276">
              <w:rPr>
                <w:rFonts w:asciiTheme="minorHAnsi" w:hAnsiTheme="minorHAnsi" w:cs="Calibri"/>
                <w:b/>
                <w:bCs/>
                <w:color w:val="000000"/>
                <w:sz w:val="20"/>
                <w:szCs w:val="20"/>
                <w:lang w:eastAsia="sk-SK"/>
              </w:rPr>
              <w:t>s DPH za mernú jednotku</w:t>
            </w:r>
          </w:p>
        </w:tc>
        <w:tc>
          <w:tcPr>
            <w:tcW w:w="1276" w:type="dxa"/>
            <w:vMerge/>
            <w:tcBorders>
              <w:left w:val="nil"/>
              <w:bottom w:val="single" w:sz="4" w:space="0" w:color="auto"/>
              <w:right w:val="single" w:sz="4" w:space="0" w:color="auto"/>
            </w:tcBorders>
            <w:vAlign w:val="center"/>
          </w:tcPr>
          <w:p w14:paraId="6DEC4CE3"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p>
        </w:tc>
        <w:tc>
          <w:tcPr>
            <w:tcW w:w="992" w:type="dxa"/>
            <w:tcBorders>
              <w:top w:val="nil"/>
              <w:left w:val="nil"/>
              <w:bottom w:val="single" w:sz="4" w:space="0" w:color="auto"/>
              <w:right w:val="single" w:sz="4" w:space="0" w:color="auto"/>
            </w:tcBorders>
            <w:vAlign w:val="center"/>
          </w:tcPr>
          <w:p w14:paraId="1D4E9355"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r w:rsidRPr="00B33276">
              <w:rPr>
                <w:rFonts w:asciiTheme="minorHAnsi" w:hAnsiTheme="minorHAnsi" w:cs="Calibri"/>
                <w:b/>
                <w:bCs/>
                <w:color w:val="000000"/>
                <w:sz w:val="20"/>
                <w:szCs w:val="20"/>
                <w:lang w:eastAsia="sk-SK"/>
              </w:rPr>
              <w:t>za predpokladané množstvo</w:t>
            </w:r>
          </w:p>
        </w:tc>
        <w:tc>
          <w:tcPr>
            <w:tcW w:w="1276" w:type="dxa"/>
            <w:tcBorders>
              <w:top w:val="nil"/>
              <w:left w:val="nil"/>
              <w:bottom w:val="single" w:sz="4" w:space="0" w:color="auto"/>
              <w:right w:val="single" w:sz="4" w:space="0" w:color="auto"/>
            </w:tcBorders>
            <w:vAlign w:val="center"/>
          </w:tcPr>
          <w:p w14:paraId="6A76E8E3" w14:textId="77777777" w:rsidR="00B33276" w:rsidRPr="00B33276" w:rsidRDefault="00B33276" w:rsidP="00B33276">
            <w:pPr>
              <w:spacing w:line="264" w:lineRule="auto"/>
              <w:jc w:val="center"/>
              <w:rPr>
                <w:rFonts w:asciiTheme="minorHAnsi" w:hAnsiTheme="minorHAnsi" w:cs="Calibri"/>
                <w:b/>
                <w:bCs/>
                <w:color w:val="000000"/>
                <w:sz w:val="20"/>
                <w:szCs w:val="20"/>
                <w:lang w:eastAsia="sk-SK"/>
              </w:rPr>
            </w:pPr>
            <w:r w:rsidRPr="00B33276">
              <w:rPr>
                <w:rFonts w:asciiTheme="minorHAnsi" w:hAnsiTheme="minorHAnsi" w:cs="Calibri"/>
                <w:b/>
                <w:bCs/>
                <w:color w:val="000000"/>
                <w:sz w:val="20"/>
                <w:szCs w:val="20"/>
                <w:lang w:eastAsia="sk-SK"/>
              </w:rPr>
              <w:t>za predpokladané množstvo</w:t>
            </w:r>
          </w:p>
        </w:tc>
      </w:tr>
      <w:tr w:rsidR="006B1FDD" w:rsidRPr="00B33276" w14:paraId="4157BE8B" w14:textId="77777777" w:rsidTr="000B531A">
        <w:trPr>
          <w:trHeight w:val="1035"/>
        </w:trPr>
        <w:tc>
          <w:tcPr>
            <w:tcW w:w="366" w:type="dxa"/>
            <w:tcBorders>
              <w:top w:val="nil"/>
              <w:left w:val="single" w:sz="4" w:space="0" w:color="auto"/>
              <w:bottom w:val="single" w:sz="4" w:space="0" w:color="auto"/>
              <w:right w:val="single" w:sz="4" w:space="0" w:color="auto"/>
            </w:tcBorders>
          </w:tcPr>
          <w:p w14:paraId="6A639CBC"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1.</w:t>
            </w:r>
          </w:p>
        </w:tc>
        <w:tc>
          <w:tcPr>
            <w:tcW w:w="798" w:type="dxa"/>
            <w:tcBorders>
              <w:top w:val="nil"/>
              <w:left w:val="single" w:sz="4" w:space="0" w:color="auto"/>
              <w:bottom w:val="single" w:sz="4" w:space="0" w:color="auto"/>
              <w:right w:val="single" w:sz="4" w:space="0" w:color="auto"/>
            </w:tcBorders>
          </w:tcPr>
          <w:p w14:paraId="0A80D7E7"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Menu č. 1* mäsité</w:t>
            </w:r>
          </w:p>
        </w:tc>
        <w:tc>
          <w:tcPr>
            <w:tcW w:w="1741" w:type="dxa"/>
            <w:tcBorders>
              <w:top w:val="nil"/>
              <w:left w:val="single" w:sz="4" w:space="0" w:color="auto"/>
              <w:bottom w:val="single" w:sz="4" w:space="0" w:color="auto"/>
              <w:right w:val="single" w:sz="4" w:space="0" w:color="auto"/>
            </w:tcBorders>
            <w:shd w:val="clear" w:color="auto" w:fill="auto"/>
            <w:vAlign w:val="center"/>
            <w:hideMark/>
          </w:tcPr>
          <w:p w14:paraId="0BE77936"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I. hlavné jedlo mäsité - mäso 120 g v surovom stave; príloha 200 g; polievka 0,35 l; šalát/ kompót 150g; 0,2 l nápoj; 2 ks chlieb/pečivo;</w:t>
            </w:r>
          </w:p>
        </w:tc>
        <w:tc>
          <w:tcPr>
            <w:tcW w:w="993" w:type="dxa"/>
            <w:tcBorders>
              <w:top w:val="nil"/>
              <w:left w:val="nil"/>
              <w:bottom w:val="single" w:sz="4" w:space="0" w:color="auto"/>
              <w:right w:val="single" w:sz="4" w:space="0" w:color="auto"/>
            </w:tcBorders>
            <w:shd w:val="clear" w:color="auto" w:fill="auto"/>
            <w:noWrap/>
            <w:vAlign w:val="center"/>
            <w:hideMark/>
          </w:tcPr>
          <w:p w14:paraId="4A21BA40"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ks</w:t>
            </w:r>
          </w:p>
        </w:tc>
        <w:tc>
          <w:tcPr>
            <w:tcW w:w="992" w:type="dxa"/>
            <w:tcBorders>
              <w:top w:val="nil"/>
              <w:left w:val="nil"/>
              <w:bottom w:val="single" w:sz="4" w:space="0" w:color="auto"/>
              <w:right w:val="single" w:sz="4" w:space="0" w:color="auto"/>
            </w:tcBorders>
            <w:shd w:val="clear" w:color="auto" w:fill="auto"/>
            <w:noWrap/>
            <w:vAlign w:val="bottom"/>
            <w:hideMark/>
          </w:tcPr>
          <w:p w14:paraId="0AF2F47B"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 </w:t>
            </w:r>
          </w:p>
        </w:tc>
        <w:tc>
          <w:tcPr>
            <w:tcW w:w="992" w:type="dxa"/>
            <w:tcBorders>
              <w:top w:val="nil"/>
              <w:left w:val="nil"/>
              <w:bottom w:val="single" w:sz="4" w:space="0" w:color="auto"/>
              <w:right w:val="single" w:sz="4" w:space="0" w:color="auto"/>
            </w:tcBorders>
          </w:tcPr>
          <w:p w14:paraId="2599D43F"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276" w:type="dxa"/>
            <w:tcBorders>
              <w:top w:val="nil"/>
              <w:left w:val="nil"/>
              <w:bottom w:val="single" w:sz="4" w:space="0" w:color="auto"/>
              <w:right w:val="single" w:sz="4" w:space="0" w:color="auto"/>
            </w:tcBorders>
            <w:vAlign w:val="center"/>
          </w:tcPr>
          <w:p w14:paraId="19704C41"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60</w:t>
            </w:r>
          </w:p>
        </w:tc>
        <w:tc>
          <w:tcPr>
            <w:tcW w:w="992" w:type="dxa"/>
            <w:tcBorders>
              <w:top w:val="nil"/>
              <w:left w:val="nil"/>
              <w:bottom w:val="single" w:sz="4" w:space="0" w:color="auto"/>
              <w:right w:val="single" w:sz="4" w:space="0" w:color="auto"/>
            </w:tcBorders>
          </w:tcPr>
          <w:p w14:paraId="042A2B84"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276" w:type="dxa"/>
            <w:tcBorders>
              <w:top w:val="nil"/>
              <w:left w:val="nil"/>
              <w:bottom w:val="single" w:sz="4" w:space="0" w:color="auto"/>
              <w:right w:val="single" w:sz="4" w:space="0" w:color="auto"/>
            </w:tcBorders>
          </w:tcPr>
          <w:p w14:paraId="60D40885" w14:textId="77777777" w:rsidR="00B33276" w:rsidRPr="00B33276" w:rsidRDefault="00B33276" w:rsidP="00B33276">
            <w:pPr>
              <w:spacing w:line="264" w:lineRule="auto"/>
              <w:rPr>
                <w:rFonts w:asciiTheme="minorHAnsi" w:hAnsiTheme="minorHAnsi" w:cs="Calibri"/>
                <w:color w:val="000000"/>
                <w:sz w:val="20"/>
                <w:szCs w:val="20"/>
                <w:lang w:eastAsia="sk-SK"/>
              </w:rPr>
            </w:pPr>
          </w:p>
        </w:tc>
      </w:tr>
      <w:tr w:rsidR="006B1FDD" w:rsidRPr="00B33276" w14:paraId="0118D0D1" w14:textId="77777777" w:rsidTr="000B531A">
        <w:trPr>
          <w:trHeight w:val="1035"/>
        </w:trPr>
        <w:tc>
          <w:tcPr>
            <w:tcW w:w="366" w:type="dxa"/>
            <w:tcBorders>
              <w:top w:val="nil"/>
              <w:left w:val="single" w:sz="4" w:space="0" w:color="auto"/>
              <w:bottom w:val="single" w:sz="4" w:space="0" w:color="auto"/>
              <w:right w:val="single" w:sz="4" w:space="0" w:color="auto"/>
            </w:tcBorders>
            <w:shd w:val="clear" w:color="000000" w:fill="FFFFFF"/>
          </w:tcPr>
          <w:p w14:paraId="5E35A75F"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2.</w:t>
            </w:r>
          </w:p>
        </w:tc>
        <w:tc>
          <w:tcPr>
            <w:tcW w:w="798" w:type="dxa"/>
            <w:tcBorders>
              <w:top w:val="nil"/>
              <w:left w:val="single" w:sz="4" w:space="0" w:color="auto"/>
              <w:bottom w:val="single" w:sz="4" w:space="0" w:color="auto"/>
              <w:right w:val="single" w:sz="4" w:space="0" w:color="auto"/>
            </w:tcBorders>
            <w:shd w:val="clear" w:color="000000" w:fill="FFFFFF"/>
          </w:tcPr>
          <w:p w14:paraId="4B62CF49"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Menu č. 2** bezmäsité</w:t>
            </w:r>
          </w:p>
        </w:tc>
        <w:tc>
          <w:tcPr>
            <w:tcW w:w="1741" w:type="dxa"/>
            <w:tcBorders>
              <w:top w:val="nil"/>
              <w:left w:val="single" w:sz="4" w:space="0" w:color="auto"/>
              <w:bottom w:val="single" w:sz="4" w:space="0" w:color="auto"/>
              <w:right w:val="single" w:sz="4" w:space="0" w:color="auto"/>
            </w:tcBorders>
            <w:shd w:val="clear" w:color="000000" w:fill="FFFFFF"/>
            <w:vAlign w:val="center"/>
            <w:hideMark/>
          </w:tcPr>
          <w:p w14:paraId="28B71350" w14:textId="77777777" w:rsidR="00B33276" w:rsidRPr="00B33276" w:rsidRDefault="00B33276" w:rsidP="00B33276">
            <w:pPr>
              <w:spacing w:line="264" w:lineRule="auto"/>
              <w:rPr>
                <w:rFonts w:asciiTheme="minorHAnsi" w:hAnsiTheme="minorHAnsi" w:cs="Calibri"/>
                <w:b/>
                <w:color w:val="000000"/>
                <w:sz w:val="20"/>
                <w:szCs w:val="20"/>
                <w:lang w:eastAsia="sk-SK"/>
              </w:rPr>
            </w:pPr>
            <w:r w:rsidRPr="00B33276">
              <w:rPr>
                <w:rFonts w:asciiTheme="minorHAnsi" w:hAnsiTheme="minorHAnsi" w:cs="Calibri"/>
                <w:color w:val="000000"/>
                <w:sz w:val="20"/>
                <w:szCs w:val="20"/>
                <w:lang w:eastAsia="sk-SK"/>
              </w:rPr>
              <w:t xml:space="preserve">II. hlavné jedlo bezmäsité - 150 g hlavná bezmäsitá surovina; príloha 200g; polievka 0,35 l; šalát/ kompót 150g; 0,2 l nápoj; 2 ks chlieb/pečivo; </w:t>
            </w:r>
            <w:r w:rsidRPr="00B33276">
              <w:rPr>
                <w:rFonts w:asciiTheme="minorHAnsi" w:hAnsiTheme="minorHAnsi" w:cs="Calibri"/>
                <w:b/>
                <w:color w:val="000000"/>
                <w:sz w:val="20"/>
                <w:szCs w:val="20"/>
                <w:lang w:eastAsia="sk-SK"/>
              </w:rPr>
              <w:t>alebo</w:t>
            </w:r>
          </w:p>
        </w:tc>
        <w:tc>
          <w:tcPr>
            <w:tcW w:w="993" w:type="dxa"/>
            <w:tcBorders>
              <w:top w:val="nil"/>
              <w:left w:val="nil"/>
              <w:bottom w:val="single" w:sz="4" w:space="0" w:color="auto"/>
              <w:right w:val="single" w:sz="4" w:space="0" w:color="auto"/>
            </w:tcBorders>
            <w:shd w:val="clear" w:color="auto" w:fill="auto"/>
            <w:noWrap/>
            <w:vAlign w:val="center"/>
            <w:hideMark/>
          </w:tcPr>
          <w:p w14:paraId="126CBE34"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ks</w:t>
            </w:r>
          </w:p>
        </w:tc>
        <w:tc>
          <w:tcPr>
            <w:tcW w:w="992" w:type="dxa"/>
            <w:tcBorders>
              <w:top w:val="nil"/>
              <w:left w:val="nil"/>
              <w:bottom w:val="single" w:sz="4" w:space="0" w:color="auto"/>
              <w:right w:val="single" w:sz="4" w:space="0" w:color="auto"/>
            </w:tcBorders>
            <w:shd w:val="clear" w:color="auto" w:fill="auto"/>
            <w:noWrap/>
            <w:vAlign w:val="bottom"/>
            <w:hideMark/>
          </w:tcPr>
          <w:p w14:paraId="70C99812"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 </w:t>
            </w:r>
          </w:p>
        </w:tc>
        <w:tc>
          <w:tcPr>
            <w:tcW w:w="992" w:type="dxa"/>
            <w:tcBorders>
              <w:top w:val="nil"/>
              <w:left w:val="nil"/>
              <w:bottom w:val="single" w:sz="4" w:space="0" w:color="auto"/>
              <w:right w:val="single" w:sz="4" w:space="0" w:color="auto"/>
            </w:tcBorders>
          </w:tcPr>
          <w:p w14:paraId="00DBD9D0"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276" w:type="dxa"/>
            <w:tcBorders>
              <w:top w:val="nil"/>
              <w:left w:val="nil"/>
              <w:bottom w:val="single" w:sz="4" w:space="0" w:color="auto"/>
              <w:right w:val="single" w:sz="4" w:space="0" w:color="auto"/>
            </w:tcBorders>
            <w:vAlign w:val="center"/>
          </w:tcPr>
          <w:p w14:paraId="0D3FAA00"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50</w:t>
            </w:r>
          </w:p>
        </w:tc>
        <w:tc>
          <w:tcPr>
            <w:tcW w:w="992" w:type="dxa"/>
            <w:tcBorders>
              <w:top w:val="nil"/>
              <w:left w:val="nil"/>
              <w:bottom w:val="single" w:sz="4" w:space="0" w:color="auto"/>
              <w:right w:val="single" w:sz="4" w:space="0" w:color="auto"/>
            </w:tcBorders>
          </w:tcPr>
          <w:p w14:paraId="5E6986A2"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276" w:type="dxa"/>
            <w:tcBorders>
              <w:top w:val="nil"/>
              <w:left w:val="nil"/>
              <w:bottom w:val="single" w:sz="4" w:space="0" w:color="auto"/>
              <w:right w:val="single" w:sz="4" w:space="0" w:color="auto"/>
            </w:tcBorders>
          </w:tcPr>
          <w:p w14:paraId="115EE8E2" w14:textId="77777777" w:rsidR="00B33276" w:rsidRPr="00B33276" w:rsidRDefault="00B33276" w:rsidP="00B33276">
            <w:pPr>
              <w:spacing w:line="264" w:lineRule="auto"/>
              <w:rPr>
                <w:rFonts w:asciiTheme="minorHAnsi" w:hAnsiTheme="minorHAnsi" w:cs="Calibri"/>
                <w:color w:val="000000"/>
                <w:sz w:val="20"/>
                <w:szCs w:val="20"/>
                <w:lang w:eastAsia="sk-SK"/>
              </w:rPr>
            </w:pPr>
          </w:p>
        </w:tc>
      </w:tr>
      <w:tr w:rsidR="006B1FDD" w:rsidRPr="00B33276" w14:paraId="7734E6AB" w14:textId="77777777" w:rsidTr="000B531A">
        <w:trPr>
          <w:trHeight w:val="1035"/>
        </w:trPr>
        <w:tc>
          <w:tcPr>
            <w:tcW w:w="366" w:type="dxa"/>
            <w:tcBorders>
              <w:top w:val="nil"/>
              <w:left w:val="single" w:sz="4" w:space="0" w:color="auto"/>
              <w:bottom w:val="single" w:sz="4" w:space="0" w:color="auto"/>
              <w:right w:val="single" w:sz="4" w:space="0" w:color="auto"/>
            </w:tcBorders>
            <w:shd w:val="clear" w:color="000000" w:fill="FFFFFF"/>
          </w:tcPr>
          <w:p w14:paraId="300F8392"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p>
        </w:tc>
        <w:tc>
          <w:tcPr>
            <w:tcW w:w="798" w:type="dxa"/>
            <w:tcBorders>
              <w:top w:val="nil"/>
              <w:left w:val="single" w:sz="4" w:space="0" w:color="auto"/>
              <w:bottom w:val="single" w:sz="4" w:space="0" w:color="auto"/>
              <w:right w:val="single" w:sz="4" w:space="0" w:color="auto"/>
            </w:tcBorders>
            <w:shd w:val="clear" w:color="000000" w:fill="FFFFFF"/>
          </w:tcPr>
          <w:p w14:paraId="5E3740DE"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741" w:type="dxa"/>
            <w:tcBorders>
              <w:top w:val="nil"/>
              <w:left w:val="single" w:sz="4" w:space="0" w:color="auto"/>
              <w:bottom w:val="single" w:sz="4" w:space="0" w:color="auto"/>
              <w:right w:val="single" w:sz="4" w:space="0" w:color="auto"/>
            </w:tcBorders>
            <w:shd w:val="clear" w:color="000000" w:fill="FFFFFF"/>
            <w:vAlign w:val="center"/>
            <w:hideMark/>
          </w:tcPr>
          <w:p w14:paraId="08C07F46"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III. hlavné jedlo múčne - múčne jedlo 400g v uvarenom stave; polievka 0,35 l; šalát/ kompót 150g; 0,2 l nápoj; 2 ks chlieb/pečivo;</w:t>
            </w:r>
          </w:p>
        </w:tc>
        <w:tc>
          <w:tcPr>
            <w:tcW w:w="993" w:type="dxa"/>
            <w:tcBorders>
              <w:top w:val="nil"/>
              <w:left w:val="nil"/>
              <w:bottom w:val="single" w:sz="4" w:space="0" w:color="auto"/>
              <w:right w:val="single" w:sz="4" w:space="0" w:color="auto"/>
            </w:tcBorders>
            <w:shd w:val="clear" w:color="auto" w:fill="auto"/>
            <w:noWrap/>
            <w:vAlign w:val="center"/>
            <w:hideMark/>
          </w:tcPr>
          <w:p w14:paraId="5BDF4A8A"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ks</w:t>
            </w:r>
          </w:p>
        </w:tc>
        <w:tc>
          <w:tcPr>
            <w:tcW w:w="992" w:type="dxa"/>
            <w:tcBorders>
              <w:top w:val="nil"/>
              <w:left w:val="nil"/>
              <w:bottom w:val="single" w:sz="4" w:space="0" w:color="auto"/>
              <w:right w:val="single" w:sz="4" w:space="0" w:color="auto"/>
            </w:tcBorders>
            <w:shd w:val="clear" w:color="auto" w:fill="auto"/>
            <w:noWrap/>
            <w:vAlign w:val="bottom"/>
            <w:hideMark/>
          </w:tcPr>
          <w:p w14:paraId="203B6D1F"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 </w:t>
            </w:r>
          </w:p>
        </w:tc>
        <w:tc>
          <w:tcPr>
            <w:tcW w:w="992" w:type="dxa"/>
            <w:tcBorders>
              <w:top w:val="nil"/>
              <w:left w:val="nil"/>
              <w:bottom w:val="single" w:sz="4" w:space="0" w:color="auto"/>
              <w:right w:val="single" w:sz="4" w:space="0" w:color="auto"/>
            </w:tcBorders>
          </w:tcPr>
          <w:p w14:paraId="22D601B3"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276" w:type="dxa"/>
            <w:tcBorders>
              <w:top w:val="nil"/>
              <w:left w:val="nil"/>
              <w:bottom w:val="single" w:sz="4" w:space="0" w:color="auto"/>
              <w:right w:val="single" w:sz="4" w:space="0" w:color="auto"/>
            </w:tcBorders>
            <w:vAlign w:val="center"/>
          </w:tcPr>
          <w:p w14:paraId="070BF5CA"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25</w:t>
            </w:r>
          </w:p>
        </w:tc>
        <w:tc>
          <w:tcPr>
            <w:tcW w:w="992" w:type="dxa"/>
            <w:tcBorders>
              <w:top w:val="nil"/>
              <w:left w:val="nil"/>
              <w:bottom w:val="single" w:sz="4" w:space="0" w:color="auto"/>
              <w:right w:val="single" w:sz="4" w:space="0" w:color="auto"/>
            </w:tcBorders>
          </w:tcPr>
          <w:p w14:paraId="70E0FDFA"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276" w:type="dxa"/>
            <w:tcBorders>
              <w:top w:val="nil"/>
              <w:left w:val="nil"/>
              <w:bottom w:val="single" w:sz="4" w:space="0" w:color="auto"/>
              <w:right w:val="single" w:sz="4" w:space="0" w:color="auto"/>
            </w:tcBorders>
          </w:tcPr>
          <w:p w14:paraId="027C577C" w14:textId="77777777" w:rsidR="00B33276" w:rsidRPr="00B33276" w:rsidRDefault="00B33276" w:rsidP="00B33276">
            <w:pPr>
              <w:spacing w:line="264" w:lineRule="auto"/>
              <w:rPr>
                <w:rFonts w:asciiTheme="minorHAnsi" w:hAnsiTheme="minorHAnsi" w:cs="Calibri"/>
                <w:color w:val="000000"/>
                <w:sz w:val="20"/>
                <w:szCs w:val="20"/>
                <w:lang w:eastAsia="sk-SK"/>
              </w:rPr>
            </w:pPr>
          </w:p>
        </w:tc>
      </w:tr>
      <w:tr w:rsidR="006B1FDD" w:rsidRPr="00B33276" w14:paraId="0B376340" w14:textId="77777777" w:rsidTr="000B531A">
        <w:trPr>
          <w:trHeight w:val="1290"/>
        </w:trPr>
        <w:tc>
          <w:tcPr>
            <w:tcW w:w="366" w:type="dxa"/>
            <w:tcBorders>
              <w:top w:val="nil"/>
              <w:left w:val="single" w:sz="4" w:space="0" w:color="auto"/>
              <w:bottom w:val="single" w:sz="4" w:space="0" w:color="auto"/>
              <w:right w:val="single" w:sz="4" w:space="0" w:color="auto"/>
            </w:tcBorders>
            <w:shd w:val="clear" w:color="000000" w:fill="FFFFFF"/>
          </w:tcPr>
          <w:p w14:paraId="438217EC"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3.</w:t>
            </w:r>
          </w:p>
        </w:tc>
        <w:tc>
          <w:tcPr>
            <w:tcW w:w="798" w:type="dxa"/>
            <w:tcBorders>
              <w:top w:val="nil"/>
              <w:left w:val="single" w:sz="4" w:space="0" w:color="auto"/>
              <w:bottom w:val="single" w:sz="4" w:space="0" w:color="auto"/>
              <w:right w:val="single" w:sz="4" w:space="0" w:color="auto"/>
            </w:tcBorders>
            <w:shd w:val="clear" w:color="000000" w:fill="FFFFFF"/>
          </w:tcPr>
          <w:p w14:paraId="70DC9591"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Menu č. 3* výberové</w:t>
            </w:r>
          </w:p>
        </w:tc>
        <w:tc>
          <w:tcPr>
            <w:tcW w:w="1741" w:type="dxa"/>
            <w:tcBorders>
              <w:top w:val="nil"/>
              <w:left w:val="single" w:sz="4" w:space="0" w:color="auto"/>
              <w:bottom w:val="single" w:sz="4" w:space="0" w:color="auto"/>
              <w:right w:val="single" w:sz="4" w:space="0" w:color="auto"/>
            </w:tcBorders>
            <w:shd w:val="clear" w:color="000000" w:fill="FFFFFF"/>
            <w:vAlign w:val="center"/>
            <w:hideMark/>
          </w:tcPr>
          <w:p w14:paraId="5962DDE6"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 xml:space="preserve">IV. hlavné jedlo výberové mäsité; mäso 120 g v surovom stave; príloha 200g; zelenina tepelne upravená 60 g; polievka 0,35 l; </w:t>
            </w:r>
            <w:r w:rsidRPr="00B33276">
              <w:rPr>
                <w:rFonts w:asciiTheme="minorHAnsi" w:hAnsiTheme="minorHAnsi" w:cs="Calibri"/>
                <w:color w:val="000000"/>
                <w:sz w:val="20"/>
                <w:szCs w:val="20"/>
                <w:lang w:eastAsia="sk-SK"/>
              </w:rPr>
              <w:lastRenderedPageBreak/>
              <w:t xml:space="preserve">šalát/ kompót 150g; 0,2 l nápoj; 2 ks chlieb/pečivo; </w:t>
            </w:r>
            <w:r w:rsidRPr="00B33276">
              <w:rPr>
                <w:rFonts w:asciiTheme="minorHAnsi" w:hAnsiTheme="minorHAnsi" w:cs="Calibri"/>
                <w:b/>
                <w:color w:val="000000"/>
                <w:sz w:val="20"/>
                <w:szCs w:val="20"/>
                <w:lang w:eastAsia="sk-SK"/>
              </w:rPr>
              <w:t>alebo</w:t>
            </w:r>
          </w:p>
        </w:tc>
        <w:tc>
          <w:tcPr>
            <w:tcW w:w="993" w:type="dxa"/>
            <w:tcBorders>
              <w:top w:val="nil"/>
              <w:left w:val="nil"/>
              <w:bottom w:val="single" w:sz="4" w:space="0" w:color="auto"/>
              <w:right w:val="single" w:sz="4" w:space="0" w:color="auto"/>
            </w:tcBorders>
            <w:shd w:val="clear" w:color="auto" w:fill="auto"/>
            <w:noWrap/>
            <w:vAlign w:val="center"/>
            <w:hideMark/>
          </w:tcPr>
          <w:p w14:paraId="40E7B512"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lastRenderedPageBreak/>
              <w:t>ks</w:t>
            </w:r>
          </w:p>
        </w:tc>
        <w:tc>
          <w:tcPr>
            <w:tcW w:w="992" w:type="dxa"/>
            <w:tcBorders>
              <w:top w:val="nil"/>
              <w:left w:val="nil"/>
              <w:bottom w:val="single" w:sz="4" w:space="0" w:color="auto"/>
              <w:right w:val="single" w:sz="4" w:space="0" w:color="auto"/>
            </w:tcBorders>
            <w:shd w:val="clear" w:color="auto" w:fill="auto"/>
            <w:noWrap/>
            <w:vAlign w:val="bottom"/>
            <w:hideMark/>
          </w:tcPr>
          <w:p w14:paraId="141A3854"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 </w:t>
            </w:r>
          </w:p>
        </w:tc>
        <w:tc>
          <w:tcPr>
            <w:tcW w:w="992" w:type="dxa"/>
            <w:tcBorders>
              <w:top w:val="nil"/>
              <w:left w:val="nil"/>
              <w:bottom w:val="single" w:sz="4" w:space="0" w:color="auto"/>
              <w:right w:val="single" w:sz="4" w:space="0" w:color="auto"/>
            </w:tcBorders>
          </w:tcPr>
          <w:p w14:paraId="4CEF9840"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276" w:type="dxa"/>
            <w:tcBorders>
              <w:top w:val="nil"/>
              <w:left w:val="nil"/>
              <w:bottom w:val="single" w:sz="4" w:space="0" w:color="auto"/>
              <w:right w:val="single" w:sz="4" w:space="0" w:color="auto"/>
            </w:tcBorders>
            <w:vAlign w:val="center"/>
          </w:tcPr>
          <w:p w14:paraId="1EB0AFC3"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45</w:t>
            </w:r>
          </w:p>
        </w:tc>
        <w:tc>
          <w:tcPr>
            <w:tcW w:w="992" w:type="dxa"/>
            <w:tcBorders>
              <w:top w:val="nil"/>
              <w:left w:val="nil"/>
              <w:bottom w:val="single" w:sz="4" w:space="0" w:color="auto"/>
              <w:right w:val="single" w:sz="4" w:space="0" w:color="auto"/>
            </w:tcBorders>
          </w:tcPr>
          <w:p w14:paraId="7B537D84"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276" w:type="dxa"/>
            <w:tcBorders>
              <w:top w:val="nil"/>
              <w:left w:val="nil"/>
              <w:bottom w:val="single" w:sz="4" w:space="0" w:color="auto"/>
              <w:right w:val="single" w:sz="4" w:space="0" w:color="auto"/>
            </w:tcBorders>
          </w:tcPr>
          <w:p w14:paraId="4D031B33" w14:textId="77777777" w:rsidR="00B33276" w:rsidRPr="00B33276" w:rsidRDefault="00B33276" w:rsidP="00B33276">
            <w:pPr>
              <w:spacing w:line="264" w:lineRule="auto"/>
              <w:rPr>
                <w:rFonts w:asciiTheme="minorHAnsi" w:hAnsiTheme="minorHAnsi" w:cs="Calibri"/>
                <w:color w:val="000000"/>
                <w:sz w:val="20"/>
                <w:szCs w:val="20"/>
                <w:lang w:eastAsia="sk-SK"/>
              </w:rPr>
            </w:pPr>
          </w:p>
        </w:tc>
      </w:tr>
      <w:tr w:rsidR="006B1FDD" w:rsidRPr="00B33276" w14:paraId="4D23C62F" w14:textId="77777777" w:rsidTr="000B531A">
        <w:trPr>
          <w:trHeight w:val="1545"/>
        </w:trPr>
        <w:tc>
          <w:tcPr>
            <w:tcW w:w="366" w:type="dxa"/>
            <w:tcBorders>
              <w:top w:val="nil"/>
              <w:left w:val="single" w:sz="4" w:space="0" w:color="auto"/>
              <w:bottom w:val="single" w:sz="4" w:space="0" w:color="auto"/>
              <w:right w:val="single" w:sz="4" w:space="0" w:color="auto"/>
            </w:tcBorders>
            <w:shd w:val="clear" w:color="000000" w:fill="FFFFFF"/>
          </w:tcPr>
          <w:p w14:paraId="66E73B0E"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p>
        </w:tc>
        <w:tc>
          <w:tcPr>
            <w:tcW w:w="798" w:type="dxa"/>
            <w:tcBorders>
              <w:top w:val="nil"/>
              <w:left w:val="single" w:sz="4" w:space="0" w:color="auto"/>
              <w:bottom w:val="single" w:sz="4" w:space="0" w:color="auto"/>
              <w:right w:val="single" w:sz="4" w:space="0" w:color="auto"/>
            </w:tcBorders>
            <w:shd w:val="clear" w:color="000000" w:fill="FFFFFF"/>
          </w:tcPr>
          <w:p w14:paraId="4FD179C0"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741" w:type="dxa"/>
            <w:tcBorders>
              <w:top w:val="nil"/>
              <w:left w:val="single" w:sz="4" w:space="0" w:color="auto"/>
              <w:bottom w:val="single" w:sz="4" w:space="0" w:color="auto"/>
              <w:right w:val="single" w:sz="4" w:space="0" w:color="auto"/>
            </w:tcBorders>
            <w:shd w:val="clear" w:color="000000" w:fill="FFFFFF"/>
            <w:vAlign w:val="center"/>
            <w:hideMark/>
          </w:tcPr>
          <w:p w14:paraId="3238A9A5"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 xml:space="preserve">V. hlavné jedlo výberové mäsité alebo bezmäsité - mäso </w:t>
            </w:r>
            <w:r w:rsidRPr="00B33276">
              <w:rPr>
                <w:rFonts w:asciiTheme="minorHAnsi" w:hAnsiTheme="minorHAnsi" w:cs="Calibri"/>
                <w:b/>
                <w:bCs/>
                <w:color w:val="000000"/>
                <w:sz w:val="20"/>
                <w:szCs w:val="20"/>
                <w:lang w:eastAsia="sk-SK"/>
              </w:rPr>
              <w:t>alebo</w:t>
            </w:r>
            <w:r w:rsidRPr="00B33276">
              <w:rPr>
                <w:rFonts w:asciiTheme="minorHAnsi" w:hAnsiTheme="minorHAnsi" w:cs="Calibri"/>
                <w:color w:val="000000"/>
                <w:sz w:val="20"/>
                <w:szCs w:val="20"/>
                <w:lang w:eastAsia="sk-SK"/>
              </w:rPr>
              <w:t xml:space="preserve"> bezmäsitá hlavná surovina 120 g ; príloha 200g; zelenina tepelne upravená 60 g; polievka 0,35 l; šalát/ kompót 150g; 0,2 l nápoj; 2 ks chlieb/pečivo;</w:t>
            </w:r>
          </w:p>
        </w:tc>
        <w:tc>
          <w:tcPr>
            <w:tcW w:w="993" w:type="dxa"/>
            <w:tcBorders>
              <w:top w:val="nil"/>
              <w:left w:val="nil"/>
              <w:bottom w:val="single" w:sz="4" w:space="0" w:color="auto"/>
              <w:right w:val="single" w:sz="4" w:space="0" w:color="auto"/>
            </w:tcBorders>
            <w:shd w:val="clear" w:color="auto" w:fill="auto"/>
            <w:noWrap/>
            <w:vAlign w:val="center"/>
            <w:hideMark/>
          </w:tcPr>
          <w:p w14:paraId="42D0F230"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ks</w:t>
            </w:r>
          </w:p>
        </w:tc>
        <w:tc>
          <w:tcPr>
            <w:tcW w:w="992" w:type="dxa"/>
            <w:tcBorders>
              <w:top w:val="nil"/>
              <w:left w:val="nil"/>
              <w:bottom w:val="single" w:sz="4" w:space="0" w:color="auto"/>
              <w:right w:val="single" w:sz="4" w:space="0" w:color="auto"/>
            </w:tcBorders>
            <w:shd w:val="clear" w:color="auto" w:fill="auto"/>
            <w:noWrap/>
            <w:vAlign w:val="bottom"/>
            <w:hideMark/>
          </w:tcPr>
          <w:p w14:paraId="64E7EDB5"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 </w:t>
            </w:r>
          </w:p>
        </w:tc>
        <w:tc>
          <w:tcPr>
            <w:tcW w:w="992" w:type="dxa"/>
            <w:tcBorders>
              <w:top w:val="nil"/>
              <w:left w:val="nil"/>
              <w:bottom w:val="single" w:sz="4" w:space="0" w:color="auto"/>
              <w:right w:val="single" w:sz="4" w:space="0" w:color="auto"/>
            </w:tcBorders>
          </w:tcPr>
          <w:p w14:paraId="30972387"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276" w:type="dxa"/>
            <w:tcBorders>
              <w:top w:val="nil"/>
              <w:left w:val="nil"/>
              <w:bottom w:val="single" w:sz="4" w:space="0" w:color="auto"/>
              <w:right w:val="single" w:sz="4" w:space="0" w:color="auto"/>
            </w:tcBorders>
            <w:vAlign w:val="center"/>
          </w:tcPr>
          <w:p w14:paraId="313AC5AA"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40</w:t>
            </w:r>
          </w:p>
        </w:tc>
        <w:tc>
          <w:tcPr>
            <w:tcW w:w="992" w:type="dxa"/>
            <w:tcBorders>
              <w:top w:val="nil"/>
              <w:left w:val="nil"/>
              <w:bottom w:val="single" w:sz="4" w:space="0" w:color="auto"/>
              <w:right w:val="single" w:sz="4" w:space="0" w:color="auto"/>
            </w:tcBorders>
          </w:tcPr>
          <w:p w14:paraId="36BDD982"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276" w:type="dxa"/>
            <w:tcBorders>
              <w:top w:val="nil"/>
              <w:left w:val="nil"/>
              <w:bottom w:val="single" w:sz="4" w:space="0" w:color="auto"/>
              <w:right w:val="single" w:sz="4" w:space="0" w:color="auto"/>
            </w:tcBorders>
          </w:tcPr>
          <w:p w14:paraId="2C4E2665" w14:textId="77777777" w:rsidR="00B33276" w:rsidRPr="00B33276" w:rsidRDefault="00B33276" w:rsidP="00B33276">
            <w:pPr>
              <w:spacing w:line="264" w:lineRule="auto"/>
              <w:rPr>
                <w:rFonts w:asciiTheme="minorHAnsi" w:hAnsiTheme="minorHAnsi" w:cs="Calibri"/>
                <w:color w:val="000000"/>
                <w:sz w:val="20"/>
                <w:szCs w:val="20"/>
                <w:lang w:eastAsia="sk-SK"/>
              </w:rPr>
            </w:pPr>
          </w:p>
        </w:tc>
      </w:tr>
      <w:tr w:rsidR="006B1FDD" w:rsidRPr="00B33276" w14:paraId="5F306F7B" w14:textId="77777777" w:rsidTr="000B531A">
        <w:trPr>
          <w:trHeight w:val="1035"/>
        </w:trPr>
        <w:tc>
          <w:tcPr>
            <w:tcW w:w="366" w:type="dxa"/>
            <w:tcBorders>
              <w:top w:val="nil"/>
              <w:left w:val="single" w:sz="4" w:space="0" w:color="auto"/>
              <w:bottom w:val="single" w:sz="4" w:space="0" w:color="auto"/>
              <w:right w:val="single" w:sz="4" w:space="0" w:color="auto"/>
            </w:tcBorders>
            <w:shd w:val="clear" w:color="000000" w:fill="FFFFFF"/>
          </w:tcPr>
          <w:p w14:paraId="7076DC94"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4.</w:t>
            </w:r>
          </w:p>
        </w:tc>
        <w:tc>
          <w:tcPr>
            <w:tcW w:w="798" w:type="dxa"/>
            <w:tcBorders>
              <w:top w:val="nil"/>
              <w:left w:val="single" w:sz="4" w:space="0" w:color="auto"/>
              <w:bottom w:val="single" w:sz="4" w:space="0" w:color="auto"/>
              <w:right w:val="single" w:sz="4" w:space="0" w:color="auto"/>
            </w:tcBorders>
            <w:shd w:val="clear" w:color="000000" w:fill="FFFFFF"/>
          </w:tcPr>
          <w:p w14:paraId="1AF8FC00"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Menu č. 4* ovocný tanier</w:t>
            </w:r>
          </w:p>
        </w:tc>
        <w:tc>
          <w:tcPr>
            <w:tcW w:w="1741" w:type="dxa"/>
            <w:tcBorders>
              <w:top w:val="nil"/>
              <w:left w:val="single" w:sz="4" w:space="0" w:color="auto"/>
              <w:bottom w:val="single" w:sz="4" w:space="0" w:color="auto"/>
              <w:right w:val="single" w:sz="4" w:space="0" w:color="auto"/>
            </w:tcBorders>
            <w:shd w:val="clear" w:color="000000" w:fill="FFFFFF"/>
            <w:vAlign w:val="center"/>
            <w:hideMark/>
          </w:tcPr>
          <w:p w14:paraId="5CE84492"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VI. hlavné jedlo ovocný tanier; viacero druhov porcovaného ovocia 400 g; polievka 0,35 l; šalát 150g; 0,2 l nápoj; 2 ks chlieb/pečivo;</w:t>
            </w:r>
          </w:p>
        </w:tc>
        <w:tc>
          <w:tcPr>
            <w:tcW w:w="993" w:type="dxa"/>
            <w:tcBorders>
              <w:top w:val="nil"/>
              <w:left w:val="nil"/>
              <w:bottom w:val="single" w:sz="4" w:space="0" w:color="auto"/>
              <w:right w:val="single" w:sz="4" w:space="0" w:color="auto"/>
            </w:tcBorders>
            <w:shd w:val="clear" w:color="auto" w:fill="auto"/>
            <w:noWrap/>
            <w:vAlign w:val="center"/>
            <w:hideMark/>
          </w:tcPr>
          <w:p w14:paraId="559B7432"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ks</w:t>
            </w:r>
          </w:p>
        </w:tc>
        <w:tc>
          <w:tcPr>
            <w:tcW w:w="992" w:type="dxa"/>
            <w:tcBorders>
              <w:top w:val="nil"/>
              <w:left w:val="nil"/>
              <w:bottom w:val="single" w:sz="4" w:space="0" w:color="auto"/>
              <w:right w:val="single" w:sz="4" w:space="0" w:color="auto"/>
            </w:tcBorders>
            <w:shd w:val="clear" w:color="auto" w:fill="auto"/>
            <w:noWrap/>
            <w:vAlign w:val="bottom"/>
            <w:hideMark/>
          </w:tcPr>
          <w:p w14:paraId="47C5963A"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 </w:t>
            </w:r>
          </w:p>
        </w:tc>
        <w:tc>
          <w:tcPr>
            <w:tcW w:w="992" w:type="dxa"/>
            <w:tcBorders>
              <w:top w:val="nil"/>
              <w:left w:val="nil"/>
              <w:bottom w:val="single" w:sz="4" w:space="0" w:color="auto"/>
              <w:right w:val="single" w:sz="4" w:space="0" w:color="auto"/>
            </w:tcBorders>
          </w:tcPr>
          <w:p w14:paraId="022116C6"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276" w:type="dxa"/>
            <w:tcBorders>
              <w:top w:val="nil"/>
              <w:left w:val="nil"/>
              <w:bottom w:val="single" w:sz="4" w:space="0" w:color="auto"/>
              <w:right w:val="single" w:sz="4" w:space="0" w:color="auto"/>
            </w:tcBorders>
            <w:vAlign w:val="center"/>
          </w:tcPr>
          <w:p w14:paraId="4A736C64"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15</w:t>
            </w:r>
          </w:p>
        </w:tc>
        <w:tc>
          <w:tcPr>
            <w:tcW w:w="992" w:type="dxa"/>
            <w:tcBorders>
              <w:top w:val="nil"/>
              <w:left w:val="nil"/>
              <w:bottom w:val="single" w:sz="4" w:space="0" w:color="auto"/>
              <w:right w:val="single" w:sz="4" w:space="0" w:color="auto"/>
            </w:tcBorders>
          </w:tcPr>
          <w:p w14:paraId="49121697"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276" w:type="dxa"/>
            <w:tcBorders>
              <w:top w:val="nil"/>
              <w:left w:val="nil"/>
              <w:bottom w:val="single" w:sz="4" w:space="0" w:color="auto"/>
              <w:right w:val="single" w:sz="4" w:space="0" w:color="auto"/>
            </w:tcBorders>
          </w:tcPr>
          <w:p w14:paraId="55F97CAA" w14:textId="77777777" w:rsidR="00B33276" w:rsidRPr="00B33276" w:rsidRDefault="00B33276" w:rsidP="00B33276">
            <w:pPr>
              <w:spacing w:line="264" w:lineRule="auto"/>
              <w:rPr>
                <w:rFonts w:asciiTheme="minorHAnsi" w:hAnsiTheme="minorHAnsi" w:cs="Calibri"/>
                <w:color w:val="000000"/>
                <w:sz w:val="20"/>
                <w:szCs w:val="20"/>
                <w:lang w:eastAsia="sk-SK"/>
              </w:rPr>
            </w:pPr>
          </w:p>
        </w:tc>
      </w:tr>
      <w:tr w:rsidR="006B1FDD" w:rsidRPr="00B33276" w14:paraId="6A9670E4" w14:textId="77777777" w:rsidTr="000B531A">
        <w:trPr>
          <w:trHeight w:val="1290"/>
        </w:trPr>
        <w:tc>
          <w:tcPr>
            <w:tcW w:w="366" w:type="dxa"/>
            <w:tcBorders>
              <w:top w:val="single" w:sz="4" w:space="0" w:color="auto"/>
              <w:left w:val="single" w:sz="4" w:space="0" w:color="auto"/>
              <w:bottom w:val="single" w:sz="4" w:space="0" w:color="auto"/>
              <w:right w:val="single" w:sz="4" w:space="0" w:color="auto"/>
            </w:tcBorders>
            <w:shd w:val="clear" w:color="000000" w:fill="FFFFFF"/>
          </w:tcPr>
          <w:p w14:paraId="6031A6D6"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5.</w:t>
            </w:r>
          </w:p>
        </w:tc>
        <w:tc>
          <w:tcPr>
            <w:tcW w:w="798" w:type="dxa"/>
            <w:tcBorders>
              <w:top w:val="single" w:sz="4" w:space="0" w:color="auto"/>
              <w:left w:val="single" w:sz="4" w:space="0" w:color="auto"/>
              <w:bottom w:val="single" w:sz="4" w:space="0" w:color="auto"/>
              <w:right w:val="single" w:sz="4" w:space="0" w:color="auto"/>
            </w:tcBorders>
            <w:shd w:val="clear" w:color="000000" w:fill="FFFFFF"/>
          </w:tcPr>
          <w:p w14:paraId="6BDA41D2"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Menu č. 5* zeleninový tanier</w:t>
            </w:r>
          </w:p>
        </w:tc>
        <w:tc>
          <w:tcPr>
            <w:tcW w:w="1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1C0C94"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VII. hlavné jedlo zeleninový tanier; viacero druhov porcovanej zeleniny a doplnkovej suroviny 400 g; polievka 0,35 l; šalát 150g; 0,2 l nápoj; 2 ks chlieb/pečivo;</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21B43D5"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ks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B0639D0" w14:textId="77777777" w:rsidR="00B33276" w:rsidRPr="00B33276" w:rsidRDefault="00B33276" w:rsidP="00B33276">
            <w:pPr>
              <w:spacing w:line="264" w:lineRule="auto"/>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 </w:t>
            </w:r>
          </w:p>
        </w:tc>
        <w:tc>
          <w:tcPr>
            <w:tcW w:w="992" w:type="dxa"/>
            <w:tcBorders>
              <w:top w:val="single" w:sz="4" w:space="0" w:color="auto"/>
              <w:left w:val="nil"/>
              <w:bottom w:val="single" w:sz="4" w:space="0" w:color="auto"/>
              <w:right w:val="single" w:sz="4" w:space="0" w:color="auto"/>
            </w:tcBorders>
          </w:tcPr>
          <w:p w14:paraId="48E4CEEF"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276" w:type="dxa"/>
            <w:tcBorders>
              <w:top w:val="single" w:sz="4" w:space="0" w:color="auto"/>
              <w:left w:val="nil"/>
              <w:bottom w:val="single" w:sz="4" w:space="0" w:color="auto"/>
              <w:right w:val="single" w:sz="4" w:space="0" w:color="auto"/>
            </w:tcBorders>
            <w:vAlign w:val="center"/>
          </w:tcPr>
          <w:p w14:paraId="0CE36FA8"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15</w:t>
            </w:r>
          </w:p>
        </w:tc>
        <w:tc>
          <w:tcPr>
            <w:tcW w:w="992" w:type="dxa"/>
            <w:tcBorders>
              <w:top w:val="single" w:sz="4" w:space="0" w:color="auto"/>
              <w:left w:val="nil"/>
              <w:bottom w:val="single" w:sz="4" w:space="0" w:color="auto"/>
              <w:right w:val="single" w:sz="4" w:space="0" w:color="auto"/>
            </w:tcBorders>
          </w:tcPr>
          <w:p w14:paraId="0C3F48CA"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276" w:type="dxa"/>
            <w:tcBorders>
              <w:top w:val="single" w:sz="4" w:space="0" w:color="auto"/>
              <w:left w:val="nil"/>
              <w:bottom w:val="single" w:sz="4" w:space="0" w:color="auto"/>
              <w:right w:val="single" w:sz="4" w:space="0" w:color="auto"/>
            </w:tcBorders>
          </w:tcPr>
          <w:p w14:paraId="72D82F2B" w14:textId="77777777" w:rsidR="00B33276" w:rsidRPr="00B33276" w:rsidRDefault="00B33276" w:rsidP="00B33276">
            <w:pPr>
              <w:spacing w:line="264" w:lineRule="auto"/>
              <w:rPr>
                <w:rFonts w:asciiTheme="minorHAnsi" w:hAnsiTheme="minorHAnsi" w:cs="Calibri"/>
                <w:color w:val="000000"/>
                <w:sz w:val="20"/>
                <w:szCs w:val="20"/>
                <w:lang w:eastAsia="sk-SK"/>
              </w:rPr>
            </w:pPr>
          </w:p>
        </w:tc>
      </w:tr>
      <w:tr w:rsidR="000B531A" w:rsidRPr="00B33276" w14:paraId="2BAA3BE7" w14:textId="77777777" w:rsidTr="000B531A">
        <w:trPr>
          <w:trHeight w:val="689"/>
        </w:trPr>
        <w:tc>
          <w:tcPr>
            <w:tcW w:w="290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875C6CD" w14:textId="77777777" w:rsidR="00B33276" w:rsidRPr="00B33276" w:rsidRDefault="00B33276" w:rsidP="00B33276">
            <w:pPr>
              <w:spacing w:line="264" w:lineRule="auto"/>
              <w:rPr>
                <w:rFonts w:asciiTheme="minorHAnsi" w:hAnsiTheme="minorHAnsi" w:cs="Calibri"/>
                <w:b/>
                <w:color w:val="000000"/>
                <w:sz w:val="20"/>
                <w:szCs w:val="20"/>
                <w:lang w:eastAsia="sk-SK"/>
              </w:rPr>
            </w:pPr>
            <w:r w:rsidRPr="00B33276">
              <w:rPr>
                <w:rFonts w:asciiTheme="minorHAnsi" w:hAnsiTheme="minorHAnsi" w:cs="Calibri"/>
                <w:b/>
                <w:color w:val="000000"/>
                <w:sz w:val="20"/>
                <w:szCs w:val="20"/>
                <w:lang w:eastAsia="sk-SK"/>
              </w:rPr>
              <w:t>Celková cena spolu na 1 deň</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958767F"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ks</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1C6BFAD"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992" w:type="dxa"/>
            <w:tcBorders>
              <w:top w:val="single" w:sz="4" w:space="0" w:color="auto"/>
              <w:left w:val="nil"/>
              <w:bottom w:val="single" w:sz="4" w:space="0" w:color="auto"/>
              <w:right w:val="single" w:sz="4" w:space="0" w:color="auto"/>
            </w:tcBorders>
          </w:tcPr>
          <w:p w14:paraId="20B42C03"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276" w:type="dxa"/>
            <w:tcBorders>
              <w:top w:val="single" w:sz="4" w:space="0" w:color="auto"/>
              <w:left w:val="nil"/>
              <w:bottom w:val="single" w:sz="4" w:space="0" w:color="auto"/>
              <w:right w:val="single" w:sz="4" w:space="0" w:color="auto"/>
            </w:tcBorders>
            <w:vAlign w:val="center"/>
          </w:tcPr>
          <w:p w14:paraId="3B09329A" w14:textId="77777777" w:rsidR="00B33276" w:rsidRPr="00B33276" w:rsidRDefault="00B33276" w:rsidP="00B33276">
            <w:pPr>
              <w:spacing w:line="264" w:lineRule="auto"/>
              <w:jc w:val="center"/>
              <w:rPr>
                <w:rFonts w:asciiTheme="minorHAnsi" w:hAnsiTheme="minorHAnsi" w:cs="Calibri"/>
                <w:color w:val="000000"/>
                <w:sz w:val="20"/>
                <w:szCs w:val="20"/>
                <w:lang w:eastAsia="sk-SK"/>
              </w:rPr>
            </w:pPr>
            <w:r w:rsidRPr="00B33276">
              <w:rPr>
                <w:rFonts w:asciiTheme="minorHAnsi" w:hAnsiTheme="minorHAnsi" w:cs="Calibri"/>
                <w:color w:val="000000"/>
                <w:sz w:val="20"/>
                <w:szCs w:val="20"/>
                <w:lang w:eastAsia="sk-SK"/>
              </w:rPr>
              <w:t>250</w:t>
            </w:r>
          </w:p>
        </w:tc>
        <w:tc>
          <w:tcPr>
            <w:tcW w:w="992" w:type="dxa"/>
            <w:tcBorders>
              <w:top w:val="single" w:sz="4" w:space="0" w:color="auto"/>
              <w:left w:val="nil"/>
              <w:bottom w:val="single" w:sz="4" w:space="0" w:color="auto"/>
              <w:right w:val="single" w:sz="4" w:space="0" w:color="auto"/>
            </w:tcBorders>
          </w:tcPr>
          <w:p w14:paraId="6AE70AAB" w14:textId="77777777" w:rsidR="00B33276" w:rsidRPr="00B33276" w:rsidRDefault="00B33276" w:rsidP="00B33276">
            <w:pPr>
              <w:spacing w:line="264" w:lineRule="auto"/>
              <w:rPr>
                <w:rFonts w:asciiTheme="minorHAnsi" w:hAnsiTheme="minorHAnsi" w:cs="Calibri"/>
                <w:color w:val="000000"/>
                <w:sz w:val="20"/>
                <w:szCs w:val="20"/>
                <w:lang w:eastAsia="sk-SK"/>
              </w:rPr>
            </w:pPr>
          </w:p>
        </w:tc>
        <w:tc>
          <w:tcPr>
            <w:tcW w:w="1276" w:type="dxa"/>
            <w:tcBorders>
              <w:top w:val="single" w:sz="4" w:space="0" w:color="auto"/>
              <w:left w:val="nil"/>
              <w:bottom w:val="single" w:sz="4" w:space="0" w:color="auto"/>
              <w:right w:val="single" w:sz="4" w:space="0" w:color="auto"/>
            </w:tcBorders>
          </w:tcPr>
          <w:p w14:paraId="3C914253" w14:textId="77777777" w:rsidR="00B33276" w:rsidRPr="00B33276" w:rsidRDefault="00B33276" w:rsidP="00B33276">
            <w:pPr>
              <w:spacing w:line="264" w:lineRule="auto"/>
              <w:rPr>
                <w:rFonts w:asciiTheme="minorHAnsi" w:hAnsiTheme="minorHAnsi" w:cs="Calibri"/>
                <w:color w:val="000000"/>
                <w:sz w:val="20"/>
                <w:szCs w:val="20"/>
                <w:lang w:eastAsia="sk-SK"/>
              </w:rPr>
            </w:pPr>
          </w:p>
        </w:tc>
      </w:tr>
    </w:tbl>
    <w:p w14:paraId="3CC8C6EA" w14:textId="77777777" w:rsidR="00B33276" w:rsidRDefault="00B33276" w:rsidP="00B33276">
      <w:pPr>
        <w:spacing w:line="264" w:lineRule="auto"/>
        <w:rPr>
          <w:rFonts w:asciiTheme="minorHAnsi" w:hAnsiTheme="minorHAnsi" w:cs="Arial Narrow"/>
          <w:b/>
          <w:sz w:val="22"/>
          <w:szCs w:val="22"/>
        </w:rPr>
      </w:pPr>
    </w:p>
    <w:tbl>
      <w:tblPr>
        <w:tblStyle w:val="Mriekatabuky"/>
        <w:tblW w:w="5000" w:type="pct"/>
        <w:tblLook w:val="04A0" w:firstRow="1" w:lastRow="0" w:firstColumn="1" w:lastColumn="0" w:noHBand="0" w:noVBand="1"/>
      </w:tblPr>
      <w:tblGrid>
        <w:gridCol w:w="2255"/>
        <w:gridCol w:w="1090"/>
        <w:gridCol w:w="1831"/>
        <w:gridCol w:w="2078"/>
        <w:gridCol w:w="2032"/>
      </w:tblGrid>
      <w:tr w:rsidR="00B33276" w:rsidRPr="00B33276" w14:paraId="2B9DC4E0" w14:textId="77777777" w:rsidTr="000B531A">
        <w:tc>
          <w:tcPr>
            <w:tcW w:w="1214" w:type="pct"/>
            <w:vAlign w:val="center"/>
          </w:tcPr>
          <w:p w14:paraId="43C729AA" w14:textId="77777777" w:rsidR="00B33276" w:rsidRPr="00B33276" w:rsidRDefault="00B33276" w:rsidP="00B33276">
            <w:pPr>
              <w:spacing w:line="264" w:lineRule="auto"/>
              <w:jc w:val="center"/>
              <w:rPr>
                <w:rFonts w:asciiTheme="minorHAnsi" w:hAnsiTheme="minorHAnsi" w:cs="Arial Narrow"/>
                <w:b/>
                <w:sz w:val="20"/>
                <w:szCs w:val="20"/>
              </w:rPr>
            </w:pPr>
            <w:r w:rsidRPr="00B33276">
              <w:rPr>
                <w:rFonts w:asciiTheme="minorHAnsi" w:hAnsiTheme="minorHAnsi" w:cs="Arial Narrow"/>
                <w:b/>
                <w:sz w:val="20"/>
                <w:szCs w:val="20"/>
              </w:rPr>
              <w:t>Popis položky</w:t>
            </w:r>
          </w:p>
        </w:tc>
        <w:tc>
          <w:tcPr>
            <w:tcW w:w="587" w:type="pct"/>
            <w:vAlign w:val="center"/>
          </w:tcPr>
          <w:p w14:paraId="4A962737" w14:textId="77777777" w:rsidR="00B33276" w:rsidRPr="00B33276" w:rsidRDefault="00B33276" w:rsidP="00B33276">
            <w:pPr>
              <w:spacing w:line="264" w:lineRule="auto"/>
              <w:jc w:val="center"/>
              <w:rPr>
                <w:rFonts w:asciiTheme="minorHAnsi" w:hAnsiTheme="minorHAnsi" w:cs="Arial Narrow"/>
                <w:b/>
                <w:sz w:val="20"/>
                <w:szCs w:val="20"/>
              </w:rPr>
            </w:pPr>
            <w:r w:rsidRPr="00B33276">
              <w:rPr>
                <w:rFonts w:asciiTheme="minorHAnsi" w:hAnsiTheme="minorHAnsi" w:cs="Calibri"/>
                <w:b/>
                <w:bCs/>
                <w:color w:val="000000"/>
                <w:sz w:val="20"/>
                <w:szCs w:val="20"/>
                <w:lang w:eastAsia="sk-SK"/>
              </w:rPr>
              <w:t>Merná jednotka</w:t>
            </w:r>
          </w:p>
        </w:tc>
        <w:tc>
          <w:tcPr>
            <w:tcW w:w="986" w:type="pct"/>
            <w:vAlign w:val="center"/>
          </w:tcPr>
          <w:p w14:paraId="7D6B3541" w14:textId="77777777" w:rsidR="00B33276" w:rsidRPr="00B33276" w:rsidRDefault="00B33276" w:rsidP="00B33276">
            <w:pPr>
              <w:spacing w:line="264" w:lineRule="auto"/>
              <w:jc w:val="center"/>
              <w:rPr>
                <w:rFonts w:asciiTheme="minorHAnsi" w:hAnsiTheme="minorHAnsi" w:cs="Arial Narrow"/>
                <w:b/>
                <w:sz w:val="20"/>
                <w:szCs w:val="20"/>
              </w:rPr>
            </w:pPr>
            <w:r w:rsidRPr="00B33276">
              <w:rPr>
                <w:rFonts w:asciiTheme="minorHAnsi" w:hAnsiTheme="minorHAnsi" w:cs="Arial Narrow"/>
                <w:b/>
                <w:sz w:val="20"/>
                <w:szCs w:val="20"/>
              </w:rPr>
              <w:t>Predpokladané množstvo na 1 rok</w:t>
            </w:r>
          </w:p>
        </w:tc>
        <w:tc>
          <w:tcPr>
            <w:tcW w:w="1119" w:type="pct"/>
            <w:vAlign w:val="center"/>
          </w:tcPr>
          <w:p w14:paraId="14E6FB5F" w14:textId="77777777" w:rsidR="00B33276" w:rsidRPr="00B33276" w:rsidRDefault="00B33276" w:rsidP="00B33276">
            <w:pPr>
              <w:spacing w:line="264" w:lineRule="auto"/>
              <w:jc w:val="center"/>
              <w:rPr>
                <w:rFonts w:asciiTheme="minorHAnsi" w:hAnsiTheme="minorHAnsi" w:cs="Arial Narrow"/>
                <w:b/>
                <w:sz w:val="20"/>
                <w:szCs w:val="20"/>
              </w:rPr>
            </w:pPr>
            <w:r w:rsidRPr="00B33276">
              <w:rPr>
                <w:rFonts w:asciiTheme="minorHAnsi" w:hAnsiTheme="minorHAnsi" w:cs="Arial Narrow"/>
                <w:b/>
                <w:sz w:val="20"/>
                <w:szCs w:val="20"/>
              </w:rPr>
              <w:t>Cena EUR bez DPH za predpokladané množstvo</w:t>
            </w:r>
          </w:p>
        </w:tc>
        <w:tc>
          <w:tcPr>
            <w:tcW w:w="1094" w:type="pct"/>
            <w:vAlign w:val="center"/>
          </w:tcPr>
          <w:p w14:paraId="7C462F9E" w14:textId="77777777" w:rsidR="00B33276" w:rsidRPr="00B33276" w:rsidRDefault="00B33276" w:rsidP="00B33276">
            <w:pPr>
              <w:spacing w:line="264" w:lineRule="auto"/>
              <w:jc w:val="center"/>
              <w:rPr>
                <w:rFonts w:asciiTheme="minorHAnsi" w:hAnsiTheme="minorHAnsi" w:cs="Arial Narrow"/>
                <w:b/>
                <w:sz w:val="20"/>
                <w:szCs w:val="20"/>
              </w:rPr>
            </w:pPr>
            <w:r w:rsidRPr="00B33276">
              <w:rPr>
                <w:rFonts w:asciiTheme="minorHAnsi" w:hAnsiTheme="minorHAnsi" w:cs="Arial Narrow"/>
                <w:b/>
                <w:sz w:val="20"/>
                <w:szCs w:val="20"/>
              </w:rPr>
              <w:t>Cena EUR s DPH za predpokladané množstvo</w:t>
            </w:r>
          </w:p>
        </w:tc>
      </w:tr>
      <w:tr w:rsidR="00B33276" w:rsidRPr="00B33276" w14:paraId="4A58C02A" w14:textId="77777777" w:rsidTr="000B531A">
        <w:trPr>
          <w:trHeight w:val="812"/>
        </w:trPr>
        <w:tc>
          <w:tcPr>
            <w:tcW w:w="1214" w:type="pct"/>
            <w:vAlign w:val="center"/>
          </w:tcPr>
          <w:p w14:paraId="5E967E3E" w14:textId="77777777" w:rsidR="00B33276" w:rsidRPr="00B33276" w:rsidRDefault="00B33276" w:rsidP="00B33276">
            <w:pPr>
              <w:spacing w:line="264" w:lineRule="auto"/>
              <w:rPr>
                <w:rFonts w:asciiTheme="minorHAnsi" w:hAnsiTheme="minorHAnsi" w:cs="Arial Narrow"/>
                <w:sz w:val="20"/>
                <w:szCs w:val="20"/>
              </w:rPr>
            </w:pPr>
            <w:r w:rsidRPr="00B33276">
              <w:rPr>
                <w:rFonts w:asciiTheme="minorHAnsi" w:hAnsiTheme="minorHAnsi" w:cs="Calibri"/>
                <w:b/>
                <w:color w:val="000000"/>
                <w:sz w:val="20"/>
                <w:szCs w:val="20"/>
                <w:lang w:eastAsia="sk-SK"/>
              </w:rPr>
              <w:t>Celková cena spolu za predpokladané množstvo na 1 rok</w:t>
            </w:r>
          </w:p>
        </w:tc>
        <w:tc>
          <w:tcPr>
            <w:tcW w:w="587" w:type="pct"/>
            <w:vAlign w:val="center"/>
          </w:tcPr>
          <w:p w14:paraId="4E760B8E" w14:textId="77777777" w:rsidR="00B33276" w:rsidRPr="00B33276" w:rsidRDefault="00B33276" w:rsidP="00B33276">
            <w:pPr>
              <w:spacing w:line="264" w:lineRule="auto"/>
              <w:jc w:val="center"/>
              <w:rPr>
                <w:rFonts w:asciiTheme="minorHAnsi" w:hAnsiTheme="minorHAnsi" w:cs="Arial Narrow"/>
                <w:sz w:val="20"/>
                <w:szCs w:val="20"/>
              </w:rPr>
            </w:pPr>
            <w:r w:rsidRPr="00B33276">
              <w:rPr>
                <w:rFonts w:asciiTheme="minorHAnsi" w:hAnsiTheme="minorHAnsi" w:cs="Calibri"/>
                <w:color w:val="000000"/>
                <w:sz w:val="20"/>
                <w:szCs w:val="20"/>
                <w:lang w:eastAsia="sk-SK"/>
              </w:rPr>
              <w:t>ks</w:t>
            </w:r>
          </w:p>
        </w:tc>
        <w:tc>
          <w:tcPr>
            <w:tcW w:w="986" w:type="pct"/>
            <w:vAlign w:val="center"/>
          </w:tcPr>
          <w:p w14:paraId="21A62A2B" w14:textId="175FFC7A" w:rsidR="00B33276" w:rsidRPr="002167F7" w:rsidRDefault="002167F7" w:rsidP="00B33276">
            <w:pPr>
              <w:spacing w:line="264" w:lineRule="auto"/>
              <w:jc w:val="center"/>
              <w:rPr>
                <w:rFonts w:asciiTheme="minorHAnsi" w:hAnsiTheme="minorHAnsi" w:cs="Arial Narrow"/>
                <w:sz w:val="20"/>
                <w:szCs w:val="20"/>
              </w:rPr>
            </w:pPr>
            <w:r w:rsidRPr="002167F7">
              <w:rPr>
                <w:rFonts w:asciiTheme="minorHAnsi" w:hAnsiTheme="minorHAnsi" w:cs="Arial Narrow"/>
                <w:sz w:val="20"/>
                <w:szCs w:val="20"/>
              </w:rPr>
              <w:t>2500</w:t>
            </w:r>
          </w:p>
        </w:tc>
        <w:tc>
          <w:tcPr>
            <w:tcW w:w="1119" w:type="pct"/>
            <w:vAlign w:val="center"/>
          </w:tcPr>
          <w:p w14:paraId="7EAC7674" w14:textId="77777777" w:rsidR="00B33276" w:rsidRPr="00B33276" w:rsidRDefault="00B33276" w:rsidP="00B33276">
            <w:pPr>
              <w:spacing w:line="264" w:lineRule="auto"/>
              <w:jc w:val="center"/>
              <w:rPr>
                <w:rFonts w:asciiTheme="minorHAnsi" w:hAnsiTheme="minorHAnsi" w:cs="Arial Narrow"/>
                <w:sz w:val="20"/>
                <w:szCs w:val="20"/>
              </w:rPr>
            </w:pPr>
          </w:p>
        </w:tc>
        <w:tc>
          <w:tcPr>
            <w:tcW w:w="1094" w:type="pct"/>
            <w:vAlign w:val="center"/>
          </w:tcPr>
          <w:p w14:paraId="3949413E" w14:textId="77777777" w:rsidR="00B33276" w:rsidRPr="00B33276" w:rsidRDefault="00B33276" w:rsidP="00B33276">
            <w:pPr>
              <w:spacing w:line="264" w:lineRule="auto"/>
              <w:jc w:val="center"/>
              <w:rPr>
                <w:rFonts w:asciiTheme="minorHAnsi" w:hAnsiTheme="minorHAnsi" w:cs="Arial Narrow"/>
                <w:sz w:val="20"/>
                <w:szCs w:val="20"/>
              </w:rPr>
            </w:pPr>
          </w:p>
        </w:tc>
      </w:tr>
    </w:tbl>
    <w:p w14:paraId="49D0E087" w14:textId="77777777" w:rsidR="00B33276" w:rsidRDefault="00B33276" w:rsidP="00B33276">
      <w:pPr>
        <w:spacing w:line="264" w:lineRule="auto"/>
        <w:rPr>
          <w:rFonts w:asciiTheme="minorHAnsi" w:hAnsiTheme="minorHAnsi" w:cs="Arial Narrow"/>
          <w:sz w:val="22"/>
          <w:szCs w:val="22"/>
        </w:rPr>
      </w:pPr>
    </w:p>
    <w:tbl>
      <w:tblPr>
        <w:tblStyle w:val="Mriekatabuky"/>
        <w:tblW w:w="5000" w:type="pct"/>
        <w:tblLook w:val="04A0" w:firstRow="1" w:lastRow="0" w:firstColumn="1" w:lastColumn="0" w:noHBand="0" w:noVBand="1"/>
      </w:tblPr>
      <w:tblGrid>
        <w:gridCol w:w="3905"/>
        <w:gridCol w:w="954"/>
        <w:gridCol w:w="1475"/>
        <w:gridCol w:w="1476"/>
        <w:gridCol w:w="1476"/>
      </w:tblGrid>
      <w:tr w:rsidR="00B33276" w:rsidRPr="00B33276" w14:paraId="3968EE44" w14:textId="77777777" w:rsidTr="006B1FDD">
        <w:tc>
          <w:tcPr>
            <w:tcW w:w="2419" w:type="pct"/>
            <w:vAlign w:val="center"/>
          </w:tcPr>
          <w:p w14:paraId="6D4269A4" w14:textId="77777777" w:rsidR="00B33276" w:rsidRPr="00B33276" w:rsidRDefault="00B33276" w:rsidP="00B33276">
            <w:pPr>
              <w:spacing w:line="264" w:lineRule="auto"/>
              <w:jc w:val="center"/>
              <w:rPr>
                <w:rFonts w:asciiTheme="minorHAnsi" w:hAnsiTheme="minorHAnsi" w:cs="Arial Narrow"/>
                <w:b/>
                <w:sz w:val="20"/>
                <w:szCs w:val="20"/>
              </w:rPr>
            </w:pPr>
            <w:r w:rsidRPr="00B33276">
              <w:rPr>
                <w:rFonts w:asciiTheme="minorHAnsi" w:hAnsiTheme="minorHAnsi" w:cs="Arial Narrow"/>
                <w:b/>
                <w:sz w:val="20"/>
                <w:szCs w:val="20"/>
              </w:rPr>
              <w:t>Popis položky</w:t>
            </w:r>
          </w:p>
        </w:tc>
        <w:tc>
          <w:tcPr>
            <w:tcW w:w="605" w:type="pct"/>
            <w:vAlign w:val="center"/>
          </w:tcPr>
          <w:p w14:paraId="27DBA72D" w14:textId="77777777" w:rsidR="00B33276" w:rsidRPr="00B33276" w:rsidRDefault="00B33276" w:rsidP="00B33276">
            <w:pPr>
              <w:spacing w:line="264" w:lineRule="auto"/>
              <w:jc w:val="center"/>
              <w:rPr>
                <w:rFonts w:asciiTheme="minorHAnsi" w:hAnsiTheme="minorHAnsi" w:cs="Arial Narrow"/>
                <w:b/>
                <w:sz w:val="20"/>
                <w:szCs w:val="20"/>
              </w:rPr>
            </w:pPr>
            <w:r w:rsidRPr="00B33276">
              <w:rPr>
                <w:rFonts w:asciiTheme="minorHAnsi" w:hAnsiTheme="minorHAnsi" w:cs="Calibri"/>
                <w:b/>
                <w:bCs/>
                <w:color w:val="000000"/>
                <w:sz w:val="20"/>
                <w:szCs w:val="20"/>
                <w:lang w:eastAsia="sk-SK"/>
              </w:rPr>
              <w:t>Merná jednotka</w:t>
            </w:r>
          </w:p>
        </w:tc>
        <w:tc>
          <w:tcPr>
            <w:tcW w:w="555" w:type="pct"/>
            <w:vAlign w:val="center"/>
          </w:tcPr>
          <w:p w14:paraId="30A920B9" w14:textId="77777777" w:rsidR="00B33276" w:rsidRPr="00B33276" w:rsidRDefault="00B33276" w:rsidP="00B33276">
            <w:pPr>
              <w:spacing w:line="264" w:lineRule="auto"/>
              <w:jc w:val="center"/>
              <w:rPr>
                <w:rFonts w:asciiTheme="minorHAnsi" w:hAnsiTheme="minorHAnsi" w:cs="Arial Narrow"/>
                <w:b/>
                <w:sz w:val="20"/>
                <w:szCs w:val="20"/>
              </w:rPr>
            </w:pPr>
            <w:r w:rsidRPr="00B33276">
              <w:rPr>
                <w:rFonts w:asciiTheme="minorHAnsi" w:hAnsiTheme="minorHAnsi" w:cs="Arial Narrow"/>
                <w:b/>
                <w:sz w:val="20"/>
                <w:szCs w:val="20"/>
              </w:rPr>
              <w:t>Predpokladané množstvo na 4 roky</w:t>
            </w:r>
          </w:p>
        </w:tc>
        <w:tc>
          <w:tcPr>
            <w:tcW w:w="757" w:type="pct"/>
            <w:vAlign w:val="center"/>
          </w:tcPr>
          <w:p w14:paraId="63591599" w14:textId="77777777" w:rsidR="00B33276" w:rsidRPr="00B33276" w:rsidRDefault="00B33276" w:rsidP="00B33276">
            <w:pPr>
              <w:spacing w:line="264" w:lineRule="auto"/>
              <w:jc w:val="center"/>
              <w:rPr>
                <w:rFonts w:asciiTheme="minorHAnsi" w:hAnsiTheme="minorHAnsi" w:cs="Arial Narrow"/>
                <w:b/>
                <w:sz w:val="20"/>
                <w:szCs w:val="20"/>
              </w:rPr>
            </w:pPr>
            <w:r w:rsidRPr="00B33276">
              <w:rPr>
                <w:rFonts w:asciiTheme="minorHAnsi" w:hAnsiTheme="minorHAnsi" w:cs="Arial Narrow"/>
                <w:b/>
                <w:sz w:val="20"/>
                <w:szCs w:val="20"/>
              </w:rPr>
              <w:t>Cena EUR bez DPH za predpokladané množstvo</w:t>
            </w:r>
          </w:p>
        </w:tc>
        <w:tc>
          <w:tcPr>
            <w:tcW w:w="664" w:type="pct"/>
            <w:vAlign w:val="center"/>
          </w:tcPr>
          <w:p w14:paraId="6B9E77DB" w14:textId="77777777" w:rsidR="00B33276" w:rsidRPr="00B33276" w:rsidRDefault="00B33276" w:rsidP="00B33276">
            <w:pPr>
              <w:spacing w:line="264" w:lineRule="auto"/>
              <w:jc w:val="center"/>
              <w:rPr>
                <w:rFonts w:asciiTheme="minorHAnsi" w:hAnsiTheme="minorHAnsi" w:cs="Arial Narrow"/>
                <w:b/>
                <w:sz w:val="20"/>
                <w:szCs w:val="20"/>
              </w:rPr>
            </w:pPr>
            <w:r w:rsidRPr="00B33276">
              <w:rPr>
                <w:rFonts w:asciiTheme="minorHAnsi" w:hAnsiTheme="minorHAnsi" w:cs="Arial Narrow"/>
                <w:b/>
                <w:sz w:val="20"/>
                <w:szCs w:val="20"/>
              </w:rPr>
              <w:t>Cena EUR s DPH za predpokladané množstvo</w:t>
            </w:r>
          </w:p>
        </w:tc>
      </w:tr>
      <w:tr w:rsidR="00B33276" w:rsidRPr="00B33276" w14:paraId="670E8242" w14:textId="77777777" w:rsidTr="006B1FDD">
        <w:trPr>
          <w:trHeight w:val="812"/>
        </w:trPr>
        <w:tc>
          <w:tcPr>
            <w:tcW w:w="2419" w:type="pct"/>
            <w:vAlign w:val="center"/>
          </w:tcPr>
          <w:p w14:paraId="09897B27" w14:textId="77777777" w:rsidR="00B33276" w:rsidRPr="00B33276" w:rsidRDefault="00B33276" w:rsidP="00B33276">
            <w:pPr>
              <w:spacing w:line="264" w:lineRule="auto"/>
              <w:rPr>
                <w:rFonts w:asciiTheme="minorHAnsi" w:hAnsiTheme="minorHAnsi" w:cs="Arial Narrow"/>
                <w:sz w:val="20"/>
                <w:szCs w:val="20"/>
              </w:rPr>
            </w:pPr>
            <w:r w:rsidRPr="00B33276">
              <w:rPr>
                <w:rFonts w:asciiTheme="minorHAnsi" w:hAnsiTheme="minorHAnsi" w:cs="Calibri"/>
                <w:b/>
                <w:color w:val="000000"/>
                <w:sz w:val="20"/>
                <w:szCs w:val="20"/>
                <w:lang w:eastAsia="sk-SK"/>
              </w:rPr>
              <w:t>Celková cena spolu za predpokladané množstvo na 4 roky</w:t>
            </w:r>
          </w:p>
        </w:tc>
        <w:tc>
          <w:tcPr>
            <w:tcW w:w="605" w:type="pct"/>
            <w:vAlign w:val="center"/>
          </w:tcPr>
          <w:p w14:paraId="7A462F7A" w14:textId="77777777" w:rsidR="00B33276" w:rsidRPr="00B33276" w:rsidRDefault="00B33276" w:rsidP="00B33276">
            <w:pPr>
              <w:spacing w:line="264" w:lineRule="auto"/>
              <w:jc w:val="center"/>
              <w:rPr>
                <w:rFonts w:asciiTheme="minorHAnsi" w:hAnsiTheme="minorHAnsi" w:cs="Arial Narrow"/>
                <w:sz w:val="20"/>
                <w:szCs w:val="20"/>
              </w:rPr>
            </w:pPr>
            <w:r w:rsidRPr="00B33276">
              <w:rPr>
                <w:rFonts w:asciiTheme="minorHAnsi" w:hAnsiTheme="minorHAnsi" w:cs="Calibri"/>
                <w:color w:val="000000"/>
                <w:sz w:val="20"/>
                <w:szCs w:val="20"/>
                <w:lang w:eastAsia="sk-SK"/>
              </w:rPr>
              <w:t>ks</w:t>
            </w:r>
          </w:p>
        </w:tc>
        <w:tc>
          <w:tcPr>
            <w:tcW w:w="555" w:type="pct"/>
            <w:vAlign w:val="center"/>
          </w:tcPr>
          <w:p w14:paraId="719850E1" w14:textId="5437DDB1" w:rsidR="00B33276" w:rsidRPr="002167F7" w:rsidRDefault="002167F7" w:rsidP="00B33276">
            <w:pPr>
              <w:spacing w:line="264" w:lineRule="auto"/>
              <w:jc w:val="center"/>
              <w:rPr>
                <w:rFonts w:asciiTheme="minorHAnsi" w:hAnsiTheme="minorHAnsi" w:cs="Arial Narrow"/>
                <w:sz w:val="20"/>
                <w:szCs w:val="20"/>
              </w:rPr>
            </w:pPr>
            <w:r w:rsidRPr="002167F7">
              <w:rPr>
                <w:rFonts w:asciiTheme="minorHAnsi" w:hAnsiTheme="minorHAnsi" w:cs="Arial Narrow"/>
                <w:sz w:val="20"/>
                <w:szCs w:val="20"/>
              </w:rPr>
              <w:t>10000</w:t>
            </w:r>
          </w:p>
        </w:tc>
        <w:tc>
          <w:tcPr>
            <w:tcW w:w="757" w:type="pct"/>
            <w:vAlign w:val="center"/>
          </w:tcPr>
          <w:p w14:paraId="7B63C7CA" w14:textId="77777777" w:rsidR="00B33276" w:rsidRPr="00B33276" w:rsidRDefault="00B33276" w:rsidP="00B33276">
            <w:pPr>
              <w:spacing w:line="264" w:lineRule="auto"/>
              <w:jc w:val="center"/>
              <w:rPr>
                <w:rFonts w:asciiTheme="minorHAnsi" w:hAnsiTheme="minorHAnsi" w:cs="Arial Narrow"/>
                <w:sz w:val="20"/>
                <w:szCs w:val="20"/>
              </w:rPr>
            </w:pPr>
          </w:p>
        </w:tc>
        <w:tc>
          <w:tcPr>
            <w:tcW w:w="664" w:type="pct"/>
            <w:vAlign w:val="center"/>
          </w:tcPr>
          <w:p w14:paraId="3DF47A8F" w14:textId="77777777" w:rsidR="00B33276" w:rsidRPr="00B33276" w:rsidRDefault="00B33276" w:rsidP="00B33276">
            <w:pPr>
              <w:spacing w:line="264" w:lineRule="auto"/>
              <w:jc w:val="center"/>
              <w:rPr>
                <w:rFonts w:asciiTheme="minorHAnsi" w:hAnsiTheme="minorHAnsi" w:cs="Arial Narrow"/>
                <w:sz w:val="20"/>
                <w:szCs w:val="20"/>
              </w:rPr>
            </w:pPr>
          </w:p>
        </w:tc>
      </w:tr>
    </w:tbl>
    <w:p w14:paraId="4831AB98" w14:textId="77777777" w:rsidR="006C4098" w:rsidRPr="00E456BE" w:rsidRDefault="006C4098" w:rsidP="00B869E7">
      <w:pPr>
        <w:spacing w:line="264" w:lineRule="auto"/>
        <w:jc w:val="center"/>
        <w:rPr>
          <w:rFonts w:asciiTheme="minorHAnsi" w:hAnsiTheme="minorHAnsi" w:cs="Calibri"/>
          <w:b/>
          <w:sz w:val="20"/>
          <w:szCs w:val="20"/>
          <w:highlight w:val="yellow"/>
          <w:u w:val="single"/>
        </w:rPr>
      </w:pPr>
    </w:p>
    <w:p w14:paraId="77B5F00A" w14:textId="52E5FC7D" w:rsidR="002F1F01" w:rsidRPr="002F1F01" w:rsidRDefault="002F1F01" w:rsidP="002F1F01">
      <w:pPr>
        <w:tabs>
          <w:tab w:val="num" w:pos="2280"/>
        </w:tabs>
        <w:autoSpaceDE w:val="0"/>
        <w:autoSpaceDN w:val="0"/>
        <w:adjustRightInd w:val="0"/>
        <w:spacing w:line="276" w:lineRule="auto"/>
        <w:jc w:val="both"/>
        <w:rPr>
          <w:rFonts w:asciiTheme="minorHAnsi" w:hAnsiTheme="minorHAnsi"/>
          <w:b/>
          <w:i/>
          <w:sz w:val="20"/>
          <w:szCs w:val="20"/>
        </w:rPr>
      </w:pPr>
      <w:r w:rsidRPr="002F1F01">
        <w:rPr>
          <w:rFonts w:asciiTheme="minorHAnsi" w:hAnsiTheme="minorHAnsi"/>
          <w:sz w:val="20"/>
          <w:szCs w:val="20"/>
        </w:rPr>
        <w:t xml:space="preserve">* </w:t>
      </w:r>
      <w:r w:rsidRPr="002F1F01">
        <w:rPr>
          <w:rFonts w:asciiTheme="minorHAnsi" w:hAnsiTheme="minorHAnsi"/>
          <w:b/>
          <w:i/>
          <w:sz w:val="20"/>
          <w:szCs w:val="20"/>
        </w:rPr>
        <w:t>V prípade, ak uchádzač je zdaniteľnou osobou pre DPH, uvedie v stĺpci „</w:t>
      </w:r>
      <w:r w:rsidRPr="002F1F01">
        <w:rPr>
          <w:rFonts w:asciiTheme="minorHAnsi" w:hAnsiTheme="minorHAnsi" w:cs="Courier"/>
          <w:b/>
          <w:sz w:val="20"/>
          <w:szCs w:val="20"/>
          <w:lang w:val="pl-PL" w:eastAsia="en-US"/>
        </w:rPr>
        <w:t xml:space="preserve">Celková cena </w:t>
      </w:r>
      <w:r w:rsidRPr="002F1F01">
        <w:rPr>
          <w:rFonts w:asciiTheme="minorHAnsi" w:hAnsiTheme="minorHAnsi"/>
          <w:b/>
          <w:bCs/>
          <w:sz w:val="20"/>
          <w:szCs w:val="20"/>
        </w:rPr>
        <w:t xml:space="preserve">za predmet zákazky </w:t>
      </w:r>
      <w:r>
        <w:rPr>
          <w:rFonts w:asciiTheme="minorHAnsi" w:hAnsiTheme="minorHAnsi" w:cs="Courier"/>
          <w:b/>
          <w:sz w:val="20"/>
          <w:szCs w:val="20"/>
          <w:lang w:val="pl-PL" w:eastAsia="en-US"/>
        </w:rPr>
        <w:t xml:space="preserve">v EUR </w:t>
      </w:r>
      <w:r w:rsidRPr="002F1F01">
        <w:rPr>
          <w:rFonts w:asciiTheme="minorHAnsi" w:hAnsiTheme="minorHAnsi" w:cs="Courier"/>
          <w:b/>
          <w:sz w:val="20"/>
          <w:szCs w:val="20"/>
          <w:lang w:val="pl-PL" w:eastAsia="en-US"/>
        </w:rPr>
        <w:t>s DPH”</w:t>
      </w:r>
      <w:r w:rsidRPr="002F1F01">
        <w:rPr>
          <w:rFonts w:asciiTheme="minorHAnsi" w:hAnsiTheme="minorHAnsi" w:cs="Courier"/>
          <w:b/>
          <w:i/>
          <w:sz w:val="20"/>
          <w:szCs w:val="20"/>
          <w:lang w:val="pl-PL"/>
        </w:rPr>
        <w:t xml:space="preserve"> </w:t>
      </w:r>
      <w:r w:rsidRPr="002F1F01">
        <w:rPr>
          <w:rFonts w:asciiTheme="minorHAnsi" w:hAnsiTheme="minorHAnsi"/>
          <w:b/>
          <w:i/>
          <w:sz w:val="20"/>
          <w:szCs w:val="20"/>
        </w:rPr>
        <w:t>sumu zo stĺpca „Celková cena za predmet zákazky v EUR bez DPH“ navýšenú o aktuálne platnú sadzbu DPH.</w:t>
      </w:r>
    </w:p>
    <w:p w14:paraId="19C6AC8A" w14:textId="77777777" w:rsidR="002F1F01" w:rsidRPr="002F1F01" w:rsidRDefault="002F1F01" w:rsidP="002F1F01">
      <w:pPr>
        <w:tabs>
          <w:tab w:val="num" w:pos="2280"/>
        </w:tabs>
        <w:autoSpaceDE w:val="0"/>
        <w:autoSpaceDN w:val="0"/>
        <w:adjustRightInd w:val="0"/>
        <w:spacing w:line="276" w:lineRule="auto"/>
        <w:jc w:val="both"/>
        <w:rPr>
          <w:rFonts w:asciiTheme="minorHAnsi" w:hAnsiTheme="minorHAnsi"/>
          <w:b/>
          <w:i/>
          <w:sz w:val="20"/>
          <w:szCs w:val="20"/>
        </w:rPr>
      </w:pPr>
      <w:r w:rsidRPr="002F1F01">
        <w:rPr>
          <w:rFonts w:asciiTheme="minorHAnsi" w:hAnsiTheme="minorHAnsi"/>
          <w:b/>
          <w:i/>
          <w:sz w:val="20"/>
          <w:szCs w:val="20"/>
        </w:rPr>
        <w:t>V prípade, ak uchádzač nie je zdaniteľnou osobou pre DPH, uvedie v stĺpci „</w:t>
      </w:r>
      <w:r w:rsidRPr="002F1F01">
        <w:rPr>
          <w:rFonts w:asciiTheme="minorHAnsi" w:hAnsiTheme="minorHAnsi" w:cs="Courier"/>
          <w:b/>
          <w:sz w:val="20"/>
          <w:szCs w:val="20"/>
          <w:lang w:val="pl-PL" w:eastAsia="en-US"/>
        </w:rPr>
        <w:t xml:space="preserve">Celková cena </w:t>
      </w:r>
      <w:r w:rsidRPr="002F1F01">
        <w:rPr>
          <w:rFonts w:asciiTheme="minorHAnsi" w:hAnsiTheme="minorHAnsi"/>
          <w:b/>
          <w:bCs/>
          <w:sz w:val="20"/>
          <w:szCs w:val="20"/>
        </w:rPr>
        <w:t xml:space="preserve">za predmet zákazky </w:t>
      </w:r>
      <w:r w:rsidRPr="002F1F01">
        <w:rPr>
          <w:rFonts w:asciiTheme="minorHAnsi" w:hAnsiTheme="minorHAnsi" w:cs="Courier"/>
          <w:b/>
          <w:sz w:val="20"/>
          <w:szCs w:val="20"/>
          <w:lang w:val="pl-PL" w:eastAsia="en-US"/>
        </w:rPr>
        <w:t>v EUR s DPH</w:t>
      </w:r>
      <w:r w:rsidRPr="002F1F01">
        <w:rPr>
          <w:rFonts w:asciiTheme="minorHAnsi" w:hAnsiTheme="minorHAnsi" w:cs="Courier"/>
          <w:b/>
          <w:i/>
          <w:sz w:val="20"/>
          <w:szCs w:val="20"/>
          <w:lang w:val="pl-PL"/>
        </w:rPr>
        <w:t xml:space="preserve">” </w:t>
      </w:r>
      <w:r w:rsidRPr="002F1F01">
        <w:rPr>
          <w:rFonts w:asciiTheme="minorHAnsi" w:hAnsiTheme="minorHAnsi"/>
          <w:b/>
          <w:i/>
          <w:sz w:val="20"/>
          <w:szCs w:val="20"/>
        </w:rPr>
        <w:t>rovnakú sumu ako uviedol v stĺpci „</w:t>
      </w:r>
      <w:r w:rsidRPr="002F1F01">
        <w:rPr>
          <w:rFonts w:asciiTheme="minorHAnsi" w:hAnsiTheme="minorHAnsi" w:cs="Courier"/>
          <w:b/>
          <w:sz w:val="20"/>
          <w:szCs w:val="20"/>
          <w:lang w:val="pl-PL" w:eastAsia="en-US"/>
        </w:rPr>
        <w:t xml:space="preserve">Celková cena </w:t>
      </w:r>
      <w:r w:rsidRPr="002F1F01">
        <w:rPr>
          <w:rFonts w:asciiTheme="minorHAnsi" w:hAnsiTheme="minorHAnsi"/>
          <w:b/>
          <w:bCs/>
          <w:sz w:val="20"/>
          <w:szCs w:val="20"/>
        </w:rPr>
        <w:t xml:space="preserve">za predmet zákazky </w:t>
      </w:r>
      <w:r w:rsidRPr="002F1F01">
        <w:rPr>
          <w:rFonts w:asciiTheme="minorHAnsi" w:hAnsiTheme="minorHAnsi" w:cs="Courier"/>
          <w:b/>
          <w:sz w:val="20"/>
          <w:szCs w:val="20"/>
          <w:lang w:val="pl-PL" w:eastAsia="en-US"/>
        </w:rPr>
        <w:t>v EUR bez DPH</w:t>
      </w:r>
      <w:r w:rsidRPr="002F1F01">
        <w:rPr>
          <w:rFonts w:asciiTheme="minorHAnsi" w:hAnsiTheme="minorHAnsi"/>
          <w:b/>
          <w:i/>
          <w:sz w:val="20"/>
          <w:szCs w:val="20"/>
        </w:rPr>
        <w:t xml:space="preserve">“. </w:t>
      </w:r>
    </w:p>
    <w:p w14:paraId="75D5FC2D" w14:textId="17D4B4F4" w:rsidR="002F1F01" w:rsidRPr="002F1F01" w:rsidRDefault="002F1F01" w:rsidP="002F1F01">
      <w:pPr>
        <w:tabs>
          <w:tab w:val="num" w:pos="2280"/>
        </w:tabs>
        <w:autoSpaceDE w:val="0"/>
        <w:autoSpaceDN w:val="0"/>
        <w:adjustRightInd w:val="0"/>
        <w:spacing w:line="276" w:lineRule="auto"/>
        <w:jc w:val="both"/>
        <w:rPr>
          <w:rFonts w:asciiTheme="minorHAnsi" w:hAnsiTheme="minorHAnsi"/>
          <w:b/>
          <w:i/>
          <w:sz w:val="20"/>
          <w:szCs w:val="20"/>
        </w:rPr>
      </w:pPr>
      <w:r w:rsidRPr="002F1F01">
        <w:rPr>
          <w:rFonts w:asciiTheme="minorHAnsi" w:hAnsiTheme="minorHAnsi"/>
          <w:b/>
          <w:i/>
          <w:sz w:val="20"/>
          <w:szCs w:val="20"/>
        </w:rPr>
        <w:t>V prípade, ak je uchádzač zahraničnou osobou, uvedie v stĺpci „</w:t>
      </w:r>
      <w:r w:rsidRPr="002F1F01">
        <w:rPr>
          <w:rFonts w:asciiTheme="minorHAnsi" w:hAnsiTheme="minorHAnsi" w:cs="Courier"/>
          <w:b/>
          <w:sz w:val="20"/>
          <w:szCs w:val="20"/>
          <w:lang w:val="pl-PL" w:eastAsia="en-US"/>
        </w:rPr>
        <w:t xml:space="preserve">Celková cena </w:t>
      </w:r>
      <w:r w:rsidRPr="002F1F01">
        <w:rPr>
          <w:rFonts w:asciiTheme="minorHAnsi" w:hAnsiTheme="minorHAnsi"/>
          <w:b/>
          <w:bCs/>
          <w:sz w:val="20"/>
          <w:szCs w:val="20"/>
        </w:rPr>
        <w:t xml:space="preserve">za predmet zákazky </w:t>
      </w:r>
      <w:r w:rsidRPr="002F1F01">
        <w:rPr>
          <w:rFonts w:asciiTheme="minorHAnsi" w:hAnsiTheme="minorHAnsi" w:cs="Courier"/>
          <w:b/>
          <w:sz w:val="20"/>
          <w:szCs w:val="20"/>
          <w:lang w:val="pl-PL" w:eastAsia="en-US"/>
        </w:rPr>
        <w:t>v EUR s DPH</w:t>
      </w:r>
      <w:r>
        <w:rPr>
          <w:rFonts w:asciiTheme="minorHAnsi" w:hAnsiTheme="minorHAnsi" w:cs="Courier"/>
          <w:b/>
          <w:sz w:val="20"/>
          <w:szCs w:val="20"/>
          <w:lang w:val="pl-PL" w:eastAsia="en-US"/>
        </w:rPr>
        <w:t>”</w:t>
      </w:r>
      <w:r w:rsidRPr="002F1F01">
        <w:rPr>
          <w:rFonts w:asciiTheme="minorHAnsi" w:hAnsiTheme="minorHAnsi"/>
          <w:b/>
          <w:i/>
          <w:sz w:val="20"/>
          <w:szCs w:val="20"/>
          <w:lang w:val="pl-PL"/>
        </w:rPr>
        <w:t xml:space="preserve"> </w:t>
      </w:r>
      <w:r w:rsidRPr="002F1F01">
        <w:rPr>
          <w:rFonts w:asciiTheme="minorHAnsi" w:hAnsiTheme="minorHAnsi"/>
          <w:b/>
          <w:i/>
          <w:sz w:val="20"/>
          <w:szCs w:val="20"/>
        </w:rPr>
        <w:t>sumu zo stĺpca „</w:t>
      </w:r>
      <w:r w:rsidRPr="002F1F01">
        <w:rPr>
          <w:rFonts w:asciiTheme="minorHAnsi" w:hAnsiTheme="minorHAnsi" w:cs="Courier"/>
          <w:b/>
          <w:sz w:val="20"/>
          <w:szCs w:val="20"/>
          <w:lang w:val="pl-PL" w:eastAsia="en-US"/>
        </w:rPr>
        <w:t xml:space="preserve">Celková cena </w:t>
      </w:r>
      <w:r w:rsidRPr="002F1F01">
        <w:rPr>
          <w:rFonts w:asciiTheme="minorHAnsi" w:hAnsiTheme="minorHAnsi"/>
          <w:b/>
          <w:bCs/>
          <w:sz w:val="20"/>
          <w:szCs w:val="20"/>
        </w:rPr>
        <w:t xml:space="preserve">za predmet zákazky </w:t>
      </w:r>
      <w:r w:rsidRPr="002F1F01">
        <w:rPr>
          <w:rFonts w:asciiTheme="minorHAnsi" w:hAnsiTheme="minorHAnsi" w:cs="Courier"/>
          <w:b/>
          <w:sz w:val="20"/>
          <w:szCs w:val="20"/>
          <w:lang w:val="pl-PL" w:eastAsia="en-US"/>
        </w:rPr>
        <w:t>v EUR bez DPH</w:t>
      </w:r>
      <w:r w:rsidRPr="002F1F01">
        <w:rPr>
          <w:rFonts w:asciiTheme="minorHAnsi" w:hAnsiTheme="minorHAnsi"/>
          <w:b/>
          <w:i/>
          <w:sz w:val="20"/>
          <w:szCs w:val="20"/>
        </w:rPr>
        <w:t>“ (bez DPH platnej v krajine sídla uchádzača) navýšenú o aktuálne platnú sadzbu DPH v SR (DPH odvádza v prípade úspešnosti jeho ponuky verejný obstarávateľ).</w:t>
      </w:r>
    </w:p>
    <w:p w14:paraId="3490BBF0" w14:textId="77777777" w:rsidR="006C4098" w:rsidRPr="002F1F01" w:rsidRDefault="006C4098" w:rsidP="00B869E7">
      <w:pPr>
        <w:spacing w:line="264" w:lineRule="auto"/>
        <w:rPr>
          <w:rFonts w:asciiTheme="minorHAnsi" w:hAnsiTheme="minorHAnsi" w:cs="Calibri"/>
          <w:sz w:val="20"/>
          <w:szCs w:val="20"/>
          <w:highlight w:val="yellow"/>
        </w:rPr>
      </w:pPr>
    </w:p>
    <w:p w14:paraId="42627B8D" w14:textId="77777777" w:rsidR="002F1F01" w:rsidRPr="002B49CD" w:rsidRDefault="002F1F01" w:rsidP="002F1F01">
      <w:pPr>
        <w:pStyle w:val="Bulletslevel1"/>
        <w:spacing w:before="0" w:line="276" w:lineRule="auto"/>
        <w:ind w:left="0" w:firstLine="0"/>
        <w:rPr>
          <w:rFonts w:asciiTheme="minorHAnsi" w:hAnsiTheme="minorHAnsi"/>
          <w:b/>
          <w:i/>
          <w:sz w:val="20"/>
          <w:lang w:val="sk-SK"/>
        </w:rPr>
      </w:pPr>
      <w:r w:rsidRPr="002B49CD">
        <w:rPr>
          <w:rFonts w:asciiTheme="minorHAnsi" w:hAnsiTheme="minorHAnsi"/>
          <w:b/>
          <w:sz w:val="20"/>
          <w:lang w:val="sk-SK"/>
        </w:rPr>
        <w:t>Uchádzač vyhlasuje, že * JE / NIE JE platiteľom DPH (uchádzač zakrúžkuje relevantný údaj).</w:t>
      </w:r>
    </w:p>
    <w:p w14:paraId="75560A41" w14:textId="5CF3F12E" w:rsidR="006C4098" w:rsidRPr="00E456BE" w:rsidRDefault="006C4098" w:rsidP="00B869E7">
      <w:pPr>
        <w:spacing w:line="264" w:lineRule="auto"/>
        <w:rPr>
          <w:rFonts w:asciiTheme="minorHAnsi" w:hAnsiTheme="minorHAnsi" w:cs="Calibri"/>
          <w:sz w:val="20"/>
          <w:szCs w:val="20"/>
          <w:highlight w:val="yellow"/>
        </w:rPr>
      </w:pPr>
    </w:p>
    <w:p w14:paraId="15786328" w14:textId="6C0E0D9E" w:rsidR="00362B9E" w:rsidRDefault="00362B9E" w:rsidP="00B869E7">
      <w:pPr>
        <w:spacing w:line="264" w:lineRule="auto"/>
        <w:rPr>
          <w:rFonts w:asciiTheme="minorHAnsi" w:hAnsiTheme="minorHAnsi" w:cs="Calibri"/>
          <w:sz w:val="20"/>
          <w:szCs w:val="20"/>
          <w:highlight w:val="yellow"/>
        </w:rPr>
      </w:pPr>
    </w:p>
    <w:p w14:paraId="722D4F98" w14:textId="70131D7F" w:rsidR="002F1F01" w:rsidRDefault="002F1F01" w:rsidP="00B869E7">
      <w:pPr>
        <w:spacing w:line="264" w:lineRule="auto"/>
        <w:rPr>
          <w:rFonts w:asciiTheme="minorHAnsi" w:hAnsiTheme="minorHAnsi" w:cs="Calibri"/>
          <w:sz w:val="20"/>
          <w:szCs w:val="20"/>
          <w:highlight w:val="yellow"/>
        </w:rPr>
      </w:pPr>
    </w:p>
    <w:p w14:paraId="285F953D" w14:textId="77777777" w:rsidR="002F1F01" w:rsidRPr="00E456BE" w:rsidRDefault="002F1F01" w:rsidP="00B869E7">
      <w:pPr>
        <w:spacing w:line="264" w:lineRule="auto"/>
        <w:rPr>
          <w:rFonts w:asciiTheme="minorHAnsi" w:hAnsiTheme="minorHAnsi" w:cs="Calibri"/>
          <w:sz w:val="20"/>
          <w:szCs w:val="20"/>
          <w:highlight w:val="yellow"/>
        </w:rPr>
      </w:pPr>
    </w:p>
    <w:p w14:paraId="02321E5E" w14:textId="77777777" w:rsidR="006C4098" w:rsidRPr="00E456BE" w:rsidRDefault="006C4098" w:rsidP="00B869E7">
      <w:pPr>
        <w:spacing w:line="264" w:lineRule="auto"/>
        <w:rPr>
          <w:rFonts w:asciiTheme="minorHAnsi" w:hAnsiTheme="minorHAnsi" w:cs="Calibri"/>
          <w:sz w:val="20"/>
          <w:szCs w:val="20"/>
          <w:highlight w:val="yellow"/>
        </w:rPr>
      </w:pPr>
    </w:p>
    <w:p w14:paraId="57C3BD09" w14:textId="77777777" w:rsidR="006C4098" w:rsidRPr="00E456BE" w:rsidRDefault="006C4098" w:rsidP="00B869E7">
      <w:pPr>
        <w:spacing w:line="264" w:lineRule="auto"/>
        <w:rPr>
          <w:rFonts w:asciiTheme="minorHAnsi" w:hAnsiTheme="minorHAnsi" w:cs="Calibri"/>
          <w:sz w:val="20"/>
          <w:szCs w:val="20"/>
          <w:highlight w:val="yellow"/>
        </w:rPr>
      </w:pPr>
    </w:p>
    <w:p w14:paraId="0B37E7A7" w14:textId="77777777" w:rsidR="006C4098" w:rsidRPr="00E456BE" w:rsidRDefault="006C4098" w:rsidP="00B869E7">
      <w:pPr>
        <w:spacing w:line="264" w:lineRule="auto"/>
        <w:rPr>
          <w:rFonts w:asciiTheme="minorHAnsi" w:hAnsiTheme="minorHAnsi" w:cs="Calibri"/>
          <w:sz w:val="20"/>
          <w:szCs w:val="20"/>
          <w:highlight w:val="yellow"/>
        </w:rPr>
      </w:pPr>
    </w:p>
    <w:p w14:paraId="7ABEB2ED" w14:textId="77777777" w:rsidR="006C4098" w:rsidRPr="00E456BE" w:rsidRDefault="006C4098" w:rsidP="00B869E7">
      <w:pPr>
        <w:spacing w:line="264" w:lineRule="auto"/>
        <w:rPr>
          <w:rFonts w:asciiTheme="minorHAnsi" w:hAnsiTheme="minorHAnsi" w:cs="Calibri"/>
          <w:sz w:val="20"/>
          <w:szCs w:val="20"/>
          <w:highlight w:val="yellow"/>
        </w:rPr>
      </w:pPr>
    </w:p>
    <w:p w14:paraId="00E33652" w14:textId="7621C431" w:rsidR="006C4098" w:rsidRPr="00E456BE" w:rsidRDefault="006C4098" w:rsidP="00B869E7">
      <w:pPr>
        <w:spacing w:line="264" w:lineRule="auto"/>
        <w:rPr>
          <w:rFonts w:asciiTheme="minorHAnsi" w:hAnsiTheme="minorHAnsi" w:cs="Calibri"/>
          <w:sz w:val="20"/>
          <w:szCs w:val="20"/>
        </w:rPr>
      </w:pPr>
      <w:r w:rsidRPr="00E456BE">
        <w:rPr>
          <w:rFonts w:asciiTheme="minorHAnsi" w:hAnsiTheme="minorHAnsi" w:cs="Calibri"/>
          <w:sz w:val="20"/>
          <w:szCs w:val="20"/>
        </w:rPr>
        <w:t>V ...............................dňa.........................</w:t>
      </w:r>
      <w:r w:rsidRPr="00E456BE">
        <w:rPr>
          <w:rFonts w:asciiTheme="minorHAnsi" w:hAnsiTheme="minorHAnsi" w:cs="Calibri"/>
          <w:sz w:val="20"/>
          <w:szCs w:val="20"/>
        </w:rPr>
        <w:tab/>
      </w:r>
      <w:r w:rsidRPr="00E456BE">
        <w:rPr>
          <w:rFonts w:asciiTheme="minorHAnsi" w:hAnsiTheme="minorHAnsi" w:cs="Calibri"/>
          <w:sz w:val="20"/>
          <w:szCs w:val="20"/>
        </w:rPr>
        <w:tab/>
        <w:t>......................................................................................</w:t>
      </w:r>
    </w:p>
    <w:p w14:paraId="27A7A3F5" w14:textId="21FDA56A" w:rsidR="006C4098" w:rsidRDefault="006C4098" w:rsidP="00B869E7">
      <w:pPr>
        <w:spacing w:line="264" w:lineRule="auto"/>
        <w:rPr>
          <w:rFonts w:asciiTheme="minorHAnsi" w:hAnsiTheme="minorHAnsi" w:cs="Calibri"/>
          <w:sz w:val="20"/>
          <w:szCs w:val="20"/>
        </w:rPr>
      </w:pPr>
      <w:r w:rsidRPr="00E456BE">
        <w:rPr>
          <w:rFonts w:asciiTheme="minorHAnsi" w:hAnsiTheme="minorHAnsi" w:cs="Calibri"/>
          <w:sz w:val="20"/>
          <w:szCs w:val="20"/>
        </w:rPr>
        <w:tab/>
      </w:r>
      <w:r w:rsidRPr="00E456BE">
        <w:rPr>
          <w:rFonts w:asciiTheme="minorHAnsi" w:hAnsiTheme="minorHAnsi" w:cs="Calibri"/>
          <w:sz w:val="20"/>
          <w:szCs w:val="20"/>
        </w:rPr>
        <w:tab/>
      </w:r>
      <w:r w:rsidRPr="00E456BE">
        <w:rPr>
          <w:rFonts w:asciiTheme="minorHAnsi" w:hAnsiTheme="minorHAnsi" w:cs="Calibri"/>
          <w:sz w:val="20"/>
          <w:szCs w:val="20"/>
        </w:rPr>
        <w:tab/>
      </w:r>
      <w:r w:rsidRPr="00E456BE">
        <w:rPr>
          <w:rFonts w:asciiTheme="minorHAnsi" w:hAnsiTheme="minorHAnsi" w:cs="Calibri"/>
          <w:sz w:val="20"/>
          <w:szCs w:val="20"/>
        </w:rPr>
        <w:tab/>
      </w:r>
      <w:r w:rsidRPr="00E456BE">
        <w:rPr>
          <w:rFonts w:asciiTheme="minorHAnsi" w:hAnsiTheme="minorHAnsi" w:cs="Calibri"/>
          <w:sz w:val="20"/>
          <w:szCs w:val="20"/>
        </w:rPr>
        <w:tab/>
      </w:r>
      <w:r w:rsidRPr="00E456BE">
        <w:rPr>
          <w:rFonts w:asciiTheme="minorHAnsi" w:hAnsiTheme="minorHAnsi" w:cs="Calibri"/>
          <w:sz w:val="20"/>
          <w:szCs w:val="20"/>
        </w:rPr>
        <w:tab/>
        <w:t>Potvrdenie štatutárnym orgánom uchádzača:</w:t>
      </w:r>
    </w:p>
    <w:p w14:paraId="46249DC0" w14:textId="77777777" w:rsidR="002F1F01" w:rsidRPr="002F1F01" w:rsidRDefault="002F1F01" w:rsidP="002F1F01">
      <w:pPr>
        <w:spacing w:line="264" w:lineRule="auto"/>
        <w:ind w:left="4254"/>
        <w:rPr>
          <w:rFonts w:asciiTheme="minorHAnsi" w:hAnsiTheme="minorHAnsi" w:cs="Calibri"/>
          <w:sz w:val="20"/>
          <w:szCs w:val="20"/>
        </w:rPr>
      </w:pPr>
      <w:r w:rsidRPr="002F1F01">
        <w:rPr>
          <w:rFonts w:asciiTheme="minorHAnsi" w:hAnsiTheme="minorHAnsi" w:cs="Calibri"/>
          <w:sz w:val="20"/>
          <w:szCs w:val="20"/>
        </w:rPr>
        <w:t>titul, meno, priezvisko, funkcia, podpis, pečiatka</w:t>
      </w:r>
    </w:p>
    <w:p w14:paraId="1ABF8CFB" w14:textId="7DAD409D" w:rsidR="002F1F01" w:rsidRDefault="002F1F01" w:rsidP="00B869E7">
      <w:pPr>
        <w:spacing w:line="264" w:lineRule="auto"/>
        <w:rPr>
          <w:rFonts w:asciiTheme="minorHAnsi" w:hAnsiTheme="minorHAnsi" w:cs="Calibri"/>
          <w:sz w:val="20"/>
          <w:szCs w:val="20"/>
        </w:rPr>
      </w:pPr>
    </w:p>
    <w:p w14:paraId="7A94B03B" w14:textId="34894867" w:rsidR="002F1F01" w:rsidRDefault="002F1F01" w:rsidP="00B869E7">
      <w:pPr>
        <w:spacing w:line="264" w:lineRule="auto"/>
        <w:rPr>
          <w:rFonts w:asciiTheme="minorHAnsi" w:hAnsiTheme="minorHAnsi" w:cs="Calibri"/>
          <w:sz w:val="20"/>
          <w:szCs w:val="20"/>
        </w:rPr>
      </w:pPr>
    </w:p>
    <w:p w14:paraId="11AB7528" w14:textId="77777777" w:rsidR="002F1F01" w:rsidRPr="002F1F01" w:rsidRDefault="002F1F01" w:rsidP="00B869E7">
      <w:pPr>
        <w:spacing w:line="264" w:lineRule="auto"/>
        <w:rPr>
          <w:rFonts w:asciiTheme="minorHAnsi" w:hAnsiTheme="minorHAnsi" w:cs="Calibri"/>
          <w:sz w:val="20"/>
          <w:szCs w:val="20"/>
        </w:rPr>
      </w:pPr>
    </w:p>
    <w:p w14:paraId="3C566F02" w14:textId="77777777" w:rsidR="002F1F01" w:rsidRPr="002F1F01" w:rsidRDefault="002F1F01" w:rsidP="002F1F01">
      <w:pPr>
        <w:tabs>
          <w:tab w:val="right" w:pos="8364"/>
        </w:tabs>
        <w:autoSpaceDE w:val="0"/>
        <w:autoSpaceDN w:val="0"/>
        <w:adjustRightInd w:val="0"/>
        <w:spacing w:line="276" w:lineRule="auto"/>
        <w:ind w:right="720"/>
        <w:rPr>
          <w:rFonts w:asciiTheme="minorHAnsi" w:hAnsiTheme="minorHAnsi"/>
          <w:i/>
          <w:sz w:val="20"/>
          <w:szCs w:val="20"/>
        </w:rPr>
      </w:pPr>
      <w:r w:rsidRPr="002F1F01">
        <w:rPr>
          <w:rFonts w:asciiTheme="minorHAnsi" w:hAnsiTheme="minorHAnsi"/>
          <w:i/>
          <w:sz w:val="20"/>
          <w:szCs w:val="20"/>
        </w:rPr>
        <w:t>Poznámka:</w:t>
      </w:r>
    </w:p>
    <w:p w14:paraId="5AED86C0" w14:textId="77777777" w:rsidR="002F1F01" w:rsidRPr="002F1F01" w:rsidRDefault="002F1F01" w:rsidP="002F1F01">
      <w:pPr>
        <w:pStyle w:val="Odsekzoznamu"/>
        <w:numPr>
          <w:ilvl w:val="0"/>
          <w:numId w:val="50"/>
        </w:numPr>
        <w:spacing w:line="276" w:lineRule="auto"/>
        <w:contextualSpacing/>
        <w:rPr>
          <w:rFonts w:asciiTheme="minorHAnsi" w:hAnsiTheme="minorHAnsi"/>
          <w:i/>
          <w:sz w:val="20"/>
          <w:szCs w:val="20"/>
        </w:rPr>
      </w:pPr>
      <w:r w:rsidRPr="002F1F01">
        <w:rPr>
          <w:rFonts w:asciiTheme="minorHAnsi" w:hAnsiTheme="minorHAnsi"/>
          <w:i/>
          <w:sz w:val="20"/>
          <w:szCs w:val="20"/>
        </w:rPr>
        <w:t>dátum musí byť aktuálny vo vzťahu ku dňu uplynutia lehoty na predkladanie ponúk,</w:t>
      </w:r>
    </w:p>
    <w:p w14:paraId="65576A96" w14:textId="0D493908" w:rsidR="002F1F01" w:rsidRPr="002F1F01" w:rsidRDefault="002F1F01" w:rsidP="002F1F01">
      <w:pPr>
        <w:pStyle w:val="Odsekzoznamu"/>
        <w:numPr>
          <w:ilvl w:val="0"/>
          <w:numId w:val="50"/>
        </w:numPr>
        <w:tabs>
          <w:tab w:val="num" w:pos="1080"/>
          <w:tab w:val="left" w:pos="2160"/>
          <w:tab w:val="left" w:pos="2880"/>
          <w:tab w:val="left" w:pos="4500"/>
          <w:tab w:val="left" w:leader="dot" w:pos="10034"/>
        </w:tabs>
        <w:spacing w:line="276" w:lineRule="auto"/>
        <w:rPr>
          <w:rFonts w:asciiTheme="minorHAnsi" w:hAnsiTheme="minorHAnsi"/>
          <w:i/>
          <w:sz w:val="20"/>
          <w:szCs w:val="20"/>
        </w:rPr>
      </w:pPr>
      <w:r w:rsidRPr="002F1F01">
        <w:rPr>
          <w:rFonts w:asciiTheme="minorHAnsi" w:hAnsiTheme="minorHAnsi"/>
          <w:sz w:val="20"/>
          <w:szCs w:val="20"/>
        </w:rPr>
        <w:t xml:space="preserve">  </w:t>
      </w:r>
      <w:r w:rsidRPr="002F1F01">
        <w:rPr>
          <w:rFonts w:asciiTheme="minorHAnsi" w:hAnsiTheme="minorHAnsi"/>
          <w:i/>
          <w:sz w:val="20"/>
          <w:szCs w:val="20"/>
        </w:rPr>
        <w:t xml:space="preserve">návrh na plnenie kritérií uchádzača  musí byť v zmysle </w:t>
      </w:r>
      <w:r>
        <w:rPr>
          <w:rFonts w:asciiTheme="minorHAnsi" w:hAnsiTheme="minorHAnsi"/>
          <w:i/>
          <w:sz w:val="20"/>
          <w:szCs w:val="20"/>
        </w:rPr>
        <w:t xml:space="preserve">SP </w:t>
      </w:r>
      <w:r w:rsidRPr="002F1F01">
        <w:rPr>
          <w:rFonts w:asciiTheme="minorHAnsi" w:hAnsiTheme="minorHAnsi"/>
          <w:i/>
          <w:sz w:val="20"/>
          <w:szCs w:val="20"/>
          <w:u w:val="single"/>
        </w:rPr>
        <w:t>vložený do systému JOSEPHINE vo formáte .pdf</w:t>
      </w:r>
      <w:r w:rsidRPr="002F1F01">
        <w:rPr>
          <w:rFonts w:asciiTheme="minorHAnsi" w:hAnsiTheme="minorHAnsi"/>
          <w:i/>
          <w:sz w:val="20"/>
          <w:szCs w:val="20"/>
        </w:rPr>
        <w:t>“</w:t>
      </w:r>
    </w:p>
    <w:p w14:paraId="65A0D97A" w14:textId="77777777" w:rsidR="002F1F01" w:rsidRPr="002F1F01" w:rsidRDefault="002F1F01" w:rsidP="002F1F01">
      <w:pPr>
        <w:pStyle w:val="Odsekzoznamu"/>
        <w:numPr>
          <w:ilvl w:val="0"/>
          <w:numId w:val="50"/>
        </w:numPr>
        <w:tabs>
          <w:tab w:val="left" w:pos="2160"/>
          <w:tab w:val="left" w:pos="2880"/>
          <w:tab w:val="left" w:pos="4500"/>
          <w:tab w:val="left" w:leader="dot" w:pos="10034"/>
        </w:tabs>
        <w:spacing w:line="276" w:lineRule="auto"/>
        <w:rPr>
          <w:rFonts w:asciiTheme="minorHAnsi" w:hAnsiTheme="minorHAnsi"/>
          <w:i/>
          <w:sz w:val="20"/>
          <w:szCs w:val="20"/>
        </w:rPr>
      </w:pPr>
      <w:r w:rsidRPr="002F1F01">
        <w:rPr>
          <w:rFonts w:asciiTheme="minorHAnsi" w:hAnsiTheme="minorHAnsi"/>
          <w:i/>
          <w:sz w:val="20"/>
          <w:szCs w:val="20"/>
        </w:rPr>
        <w:t>uchádzač zaokrúhli svoje návrhy v zmysle matematických pravidiel na 2 desatinné miesta.</w:t>
      </w:r>
    </w:p>
    <w:sectPr w:rsidR="002F1F01" w:rsidRPr="002F1F01" w:rsidSect="006B1FDD">
      <w:headerReference w:type="default" r:id="rId14"/>
      <w:footerReference w:type="even" r:id="rId15"/>
      <w:footerReference w:type="default" r:id="rId16"/>
      <w:headerReference w:type="first" r:id="rId17"/>
      <w:footerReference w:type="first" r:id="rId18"/>
      <w:pgSz w:w="11906" w:h="16838" w:code="9"/>
      <w:pgMar w:top="1276" w:right="1418" w:bottom="851" w:left="1418" w:header="709"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6A1E4" w14:textId="77777777" w:rsidR="00B33276" w:rsidRDefault="00B33276">
      <w:r>
        <w:separator/>
      </w:r>
    </w:p>
  </w:endnote>
  <w:endnote w:type="continuationSeparator" w:id="0">
    <w:p w14:paraId="1F9D49D4" w14:textId="77777777" w:rsidR="00B33276" w:rsidRDefault="00B3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87D84" w14:textId="77777777" w:rsidR="00B33276" w:rsidRDefault="00B33276" w:rsidP="00B2730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3AE42A56" w14:textId="77777777" w:rsidR="00B33276" w:rsidRDefault="00B33276" w:rsidP="00B2730B">
    <w:pPr>
      <w:pStyle w:val="Pta"/>
      <w:ind w:right="360"/>
    </w:pPr>
  </w:p>
  <w:p w14:paraId="5E3908F8" w14:textId="77777777" w:rsidR="00B33276" w:rsidRDefault="00B3327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6E3D" w14:textId="77777777" w:rsidR="00B33276" w:rsidRDefault="00B33276" w:rsidP="008C570A">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3872" behindDoc="0" locked="0" layoutInCell="1" allowOverlap="1" wp14:anchorId="0D65EB59" wp14:editId="1A026271">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BAC97" id="Rovná spojnica 1" o:spid="_x0000_s1026" style="position:absolute;flip:y;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" strokecolor="#bfbfbf [2412]" strokeweight=".25pt">
              <w10:wrap anchorx="margin"/>
            </v:line>
          </w:pict>
        </mc:Fallback>
      </mc:AlternateContent>
    </w:r>
  </w:p>
  <w:p w14:paraId="2135E408" w14:textId="77777777" w:rsidR="00B33276" w:rsidRDefault="00B33276" w:rsidP="00AE36FC">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2B79BF07" w14:textId="4A26AB1B" w:rsidR="00B33276" w:rsidRPr="008C570A" w:rsidRDefault="00B33276" w:rsidP="00AE36FC">
    <w:pPr>
      <w:pStyle w:val="Pta"/>
      <w:tabs>
        <w:tab w:val="clear" w:pos="4536"/>
        <w:tab w:val="clear" w:pos="9072"/>
        <w:tab w:val="right" w:pos="9070"/>
      </w:tabs>
      <w:jc w:val="both"/>
      <w:rPr>
        <w:rFonts w:ascii="Cambria" w:hAnsi="Cambria" w:cs="Cambria"/>
        <w:sz w:val="12"/>
        <w:szCs w:val="12"/>
        <w:lang w:val="sk-SK"/>
      </w:rPr>
    </w:pPr>
    <w:r w:rsidRPr="008C570A">
      <w:rPr>
        <w:rFonts w:ascii="Cambria" w:hAnsi="Cambria" w:cs="Cambria"/>
        <w:sz w:val="12"/>
        <w:szCs w:val="12"/>
        <w:lang w:val="sk-SK"/>
      </w:rPr>
      <w:t>„</w:t>
    </w:r>
    <w:r w:rsidRPr="0050631C">
      <w:rPr>
        <w:rFonts w:ascii="Cambria" w:hAnsi="Cambria" w:cs="Cambria"/>
        <w:sz w:val="12"/>
        <w:szCs w:val="12"/>
        <w:lang w:val="sk-SK"/>
      </w:rPr>
      <w:t>Zabezpečenie stravovania a doplnkového predaja v bufete pre žiakov a zamestnancov Gymnázia Andreja Sládkoviča, Komenského 18, 974 01  Banská Bystrica</w:t>
    </w:r>
    <w:r>
      <w:rPr>
        <w:rFonts w:ascii="Cambria" w:hAnsi="Cambria" w:cs="Cambria"/>
        <w:sz w:val="12"/>
        <w:szCs w:val="12"/>
        <w:lang w:val="sk-SK"/>
      </w:rPr>
      <w:t>“</w:t>
    </w:r>
    <w:r>
      <w:rPr>
        <w:rFonts w:ascii="Cambria" w:hAnsi="Cambria" w:cs="Cambria"/>
        <w:sz w:val="12"/>
        <w:szCs w:val="12"/>
        <w:lang w:val="sk-SK"/>
      </w:rPr>
      <w:tab/>
    </w:r>
    <w:r w:rsidRPr="00D4410C">
      <w:rPr>
        <w:rFonts w:ascii="Cambria" w:hAnsi="Cambria" w:cs="Cambria"/>
        <w:sz w:val="12"/>
        <w:szCs w:val="12"/>
        <w:lang w:val="sk-SK"/>
      </w:rPr>
      <w:fldChar w:fldCharType="begin"/>
    </w:r>
    <w:r w:rsidRPr="00D4410C">
      <w:rPr>
        <w:rFonts w:ascii="Cambria" w:hAnsi="Cambria" w:cs="Cambria"/>
        <w:sz w:val="12"/>
        <w:szCs w:val="12"/>
        <w:lang w:val="sk-SK"/>
      </w:rPr>
      <w:instrText>PAGE   \* MERGEFORMAT</w:instrText>
    </w:r>
    <w:r w:rsidRPr="00D4410C">
      <w:rPr>
        <w:rFonts w:ascii="Cambria" w:hAnsi="Cambria" w:cs="Cambria"/>
        <w:sz w:val="12"/>
        <w:szCs w:val="12"/>
        <w:lang w:val="sk-SK"/>
      </w:rPr>
      <w:fldChar w:fldCharType="separate"/>
    </w:r>
    <w:r w:rsidR="00D74C96">
      <w:rPr>
        <w:rFonts w:ascii="Cambria" w:hAnsi="Cambria" w:cs="Cambria"/>
        <w:noProof/>
        <w:sz w:val="12"/>
        <w:szCs w:val="12"/>
        <w:lang w:val="sk-SK"/>
      </w:rPr>
      <w:t>2</w:t>
    </w:r>
    <w:r w:rsidRPr="00D4410C">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05C87" w14:textId="77777777" w:rsidR="00B33276" w:rsidRPr="0050631C" w:rsidRDefault="00B33276" w:rsidP="00B2730B">
    <w:pPr>
      <w:pStyle w:val="Pta"/>
      <w:rPr>
        <w:rFonts w:ascii="Cambria" w:hAnsi="Cambria" w:cs="Cambria"/>
        <w:sz w:val="12"/>
        <w:szCs w:val="12"/>
        <w:lang w:val="sk-SK"/>
      </w:rPr>
    </w:pPr>
    <w:r w:rsidRPr="0050631C">
      <w:rPr>
        <w:rFonts w:ascii="Cambria" w:hAnsi="Cambria"/>
        <w:noProof/>
        <w:sz w:val="12"/>
        <w:szCs w:val="12"/>
        <w:lang w:val="sk-SK" w:eastAsia="sk-SK"/>
      </w:rPr>
      <mc:AlternateContent>
        <mc:Choice Requires="wps">
          <w:drawing>
            <wp:anchor distT="0" distB="0" distL="114300" distR="114300" simplePos="0" relativeHeight="251654656" behindDoc="0" locked="0" layoutInCell="1" allowOverlap="1" wp14:anchorId="4B536408" wp14:editId="59315A1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19F00" id="Rovná spojnica 5" o:spid="_x0000_s1026" style="position:absolute;flip:y;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1B7A9B2F" w14:textId="77777777" w:rsidR="00B33276" w:rsidRPr="0050631C" w:rsidRDefault="00B33276" w:rsidP="00B2730B">
    <w:pPr>
      <w:pStyle w:val="Pta"/>
      <w:tabs>
        <w:tab w:val="clear" w:pos="4536"/>
        <w:tab w:val="left" w:pos="4962"/>
      </w:tabs>
      <w:rPr>
        <w:rFonts w:ascii="Cambria" w:hAnsi="Cambria" w:cs="Cambria"/>
        <w:sz w:val="12"/>
        <w:szCs w:val="12"/>
        <w:lang w:val="sk-SK"/>
      </w:rPr>
    </w:pPr>
    <w:r w:rsidRPr="0050631C">
      <w:rPr>
        <w:rFonts w:ascii="Cambria" w:hAnsi="Cambria" w:cs="Cambria"/>
        <w:sz w:val="12"/>
        <w:szCs w:val="12"/>
      </w:rPr>
      <w:t>Súťažné podklady</w:t>
    </w:r>
  </w:p>
  <w:p w14:paraId="1F5987B0" w14:textId="14D96070" w:rsidR="00B33276" w:rsidRPr="0050631C" w:rsidRDefault="00B33276" w:rsidP="00D4410C">
    <w:pPr>
      <w:pStyle w:val="Pta"/>
      <w:tabs>
        <w:tab w:val="clear" w:pos="4536"/>
        <w:tab w:val="clear" w:pos="9072"/>
        <w:tab w:val="right" w:pos="9070"/>
      </w:tabs>
      <w:jc w:val="both"/>
      <w:rPr>
        <w:rFonts w:ascii="Cambria" w:hAnsi="Cambria" w:cs="Cambria"/>
        <w:sz w:val="12"/>
        <w:szCs w:val="12"/>
        <w:lang w:val="sk-SK"/>
      </w:rPr>
    </w:pPr>
    <w:r w:rsidRPr="0050631C">
      <w:rPr>
        <w:rFonts w:ascii="Cambria" w:hAnsi="Cambria" w:cs="Cambria"/>
        <w:sz w:val="12"/>
        <w:szCs w:val="12"/>
        <w:lang w:val="sk-SK"/>
      </w:rPr>
      <w:t>„Zabezpečenie stravovania a doplnkového predaja v bufete pre žiakov a zamestnancov Gymnázia Andreja Sládkoviča, Komenského 18, 974 01  Banská Bystrica“</w:t>
    </w:r>
    <w:r w:rsidRPr="0050631C">
      <w:rPr>
        <w:rFonts w:ascii="Cambria" w:hAnsi="Cambria" w:cs="Cambria"/>
        <w:sz w:val="12"/>
        <w:szCs w:val="12"/>
        <w:lang w:val="sk-SK"/>
      </w:rPr>
      <w:tab/>
    </w:r>
    <w:r w:rsidRPr="0050631C">
      <w:rPr>
        <w:rFonts w:ascii="Cambria" w:hAnsi="Cambria" w:cs="Cambria"/>
        <w:sz w:val="12"/>
        <w:szCs w:val="12"/>
        <w:lang w:val="sk-SK"/>
      </w:rPr>
      <w:fldChar w:fldCharType="begin"/>
    </w:r>
    <w:r w:rsidRPr="0050631C">
      <w:rPr>
        <w:rFonts w:ascii="Cambria" w:hAnsi="Cambria" w:cs="Cambria"/>
        <w:sz w:val="12"/>
        <w:szCs w:val="12"/>
        <w:lang w:val="sk-SK"/>
      </w:rPr>
      <w:instrText>PAGE   \* MERGEFORMAT</w:instrText>
    </w:r>
    <w:r w:rsidRPr="0050631C">
      <w:rPr>
        <w:rFonts w:ascii="Cambria" w:hAnsi="Cambria" w:cs="Cambria"/>
        <w:sz w:val="12"/>
        <w:szCs w:val="12"/>
        <w:lang w:val="sk-SK"/>
      </w:rPr>
      <w:fldChar w:fldCharType="separate"/>
    </w:r>
    <w:r w:rsidR="00D74C96">
      <w:rPr>
        <w:rFonts w:ascii="Cambria" w:hAnsi="Cambria" w:cs="Cambria"/>
        <w:noProof/>
        <w:sz w:val="12"/>
        <w:szCs w:val="12"/>
        <w:lang w:val="sk-SK"/>
      </w:rPr>
      <w:t>1</w:t>
    </w:r>
    <w:r w:rsidRPr="0050631C">
      <w:rPr>
        <w:rFonts w:ascii="Cambria" w:hAnsi="Cambria" w:cs="Cambria"/>
        <w:sz w:val="12"/>
        <w:szCs w:val="12"/>
        <w:lang w:val="sk-SK"/>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7C3A" w14:textId="77777777" w:rsidR="00B33276" w:rsidRDefault="00B33276">
      <w:r>
        <w:separator/>
      </w:r>
    </w:p>
  </w:footnote>
  <w:footnote w:type="continuationSeparator" w:id="0">
    <w:p w14:paraId="1CD5DD09" w14:textId="77777777" w:rsidR="00B33276" w:rsidRDefault="00B332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2AF8" w14:textId="77777777" w:rsidR="00B33276" w:rsidRDefault="00B33276" w:rsidP="00B2730B">
    <w:pPr>
      <w:pStyle w:val="Hlavika"/>
      <w:rPr>
        <w:rFonts w:ascii="Cambria" w:hAnsi="Cambria"/>
        <w:lang w:val="sk-SK"/>
      </w:rPr>
    </w:pPr>
  </w:p>
  <w:p w14:paraId="4CAA378C" w14:textId="77777777" w:rsidR="00B33276" w:rsidRPr="004765E3" w:rsidRDefault="00B33276" w:rsidP="00B2730B">
    <w:pPr>
      <w:pStyle w:val="Hlavika"/>
      <w:rPr>
        <w:lang w:val="sk-SK"/>
      </w:rPr>
    </w:pPr>
    <w:r w:rsidRPr="00FE060C">
      <w:rPr>
        <w:noProof/>
        <w:sz w:val="28"/>
        <w:lang w:val="sk-SK" w:eastAsia="sk-SK"/>
      </w:rPr>
      <mc:AlternateContent>
        <mc:Choice Requires="wps">
          <w:drawing>
            <wp:anchor distT="0" distB="0" distL="114300" distR="114300" simplePos="0" relativeHeight="251651584" behindDoc="0" locked="0" layoutInCell="1" allowOverlap="1" wp14:anchorId="117EA922" wp14:editId="432B3A58">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9E7F1D"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9BF0E" w14:textId="77777777" w:rsidR="00B33276" w:rsidRPr="00A6006E" w:rsidRDefault="00B33276" w:rsidP="00B2730B">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57728" behindDoc="0" locked="0" layoutInCell="1" allowOverlap="0" wp14:anchorId="35C2997E" wp14:editId="51D7B918">
              <wp:simplePos x="0" y="0"/>
              <wp:positionH relativeFrom="column">
                <wp:posOffset>532585</wp:posOffset>
              </wp:positionH>
              <wp:positionV relativeFrom="paragraph">
                <wp:posOffset>204878</wp:posOffset>
              </wp:positionV>
              <wp:extent cx="185609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09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604459" w14:textId="77777777" w:rsidR="00B33276" w:rsidRDefault="00B33276" w:rsidP="00B2730B">
                          <w:pPr>
                            <w:rPr>
                              <w:b/>
                              <w:spacing w:val="6"/>
                            </w:rPr>
                          </w:pPr>
                          <w:r w:rsidRPr="00231DC0">
                            <w:rPr>
                              <w:b/>
                              <w:spacing w:val="6"/>
                            </w:rPr>
                            <w:t>BANSKOBYSTRICKÝ</w:t>
                          </w:r>
                          <w:r>
                            <w:rPr>
                              <w:b/>
                              <w:spacing w:val="6"/>
                            </w:rPr>
                            <w:t xml:space="preserve"> </w:t>
                          </w:r>
                        </w:p>
                        <w:p w14:paraId="55597C91" w14:textId="463CA3AF" w:rsidR="00B33276" w:rsidRDefault="00B33276" w:rsidP="00B2730B">
                          <w:r w:rsidRPr="00A27044">
                            <w:t>SAMOSPRÁVNY KRAJ</w:t>
                          </w:r>
                        </w:p>
                        <w:p w14:paraId="650CB591" w14:textId="77777777" w:rsidR="00B33276" w:rsidRPr="00353691" w:rsidRDefault="00B33276" w:rsidP="00B2730B">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2997E" id="_x0000_t202" coordsize="21600,21600" o:spt="202" path="m,l,21600r21600,l21600,xe">
              <v:stroke joinstyle="miter"/>
              <v:path gradientshapeok="t" o:connecttype="rect"/>
            </v:shapetype>
            <v:shape id="Text Box 65" o:spid="_x0000_s1026" type="#_x0000_t202" style="position:absolute;left:0;text-align:left;margin-left:41.95pt;margin-top:16.15pt;width:146.15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" o:allowoverlap="f" filled="f" stroked="f">
              <v:textbox>
                <w:txbxContent>
                  <w:p w14:paraId="1F604459" w14:textId="77777777" w:rsidR="00B33276" w:rsidRDefault="00B33276" w:rsidP="00B2730B">
                    <w:pPr>
                      <w:rPr>
                        <w:b/>
                        <w:spacing w:val="6"/>
                      </w:rPr>
                    </w:pPr>
                    <w:r w:rsidRPr="00231DC0">
                      <w:rPr>
                        <w:b/>
                        <w:spacing w:val="6"/>
                      </w:rPr>
                      <w:t>BANSKOBYSTRICKÝ</w:t>
                    </w:r>
                    <w:r>
                      <w:rPr>
                        <w:b/>
                        <w:spacing w:val="6"/>
                      </w:rPr>
                      <w:t xml:space="preserve"> </w:t>
                    </w:r>
                  </w:p>
                  <w:p w14:paraId="55597C91" w14:textId="463CA3AF" w:rsidR="00B33276" w:rsidRDefault="00B33276" w:rsidP="00B2730B">
                    <w:r w:rsidRPr="00A27044">
                      <w:t>SAMOSPRÁVNY KRAJ</w:t>
                    </w:r>
                  </w:p>
                  <w:p w14:paraId="650CB591" w14:textId="77777777" w:rsidR="00B33276" w:rsidRPr="00353691" w:rsidRDefault="00B33276" w:rsidP="00B2730B">
                    <w:pPr>
                      <w:pStyle w:val="Hlavika"/>
                      <w:tabs>
                        <w:tab w:val="clear" w:pos="4536"/>
                      </w:tabs>
                      <w:rPr>
                        <w:b/>
                        <w:szCs w:val="24"/>
                      </w:rPr>
                    </w:pPr>
                  </w:p>
                </w:txbxContent>
              </v:textbox>
            </v:shape>
          </w:pict>
        </mc:Fallback>
      </mc:AlternateContent>
    </w:r>
  </w:p>
  <w:p w14:paraId="7502E151" w14:textId="307AD3AC" w:rsidR="00B33276" w:rsidRPr="00D4410C" w:rsidRDefault="00B33276" w:rsidP="00B2730B">
    <w:pPr>
      <w:pStyle w:val="Hlavika"/>
      <w:tabs>
        <w:tab w:val="clear" w:pos="4536"/>
        <w:tab w:val="right" w:pos="9354"/>
      </w:tabs>
      <w:jc w:val="right"/>
      <w:rPr>
        <w:rFonts w:asciiTheme="majorHAnsi" w:hAnsiTheme="majorHAnsi" w:cs="Arial"/>
        <w:b/>
        <w:sz w:val="22"/>
        <w:szCs w:val="22"/>
      </w:rPr>
    </w:pPr>
    <w:r w:rsidRPr="00D4410C">
      <w:rPr>
        <w:rFonts w:asciiTheme="majorHAnsi" w:hAnsiTheme="majorHAnsi" w:cs="Arial"/>
        <w:noProof/>
        <w:sz w:val="22"/>
        <w:szCs w:val="22"/>
        <w:lang w:val="sk-SK" w:eastAsia="sk-SK"/>
      </w:rPr>
      <w:drawing>
        <wp:anchor distT="0" distB="0" distL="114300" distR="114300" simplePos="0" relativeHeight="251660800" behindDoc="1" locked="0" layoutInCell="1" allowOverlap="0" wp14:anchorId="33070A64" wp14:editId="30266091">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4" name="Obrázok 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10C">
      <w:rPr>
        <w:rFonts w:asciiTheme="majorHAnsi" w:hAnsiTheme="majorHAnsi" w:cs="Arial"/>
        <w:sz w:val="22"/>
        <w:szCs w:val="22"/>
      </w:rPr>
      <w:t>Gymnázium Andreja Sládkoviča</w:t>
    </w:r>
  </w:p>
  <w:p w14:paraId="105345D2" w14:textId="379AF88F" w:rsidR="00B33276" w:rsidRPr="00D4410C" w:rsidRDefault="00B33276" w:rsidP="00B2730B">
    <w:pPr>
      <w:pStyle w:val="Hlavika"/>
      <w:tabs>
        <w:tab w:val="clear" w:pos="4536"/>
        <w:tab w:val="right" w:pos="9354"/>
      </w:tabs>
      <w:jc w:val="right"/>
      <w:rPr>
        <w:rFonts w:asciiTheme="majorHAnsi" w:hAnsiTheme="majorHAnsi" w:cs="Arial"/>
        <w:b/>
        <w:sz w:val="22"/>
        <w:szCs w:val="22"/>
        <w:lang w:val="sk-SK"/>
      </w:rPr>
    </w:pPr>
    <w:r w:rsidRPr="00D4410C">
      <w:rPr>
        <w:rFonts w:asciiTheme="majorHAnsi" w:hAnsiTheme="majorHAnsi" w:cs="Arial"/>
        <w:sz w:val="22"/>
        <w:szCs w:val="22"/>
        <w:lang w:val="sk-SK"/>
      </w:rPr>
      <w:t>Komenského 18</w:t>
    </w:r>
  </w:p>
  <w:p w14:paraId="65AA3293" w14:textId="0CA15FE1" w:rsidR="00B33276" w:rsidRPr="00D4410C" w:rsidRDefault="00B33276" w:rsidP="00B2730B">
    <w:pPr>
      <w:pStyle w:val="Hlavika"/>
      <w:pBdr>
        <w:bottom w:val="single" w:sz="4" w:space="17" w:color="auto"/>
      </w:pBdr>
      <w:tabs>
        <w:tab w:val="clear" w:pos="4536"/>
      </w:tabs>
      <w:jc w:val="right"/>
      <w:rPr>
        <w:rFonts w:asciiTheme="majorHAnsi" w:hAnsiTheme="majorHAnsi" w:cs="Arial"/>
        <w:sz w:val="22"/>
        <w:szCs w:val="22"/>
      </w:rPr>
    </w:pPr>
    <w:r w:rsidRPr="00D4410C">
      <w:rPr>
        <w:rFonts w:asciiTheme="majorHAnsi" w:hAnsiTheme="majorHAnsi" w:cs="Arial"/>
        <w:sz w:val="22"/>
        <w:szCs w:val="22"/>
      </w:rPr>
      <w:t>974 01 Banská Bystrica</w:t>
    </w:r>
  </w:p>
  <w:p w14:paraId="4D630E76" w14:textId="77777777" w:rsidR="00B33276" w:rsidRPr="00A6006E" w:rsidRDefault="00B33276" w:rsidP="00B2730B">
    <w:pPr>
      <w:pStyle w:val="Hlavika"/>
      <w:pBdr>
        <w:bottom w:val="single" w:sz="4" w:space="17" w:color="auto"/>
      </w:pBdr>
      <w:tabs>
        <w:tab w:val="clear" w:pos="4536"/>
      </w:tabs>
      <w:rPr>
        <w:rFonts w:asciiTheme="majorHAnsi" w:hAnsiTheme="majorHAnsi" w:cs="Arial"/>
      </w:rPr>
    </w:pPr>
  </w:p>
  <w:p w14:paraId="6C2EB5A2" w14:textId="77777777" w:rsidR="00B33276" w:rsidRPr="00A6006E" w:rsidRDefault="00B33276">
    <w:pPr>
      <w:pStyle w:val="Hlavika"/>
      <w:rPr>
        <w:rFonts w:asciiTheme="majorHAnsi" w:hAnsiTheme="maj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6A7"/>
    <w:multiLevelType w:val="hybridMultilevel"/>
    <w:tmpl w:val="2F261DE0"/>
    <w:lvl w:ilvl="0" w:tplc="A53683E2">
      <w:start w:val="1"/>
      <w:numFmt w:val="upperRoman"/>
      <w:lvlText w:val="%1."/>
      <w:lvlJc w:val="right"/>
      <w:pPr>
        <w:ind w:left="1353" w:hanging="360"/>
      </w:pPr>
      <w:rPr>
        <w:b/>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15:restartNumberingAfterBreak="0">
    <w:nsid w:val="008342F3"/>
    <w:multiLevelType w:val="hybridMultilevel"/>
    <w:tmpl w:val="BFA25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280BB3"/>
    <w:multiLevelType w:val="multilevel"/>
    <w:tmpl w:val="47304C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1FC5589"/>
    <w:multiLevelType w:val="multilevel"/>
    <w:tmpl w:val="453C7CE0"/>
    <w:lvl w:ilvl="0">
      <w:start w:val="1"/>
      <w:numFmt w:val="decimal"/>
      <w:lvlText w:val="%1."/>
      <w:lvlJc w:val="left"/>
      <w:pPr>
        <w:ind w:left="1350" w:hanging="99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6"/>
      <w:numFmt w:val="upp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2FD53F6"/>
    <w:multiLevelType w:val="multilevel"/>
    <w:tmpl w:val="08947512"/>
    <w:lvl w:ilvl="0">
      <w:start w:val="1"/>
      <w:numFmt w:val="decimal"/>
      <w:lvlText w:val="%1."/>
      <w:lvlJc w:val="left"/>
      <w:pPr>
        <w:ind w:left="720" w:hanging="360"/>
      </w:p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044C7A6F"/>
    <w:multiLevelType w:val="hybridMultilevel"/>
    <w:tmpl w:val="777A03CE"/>
    <w:lvl w:ilvl="0" w:tplc="BF7EBB36">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5803AD5"/>
    <w:multiLevelType w:val="hybridMultilevel"/>
    <w:tmpl w:val="10E68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AC554EC"/>
    <w:multiLevelType w:val="hybridMultilevel"/>
    <w:tmpl w:val="FC60977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A14CF4"/>
    <w:multiLevelType w:val="hybridMultilevel"/>
    <w:tmpl w:val="D41CDAC8"/>
    <w:lvl w:ilvl="0" w:tplc="36CEFD9A">
      <w:start w:val="7"/>
      <w:numFmt w:val="bullet"/>
      <w:lvlText w:val="-"/>
      <w:lvlJc w:val="left"/>
      <w:pPr>
        <w:ind w:left="1710" w:hanging="360"/>
      </w:pPr>
      <w:rPr>
        <w:rFonts w:ascii="Arial Narrow" w:eastAsia="Times New Roman" w:hAnsi="Arial Narrow" w:cs="Times New Roman" w:hint="default"/>
      </w:rPr>
    </w:lvl>
    <w:lvl w:ilvl="1" w:tplc="041B0019">
      <w:start w:val="1"/>
      <w:numFmt w:val="bullet"/>
      <w:lvlText w:val="o"/>
      <w:lvlJc w:val="left"/>
      <w:pPr>
        <w:ind w:left="2430" w:hanging="360"/>
      </w:pPr>
      <w:rPr>
        <w:rFonts w:ascii="Courier New" w:hAnsi="Courier New" w:cs="Courier New" w:hint="default"/>
      </w:rPr>
    </w:lvl>
    <w:lvl w:ilvl="2" w:tplc="E188C884">
      <w:numFmt w:val="bullet"/>
      <w:lvlText w:val=""/>
      <w:lvlJc w:val="left"/>
      <w:pPr>
        <w:ind w:left="3150" w:hanging="360"/>
      </w:pPr>
      <w:rPr>
        <w:rFonts w:ascii="Symbol" w:eastAsia="Times New Roman" w:hAnsi="Symbol" w:cs="Calibri" w:hint="default"/>
      </w:rPr>
    </w:lvl>
    <w:lvl w:ilvl="3" w:tplc="041B000F" w:tentative="1">
      <w:start w:val="1"/>
      <w:numFmt w:val="bullet"/>
      <w:lvlText w:val=""/>
      <w:lvlJc w:val="left"/>
      <w:pPr>
        <w:ind w:left="3870" w:hanging="360"/>
      </w:pPr>
      <w:rPr>
        <w:rFonts w:ascii="Symbol" w:hAnsi="Symbol" w:hint="default"/>
      </w:rPr>
    </w:lvl>
    <w:lvl w:ilvl="4" w:tplc="041B0019" w:tentative="1">
      <w:start w:val="1"/>
      <w:numFmt w:val="bullet"/>
      <w:lvlText w:val="o"/>
      <w:lvlJc w:val="left"/>
      <w:pPr>
        <w:ind w:left="4590" w:hanging="360"/>
      </w:pPr>
      <w:rPr>
        <w:rFonts w:ascii="Courier New" w:hAnsi="Courier New" w:cs="Courier New" w:hint="default"/>
      </w:rPr>
    </w:lvl>
    <w:lvl w:ilvl="5" w:tplc="041B001B" w:tentative="1">
      <w:start w:val="1"/>
      <w:numFmt w:val="bullet"/>
      <w:lvlText w:val=""/>
      <w:lvlJc w:val="left"/>
      <w:pPr>
        <w:ind w:left="5310" w:hanging="360"/>
      </w:pPr>
      <w:rPr>
        <w:rFonts w:ascii="Wingdings" w:hAnsi="Wingdings" w:hint="default"/>
      </w:rPr>
    </w:lvl>
    <w:lvl w:ilvl="6" w:tplc="041B000F" w:tentative="1">
      <w:start w:val="1"/>
      <w:numFmt w:val="bullet"/>
      <w:lvlText w:val=""/>
      <w:lvlJc w:val="left"/>
      <w:pPr>
        <w:ind w:left="6030" w:hanging="360"/>
      </w:pPr>
      <w:rPr>
        <w:rFonts w:ascii="Symbol" w:hAnsi="Symbol" w:hint="default"/>
      </w:rPr>
    </w:lvl>
    <w:lvl w:ilvl="7" w:tplc="041B0019" w:tentative="1">
      <w:start w:val="1"/>
      <w:numFmt w:val="bullet"/>
      <w:lvlText w:val="o"/>
      <w:lvlJc w:val="left"/>
      <w:pPr>
        <w:ind w:left="6750" w:hanging="360"/>
      </w:pPr>
      <w:rPr>
        <w:rFonts w:ascii="Courier New" w:hAnsi="Courier New" w:cs="Courier New" w:hint="default"/>
      </w:rPr>
    </w:lvl>
    <w:lvl w:ilvl="8" w:tplc="041B001B" w:tentative="1">
      <w:start w:val="1"/>
      <w:numFmt w:val="bullet"/>
      <w:lvlText w:val=""/>
      <w:lvlJc w:val="left"/>
      <w:pPr>
        <w:ind w:left="7470" w:hanging="360"/>
      </w:pPr>
      <w:rPr>
        <w:rFonts w:ascii="Wingdings" w:hAnsi="Wingdings" w:hint="default"/>
      </w:rPr>
    </w:lvl>
  </w:abstractNum>
  <w:abstractNum w:abstractNumId="12"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5C756B"/>
    <w:multiLevelType w:val="hybridMultilevel"/>
    <w:tmpl w:val="894824EC"/>
    <w:lvl w:ilvl="0" w:tplc="041B0017">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E495C27"/>
    <w:multiLevelType w:val="multilevel"/>
    <w:tmpl w:val="08947512"/>
    <w:lvl w:ilvl="0">
      <w:start w:val="1"/>
      <w:numFmt w:val="decimal"/>
      <w:lvlText w:val="%1."/>
      <w:lvlJc w:val="left"/>
      <w:pPr>
        <w:ind w:left="720" w:hanging="360"/>
      </w:p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2E680ADA"/>
    <w:multiLevelType w:val="hybridMultilevel"/>
    <w:tmpl w:val="BC5EEAD6"/>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8"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20936EB"/>
    <w:multiLevelType w:val="hybridMultilevel"/>
    <w:tmpl w:val="115A13E6"/>
    <w:lvl w:ilvl="0" w:tplc="B498CC3A">
      <w:start w:val="7"/>
      <w:numFmt w:val="bullet"/>
      <w:lvlText w:val="-"/>
      <w:lvlJc w:val="left"/>
      <w:pPr>
        <w:ind w:left="1852" w:hanging="360"/>
      </w:pPr>
      <w:rPr>
        <w:rFonts w:ascii="Arial" w:eastAsia="Times New Roman" w:hAnsi="Arial" w:cs="Arial" w:hint="default"/>
      </w:rPr>
    </w:lvl>
    <w:lvl w:ilvl="1" w:tplc="041B0003" w:tentative="1">
      <w:start w:val="1"/>
      <w:numFmt w:val="bullet"/>
      <w:lvlText w:val="o"/>
      <w:lvlJc w:val="left"/>
      <w:pPr>
        <w:ind w:left="2572" w:hanging="360"/>
      </w:pPr>
      <w:rPr>
        <w:rFonts w:ascii="Courier New" w:hAnsi="Courier New" w:cs="Courier New" w:hint="default"/>
      </w:rPr>
    </w:lvl>
    <w:lvl w:ilvl="2" w:tplc="041B0005" w:tentative="1">
      <w:start w:val="1"/>
      <w:numFmt w:val="bullet"/>
      <w:lvlText w:val=""/>
      <w:lvlJc w:val="left"/>
      <w:pPr>
        <w:ind w:left="3292" w:hanging="360"/>
      </w:pPr>
      <w:rPr>
        <w:rFonts w:ascii="Wingdings" w:hAnsi="Wingdings" w:hint="default"/>
      </w:rPr>
    </w:lvl>
    <w:lvl w:ilvl="3" w:tplc="041B0001" w:tentative="1">
      <w:start w:val="1"/>
      <w:numFmt w:val="bullet"/>
      <w:lvlText w:val=""/>
      <w:lvlJc w:val="left"/>
      <w:pPr>
        <w:ind w:left="4012" w:hanging="360"/>
      </w:pPr>
      <w:rPr>
        <w:rFonts w:ascii="Symbol" w:hAnsi="Symbol" w:hint="default"/>
      </w:rPr>
    </w:lvl>
    <w:lvl w:ilvl="4" w:tplc="041B0003" w:tentative="1">
      <w:start w:val="1"/>
      <w:numFmt w:val="bullet"/>
      <w:lvlText w:val="o"/>
      <w:lvlJc w:val="left"/>
      <w:pPr>
        <w:ind w:left="4732" w:hanging="360"/>
      </w:pPr>
      <w:rPr>
        <w:rFonts w:ascii="Courier New" w:hAnsi="Courier New" w:cs="Courier New" w:hint="default"/>
      </w:rPr>
    </w:lvl>
    <w:lvl w:ilvl="5" w:tplc="041B0005" w:tentative="1">
      <w:start w:val="1"/>
      <w:numFmt w:val="bullet"/>
      <w:lvlText w:val=""/>
      <w:lvlJc w:val="left"/>
      <w:pPr>
        <w:ind w:left="5452" w:hanging="360"/>
      </w:pPr>
      <w:rPr>
        <w:rFonts w:ascii="Wingdings" w:hAnsi="Wingdings" w:hint="default"/>
      </w:rPr>
    </w:lvl>
    <w:lvl w:ilvl="6" w:tplc="041B0001" w:tentative="1">
      <w:start w:val="1"/>
      <w:numFmt w:val="bullet"/>
      <w:lvlText w:val=""/>
      <w:lvlJc w:val="left"/>
      <w:pPr>
        <w:ind w:left="6172" w:hanging="360"/>
      </w:pPr>
      <w:rPr>
        <w:rFonts w:ascii="Symbol" w:hAnsi="Symbol" w:hint="default"/>
      </w:rPr>
    </w:lvl>
    <w:lvl w:ilvl="7" w:tplc="041B0003" w:tentative="1">
      <w:start w:val="1"/>
      <w:numFmt w:val="bullet"/>
      <w:lvlText w:val="o"/>
      <w:lvlJc w:val="left"/>
      <w:pPr>
        <w:ind w:left="6892" w:hanging="360"/>
      </w:pPr>
      <w:rPr>
        <w:rFonts w:ascii="Courier New" w:hAnsi="Courier New" w:cs="Courier New" w:hint="default"/>
      </w:rPr>
    </w:lvl>
    <w:lvl w:ilvl="8" w:tplc="041B0005" w:tentative="1">
      <w:start w:val="1"/>
      <w:numFmt w:val="bullet"/>
      <w:lvlText w:val=""/>
      <w:lvlJc w:val="left"/>
      <w:pPr>
        <w:ind w:left="7612" w:hanging="360"/>
      </w:pPr>
      <w:rPr>
        <w:rFonts w:ascii="Wingdings" w:hAnsi="Wingdings" w:hint="default"/>
      </w:rPr>
    </w:lvl>
  </w:abstractNum>
  <w:abstractNum w:abstractNumId="20" w15:restartNumberingAfterBreak="0">
    <w:nsid w:val="33231542"/>
    <w:multiLevelType w:val="hybridMultilevel"/>
    <w:tmpl w:val="55200B76"/>
    <w:lvl w:ilvl="0" w:tplc="FC5271A6">
      <w:start w:val="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3A3010D5"/>
    <w:multiLevelType w:val="hybridMultilevel"/>
    <w:tmpl w:val="9C6ED898"/>
    <w:lvl w:ilvl="0" w:tplc="53CE776A">
      <w:start w:val="7"/>
      <w:numFmt w:val="bullet"/>
      <w:lvlText w:val="-"/>
      <w:lvlJc w:val="left"/>
      <w:pPr>
        <w:tabs>
          <w:tab w:val="num" w:pos="1151"/>
        </w:tabs>
        <w:ind w:left="1151" w:hanging="360"/>
      </w:pPr>
      <w:rPr>
        <w:rFonts w:ascii="Arial Narrow" w:eastAsia="Times New Roman" w:hAnsi="Arial Narrow" w:cs="Times New Roman" w:hint="default"/>
      </w:rPr>
    </w:lvl>
    <w:lvl w:ilvl="1" w:tplc="041B0003">
      <w:start w:val="1"/>
      <w:numFmt w:val="bullet"/>
      <w:lvlText w:val="o"/>
      <w:lvlJc w:val="left"/>
      <w:pPr>
        <w:tabs>
          <w:tab w:val="num" w:pos="1871"/>
        </w:tabs>
        <w:ind w:left="1871" w:hanging="360"/>
      </w:pPr>
      <w:rPr>
        <w:rFonts w:ascii="Courier New" w:hAnsi="Courier New" w:cs="Courier New" w:hint="default"/>
      </w:rPr>
    </w:lvl>
    <w:lvl w:ilvl="2" w:tplc="041B0005">
      <w:start w:val="1"/>
      <w:numFmt w:val="bullet"/>
      <w:lvlText w:val=""/>
      <w:lvlJc w:val="left"/>
      <w:pPr>
        <w:tabs>
          <w:tab w:val="num" w:pos="2591"/>
        </w:tabs>
        <w:ind w:left="2591" w:hanging="360"/>
      </w:pPr>
      <w:rPr>
        <w:rFonts w:ascii="Wingdings" w:hAnsi="Wingdings" w:hint="default"/>
      </w:rPr>
    </w:lvl>
    <w:lvl w:ilvl="3" w:tplc="041B0001" w:tentative="1">
      <w:start w:val="1"/>
      <w:numFmt w:val="bullet"/>
      <w:lvlText w:val=""/>
      <w:lvlJc w:val="left"/>
      <w:pPr>
        <w:tabs>
          <w:tab w:val="num" w:pos="3311"/>
        </w:tabs>
        <w:ind w:left="3311" w:hanging="360"/>
      </w:pPr>
      <w:rPr>
        <w:rFonts w:ascii="Symbol" w:hAnsi="Symbol" w:hint="default"/>
      </w:rPr>
    </w:lvl>
    <w:lvl w:ilvl="4" w:tplc="041B0003" w:tentative="1">
      <w:start w:val="1"/>
      <w:numFmt w:val="bullet"/>
      <w:lvlText w:val="o"/>
      <w:lvlJc w:val="left"/>
      <w:pPr>
        <w:tabs>
          <w:tab w:val="num" w:pos="4031"/>
        </w:tabs>
        <w:ind w:left="4031" w:hanging="360"/>
      </w:pPr>
      <w:rPr>
        <w:rFonts w:ascii="Courier New" w:hAnsi="Courier New" w:cs="Courier New" w:hint="default"/>
      </w:rPr>
    </w:lvl>
    <w:lvl w:ilvl="5" w:tplc="041B0005" w:tentative="1">
      <w:start w:val="1"/>
      <w:numFmt w:val="bullet"/>
      <w:lvlText w:val=""/>
      <w:lvlJc w:val="left"/>
      <w:pPr>
        <w:tabs>
          <w:tab w:val="num" w:pos="4751"/>
        </w:tabs>
        <w:ind w:left="4751" w:hanging="360"/>
      </w:pPr>
      <w:rPr>
        <w:rFonts w:ascii="Wingdings" w:hAnsi="Wingdings" w:hint="default"/>
      </w:rPr>
    </w:lvl>
    <w:lvl w:ilvl="6" w:tplc="041B0001" w:tentative="1">
      <w:start w:val="1"/>
      <w:numFmt w:val="bullet"/>
      <w:lvlText w:val=""/>
      <w:lvlJc w:val="left"/>
      <w:pPr>
        <w:tabs>
          <w:tab w:val="num" w:pos="5471"/>
        </w:tabs>
        <w:ind w:left="5471" w:hanging="360"/>
      </w:pPr>
      <w:rPr>
        <w:rFonts w:ascii="Symbol" w:hAnsi="Symbol" w:hint="default"/>
      </w:rPr>
    </w:lvl>
    <w:lvl w:ilvl="7" w:tplc="041B0003" w:tentative="1">
      <w:start w:val="1"/>
      <w:numFmt w:val="bullet"/>
      <w:lvlText w:val="o"/>
      <w:lvlJc w:val="left"/>
      <w:pPr>
        <w:tabs>
          <w:tab w:val="num" w:pos="6191"/>
        </w:tabs>
        <w:ind w:left="6191" w:hanging="360"/>
      </w:pPr>
      <w:rPr>
        <w:rFonts w:ascii="Courier New" w:hAnsi="Courier New" w:cs="Courier New" w:hint="default"/>
      </w:rPr>
    </w:lvl>
    <w:lvl w:ilvl="8" w:tplc="041B0005" w:tentative="1">
      <w:start w:val="1"/>
      <w:numFmt w:val="bullet"/>
      <w:lvlText w:val=""/>
      <w:lvlJc w:val="left"/>
      <w:pPr>
        <w:tabs>
          <w:tab w:val="num" w:pos="6911"/>
        </w:tabs>
        <w:ind w:left="6911" w:hanging="360"/>
      </w:pPr>
      <w:rPr>
        <w:rFonts w:ascii="Wingdings" w:hAnsi="Wingdings" w:hint="default"/>
      </w:rPr>
    </w:lvl>
  </w:abstractNum>
  <w:abstractNum w:abstractNumId="24" w15:restartNumberingAfterBreak="0">
    <w:nsid w:val="3A5F0839"/>
    <w:multiLevelType w:val="hybridMultilevel"/>
    <w:tmpl w:val="4EA8F2AC"/>
    <w:lvl w:ilvl="0" w:tplc="4F0254D8">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03041BF"/>
    <w:multiLevelType w:val="hybridMultilevel"/>
    <w:tmpl w:val="78561C98"/>
    <w:lvl w:ilvl="0" w:tplc="041B0005">
      <w:start w:val="1"/>
      <w:numFmt w:val="bullet"/>
      <w:lvlText w:val=""/>
      <w:lvlJc w:val="left"/>
      <w:pPr>
        <w:ind w:left="2085" w:hanging="360"/>
      </w:pPr>
      <w:rPr>
        <w:rFonts w:ascii="Wingdings" w:hAnsi="Wingdings" w:hint="default"/>
      </w:rPr>
    </w:lvl>
    <w:lvl w:ilvl="1" w:tplc="041B0003" w:tentative="1">
      <w:start w:val="1"/>
      <w:numFmt w:val="bullet"/>
      <w:lvlText w:val="o"/>
      <w:lvlJc w:val="left"/>
      <w:pPr>
        <w:ind w:left="2805" w:hanging="360"/>
      </w:pPr>
      <w:rPr>
        <w:rFonts w:ascii="Courier New" w:hAnsi="Courier New" w:cs="Courier New" w:hint="default"/>
      </w:rPr>
    </w:lvl>
    <w:lvl w:ilvl="2" w:tplc="041B0005" w:tentative="1">
      <w:start w:val="1"/>
      <w:numFmt w:val="bullet"/>
      <w:lvlText w:val=""/>
      <w:lvlJc w:val="left"/>
      <w:pPr>
        <w:ind w:left="3525" w:hanging="360"/>
      </w:pPr>
      <w:rPr>
        <w:rFonts w:ascii="Wingdings" w:hAnsi="Wingdings" w:hint="default"/>
      </w:rPr>
    </w:lvl>
    <w:lvl w:ilvl="3" w:tplc="041B0001" w:tentative="1">
      <w:start w:val="1"/>
      <w:numFmt w:val="bullet"/>
      <w:lvlText w:val=""/>
      <w:lvlJc w:val="left"/>
      <w:pPr>
        <w:ind w:left="4245" w:hanging="360"/>
      </w:pPr>
      <w:rPr>
        <w:rFonts w:ascii="Symbol" w:hAnsi="Symbol" w:hint="default"/>
      </w:rPr>
    </w:lvl>
    <w:lvl w:ilvl="4" w:tplc="041B0003" w:tentative="1">
      <w:start w:val="1"/>
      <w:numFmt w:val="bullet"/>
      <w:lvlText w:val="o"/>
      <w:lvlJc w:val="left"/>
      <w:pPr>
        <w:ind w:left="4965" w:hanging="360"/>
      </w:pPr>
      <w:rPr>
        <w:rFonts w:ascii="Courier New" w:hAnsi="Courier New" w:cs="Courier New" w:hint="default"/>
      </w:rPr>
    </w:lvl>
    <w:lvl w:ilvl="5" w:tplc="041B0005" w:tentative="1">
      <w:start w:val="1"/>
      <w:numFmt w:val="bullet"/>
      <w:lvlText w:val=""/>
      <w:lvlJc w:val="left"/>
      <w:pPr>
        <w:ind w:left="5685" w:hanging="360"/>
      </w:pPr>
      <w:rPr>
        <w:rFonts w:ascii="Wingdings" w:hAnsi="Wingdings" w:hint="default"/>
      </w:rPr>
    </w:lvl>
    <w:lvl w:ilvl="6" w:tplc="041B0001" w:tentative="1">
      <w:start w:val="1"/>
      <w:numFmt w:val="bullet"/>
      <w:lvlText w:val=""/>
      <w:lvlJc w:val="left"/>
      <w:pPr>
        <w:ind w:left="6405" w:hanging="360"/>
      </w:pPr>
      <w:rPr>
        <w:rFonts w:ascii="Symbol" w:hAnsi="Symbol" w:hint="default"/>
      </w:rPr>
    </w:lvl>
    <w:lvl w:ilvl="7" w:tplc="041B0003" w:tentative="1">
      <w:start w:val="1"/>
      <w:numFmt w:val="bullet"/>
      <w:lvlText w:val="o"/>
      <w:lvlJc w:val="left"/>
      <w:pPr>
        <w:ind w:left="7125" w:hanging="360"/>
      </w:pPr>
      <w:rPr>
        <w:rFonts w:ascii="Courier New" w:hAnsi="Courier New" w:cs="Courier New" w:hint="default"/>
      </w:rPr>
    </w:lvl>
    <w:lvl w:ilvl="8" w:tplc="041B0005" w:tentative="1">
      <w:start w:val="1"/>
      <w:numFmt w:val="bullet"/>
      <w:lvlText w:val=""/>
      <w:lvlJc w:val="left"/>
      <w:pPr>
        <w:ind w:left="7845" w:hanging="360"/>
      </w:pPr>
      <w:rPr>
        <w:rFonts w:ascii="Wingdings" w:hAnsi="Wingdings" w:hint="default"/>
      </w:rPr>
    </w:lvl>
  </w:abstractNum>
  <w:abstractNum w:abstractNumId="27" w15:restartNumberingAfterBreak="0">
    <w:nsid w:val="421C6ACC"/>
    <w:multiLevelType w:val="hybridMultilevel"/>
    <w:tmpl w:val="2F261DE0"/>
    <w:lvl w:ilvl="0" w:tplc="A53683E2">
      <w:start w:val="1"/>
      <w:numFmt w:val="upperRoman"/>
      <w:lvlText w:val="%1."/>
      <w:lvlJc w:val="right"/>
      <w:pPr>
        <w:ind w:left="1428" w:hanging="360"/>
      </w:pPr>
      <w:rPr>
        <w:b/>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8" w15:restartNumberingAfterBreak="0">
    <w:nsid w:val="490334A6"/>
    <w:multiLevelType w:val="hybridMultilevel"/>
    <w:tmpl w:val="56AC9E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AE737F3"/>
    <w:multiLevelType w:val="hybridMultilevel"/>
    <w:tmpl w:val="F83CB630"/>
    <w:lvl w:ilvl="0" w:tplc="D9E009BE">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EDE5723"/>
    <w:multiLevelType w:val="hybridMultilevel"/>
    <w:tmpl w:val="3A682C68"/>
    <w:lvl w:ilvl="0" w:tplc="B136E7A0">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536926B1"/>
    <w:multiLevelType w:val="hybridMultilevel"/>
    <w:tmpl w:val="CE38AF5C"/>
    <w:lvl w:ilvl="0" w:tplc="096E26D4">
      <w:start w:val="1"/>
      <w:numFmt w:val="lowerLetter"/>
      <w:lvlText w:val="%1)"/>
      <w:lvlJc w:val="left"/>
      <w:pPr>
        <w:ind w:left="720" w:hanging="360"/>
      </w:pPr>
      <w:rPr>
        <w:rFonts w:ascii="Arial Narrow" w:eastAsia="Times New Roman" w:hAnsi="Arial Narrow"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7FB6E41"/>
    <w:multiLevelType w:val="hybridMultilevel"/>
    <w:tmpl w:val="F83CB630"/>
    <w:lvl w:ilvl="0" w:tplc="D9E009B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90D1692"/>
    <w:multiLevelType w:val="hybridMultilevel"/>
    <w:tmpl w:val="BC5EEAD6"/>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7" w15:restartNumberingAfterBreak="0">
    <w:nsid w:val="5CC1182F"/>
    <w:multiLevelType w:val="hybridMultilevel"/>
    <w:tmpl w:val="F83CB630"/>
    <w:lvl w:ilvl="0" w:tplc="D9E009BE">
      <w:start w:val="1"/>
      <w:numFmt w:val="lowerLetter"/>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60D464ED"/>
    <w:multiLevelType w:val="hybridMultilevel"/>
    <w:tmpl w:val="29587A14"/>
    <w:lvl w:ilvl="0" w:tplc="645A51B2">
      <w:start w:val="7"/>
      <w:numFmt w:val="bullet"/>
      <w:lvlText w:val="-"/>
      <w:lvlJc w:val="left"/>
      <w:pPr>
        <w:ind w:left="1725" w:hanging="360"/>
      </w:pPr>
      <w:rPr>
        <w:rFonts w:ascii="Arial Narrow" w:eastAsia="Times New Roman" w:hAnsi="Arial Narrow" w:cs="Times New Roman" w:hint="default"/>
      </w:rPr>
    </w:lvl>
    <w:lvl w:ilvl="1" w:tplc="041B0019" w:tentative="1">
      <w:start w:val="1"/>
      <w:numFmt w:val="bullet"/>
      <w:lvlText w:val="o"/>
      <w:lvlJc w:val="left"/>
      <w:pPr>
        <w:ind w:left="2445" w:hanging="360"/>
      </w:pPr>
      <w:rPr>
        <w:rFonts w:ascii="Courier New" w:hAnsi="Courier New" w:cs="Courier New" w:hint="default"/>
      </w:rPr>
    </w:lvl>
    <w:lvl w:ilvl="2" w:tplc="041B001B" w:tentative="1">
      <w:start w:val="1"/>
      <w:numFmt w:val="bullet"/>
      <w:lvlText w:val=""/>
      <w:lvlJc w:val="left"/>
      <w:pPr>
        <w:ind w:left="3165" w:hanging="360"/>
      </w:pPr>
      <w:rPr>
        <w:rFonts w:ascii="Wingdings" w:hAnsi="Wingdings" w:hint="default"/>
      </w:rPr>
    </w:lvl>
    <w:lvl w:ilvl="3" w:tplc="041B000F" w:tentative="1">
      <w:start w:val="1"/>
      <w:numFmt w:val="bullet"/>
      <w:lvlText w:val=""/>
      <w:lvlJc w:val="left"/>
      <w:pPr>
        <w:ind w:left="3885" w:hanging="360"/>
      </w:pPr>
      <w:rPr>
        <w:rFonts w:ascii="Symbol" w:hAnsi="Symbol" w:hint="default"/>
      </w:rPr>
    </w:lvl>
    <w:lvl w:ilvl="4" w:tplc="041B0019" w:tentative="1">
      <w:start w:val="1"/>
      <w:numFmt w:val="bullet"/>
      <w:lvlText w:val="o"/>
      <w:lvlJc w:val="left"/>
      <w:pPr>
        <w:ind w:left="4605" w:hanging="360"/>
      </w:pPr>
      <w:rPr>
        <w:rFonts w:ascii="Courier New" w:hAnsi="Courier New" w:cs="Courier New" w:hint="default"/>
      </w:rPr>
    </w:lvl>
    <w:lvl w:ilvl="5" w:tplc="041B001B" w:tentative="1">
      <w:start w:val="1"/>
      <w:numFmt w:val="bullet"/>
      <w:lvlText w:val=""/>
      <w:lvlJc w:val="left"/>
      <w:pPr>
        <w:ind w:left="5325" w:hanging="360"/>
      </w:pPr>
      <w:rPr>
        <w:rFonts w:ascii="Wingdings" w:hAnsi="Wingdings" w:hint="default"/>
      </w:rPr>
    </w:lvl>
    <w:lvl w:ilvl="6" w:tplc="041B000F" w:tentative="1">
      <w:start w:val="1"/>
      <w:numFmt w:val="bullet"/>
      <w:lvlText w:val=""/>
      <w:lvlJc w:val="left"/>
      <w:pPr>
        <w:ind w:left="6045" w:hanging="360"/>
      </w:pPr>
      <w:rPr>
        <w:rFonts w:ascii="Symbol" w:hAnsi="Symbol" w:hint="default"/>
      </w:rPr>
    </w:lvl>
    <w:lvl w:ilvl="7" w:tplc="041B0019" w:tentative="1">
      <w:start w:val="1"/>
      <w:numFmt w:val="bullet"/>
      <w:lvlText w:val="o"/>
      <w:lvlJc w:val="left"/>
      <w:pPr>
        <w:ind w:left="6765" w:hanging="360"/>
      </w:pPr>
      <w:rPr>
        <w:rFonts w:ascii="Courier New" w:hAnsi="Courier New" w:cs="Courier New" w:hint="default"/>
      </w:rPr>
    </w:lvl>
    <w:lvl w:ilvl="8" w:tplc="041B001B" w:tentative="1">
      <w:start w:val="1"/>
      <w:numFmt w:val="bullet"/>
      <w:lvlText w:val=""/>
      <w:lvlJc w:val="left"/>
      <w:pPr>
        <w:ind w:left="7485" w:hanging="360"/>
      </w:pPr>
      <w:rPr>
        <w:rFonts w:ascii="Wingdings" w:hAnsi="Wingdings" w:hint="default"/>
      </w:rPr>
    </w:lvl>
  </w:abstractNum>
  <w:abstractNum w:abstractNumId="39" w15:restartNumberingAfterBreak="0">
    <w:nsid w:val="621E6802"/>
    <w:multiLevelType w:val="hybridMultilevel"/>
    <w:tmpl w:val="B2C4AACE"/>
    <w:lvl w:ilvl="0" w:tplc="4F0254D8">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3463D56"/>
    <w:multiLevelType w:val="hybridMultilevel"/>
    <w:tmpl w:val="6B82E73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3754CAA"/>
    <w:multiLevelType w:val="hybridMultilevel"/>
    <w:tmpl w:val="A8844EEE"/>
    <w:lvl w:ilvl="0" w:tplc="B498CC3A">
      <w:start w:val="7"/>
      <w:numFmt w:val="bullet"/>
      <w:lvlText w:val="-"/>
      <w:lvlJc w:val="left"/>
      <w:pPr>
        <w:ind w:left="2992" w:hanging="360"/>
      </w:pPr>
      <w:rPr>
        <w:rFonts w:ascii="Arial" w:eastAsia="Times New Roman" w:hAnsi="Arial" w:cs="Arial" w:hint="default"/>
      </w:rPr>
    </w:lvl>
    <w:lvl w:ilvl="1" w:tplc="041B0003" w:tentative="1">
      <w:start w:val="1"/>
      <w:numFmt w:val="bullet"/>
      <w:lvlText w:val="o"/>
      <w:lvlJc w:val="left"/>
      <w:pPr>
        <w:ind w:left="3712" w:hanging="360"/>
      </w:pPr>
      <w:rPr>
        <w:rFonts w:ascii="Courier New" w:hAnsi="Courier New" w:cs="Courier New" w:hint="default"/>
      </w:rPr>
    </w:lvl>
    <w:lvl w:ilvl="2" w:tplc="041B0005" w:tentative="1">
      <w:start w:val="1"/>
      <w:numFmt w:val="bullet"/>
      <w:lvlText w:val=""/>
      <w:lvlJc w:val="left"/>
      <w:pPr>
        <w:ind w:left="4432" w:hanging="360"/>
      </w:pPr>
      <w:rPr>
        <w:rFonts w:ascii="Wingdings" w:hAnsi="Wingdings" w:hint="default"/>
      </w:rPr>
    </w:lvl>
    <w:lvl w:ilvl="3" w:tplc="041B0001" w:tentative="1">
      <w:start w:val="1"/>
      <w:numFmt w:val="bullet"/>
      <w:lvlText w:val=""/>
      <w:lvlJc w:val="left"/>
      <w:pPr>
        <w:ind w:left="5152" w:hanging="360"/>
      </w:pPr>
      <w:rPr>
        <w:rFonts w:ascii="Symbol" w:hAnsi="Symbol" w:hint="default"/>
      </w:rPr>
    </w:lvl>
    <w:lvl w:ilvl="4" w:tplc="041B0003" w:tentative="1">
      <w:start w:val="1"/>
      <w:numFmt w:val="bullet"/>
      <w:lvlText w:val="o"/>
      <w:lvlJc w:val="left"/>
      <w:pPr>
        <w:ind w:left="5872" w:hanging="360"/>
      </w:pPr>
      <w:rPr>
        <w:rFonts w:ascii="Courier New" w:hAnsi="Courier New" w:cs="Courier New" w:hint="default"/>
      </w:rPr>
    </w:lvl>
    <w:lvl w:ilvl="5" w:tplc="041B0005" w:tentative="1">
      <w:start w:val="1"/>
      <w:numFmt w:val="bullet"/>
      <w:lvlText w:val=""/>
      <w:lvlJc w:val="left"/>
      <w:pPr>
        <w:ind w:left="6592" w:hanging="360"/>
      </w:pPr>
      <w:rPr>
        <w:rFonts w:ascii="Wingdings" w:hAnsi="Wingdings" w:hint="default"/>
      </w:rPr>
    </w:lvl>
    <w:lvl w:ilvl="6" w:tplc="041B0001" w:tentative="1">
      <w:start w:val="1"/>
      <w:numFmt w:val="bullet"/>
      <w:lvlText w:val=""/>
      <w:lvlJc w:val="left"/>
      <w:pPr>
        <w:ind w:left="7312" w:hanging="360"/>
      </w:pPr>
      <w:rPr>
        <w:rFonts w:ascii="Symbol" w:hAnsi="Symbol" w:hint="default"/>
      </w:rPr>
    </w:lvl>
    <w:lvl w:ilvl="7" w:tplc="041B0003" w:tentative="1">
      <w:start w:val="1"/>
      <w:numFmt w:val="bullet"/>
      <w:lvlText w:val="o"/>
      <w:lvlJc w:val="left"/>
      <w:pPr>
        <w:ind w:left="8032" w:hanging="360"/>
      </w:pPr>
      <w:rPr>
        <w:rFonts w:ascii="Courier New" w:hAnsi="Courier New" w:cs="Courier New" w:hint="default"/>
      </w:rPr>
    </w:lvl>
    <w:lvl w:ilvl="8" w:tplc="041B0005" w:tentative="1">
      <w:start w:val="1"/>
      <w:numFmt w:val="bullet"/>
      <w:lvlText w:val=""/>
      <w:lvlJc w:val="left"/>
      <w:pPr>
        <w:ind w:left="8752" w:hanging="360"/>
      </w:pPr>
      <w:rPr>
        <w:rFonts w:ascii="Wingdings" w:hAnsi="Wingdings" w:hint="default"/>
      </w:rPr>
    </w:lvl>
  </w:abstractNum>
  <w:abstractNum w:abstractNumId="42"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7EA4ADA"/>
    <w:multiLevelType w:val="hybridMultilevel"/>
    <w:tmpl w:val="635AD708"/>
    <w:lvl w:ilvl="0" w:tplc="8D162BDE">
      <w:start w:val="1"/>
      <w:numFmt w:val="lowerLetter"/>
      <w:lvlText w:val="%1)"/>
      <w:lvlJc w:val="left"/>
      <w:pPr>
        <w:tabs>
          <w:tab w:val="num" w:pos="1070"/>
        </w:tabs>
        <w:ind w:left="1070" w:hanging="360"/>
      </w:pPr>
      <w:rPr>
        <w:rFonts w:hint="default"/>
      </w:rPr>
    </w:lvl>
    <w:lvl w:ilvl="1" w:tplc="041B0019">
      <w:start w:val="1"/>
      <w:numFmt w:val="lowerLetter"/>
      <w:lvlText w:val="%2."/>
      <w:lvlJc w:val="left"/>
      <w:pPr>
        <w:tabs>
          <w:tab w:val="num" w:pos="1365"/>
        </w:tabs>
        <w:ind w:left="1365" w:hanging="360"/>
      </w:pPr>
    </w:lvl>
    <w:lvl w:ilvl="2" w:tplc="041B001B" w:tentative="1">
      <w:start w:val="1"/>
      <w:numFmt w:val="lowerRoman"/>
      <w:lvlText w:val="%3."/>
      <w:lvlJc w:val="right"/>
      <w:pPr>
        <w:tabs>
          <w:tab w:val="num" w:pos="2085"/>
        </w:tabs>
        <w:ind w:left="2085" w:hanging="180"/>
      </w:pPr>
    </w:lvl>
    <w:lvl w:ilvl="3" w:tplc="041B000F" w:tentative="1">
      <w:start w:val="1"/>
      <w:numFmt w:val="decimal"/>
      <w:lvlText w:val="%4."/>
      <w:lvlJc w:val="left"/>
      <w:pPr>
        <w:tabs>
          <w:tab w:val="num" w:pos="2805"/>
        </w:tabs>
        <w:ind w:left="2805" w:hanging="360"/>
      </w:pPr>
    </w:lvl>
    <w:lvl w:ilvl="4" w:tplc="041B0019" w:tentative="1">
      <w:start w:val="1"/>
      <w:numFmt w:val="lowerLetter"/>
      <w:lvlText w:val="%5."/>
      <w:lvlJc w:val="left"/>
      <w:pPr>
        <w:tabs>
          <w:tab w:val="num" w:pos="3525"/>
        </w:tabs>
        <w:ind w:left="3525" w:hanging="360"/>
      </w:pPr>
    </w:lvl>
    <w:lvl w:ilvl="5" w:tplc="041B001B" w:tentative="1">
      <w:start w:val="1"/>
      <w:numFmt w:val="lowerRoman"/>
      <w:lvlText w:val="%6."/>
      <w:lvlJc w:val="right"/>
      <w:pPr>
        <w:tabs>
          <w:tab w:val="num" w:pos="4245"/>
        </w:tabs>
        <w:ind w:left="4245" w:hanging="180"/>
      </w:pPr>
    </w:lvl>
    <w:lvl w:ilvl="6" w:tplc="041B000F" w:tentative="1">
      <w:start w:val="1"/>
      <w:numFmt w:val="decimal"/>
      <w:lvlText w:val="%7."/>
      <w:lvlJc w:val="left"/>
      <w:pPr>
        <w:tabs>
          <w:tab w:val="num" w:pos="4965"/>
        </w:tabs>
        <w:ind w:left="4965" w:hanging="360"/>
      </w:pPr>
    </w:lvl>
    <w:lvl w:ilvl="7" w:tplc="041B0019" w:tentative="1">
      <w:start w:val="1"/>
      <w:numFmt w:val="lowerLetter"/>
      <w:lvlText w:val="%8."/>
      <w:lvlJc w:val="left"/>
      <w:pPr>
        <w:tabs>
          <w:tab w:val="num" w:pos="5685"/>
        </w:tabs>
        <w:ind w:left="5685" w:hanging="360"/>
      </w:pPr>
    </w:lvl>
    <w:lvl w:ilvl="8" w:tplc="041B001B" w:tentative="1">
      <w:start w:val="1"/>
      <w:numFmt w:val="lowerRoman"/>
      <w:lvlText w:val="%9."/>
      <w:lvlJc w:val="right"/>
      <w:pPr>
        <w:tabs>
          <w:tab w:val="num" w:pos="6405"/>
        </w:tabs>
        <w:ind w:left="6405" w:hanging="180"/>
      </w:pPr>
    </w:lvl>
  </w:abstractNum>
  <w:abstractNum w:abstractNumId="44"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5" w15:restartNumberingAfterBreak="0">
    <w:nsid w:val="73555392"/>
    <w:multiLevelType w:val="hybridMultilevel"/>
    <w:tmpl w:val="6D888478"/>
    <w:lvl w:ilvl="0" w:tplc="041B0005">
      <w:start w:val="1"/>
      <w:numFmt w:val="bullet"/>
      <w:lvlText w:val=""/>
      <w:lvlJc w:val="left"/>
      <w:pPr>
        <w:ind w:left="2563" w:hanging="360"/>
      </w:pPr>
      <w:rPr>
        <w:rFonts w:ascii="Wingdings" w:hAnsi="Wingdings" w:hint="default"/>
      </w:rPr>
    </w:lvl>
    <w:lvl w:ilvl="1" w:tplc="041B0003" w:tentative="1">
      <w:start w:val="1"/>
      <w:numFmt w:val="bullet"/>
      <w:lvlText w:val="o"/>
      <w:lvlJc w:val="left"/>
      <w:pPr>
        <w:ind w:left="3283" w:hanging="360"/>
      </w:pPr>
      <w:rPr>
        <w:rFonts w:ascii="Courier New" w:hAnsi="Courier New" w:cs="Courier New" w:hint="default"/>
      </w:rPr>
    </w:lvl>
    <w:lvl w:ilvl="2" w:tplc="041B0005" w:tentative="1">
      <w:start w:val="1"/>
      <w:numFmt w:val="bullet"/>
      <w:lvlText w:val=""/>
      <w:lvlJc w:val="left"/>
      <w:pPr>
        <w:ind w:left="4003" w:hanging="360"/>
      </w:pPr>
      <w:rPr>
        <w:rFonts w:ascii="Wingdings" w:hAnsi="Wingdings" w:hint="default"/>
      </w:rPr>
    </w:lvl>
    <w:lvl w:ilvl="3" w:tplc="041B0001" w:tentative="1">
      <w:start w:val="1"/>
      <w:numFmt w:val="bullet"/>
      <w:lvlText w:val=""/>
      <w:lvlJc w:val="left"/>
      <w:pPr>
        <w:ind w:left="4723" w:hanging="360"/>
      </w:pPr>
      <w:rPr>
        <w:rFonts w:ascii="Symbol" w:hAnsi="Symbol" w:hint="default"/>
      </w:rPr>
    </w:lvl>
    <w:lvl w:ilvl="4" w:tplc="041B0003" w:tentative="1">
      <w:start w:val="1"/>
      <w:numFmt w:val="bullet"/>
      <w:lvlText w:val="o"/>
      <w:lvlJc w:val="left"/>
      <w:pPr>
        <w:ind w:left="5443" w:hanging="360"/>
      </w:pPr>
      <w:rPr>
        <w:rFonts w:ascii="Courier New" w:hAnsi="Courier New" w:cs="Courier New" w:hint="default"/>
      </w:rPr>
    </w:lvl>
    <w:lvl w:ilvl="5" w:tplc="041B0005" w:tentative="1">
      <w:start w:val="1"/>
      <w:numFmt w:val="bullet"/>
      <w:lvlText w:val=""/>
      <w:lvlJc w:val="left"/>
      <w:pPr>
        <w:ind w:left="6163" w:hanging="360"/>
      </w:pPr>
      <w:rPr>
        <w:rFonts w:ascii="Wingdings" w:hAnsi="Wingdings" w:hint="default"/>
      </w:rPr>
    </w:lvl>
    <w:lvl w:ilvl="6" w:tplc="041B0001" w:tentative="1">
      <w:start w:val="1"/>
      <w:numFmt w:val="bullet"/>
      <w:lvlText w:val=""/>
      <w:lvlJc w:val="left"/>
      <w:pPr>
        <w:ind w:left="6883" w:hanging="360"/>
      </w:pPr>
      <w:rPr>
        <w:rFonts w:ascii="Symbol" w:hAnsi="Symbol" w:hint="default"/>
      </w:rPr>
    </w:lvl>
    <w:lvl w:ilvl="7" w:tplc="041B0003" w:tentative="1">
      <w:start w:val="1"/>
      <w:numFmt w:val="bullet"/>
      <w:lvlText w:val="o"/>
      <w:lvlJc w:val="left"/>
      <w:pPr>
        <w:ind w:left="7603" w:hanging="360"/>
      </w:pPr>
      <w:rPr>
        <w:rFonts w:ascii="Courier New" w:hAnsi="Courier New" w:cs="Courier New" w:hint="default"/>
      </w:rPr>
    </w:lvl>
    <w:lvl w:ilvl="8" w:tplc="041B0005" w:tentative="1">
      <w:start w:val="1"/>
      <w:numFmt w:val="bullet"/>
      <w:lvlText w:val=""/>
      <w:lvlJc w:val="left"/>
      <w:pPr>
        <w:ind w:left="8323" w:hanging="360"/>
      </w:pPr>
      <w:rPr>
        <w:rFonts w:ascii="Wingdings" w:hAnsi="Wingdings" w:hint="default"/>
      </w:rPr>
    </w:lvl>
  </w:abstractNum>
  <w:abstractNum w:abstractNumId="46" w15:restartNumberingAfterBreak="0">
    <w:nsid w:val="75DB3734"/>
    <w:multiLevelType w:val="multilevel"/>
    <w:tmpl w:val="14E27E1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7" w15:restartNumberingAfterBreak="0">
    <w:nsid w:val="77A37FDF"/>
    <w:multiLevelType w:val="hybridMultilevel"/>
    <w:tmpl w:val="AA0409E4"/>
    <w:lvl w:ilvl="0" w:tplc="041B0017">
      <w:start w:val="1"/>
      <w:numFmt w:val="lowerLetter"/>
      <w:lvlText w:val="%1)"/>
      <w:lvlJc w:val="left"/>
      <w:pPr>
        <w:tabs>
          <w:tab w:val="num" w:pos="1070"/>
        </w:tabs>
        <w:ind w:left="1070" w:hanging="360"/>
      </w:pPr>
      <w:rPr>
        <w:rFonts w:hint="default"/>
      </w:rPr>
    </w:lvl>
    <w:lvl w:ilvl="1" w:tplc="041B0019">
      <w:start w:val="1"/>
      <w:numFmt w:val="lowerLetter"/>
      <w:lvlText w:val="%2."/>
      <w:lvlJc w:val="left"/>
      <w:pPr>
        <w:tabs>
          <w:tab w:val="num" w:pos="1365"/>
        </w:tabs>
        <w:ind w:left="1365" w:hanging="360"/>
      </w:pPr>
    </w:lvl>
    <w:lvl w:ilvl="2" w:tplc="041B001B" w:tentative="1">
      <w:start w:val="1"/>
      <w:numFmt w:val="lowerRoman"/>
      <w:lvlText w:val="%3."/>
      <w:lvlJc w:val="right"/>
      <w:pPr>
        <w:tabs>
          <w:tab w:val="num" w:pos="2085"/>
        </w:tabs>
        <w:ind w:left="2085" w:hanging="180"/>
      </w:pPr>
    </w:lvl>
    <w:lvl w:ilvl="3" w:tplc="041B000F" w:tentative="1">
      <w:start w:val="1"/>
      <w:numFmt w:val="decimal"/>
      <w:lvlText w:val="%4."/>
      <w:lvlJc w:val="left"/>
      <w:pPr>
        <w:tabs>
          <w:tab w:val="num" w:pos="2805"/>
        </w:tabs>
        <w:ind w:left="2805" w:hanging="360"/>
      </w:pPr>
    </w:lvl>
    <w:lvl w:ilvl="4" w:tplc="041B0019" w:tentative="1">
      <w:start w:val="1"/>
      <w:numFmt w:val="lowerLetter"/>
      <w:lvlText w:val="%5."/>
      <w:lvlJc w:val="left"/>
      <w:pPr>
        <w:tabs>
          <w:tab w:val="num" w:pos="3525"/>
        </w:tabs>
        <w:ind w:left="3525" w:hanging="360"/>
      </w:pPr>
    </w:lvl>
    <w:lvl w:ilvl="5" w:tplc="041B001B" w:tentative="1">
      <w:start w:val="1"/>
      <w:numFmt w:val="lowerRoman"/>
      <w:lvlText w:val="%6."/>
      <w:lvlJc w:val="right"/>
      <w:pPr>
        <w:tabs>
          <w:tab w:val="num" w:pos="4245"/>
        </w:tabs>
        <w:ind w:left="4245" w:hanging="180"/>
      </w:pPr>
    </w:lvl>
    <w:lvl w:ilvl="6" w:tplc="041B000F" w:tentative="1">
      <w:start w:val="1"/>
      <w:numFmt w:val="decimal"/>
      <w:lvlText w:val="%7."/>
      <w:lvlJc w:val="left"/>
      <w:pPr>
        <w:tabs>
          <w:tab w:val="num" w:pos="4965"/>
        </w:tabs>
        <w:ind w:left="4965" w:hanging="360"/>
      </w:pPr>
    </w:lvl>
    <w:lvl w:ilvl="7" w:tplc="041B0019" w:tentative="1">
      <w:start w:val="1"/>
      <w:numFmt w:val="lowerLetter"/>
      <w:lvlText w:val="%8."/>
      <w:lvlJc w:val="left"/>
      <w:pPr>
        <w:tabs>
          <w:tab w:val="num" w:pos="5685"/>
        </w:tabs>
        <w:ind w:left="5685" w:hanging="360"/>
      </w:pPr>
    </w:lvl>
    <w:lvl w:ilvl="8" w:tplc="041B001B" w:tentative="1">
      <w:start w:val="1"/>
      <w:numFmt w:val="lowerRoman"/>
      <w:lvlText w:val="%9."/>
      <w:lvlJc w:val="right"/>
      <w:pPr>
        <w:tabs>
          <w:tab w:val="num" w:pos="6405"/>
        </w:tabs>
        <w:ind w:left="6405" w:hanging="180"/>
      </w:pPr>
    </w:lvl>
  </w:abstractNum>
  <w:abstractNum w:abstractNumId="48" w15:restartNumberingAfterBreak="0">
    <w:nsid w:val="7AFA0BD3"/>
    <w:multiLevelType w:val="multilevel"/>
    <w:tmpl w:val="757A63AA"/>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F595982"/>
    <w:multiLevelType w:val="hybridMultilevel"/>
    <w:tmpl w:val="1D328516"/>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4"/>
  </w:num>
  <w:num w:numId="2">
    <w:abstractNumId w:val="22"/>
  </w:num>
  <w:num w:numId="3">
    <w:abstractNumId w:val="36"/>
  </w:num>
  <w:num w:numId="4">
    <w:abstractNumId w:val="7"/>
  </w:num>
  <w:num w:numId="5">
    <w:abstractNumId w:val="30"/>
  </w:num>
  <w:num w:numId="6">
    <w:abstractNumId w:val="17"/>
  </w:num>
  <w:num w:numId="7">
    <w:abstractNumId w:val="10"/>
  </w:num>
  <w:num w:numId="8">
    <w:abstractNumId w:val="31"/>
  </w:num>
  <w:num w:numId="9">
    <w:abstractNumId w:val="14"/>
  </w:num>
  <w:num w:numId="10">
    <w:abstractNumId w:val="12"/>
  </w:num>
  <w:num w:numId="11">
    <w:abstractNumId w:val="19"/>
  </w:num>
  <w:num w:numId="12">
    <w:abstractNumId w:val="41"/>
  </w:num>
  <w:num w:numId="13">
    <w:abstractNumId w:val="8"/>
  </w:num>
  <w:num w:numId="14">
    <w:abstractNumId w:val="35"/>
  </w:num>
  <w:num w:numId="15">
    <w:abstractNumId w:val="18"/>
  </w:num>
  <w:num w:numId="16">
    <w:abstractNumId w:val="42"/>
  </w:num>
  <w:num w:numId="17">
    <w:abstractNumId w:val="49"/>
  </w:num>
  <w:num w:numId="18">
    <w:abstractNumId w:val="32"/>
  </w:num>
  <w:num w:numId="19">
    <w:abstractNumId w:val="1"/>
  </w:num>
  <w:num w:numId="20">
    <w:abstractNumId w:val="40"/>
  </w:num>
  <w:num w:numId="21">
    <w:abstractNumId w:val="24"/>
  </w:num>
  <w:num w:numId="22">
    <w:abstractNumId w:val="39"/>
  </w:num>
  <w:num w:numId="23">
    <w:abstractNumId w:val="28"/>
  </w:num>
  <w:num w:numId="24">
    <w:abstractNumId w:val="16"/>
  </w:num>
  <w:num w:numId="25">
    <w:abstractNumId w:val="43"/>
  </w:num>
  <w:num w:numId="26">
    <w:abstractNumId w:val="23"/>
  </w:num>
  <w:num w:numId="27">
    <w:abstractNumId w:val="27"/>
  </w:num>
  <w:num w:numId="28">
    <w:abstractNumId w:val="45"/>
  </w:num>
  <w:num w:numId="29">
    <w:abstractNumId w:val="26"/>
  </w:num>
  <w:num w:numId="30">
    <w:abstractNumId w:val="15"/>
  </w:num>
  <w:num w:numId="31">
    <w:abstractNumId w:val="9"/>
  </w:num>
  <w:num w:numId="32">
    <w:abstractNumId w:val="33"/>
  </w:num>
  <w:num w:numId="33">
    <w:abstractNumId w:val="46"/>
  </w:num>
  <w:num w:numId="34">
    <w:abstractNumId w:val="25"/>
  </w:num>
  <w:num w:numId="35">
    <w:abstractNumId w:val="6"/>
  </w:num>
  <w:num w:numId="36">
    <w:abstractNumId w:val="20"/>
  </w:num>
  <w:num w:numId="37">
    <w:abstractNumId w:val="2"/>
  </w:num>
  <w:num w:numId="38">
    <w:abstractNumId w:val="5"/>
  </w:num>
  <w:num w:numId="39">
    <w:abstractNumId w:val="0"/>
  </w:num>
  <w:num w:numId="40">
    <w:abstractNumId w:val="3"/>
  </w:num>
  <w:num w:numId="41">
    <w:abstractNumId w:val="11"/>
  </w:num>
  <w:num w:numId="42">
    <w:abstractNumId w:val="48"/>
  </w:num>
  <w:num w:numId="43">
    <w:abstractNumId w:val="38"/>
  </w:num>
  <w:num w:numId="44">
    <w:abstractNumId w:val="47"/>
  </w:num>
  <w:num w:numId="45">
    <w:abstractNumId w:val="37"/>
  </w:num>
  <w:num w:numId="46">
    <w:abstractNumId w:val="13"/>
  </w:num>
  <w:num w:numId="47">
    <w:abstractNumId w:val="34"/>
  </w:num>
  <w:num w:numId="48">
    <w:abstractNumId w:val="4"/>
  </w:num>
  <w:num w:numId="49">
    <w:abstractNumId w:val="29"/>
  </w:num>
  <w:num w:numId="50">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7C"/>
    <w:rsid w:val="00007A65"/>
    <w:rsid w:val="00015C56"/>
    <w:rsid w:val="00025270"/>
    <w:rsid w:val="00052335"/>
    <w:rsid w:val="00087E53"/>
    <w:rsid w:val="000A77BB"/>
    <w:rsid w:val="000B531A"/>
    <w:rsid w:val="000C3A70"/>
    <w:rsid w:val="000D078C"/>
    <w:rsid w:val="000D6C6F"/>
    <w:rsid w:val="000E7D02"/>
    <w:rsid w:val="000F3351"/>
    <w:rsid w:val="0010021E"/>
    <w:rsid w:val="001452A7"/>
    <w:rsid w:val="00154B5B"/>
    <w:rsid w:val="00163913"/>
    <w:rsid w:val="00167856"/>
    <w:rsid w:val="00187E58"/>
    <w:rsid w:val="001938E3"/>
    <w:rsid w:val="001B0D6B"/>
    <w:rsid w:val="001D0F39"/>
    <w:rsid w:val="001D610A"/>
    <w:rsid w:val="001D625E"/>
    <w:rsid w:val="002167F7"/>
    <w:rsid w:val="0022769E"/>
    <w:rsid w:val="00251C51"/>
    <w:rsid w:val="00275F4C"/>
    <w:rsid w:val="002A170E"/>
    <w:rsid w:val="002A1A71"/>
    <w:rsid w:val="002C5760"/>
    <w:rsid w:val="002E09EF"/>
    <w:rsid w:val="002F1F01"/>
    <w:rsid w:val="00346D1B"/>
    <w:rsid w:val="0036246B"/>
    <w:rsid w:val="003629E9"/>
    <w:rsid w:val="00362B9E"/>
    <w:rsid w:val="00363298"/>
    <w:rsid w:val="00381075"/>
    <w:rsid w:val="00385B0B"/>
    <w:rsid w:val="003936DD"/>
    <w:rsid w:val="00395B8B"/>
    <w:rsid w:val="003B2C34"/>
    <w:rsid w:val="003C0023"/>
    <w:rsid w:val="003D23F9"/>
    <w:rsid w:val="003D6A3C"/>
    <w:rsid w:val="003F1E3E"/>
    <w:rsid w:val="003F3E13"/>
    <w:rsid w:val="00420741"/>
    <w:rsid w:val="00422F19"/>
    <w:rsid w:val="00424EE9"/>
    <w:rsid w:val="0045179D"/>
    <w:rsid w:val="00455871"/>
    <w:rsid w:val="004630D9"/>
    <w:rsid w:val="00476A40"/>
    <w:rsid w:val="00485CA9"/>
    <w:rsid w:val="004864A5"/>
    <w:rsid w:val="0049176C"/>
    <w:rsid w:val="004B2E0E"/>
    <w:rsid w:val="004D702F"/>
    <w:rsid w:val="004F11A5"/>
    <w:rsid w:val="0050631C"/>
    <w:rsid w:val="00510E02"/>
    <w:rsid w:val="00511778"/>
    <w:rsid w:val="00513C6C"/>
    <w:rsid w:val="005275D7"/>
    <w:rsid w:val="005312B9"/>
    <w:rsid w:val="00532A67"/>
    <w:rsid w:val="00562BDB"/>
    <w:rsid w:val="0058031D"/>
    <w:rsid w:val="00585EA8"/>
    <w:rsid w:val="00585FE4"/>
    <w:rsid w:val="005F7FF6"/>
    <w:rsid w:val="00615487"/>
    <w:rsid w:val="00617CD7"/>
    <w:rsid w:val="00622331"/>
    <w:rsid w:val="00642305"/>
    <w:rsid w:val="00682ECB"/>
    <w:rsid w:val="00685838"/>
    <w:rsid w:val="00692CD6"/>
    <w:rsid w:val="006B08B5"/>
    <w:rsid w:val="006B1FDD"/>
    <w:rsid w:val="006C2E0B"/>
    <w:rsid w:val="006C4098"/>
    <w:rsid w:val="006C61B4"/>
    <w:rsid w:val="006C78F4"/>
    <w:rsid w:val="006E0D83"/>
    <w:rsid w:val="006E2F73"/>
    <w:rsid w:val="00702DB5"/>
    <w:rsid w:val="00705E21"/>
    <w:rsid w:val="007070D7"/>
    <w:rsid w:val="007116D8"/>
    <w:rsid w:val="007145B2"/>
    <w:rsid w:val="00714726"/>
    <w:rsid w:val="00727A57"/>
    <w:rsid w:val="0075677F"/>
    <w:rsid w:val="00781067"/>
    <w:rsid w:val="00784565"/>
    <w:rsid w:val="00791161"/>
    <w:rsid w:val="007B2658"/>
    <w:rsid w:val="007B6667"/>
    <w:rsid w:val="007D68A7"/>
    <w:rsid w:val="00816290"/>
    <w:rsid w:val="0081753D"/>
    <w:rsid w:val="00817B6F"/>
    <w:rsid w:val="00832D2C"/>
    <w:rsid w:val="00842875"/>
    <w:rsid w:val="008536F7"/>
    <w:rsid w:val="00853A0E"/>
    <w:rsid w:val="0086092E"/>
    <w:rsid w:val="00893C8F"/>
    <w:rsid w:val="008A069F"/>
    <w:rsid w:val="008C570A"/>
    <w:rsid w:val="008D0BEB"/>
    <w:rsid w:val="008E4C0B"/>
    <w:rsid w:val="009064D6"/>
    <w:rsid w:val="00907DD7"/>
    <w:rsid w:val="0091055C"/>
    <w:rsid w:val="00911246"/>
    <w:rsid w:val="009139B3"/>
    <w:rsid w:val="009311D9"/>
    <w:rsid w:val="00952FA1"/>
    <w:rsid w:val="00966062"/>
    <w:rsid w:val="00972D1F"/>
    <w:rsid w:val="00982F05"/>
    <w:rsid w:val="00986AE1"/>
    <w:rsid w:val="009A5D44"/>
    <w:rsid w:val="009B45F2"/>
    <w:rsid w:val="009D3473"/>
    <w:rsid w:val="00A01BAA"/>
    <w:rsid w:val="00A1446A"/>
    <w:rsid w:val="00A364F2"/>
    <w:rsid w:val="00A544C3"/>
    <w:rsid w:val="00A54C1D"/>
    <w:rsid w:val="00A67265"/>
    <w:rsid w:val="00A71818"/>
    <w:rsid w:val="00A74B51"/>
    <w:rsid w:val="00A86955"/>
    <w:rsid w:val="00AC7039"/>
    <w:rsid w:val="00AD1762"/>
    <w:rsid w:val="00AD2EA3"/>
    <w:rsid w:val="00AD410F"/>
    <w:rsid w:val="00AE36FC"/>
    <w:rsid w:val="00B16A67"/>
    <w:rsid w:val="00B17744"/>
    <w:rsid w:val="00B2407C"/>
    <w:rsid w:val="00B2730B"/>
    <w:rsid w:val="00B33276"/>
    <w:rsid w:val="00B55AE2"/>
    <w:rsid w:val="00B55FAA"/>
    <w:rsid w:val="00B56BE5"/>
    <w:rsid w:val="00B7512A"/>
    <w:rsid w:val="00B751DC"/>
    <w:rsid w:val="00B869E7"/>
    <w:rsid w:val="00B953B7"/>
    <w:rsid w:val="00BC56BC"/>
    <w:rsid w:val="00BD2B84"/>
    <w:rsid w:val="00BD3F04"/>
    <w:rsid w:val="00C01D81"/>
    <w:rsid w:val="00C04AD8"/>
    <w:rsid w:val="00C175CB"/>
    <w:rsid w:val="00C34C2F"/>
    <w:rsid w:val="00C530CB"/>
    <w:rsid w:val="00C537A2"/>
    <w:rsid w:val="00C62735"/>
    <w:rsid w:val="00CA3F38"/>
    <w:rsid w:val="00CB6F27"/>
    <w:rsid w:val="00CF53F8"/>
    <w:rsid w:val="00CF6B38"/>
    <w:rsid w:val="00D03264"/>
    <w:rsid w:val="00D05199"/>
    <w:rsid w:val="00D17805"/>
    <w:rsid w:val="00D3684C"/>
    <w:rsid w:val="00D418F3"/>
    <w:rsid w:val="00D43185"/>
    <w:rsid w:val="00D4410C"/>
    <w:rsid w:val="00D64C9C"/>
    <w:rsid w:val="00D7094E"/>
    <w:rsid w:val="00D748E4"/>
    <w:rsid w:val="00D74C96"/>
    <w:rsid w:val="00D950EC"/>
    <w:rsid w:val="00DA6CF5"/>
    <w:rsid w:val="00DB0836"/>
    <w:rsid w:val="00DB15E3"/>
    <w:rsid w:val="00DB7E47"/>
    <w:rsid w:val="00DD0D05"/>
    <w:rsid w:val="00DE0698"/>
    <w:rsid w:val="00DF0705"/>
    <w:rsid w:val="00DF2E4C"/>
    <w:rsid w:val="00DF7E9E"/>
    <w:rsid w:val="00E01741"/>
    <w:rsid w:val="00E02895"/>
    <w:rsid w:val="00E1641E"/>
    <w:rsid w:val="00E35F74"/>
    <w:rsid w:val="00E37692"/>
    <w:rsid w:val="00E456BE"/>
    <w:rsid w:val="00E6464A"/>
    <w:rsid w:val="00E81A6B"/>
    <w:rsid w:val="00E84BA1"/>
    <w:rsid w:val="00E9129E"/>
    <w:rsid w:val="00EA2737"/>
    <w:rsid w:val="00EB611E"/>
    <w:rsid w:val="00EB77C7"/>
    <w:rsid w:val="00EE7817"/>
    <w:rsid w:val="00F146EA"/>
    <w:rsid w:val="00F1625D"/>
    <w:rsid w:val="00F646B2"/>
    <w:rsid w:val="00F71C0E"/>
    <w:rsid w:val="00F85B9C"/>
    <w:rsid w:val="00F87B12"/>
    <w:rsid w:val="00FB7EBC"/>
    <w:rsid w:val="00FD20EC"/>
    <w:rsid w:val="00FD608D"/>
    <w:rsid w:val="00FE2A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44DD27"/>
  <w15:docId w15:val="{89659446-9228-4621-88DE-FB0C59C8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409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6C4098"/>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6C4098"/>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6C4098"/>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6C4098"/>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6C4098"/>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6C4098"/>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6C4098"/>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6C4098"/>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C4098"/>
    <w:rPr>
      <w:rFonts w:ascii="Times New Roman" w:eastAsia="Times New Roman" w:hAnsi="Times New Roman" w:cs="Times New Roman"/>
      <w:sz w:val="28"/>
      <w:szCs w:val="28"/>
      <w:lang w:val="x-none" w:eastAsia="x-none"/>
    </w:rPr>
  </w:style>
  <w:style w:type="character" w:customStyle="1" w:styleId="Nadpis2Char">
    <w:name w:val="Nadpis 2 Char"/>
    <w:basedOn w:val="Predvolenpsmoodseku"/>
    <w:link w:val="Nadpis2"/>
    <w:uiPriority w:val="9"/>
    <w:rsid w:val="006C4098"/>
    <w:rPr>
      <w:rFonts w:ascii="Cambria" w:eastAsia="Times New Roman" w:hAnsi="Cambria" w:cs="Times New Roman"/>
      <w:b/>
      <w:bCs/>
      <w:i/>
      <w:iCs/>
      <w:sz w:val="28"/>
      <w:szCs w:val="28"/>
      <w:lang w:val="x-none" w:eastAsia="cs-CZ"/>
    </w:rPr>
  </w:style>
  <w:style w:type="character" w:customStyle="1" w:styleId="Nadpis3Char">
    <w:name w:val="Nadpis 3 Char"/>
    <w:basedOn w:val="Predvolenpsmoodseku"/>
    <w:link w:val="Nadpis3"/>
    <w:uiPriority w:val="99"/>
    <w:rsid w:val="006C4098"/>
    <w:rPr>
      <w:rFonts w:ascii="Cambria" w:eastAsia="Times New Roman" w:hAnsi="Cambria" w:cs="Times New Roman"/>
      <w:b/>
      <w:bCs/>
      <w:sz w:val="26"/>
      <w:szCs w:val="26"/>
      <w:lang w:val="x-none" w:eastAsia="cs-CZ"/>
    </w:rPr>
  </w:style>
  <w:style w:type="character" w:customStyle="1" w:styleId="Nadpis4Char">
    <w:name w:val="Nadpis 4 Char"/>
    <w:basedOn w:val="Predvolenpsmoodseku"/>
    <w:link w:val="Nadpis4"/>
    <w:uiPriority w:val="99"/>
    <w:rsid w:val="006C4098"/>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6C4098"/>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6C4098"/>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6C4098"/>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6C4098"/>
    <w:rPr>
      <w:rFonts w:ascii="Century Gothic" w:eastAsia="Times New Roman" w:hAnsi="Century Gothic" w:cs="Times New Roman"/>
      <w:b/>
      <w:sz w:val="20"/>
      <w:szCs w:val="20"/>
      <w:lang w:val="x-none" w:eastAsia="cs-CZ"/>
    </w:rPr>
  </w:style>
  <w:style w:type="paragraph" w:customStyle="1" w:styleId="tl1">
    <w:name w:val="Štýl1"/>
    <w:basedOn w:val="Normlny"/>
    <w:rsid w:val="006C4098"/>
    <w:pPr>
      <w:jc w:val="both"/>
    </w:pPr>
    <w:rPr>
      <w:rFonts w:ascii="Tahoma" w:hAnsi="Tahoma" w:cs="Tahoma"/>
      <w:sz w:val="18"/>
      <w:szCs w:val="18"/>
      <w:lang w:eastAsia="sk-SK"/>
    </w:rPr>
  </w:style>
  <w:style w:type="paragraph" w:styleId="Zkladntext3">
    <w:name w:val="Body Text 3"/>
    <w:basedOn w:val="Normlny"/>
    <w:link w:val="Zkladntext3Char"/>
    <w:uiPriority w:val="99"/>
    <w:rsid w:val="006C4098"/>
    <w:pPr>
      <w:jc w:val="center"/>
    </w:pPr>
    <w:rPr>
      <w:sz w:val="16"/>
      <w:szCs w:val="16"/>
      <w:lang w:val="x-none"/>
    </w:rPr>
  </w:style>
  <w:style w:type="character" w:customStyle="1" w:styleId="Zkladntext3Char">
    <w:name w:val="Základný text 3 Char"/>
    <w:basedOn w:val="Predvolenpsmoodseku"/>
    <w:link w:val="Zkladntext3"/>
    <w:uiPriority w:val="99"/>
    <w:rsid w:val="006C4098"/>
    <w:rPr>
      <w:rFonts w:ascii="Times New Roman" w:eastAsia="Times New Roman" w:hAnsi="Times New Roman" w:cs="Times New Roman"/>
      <w:sz w:val="16"/>
      <w:szCs w:val="16"/>
      <w:lang w:val="x-none" w:eastAsia="cs-CZ"/>
    </w:rPr>
  </w:style>
  <w:style w:type="paragraph" w:styleId="Zoznam">
    <w:name w:val="List"/>
    <w:basedOn w:val="Normlny"/>
    <w:uiPriority w:val="99"/>
    <w:rsid w:val="006C4098"/>
    <w:pPr>
      <w:ind w:left="283" w:hanging="283"/>
    </w:pPr>
    <w:rPr>
      <w:lang w:eastAsia="sk-SK"/>
    </w:rPr>
  </w:style>
  <w:style w:type="paragraph" w:styleId="Zkladntext">
    <w:name w:val="Body Text"/>
    <w:basedOn w:val="Normlny"/>
    <w:link w:val="ZkladntextChar"/>
    <w:rsid w:val="006C4098"/>
    <w:pPr>
      <w:jc w:val="both"/>
    </w:pPr>
    <w:rPr>
      <w:b/>
      <w:szCs w:val="20"/>
      <w:lang w:val="x-none" w:eastAsia="x-none"/>
    </w:rPr>
  </w:style>
  <w:style w:type="character" w:customStyle="1" w:styleId="ZkladntextChar">
    <w:name w:val="Základný text Char"/>
    <w:basedOn w:val="Predvolenpsmoodseku"/>
    <w:link w:val="Zkladntext"/>
    <w:rsid w:val="006C4098"/>
    <w:rPr>
      <w:rFonts w:ascii="Times New Roman" w:eastAsia="Times New Roman" w:hAnsi="Times New Roman" w:cs="Times New Roman"/>
      <w:b/>
      <w:sz w:val="24"/>
      <w:szCs w:val="20"/>
      <w:lang w:val="x-none" w:eastAsia="x-none"/>
    </w:rPr>
  </w:style>
  <w:style w:type="paragraph" w:styleId="Zoznam2">
    <w:name w:val="List 2"/>
    <w:basedOn w:val="Normlny"/>
    <w:uiPriority w:val="99"/>
    <w:rsid w:val="006C4098"/>
    <w:pPr>
      <w:ind w:left="566" w:hanging="283"/>
    </w:pPr>
    <w:rPr>
      <w:lang w:eastAsia="sk-SK"/>
    </w:rPr>
  </w:style>
  <w:style w:type="paragraph" w:styleId="Nzov">
    <w:name w:val="Title"/>
    <w:basedOn w:val="Normlny"/>
    <w:link w:val="NzovChar"/>
    <w:qFormat/>
    <w:rsid w:val="006C4098"/>
    <w:pPr>
      <w:jc w:val="center"/>
    </w:pPr>
    <w:rPr>
      <w:rFonts w:ascii="Tahoma" w:hAnsi="Tahoma"/>
      <w:sz w:val="36"/>
      <w:szCs w:val="20"/>
      <w:lang w:val="x-none"/>
    </w:rPr>
  </w:style>
  <w:style w:type="character" w:customStyle="1" w:styleId="NzovChar">
    <w:name w:val="Názov Char"/>
    <w:basedOn w:val="Predvolenpsmoodseku"/>
    <w:link w:val="Nzov"/>
    <w:rsid w:val="006C4098"/>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uiPriority w:val="99"/>
    <w:rsid w:val="006C4098"/>
    <w:pPr>
      <w:ind w:left="708"/>
      <w:jc w:val="both"/>
    </w:pPr>
    <w:rPr>
      <w:sz w:val="16"/>
      <w:szCs w:val="16"/>
      <w:lang w:val="x-none"/>
    </w:rPr>
  </w:style>
  <w:style w:type="character" w:customStyle="1" w:styleId="Zarkazkladnhotextu3Char">
    <w:name w:val="Zarážka základného textu 3 Char"/>
    <w:basedOn w:val="Predvolenpsmoodseku"/>
    <w:link w:val="Zarkazkladnhotextu3"/>
    <w:uiPriority w:val="99"/>
    <w:rsid w:val="006C4098"/>
    <w:rPr>
      <w:rFonts w:ascii="Times New Roman" w:eastAsia="Times New Roman" w:hAnsi="Times New Roman" w:cs="Times New Roman"/>
      <w:sz w:val="16"/>
      <w:szCs w:val="16"/>
      <w:lang w:val="x-none" w:eastAsia="cs-CZ"/>
    </w:rPr>
  </w:style>
  <w:style w:type="paragraph" w:styleId="Zarkazkladnhotextu">
    <w:name w:val="Body Text Indent"/>
    <w:basedOn w:val="Normlny"/>
    <w:link w:val="ZarkazkladnhotextuChar"/>
    <w:uiPriority w:val="99"/>
    <w:rsid w:val="006C4098"/>
    <w:pPr>
      <w:ind w:left="840"/>
      <w:jc w:val="both"/>
    </w:pPr>
    <w:rPr>
      <w:lang w:val="x-none"/>
    </w:rPr>
  </w:style>
  <w:style w:type="character" w:customStyle="1" w:styleId="ZarkazkladnhotextuChar">
    <w:name w:val="Zarážka základného textu Char"/>
    <w:basedOn w:val="Predvolenpsmoodseku"/>
    <w:link w:val="Zarkazkladnhotextu"/>
    <w:uiPriority w:val="99"/>
    <w:rsid w:val="006C4098"/>
    <w:rPr>
      <w:rFonts w:ascii="Times New Roman" w:eastAsia="Times New Roman" w:hAnsi="Times New Roman" w:cs="Times New Roman"/>
      <w:sz w:val="24"/>
      <w:szCs w:val="24"/>
      <w:lang w:val="x-none" w:eastAsia="cs-CZ"/>
    </w:rPr>
  </w:style>
  <w:style w:type="paragraph" w:styleId="Obsah1">
    <w:name w:val="toc 1"/>
    <w:basedOn w:val="Normlny"/>
    <w:next w:val="Normlny"/>
    <w:autoRedefine/>
    <w:uiPriority w:val="99"/>
    <w:semiHidden/>
    <w:rsid w:val="006C4098"/>
    <w:pPr>
      <w:tabs>
        <w:tab w:val="left" w:pos="720"/>
      </w:tabs>
    </w:pPr>
    <w:rPr>
      <w:rFonts w:ascii="Tahoma" w:hAnsi="Tahoma" w:cs="Tahoma"/>
    </w:rPr>
  </w:style>
  <w:style w:type="paragraph" w:styleId="Hlavika">
    <w:name w:val="header"/>
    <w:basedOn w:val="Normlny"/>
    <w:link w:val="HlavikaChar"/>
    <w:rsid w:val="006C4098"/>
    <w:pPr>
      <w:tabs>
        <w:tab w:val="center" w:pos="4536"/>
        <w:tab w:val="right" w:pos="9072"/>
      </w:tabs>
    </w:pPr>
    <w:rPr>
      <w:szCs w:val="20"/>
      <w:lang w:val="x-none" w:eastAsia="x-none"/>
    </w:rPr>
  </w:style>
  <w:style w:type="character" w:customStyle="1" w:styleId="HlavikaChar">
    <w:name w:val="Hlavička Char"/>
    <w:basedOn w:val="Predvolenpsmoodseku"/>
    <w:link w:val="Hlavika"/>
    <w:rsid w:val="006C4098"/>
    <w:rPr>
      <w:rFonts w:ascii="Times New Roman" w:eastAsia="Times New Roman" w:hAnsi="Times New Roman" w:cs="Times New Roman"/>
      <w:sz w:val="24"/>
      <w:szCs w:val="20"/>
      <w:lang w:val="x-none" w:eastAsia="x-none"/>
    </w:rPr>
  </w:style>
  <w:style w:type="character" w:styleId="slostrany">
    <w:name w:val="page number"/>
    <w:uiPriority w:val="99"/>
    <w:rsid w:val="006C4098"/>
    <w:rPr>
      <w:rFonts w:cs="Times New Roman"/>
    </w:rPr>
  </w:style>
  <w:style w:type="paragraph" w:styleId="Pta">
    <w:name w:val="footer"/>
    <w:basedOn w:val="Normlny"/>
    <w:link w:val="PtaChar"/>
    <w:uiPriority w:val="99"/>
    <w:rsid w:val="006C4098"/>
    <w:pPr>
      <w:tabs>
        <w:tab w:val="center" w:pos="4536"/>
        <w:tab w:val="right" w:pos="9072"/>
      </w:tabs>
    </w:pPr>
    <w:rPr>
      <w:szCs w:val="20"/>
      <w:lang w:val="x-none" w:eastAsia="x-none"/>
    </w:rPr>
  </w:style>
  <w:style w:type="character" w:customStyle="1" w:styleId="PtaChar">
    <w:name w:val="Päta Char"/>
    <w:basedOn w:val="Predvolenpsmoodseku"/>
    <w:link w:val="Pta"/>
    <w:uiPriority w:val="99"/>
    <w:rsid w:val="006C4098"/>
    <w:rPr>
      <w:rFonts w:ascii="Times New Roman" w:eastAsia="Times New Roman" w:hAnsi="Times New Roman" w:cs="Times New Roman"/>
      <w:sz w:val="24"/>
      <w:szCs w:val="20"/>
      <w:lang w:val="x-none" w:eastAsia="x-none"/>
    </w:rPr>
  </w:style>
  <w:style w:type="character" w:styleId="PsacstrojHTML">
    <w:name w:val="HTML Typewriter"/>
    <w:uiPriority w:val="99"/>
    <w:rsid w:val="006C4098"/>
    <w:rPr>
      <w:rFonts w:ascii="Courier New" w:hAnsi="Courier New" w:cs="Times New Roman"/>
      <w:sz w:val="20"/>
    </w:rPr>
  </w:style>
  <w:style w:type="paragraph" w:customStyle="1" w:styleId="Nzov1">
    <w:name w:val="Názov1"/>
    <w:basedOn w:val="Nadpis2"/>
    <w:uiPriority w:val="99"/>
    <w:rsid w:val="006C4098"/>
  </w:style>
  <w:style w:type="paragraph" w:customStyle="1" w:styleId="tl3">
    <w:name w:val="Štýl3"/>
    <w:basedOn w:val="Normlny"/>
    <w:uiPriority w:val="99"/>
    <w:rsid w:val="006C4098"/>
    <w:pPr>
      <w:tabs>
        <w:tab w:val="num" w:pos="360"/>
      </w:tabs>
      <w:ind w:left="360" w:hanging="360"/>
    </w:pPr>
  </w:style>
  <w:style w:type="paragraph" w:styleId="Zarkazkladnhotextu2">
    <w:name w:val="Body Text Indent 2"/>
    <w:basedOn w:val="Normlny"/>
    <w:link w:val="Zarkazkladnhotextu2Char"/>
    <w:rsid w:val="006C4098"/>
    <w:pPr>
      <w:ind w:left="720" w:hanging="360"/>
      <w:jc w:val="both"/>
    </w:pPr>
    <w:rPr>
      <w:lang w:val="x-none"/>
    </w:rPr>
  </w:style>
  <w:style w:type="character" w:customStyle="1" w:styleId="Zarkazkladnhotextu2Char">
    <w:name w:val="Zarážka základného textu 2 Char"/>
    <w:basedOn w:val="Predvolenpsmoodseku"/>
    <w:link w:val="Zarkazkladnhotextu2"/>
    <w:rsid w:val="006C4098"/>
    <w:rPr>
      <w:rFonts w:ascii="Times New Roman" w:eastAsia="Times New Roman" w:hAnsi="Times New Roman" w:cs="Times New Roman"/>
      <w:sz w:val="24"/>
      <w:szCs w:val="24"/>
      <w:lang w:val="x-none" w:eastAsia="cs-CZ"/>
    </w:rPr>
  </w:style>
  <w:style w:type="character" w:styleId="Hypertextovprepojenie">
    <w:name w:val="Hyperlink"/>
    <w:rsid w:val="006C4098"/>
    <w:rPr>
      <w:rFonts w:cs="Times New Roman"/>
      <w:color w:val="0000FF"/>
      <w:u w:val="single"/>
    </w:rPr>
  </w:style>
  <w:style w:type="paragraph" w:customStyle="1" w:styleId="Odrazkaseda">
    <w:name w:val="Odrazka seda"/>
    <w:basedOn w:val="Normlny"/>
    <w:uiPriority w:val="99"/>
    <w:rsid w:val="006C4098"/>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6C4098"/>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6C4098"/>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6C4098"/>
    <w:pPr>
      <w:numPr>
        <w:ilvl w:val="2"/>
      </w:numPr>
      <w:tabs>
        <w:tab w:val="num" w:pos="1440"/>
      </w:tabs>
      <w:ind w:left="1224" w:hanging="504"/>
    </w:pPr>
  </w:style>
  <w:style w:type="paragraph" w:customStyle="1" w:styleId="Zoznamslo4Char">
    <w:name w:val="Zoznam číslo 4 Char"/>
    <w:basedOn w:val="Zoznamslo2"/>
    <w:uiPriority w:val="99"/>
    <w:rsid w:val="006C4098"/>
    <w:pPr>
      <w:numPr>
        <w:ilvl w:val="3"/>
      </w:numPr>
      <w:tabs>
        <w:tab w:val="num" w:pos="1800"/>
      </w:tabs>
      <w:ind w:left="1728" w:hanging="648"/>
    </w:pPr>
  </w:style>
  <w:style w:type="paragraph" w:customStyle="1" w:styleId="Nadpisodsek">
    <w:name w:val="Nadpis odsek"/>
    <w:basedOn w:val="Normlny"/>
    <w:uiPriority w:val="99"/>
    <w:rsid w:val="006C4098"/>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6C4098"/>
    <w:rPr>
      <w:rFonts w:cs="Times New Roman"/>
      <w:color w:val="800080"/>
      <w:u w:val="single"/>
    </w:rPr>
  </w:style>
  <w:style w:type="paragraph" w:customStyle="1" w:styleId="xnormal">
    <w:name w:val="x normal"/>
    <w:basedOn w:val="Normlny"/>
    <w:uiPriority w:val="99"/>
    <w:rsid w:val="006C4098"/>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6C4098"/>
    <w:pPr>
      <w:jc w:val="center"/>
    </w:pPr>
  </w:style>
  <w:style w:type="paragraph" w:customStyle="1" w:styleId="xnormalB">
    <w:name w:val="x normal B"/>
    <w:basedOn w:val="xnormal"/>
    <w:uiPriority w:val="99"/>
    <w:rsid w:val="006C4098"/>
    <w:pPr>
      <w:spacing w:before="0"/>
    </w:pPr>
  </w:style>
  <w:style w:type="paragraph" w:styleId="Normlnywebov">
    <w:name w:val="Normal (Web)"/>
    <w:basedOn w:val="Normlny"/>
    <w:uiPriority w:val="99"/>
    <w:rsid w:val="006C4098"/>
    <w:pPr>
      <w:spacing w:before="167" w:after="84" w:line="251" w:lineRule="atLeast"/>
    </w:pPr>
    <w:rPr>
      <w:lang w:eastAsia="sk-SK"/>
    </w:rPr>
  </w:style>
  <w:style w:type="paragraph" w:styleId="Zkladntext2">
    <w:name w:val="Body Text 2"/>
    <w:basedOn w:val="Normlny"/>
    <w:link w:val="Zkladntext2Char"/>
    <w:uiPriority w:val="99"/>
    <w:rsid w:val="006C4098"/>
    <w:pPr>
      <w:spacing w:after="120" w:line="480" w:lineRule="auto"/>
    </w:pPr>
    <w:rPr>
      <w:lang w:val="x-none"/>
    </w:rPr>
  </w:style>
  <w:style w:type="character" w:customStyle="1" w:styleId="Zkladntext2Char">
    <w:name w:val="Základný text 2 Char"/>
    <w:basedOn w:val="Predvolenpsmoodseku"/>
    <w:link w:val="Zkladntext2"/>
    <w:uiPriority w:val="99"/>
    <w:rsid w:val="006C4098"/>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6C4098"/>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6C4098"/>
    <w:rPr>
      <w:sz w:val="20"/>
      <w:szCs w:val="20"/>
      <w:lang w:val="x-none"/>
    </w:rPr>
  </w:style>
  <w:style w:type="character" w:customStyle="1" w:styleId="TextbublinyChar">
    <w:name w:val="Text bubliny Char"/>
    <w:basedOn w:val="Predvolenpsmoodseku"/>
    <w:link w:val="Textbubliny"/>
    <w:uiPriority w:val="99"/>
    <w:semiHidden/>
    <w:rsid w:val="006C4098"/>
    <w:rPr>
      <w:rFonts w:ascii="Times New Roman" w:eastAsia="Times New Roman" w:hAnsi="Times New Roman" w:cs="Times New Roman"/>
      <w:sz w:val="20"/>
      <w:szCs w:val="20"/>
      <w:lang w:val="x-none" w:eastAsia="cs-CZ"/>
    </w:rPr>
  </w:style>
  <w:style w:type="table" w:styleId="Mriekatabuky">
    <w:name w:val="Table Grid"/>
    <w:basedOn w:val="Normlnatabuka"/>
    <w:uiPriority w:val="39"/>
    <w:rsid w:val="006C409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6C4098"/>
    <w:rPr>
      <w:rFonts w:ascii="Times New Roman" w:hAnsi="Times New Roman" w:cs="Times New Roman"/>
      <w:sz w:val="20"/>
    </w:rPr>
  </w:style>
  <w:style w:type="paragraph" w:styleId="Textkomentra">
    <w:name w:val="annotation text"/>
    <w:basedOn w:val="Normlny"/>
    <w:link w:val="TextkomentraChar"/>
    <w:rsid w:val="006C4098"/>
    <w:rPr>
      <w:sz w:val="20"/>
      <w:szCs w:val="20"/>
      <w:lang w:val="x-none"/>
    </w:rPr>
  </w:style>
  <w:style w:type="character" w:customStyle="1" w:styleId="TextkomentraChar">
    <w:name w:val="Text komentára Char"/>
    <w:basedOn w:val="Predvolenpsmoodseku"/>
    <w:link w:val="Textkomentra"/>
    <w:rsid w:val="006C4098"/>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rsid w:val="006C4098"/>
    <w:rPr>
      <w:b/>
      <w:bCs/>
    </w:rPr>
  </w:style>
  <w:style w:type="character" w:customStyle="1" w:styleId="PredmetkomentraChar">
    <w:name w:val="Predmet komentára Char"/>
    <w:basedOn w:val="TextkomentraChar"/>
    <w:link w:val="Predmetkomentra"/>
    <w:uiPriority w:val="99"/>
    <w:rsid w:val="006C4098"/>
    <w:rPr>
      <w:rFonts w:ascii="Times New Roman" w:eastAsia="Times New Roman" w:hAnsi="Times New Roman" w:cs="Times New Roman"/>
      <w:b/>
      <w:bCs/>
      <w:sz w:val="20"/>
      <w:szCs w:val="20"/>
      <w:lang w:val="x-none" w:eastAsia="cs-CZ"/>
    </w:rPr>
  </w:style>
  <w:style w:type="paragraph" w:customStyle="1" w:styleId="Farebnzoznamzvraznenie11">
    <w:name w:val="Farebný zoznam – zvýraznenie 11"/>
    <w:basedOn w:val="Normlny"/>
    <w:uiPriority w:val="99"/>
    <w:rsid w:val="006C4098"/>
    <w:pPr>
      <w:ind w:left="708"/>
    </w:pPr>
  </w:style>
  <w:style w:type="character" w:styleId="Zvraznenie">
    <w:name w:val="Emphasis"/>
    <w:uiPriority w:val="99"/>
    <w:qFormat/>
    <w:rsid w:val="006C4098"/>
    <w:rPr>
      <w:rFonts w:cs="Times New Roman"/>
      <w:i/>
    </w:rPr>
  </w:style>
  <w:style w:type="character" w:customStyle="1" w:styleId="apple-style-span">
    <w:name w:val="apple-style-span"/>
    <w:uiPriority w:val="99"/>
    <w:rsid w:val="006C4098"/>
    <w:rPr>
      <w:rFonts w:cs="Times New Roman"/>
    </w:rPr>
  </w:style>
  <w:style w:type="paragraph" w:customStyle="1" w:styleId="charchar2">
    <w:name w:val="charchar2"/>
    <w:basedOn w:val="Normlny"/>
    <w:uiPriority w:val="99"/>
    <w:rsid w:val="006C4098"/>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6C4098"/>
    <w:pPr>
      <w:spacing w:after="160" w:line="240" w:lineRule="exact"/>
    </w:pPr>
    <w:rPr>
      <w:rFonts w:ascii="Tahoma" w:hAnsi="Tahoma" w:cs="Tahoma"/>
      <w:sz w:val="20"/>
      <w:szCs w:val="20"/>
      <w:lang w:eastAsia="en-US"/>
    </w:rPr>
  </w:style>
  <w:style w:type="paragraph" w:customStyle="1" w:styleId="Zkladntext1">
    <w:name w:val="Základní text1"/>
    <w:uiPriority w:val="99"/>
    <w:rsid w:val="006C4098"/>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Siln">
    <w:name w:val="Strong"/>
    <w:uiPriority w:val="22"/>
    <w:qFormat/>
    <w:rsid w:val="006C4098"/>
    <w:rPr>
      <w:rFonts w:cs="Times New Roman"/>
      <w:b/>
    </w:rPr>
  </w:style>
  <w:style w:type="character" w:customStyle="1" w:styleId="FontStyle66">
    <w:name w:val="Font Style66"/>
    <w:uiPriority w:val="99"/>
    <w:rsid w:val="006C4098"/>
    <w:rPr>
      <w:rFonts w:ascii="Times New Roman" w:hAnsi="Times New Roman"/>
      <w:sz w:val="22"/>
    </w:rPr>
  </w:style>
  <w:style w:type="character" w:customStyle="1" w:styleId="FontStyle63">
    <w:name w:val="Font Style63"/>
    <w:uiPriority w:val="99"/>
    <w:rsid w:val="006C4098"/>
    <w:rPr>
      <w:rFonts w:ascii="Times New Roman" w:hAnsi="Times New Roman"/>
      <w:b/>
      <w:sz w:val="14"/>
    </w:rPr>
  </w:style>
  <w:style w:type="paragraph" w:customStyle="1" w:styleId="Style22">
    <w:name w:val="Style22"/>
    <w:basedOn w:val="Normlny"/>
    <w:uiPriority w:val="99"/>
    <w:rsid w:val="006C4098"/>
    <w:pPr>
      <w:widowControl w:val="0"/>
      <w:autoSpaceDE w:val="0"/>
      <w:autoSpaceDN w:val="0"/>
      <w:adjustRightInd w:val="0"/>
      <w:jc w:val="both"/>
    </w:pPr>
    <w:rPr>
      <w:lang w:eastAsia="sk-SK"/>
    </w:rPr>
  </w:style>
  <w:style w:type="character" w:customStyle="1" w:styleId="pre">
    <w:name w:val="pre"/>
    <w:uiPriority w:val="99"/>
    <w:rsid w:val="006C4098"/>
    <w:rPr>
      <w:rFonts w:cs="Times New Roman"/>
    </w:rPr>
  </w:style>
  <w:style w:type="paragraph" w:customStyle="1" w:styleId="ListParagraph1">
    <w:name w:val="List Paragraph1"/>
    <w:basedOn w:val="Normlny"/>
    <w:uiPriority w:val="99"/>
    <w:rsid w:val="006C4098"/>
    <w:pPr>
      <w:suppressAutoHyphens/>
      <w:spacing w:line="100" w:lineRule="atLeast"/>
    </w:pPr>
    <w:rPr>
      <w:kern w:val="1"/>
      <w:lang w:eastAsia="ar-SA"/>
    </w:rPr>
  </w:style>
  <w:style w:type="paragraph" w:customStyle="1" w:styleId="Strednmrieka21">
    <w:name w:val="Stredná mriežka 21"/>
    <w:uiPriority w:val="99"/>
    <w:rsid w:val="006C4098"/>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6C4098"/>
  </w:style>
  <w:style w:type="paragraph" w:customStyle="1" w:styleId="Nadpis">
    <w:name w:val="Nadpis"/>
    <w:basedOn w:val="Normlny"/>
    <w:next w:val="Zkladntext"/>
    <w:uiPriority w:val="99"/>
    <w:rsid w:val="006C4098"/>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6C4098"/>
    <w:pPr>
      <w:jc w:val="center"/>
    </w:pPr>
    <w:rPr>
      <w:rFonts w:cs="Times New Roman"/>
      <w:i/>
      <w:szCs w:val="20"/>
    </w:rPr>
  </w:style>
  <w:style w:type="character" w:customStyle="1" w:styleId="PodtitulChar">
    <w:name w:val="Podtitul Char"/>
    <w:basedOn w:val="Predvolenpsmoodseku"/>
    <w:link w:val="Podtitul"/>
    <w:uiPriority w:val="99"/>
    <w:rsid w:val="006C4098"/>
    <w:rPr>
      <w:rFonts w:ascii="Arial" w:eastAsia="SimSun" w:hAnsi="Arial" w:cs="Times New Roman"/>
      <w:i/>
      <w:sz w:val="28"/>
      <w:szCs w:val="20"/>
      <w:lang w:val="cs-CZ" w:eastAsia="ar-SA"/>
    </w:rPr>
  </w:style>
  <w:style w:type="paragraph" w:customStyle="1" w:styleId="Normlny1">
    <w:name w:val="Normálny1"/>
    <w:basedOn w:val="Normlny"/>
    <w:uiPriority w:val="99"/>
    <w:rsid w:val="006C4098"/>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6C4098"/>
    <w:pPr>
      <w:suppressAutoHyphens/>
    </w:pPr>
    <w:rPr>
      <w:rFonts w:ascii="Courier New" w:eastAsia="NSimSun" w:hAnsi="Courier New" w:cs="Courier New"/>
      <w:sz w:val="20"/>
      <w:szCs w:val="20"/>
      <w:lang w:val="cs-CZ" w:eastAsia="ar-SA"/>
    </w:rPr>
  </w:style>
  <w:style w:type="character" w:customStyle="1" w:styleId="nazov">
    <w:name w:val="nazov"/>
    <w:uiPriority w:val="99"/>
    <w:rsid w:val="006C4098"/>
    <w:rPr>
      <w:b/>
    </w:rPr>
  </w:style>
  <w:style w:type="character" w:customStyle="1" w:styleId="podnazov">
    <w:name w:val="podnazov"/>
    <w:uiPriority w:val="99"/>
    <w:rsid w:val="006C4098"/>
    <w:rPr>
      <w:rFonts w:cs="Times New Roman"/>
    </w:rPr>
  </w:style>
  <w:style w:type="paragraph" w:customStyle="1" w:styleId="Text">
    <w:name w:val="Text"/>
    <w:basedOn w:val="Normlny"/>
    <w:uiPriority w:val="99"/>
    <w:rsid w:val="006C4098"/>
    <w:pPr>
      <w:widowControl w:val="0"/>
      <w:autoSpaceDE w:val="0"/>
      <w:autoSpaceDN w:val="0"/>
      <w:adjustRightInd w:val="0"/>
      <w:spacing w:after="240"/>
    </w:pPr>
    <w:rPr>
      <w:lang w:eastAsia="sk-SK"/>
    </w:rPr>
  </w:style>
  <w:style w:type="character" w:customStyle="1" w:styleId="DeltaViewInsertion">
    <w:name w:val="DeltaView Insertion"/>
    <w:uiPriority w:val="99"/>
    <w:rsid w:val="006C4098"/>
    <w:rPr>
      <w:color w:val="0000FF"/>
      <w:spacing w:val="0"/>
      <w:u w:val="double"/>
    </w:rPr>
  </w:style>
  <w:style w:type="paragraph" w:customStyle="1" w:styleId="Cislovanie2">
    <w:name w:val="Cislovanie2"/>
    <w:basedOn w:val="Normlny"/>
    <w:rsid w:val="006C4098"/>
    <w:pPr>
      <w:numPr>
        <w:ilvl w:val="1"/>
        <w:numId w:val="4"/>
      </w:numPr>
      <w:spacing w:after="120"/>
      <w:jc w:val="both"/>
    </w:pPr>
  </w:style>
  <w:style w:type="paragraph" w:customStyle="1" w:styleId="msolistparagraph0">
    <w:name w:val="msolistparagraph"/>
    <w:basedOn w:val="Normlny"/>
    <w:uiPriority w:val="99"/>
    <w:rsid w:val="006C4098"/>
    <w:pPr>
      <w:spacing w:before="100" w:beforeAutospacing="1" w:after="100" w:afterAutospacing="1"/>
    </w:pPr>
    <w:rPr>
      <w:lang w:val="cs-CZ"/>
    </w:rPr>
  </w:style>
  <w:style w:type="paragraph" w:customStyle="1" w:styleId="ListParagraph2">
    <w:name w:val="List Paragraph2"/>
    <w:basedOn w:val="Normlny"/>
    <w:uiPriority w:val="99"/>
    <w:rsid w:val="006C4098"/>
    <w:pPr>
      <w:ind w:left="720"/>
      <w:contextualSpacing/>
    </w:pPr>
    <w:rPr>
      <w:rFonts w:ascii="Calibri" w:hAnsi="Calibri"/>
      <w:sz w:val="22"/>
      <w:szCs w:val="22"/>
      <w:lang w:eastAsia="en-US"/>
    </w:rPr>
  </w:style>
  <w:style w:type="paragraph" w:customStyle="1" w:styleId="Text2a">
    <w:name w:val="Text2a"/>
    <w:basedOn w:val="Normlny"/>
    <w:uiPriority w:val="99"/>
    <w:rsid w:val="006C4098"/>
    <w:pPr>
      <w:spacing w:before="240"/>
      <w:ind w:left="720"/>
      <w:jc w:val="both"/>
    </w:pPr>
  </w:style>
  <w:style w:type="character" w:customStyle="1" w:styleId="Bodytext">
    <w:name w:val="Body text_"/>
    <w:link w:val="Zkladntext10"/>
    <w:uiPriority w:val="99"/>
    <w:locked/>
    <w:rsid w:val="006C4098"/>
    <w:rPr>
      <w:sz w:val="25"/>
      <w:shd w:val="clear" w:color="auto" w:fill="FFFFFF"/>
    </w:rPr>
  </w:style>
  <w:style w:type="paragraph" w:customStyle="1" w:styleId="Zkladntext10">
    <w:name w:val="Základný text1"/>
    <w:basedOn w:val="Normlny"/>
    <w:link w:val="Bodytext"/>
    <w:uiPriority w:val="99"/>
    <w:rsid w:val="006C4098"/>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6C4098"/>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6C4098"/>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6C4098"/>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6C4098"/>
  </w:style>
  <w:style w:type="character" w:customStyle="1" w:styleId="ZkladntextKurzva">
    <w:name w:val="Základný text + Kurzíva"/>
    <w:uiPriority w:val="99"/>
    <w:rsid w:val="006C4098"/>
    <w:rPr>
      <w:rFonts w:ascii="Arial" w:hAnsi="Arial"/>
      <w:i/>
      <w:spacing w:val="0"/>
      <w:sz w:val="19"/>
    </w:rPr>
  </w:style>
  <w:style w:type="paragraph" w:styleId="Odsekzoznamu">
    <w:name w:val="List Paragraph"/>
    <w:aliases w:val="body,Odsek zoznamu2"/>
    <w:basedOn w:val="Normlny"/>
    <w:link w:val="OdsekzoznamuChar"/>
    <w:uiPriority w:val="34"/>
    <w:qFormat/>
    <w:rsid w:val="006C4098"/>
    <w:pPr>
      <w:ind w:left="708"/>
    </w:pPr>
  </w:style>
  <w:style w:type="character" w:customStyle="1" w:styleId="OdsekzoznamuChar">
    <w:name w:val="Odsek zoznamu Char"/>
    <w:aliases w:val="body Char,Odsek zoznamu2 Char"/>
    <w:basedOn w:val="Predvolenpsmoodseku"/>
    <w:link w:val="Odsekzoznamu"/>
    <w:uiPriority w:val="34"/>
    <w:rsid w:val="006C4098"/>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6C4098"/>
    <w:rPr>
      <w:rFonts w:ascii="Arial" w:hAnsi="Arial"/>
      <w:sz w:val="19"/>
      <w:shd w:val="clear" w:color="auto" w:fill="FFFFFF"/>
    </w:rPr>
  </w:style>
  <w:style w:type="paragraph" w:customStyle="1" w:styleId="Zkladntext9">
    <w:name w:val="Základný text9"/>
    <w:basedOn w:val="Normlny"/>
    <w:link w:val="Zkladntext0"/>
    <w:uiPriority w:val="99"/>
    <w:rsid w:val="006C4098"/>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6C4098"/>
  </w:style>
  <w:style w:type="paragraph" w:customStyle="1" w:styleId="tl">
    <w:name w:val="Štýl"/>
    <w:uiPriority w:val="99"/>
    <w:rsid w:val="006C4098"/>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styleId="Zstupntext">
    <w:name w:val="Placeholder Text"/>
    <w:uiPriority w:val="99"/>
    <w:semiHidden/>
    <w:rsid w:val="006C4098"/>
    <w:rPr>
      <w:rFonts w:cs="Times New Roman"/>
      <w:color w:val="808080"/>
    </w:rPr>
  </w:style>
  <w:style w:type="paragraph" w:customStyle="1" w:styleId="Alphapoints">
    <w:name w:val="Alpha points"/>
    <w:basedOn w:val="Zkladntext"/>
    <w:rsid w:val="006C4098"/>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6C4098"/>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6C4098"/>
    <w:pPr>
      <w:suppressAutoHyphens/>
    </w:pPr>
    <w:rPr>
      <w:rFonts w:ascii="Arial" w:hAnsi="Arial" w:cs="Arial"/>
      <w:sz w:val="16"/>
      <w:lang w:eastAsia="ar-SA"/>
    </w:rPr>
  </w:style>
  <w:style w:type="paragraph" w:customStyle="1" w:styleId="default0">
    <w:name w:val="default"/>
    <w:basedOn w:val="Normlny"/>
    <w:rsid w:val="006C4098"/>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6C4098"/>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6C4098"/>
    <w:rPr>
      <w:lang w:val="en-GB"/>
    </w:rPr>
  </w:style>
  <w:style w:type="paragraph" w:styleId="Textpoznmkypodiarou">
    <w:name w:val="footnote text"/>
    <w:basedOn w:val="Normlny"/>
    <w:link w:val="TextpoznmkypodiarouChar"/>
    <w:uiPriority w:val="99"/>
    <w:semiHidden/>
    <w:unhideWhenUsed/>
    <w:rsid w:val="006C4098"/>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6C4098"/>
    <w:rPr>
      <w:rFonts w:ascii="Times New Roman" w:eastAsia="Times New Roman" w:hAnsi="Times New Roman" w:cs="Times New Roman"/>
      <w:sz w:val="20"/>
      <w:szCs w:val="20"/>
      <w:lang w:eastAsia="cs-CZ"/>
    </w:rPr>
  </w:style>
  <w:style w:type="character" w:customStyle="1" w:styleId="TextvysvetlivkyChar">
    <w:name w:val="Text vysvetlivky Char"/>
    <w:basedOn w:val="Predvolenpsmoodseku"/>
    <w:link w:val="Textvysvetlivky"/>
    <w:uiPriority w:val="99"/>
    <w:semiHidden/>
    <w:rsid w:val="006C4098"/>
  </w:style>
  <w:style w:type="paragraph" w:styleId="Textvysvetlivky">
    <w:name w:val="endnote text"/>
    <w:basedOn w:val="Normlny"/>
    <w:link w:val="TextvysvetlivkyChar"/>
    <w:uiPriority w:val="99"/>
    <w:semiHidden/>
    <w:unhideWhenUsed/>
    <w:rsid w:val="006C4098"/>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6C4098"/>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6C4098"/>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6C4098"/>
    <w:rPr>
      <w:rFonts w:ascii="Cambria" w:hAnsi="Cambria" w:cs="Cambria"/>
      <w:noProof/>
      <w:lang w:val="en-US"/>
    </w:rPr>
  </w:style>
  <w:style w:type="paragraph" w:customStyle="1" w:styleId="Bulleted2">
    <w:name w:val="!Bulleted 2"/>
    <w:basedOn w:val="Normlny"/>
    <w:rsid w:val="006C4098"/>
    <w:pPr>
      <w:numPr>
        <w:numId w:val="7"/>
      </w:numPr>
      <w:spacing w:after="200" w:line="360" w:lineRule="auto"/>
      <w:contextualSpacing/>
    </w:pPr>
    <w:rPr>
      <w:rFonts w:ascii="Cambria" w:eastAsia="Calibri" w:hAnsi="Cambria"/>
      <w:sz w:val="22"/>
      <w:szCs w:val="22"/>
      <w:lang w:eastAsia="en-US"/>
    </w:rPr>
  </w:style>
  <w:style w:type="paragraph" w:customStyle="1" w:styleId="Styl1">
    <w:name w:val="Styl1"/>
    <w:basedOn w:val="Normlny"/>
    <w:rsid w:val="00F71C0E"/>
    <w:pPr>
      <w:overflowPunct w:val="0"/>
      <w:autoSpaceDE w:val="0"/>
      <w:autoSpaceDN w:val="0"/>
      <w:adjustRightInd w:val="0"/>
      <w:spacing w:after="240"/>
      <w:ind w:left="709" w:hanging="709"/>
      <w:jc w:val="both"/>
      <w:textAlignment w:val="baseline"/>
    </w:pPr>
    <w:rPr>
      <w:szCs w:val="20"/>
      <w:lang w:eastAsia="sk-SK"/>
    </w:rPr>
  </w:style>
  <w:style w:type="paragraph" w:customStyle="1" w:styleId="Bulletslevel1">
    <w:name w:val="Bullets level 1"/>
    <w:basedOn w:val="Normlny"/>
    <w:link w:val="Bulletslevel1Char"/>
    <w:qFormat/>
    <w:rsid w:val="002F1F01"/>
    <w:pPr>
      <w:spacing w:before="120"/>
      <w:ind w:left="182" w:hanging="40"/>
    </w:pPr>
    <w:rPr>
      <w:rFonts w:ascii="Arial" w:hAnsi="Arial"/>
      <w:noProof/>
      <w:sz w:val="19"/>
      <w:szCs w:val="20"/>
      <w:lang w:val="en-GB" w:eastAsia="en-US"/>
    </w:rPr>
  </w:style>
  <w:style w:type="character" w:customStyle="1" w:styleId="Bulletslevel1Char">
    <w:name w:val="Bullets level 1 Char"/>
    <w:link w:val="Bulletslevel1"/>
    <w:locked/>
    <w:rsid w:val="002F1F01"/>
    <w:rPr>
      <w:rFonts w:ascii="Arial" w:eastAsia="Times New Roman" w:hAnsi="Arial" w:cs="Times New Roman"/>
      <w:noProof/>
      <w:sz w:val="19"/>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144631">
      <w:bodyDiv w:val="1"/>
      <w:marLeft w:val="0"/>
      <w:marRight w:val="0"/>
      <w:marTop w:val="0"/>
      <w:marBottom w:val="0"/>
      <w:divBdr>
        <w:top w:val="none" w:sz="0" w:space="0" w:color="auto"/>
        <w:left w:val="none" w:sz="0" w:space="0" w:color="auto"/>
        <w:bottom w:val="none" w:sz="0" w:space="0" w:color="auto"/>
        <w:right w:val="none" w:sz="0" w:space="0" w:color="auto"/>
      </w:divBdr>
    </w:div>
    <w:div w:id="1550268009">
      <w:bodyDiv w:val="1"/>
      <w:marLeft w:val="0"/>
      <w:marRight w:val="0"/>
      <w:marTop w:val="0"/>
      <w:marBottom w:val="0"/>
      <w:divBdr>
        <w:top w:val="none" w:sz="0" w:space="0" w:color="auto"/>
        <w:left w:val="none" w:sz="0" w:space="0" w:color="auto"/>
        <w:bottom w:val="none" w:sz="0" w:space="0" w:color="auto"/>
        <w:right w:val="none" w:sz="0" w:space="0" w:color="auto"/>
      </w:divBdr>
      <w:divsChild>
        <w:div w:id="319693919">
          <w:marLeft w:val="0"/>
          <w:marRight w:val="0"/>
          <w:marTop w:val="0"/>
          <w:marBottom w:val="0"/>
          <w:divBdr>
            <w:top w:val="none" w:sz="0" w:space="0" w:color="auto"/>
            <w:left w:val="none" w:sz="0" w:space="0" w:color="auto"/>
            <w:bottom w:val="none" w:sz="0" w:space="0" w:color="auto"/>
            <w:right w:val="none" w:sz="0" w:space="0" w:color="auto"/>
          </w:divBdr>
          <w:divsChild>
            <w:div w:id="916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ditel@gasbb.sk" TargetMode="External"/><Relationship Id="rId13" Type="http://schemas.openxmlformats.org/officeDocument/2006/relationships/hyperlink" Target="http://www.uvo.gov.sk/legislativametodika-dohlad/jednotny-europsky-dokument-pre-verejne-obstaravanie-553.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D220B-A755-43AC-89FC-8F76E170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24</Pages>
  <Words>9329</Words>
  <Characters>53181</Characters>
  <Application>Microsoft Office Word</Application>
  <DocSecurity>0</DocSecurity>
  <Lines>443</Lines>
  <Paragraphs>124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Daniš Martin</dc:creator>
  <cp:keywords/>
  <dc:description/>
  <cp:lastModifiedBy>Mesiariková Ivana</cp:lastModifiedBy>
  <cp:revision>64</cp:revision>
  <cp:lastPrinted>2018-11-21T14:20:00Z</cp:lastPrinted>
  <dcterms:created xsi:type="dcterms:W3CDTF">2018-09-24T10:43:00Z</dcterms:created>
  <dcterms:modified xsi:type="dcterms:W3CDTF">2018-11-27T08:36:00Z</dcterms:modified>
</cp:coreProperties>
</file>