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E" w:rsidRPr="00D048FC" w:rsidRDefault="00E93D7C" w:rsidP="00564C67">
      <w:pPr>
        <w:widowControl w:val="0"/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lang w:eastAsia="cs-CZ"/>
        </w:rPr>
      </w:pPr>
      <w:bookmarkStart w:id="0" w:name="_GoBack"/>
      <w:bookmarkEnd w:id="0"/>
      <w:r>
        <w:rPr>
          <w:rFonts w:ascii="Arial Narrow" w:hAnsi="Arial Narrow"/>
          <w:b/>
          <w:lang w:eastAsia="cs-CZ"/>
        </w:rPr>
        <w:t xml:space="preserve">Príloha č. </w:t>
      </w:r>
      <w:r w:rsidR="005415A8">
        <w:rPr>
          <w:rFonts w:ascii="Arial Narrow" w:hAnsi="Arial Narrow"/>
          <w:b/>
          <w:lang w:eastAsia="cs-CZ"/>
        </w:rPr>
        <w:t>3</w:t>
      </w:r>
    </w:p>
    <w:p w:rsidR="00276F3E" w:rsidRDefault="00276F3E" w:rsidP="00D25778">
      <w:pPr>
        <w:keepNext/>
        <w:tabs>
          <w:tab w:val="num" w:pos="576"/>
          <w:tab w:val="left" w:pos="1260"/>
          <w:tab w:val="left" w:pos="2160"/>
          <w:tab w:val="left" w:pos="2880"/>
          <w:tab w:val="left" w:pos="4500"/>
        </w:tabs>
        <w:spacing w:after="0" w:line="240" w:lineRule="auto"/>
        <w:jc w:val="both"/>
        <w:outlineLvl w:val="1"/>
        <w:rPr>
          <w:rFonts w:ascii="Arial Narrow" w:hAnsi="Arial Narrow" w:cs="Arial"/>
          <w:b/>
          <w:bCs/>
          <w:smallCaps/>
          <w:lang w:eastAsia="cs-CZ"/>
        </w:rPr>
      </w:pPr>
      <w:r w:rsidRPr="00D048FC">
        <w:rPr>
          <w:rFonts w:ascii="Arial Narrow" w:hAnsi="Arial Narrow" w:cs="Arial"/>
          <w:b/>
          <w:bCs/>
          <w:lang w:eastAsia="cs-CZ"/>
        </w:rPr>
        <w:t>Časť 3</w:t>
      </w:r>
      <w:r w:rsidRPr="00D048FC">
        <w:rPr>
          <w:rFonts w:ascii="Arial Narrow" w:hAnsi="Arial Narrow" w:cs="Arial"/>
          <w:b/>
          <w:bCs/>
          <w:smallCaps/>
          <w:lang w:eastAsia="cs-CZ"/>
        </w:rPr>
        <w:t xml:space="preserve"> – </w:t>
      </w:r>
      <w:r w:rsidR="00564C67">
        <w:rPr>
          <w:rFonts w:ascii="Arial Narrow" w:hAnsi="Arial Narrow" w:cs="Arial"/>
          <w:b/>
          <w:bCs/>
          <w:smallCaps/>
          <w:lang w:eastAsia="cs-CZ"/>
        </w:rPr>
        <w:t xml:space="preserve">centrum podpory </w:t>
      </w:r>
      <w:proofErr w:type="spellStart"/>
      <w:r w:rsidR="00564C67">
        <w:rPr>
          <w:rFonts w:ascii="Arial Narrow" w:hAnsi="Arial Narrow" w:cs="Arial"/>
          <w:b/>
          <w:bCs/>
          <w:smallCaps/>
          <w:lang w:eastAsia="cs-CZ"/>
        </w:rPr>
        <w:t>nitra</w:t>
      </w:r>
      <w:proofErr w:type="spellEnd"/>
    </w:p>
    <w:p w:rsidR="00276F3E" w:rsidRPr="00D048FC" w:rsidRDefault="00276F3E" w:rsidP="00D25778">
      <w:pPr>
        <w:keepNext/>
        <w:tabs>
          <w:tab w:val="num" w:pos="576"/>
          <w:tab w:val="left" w:pos="1260"/>
          <w:tab w:val="left" w:pos="2160"/>
          <w:tab w:val="left" w:pos="2880"/>
          <w:tab w:val="left" w:pos="4500"/>
        </w:tabs>
        <w:spacing w:after="0" w:line="240" w:lineRule="auto"/>
        <w:jc w:val="both"/>
        <w:outlineLvl w:val="1"/>
        <w:rPr>
          <w:rFonts w:ascii="Arial" w:hAnsi="Arial" w:cs="Arial"/>
          <w:bCs/>
          <w:sz w:val="20"/>
          <w:szCs w:val="20"/>
          <w:lang w:eastAsia="cs-CZ"/>
        </w:rPr>
      </w:pPr>
      <w:r w:rsidRPr="00D048FC">
        <w:rPr>
          <w:rFonts w:ascii="Arial Narrow" w:hAnsi="Arial Narrow" w:cs="Arial"/>
          <w:bCs/>
          <w:smallCaps/>
          <w:lang w:eastAsia="cs-CZ"/>
        </w:rPr>
        <w:tab/>
      </w:r>
      <w:r w:rsidRPr="00D048FC">
        <w:rPr>
          <w:rFonts w:ascii="Arial Narrow" w:hAnsi="Arial Narrow" w:cs="Arial"/>
          <w:bCs/>
          <w:smallCaps/>
          <w:lang w:eastAsia="cs-CZ"/>
        </w:rPr>
        <w:tab/>
      </w:r>
      <w:r w:rsidRPr="00D048FC">
        <w:rPr>
          <w:rFonts w:ascii="Arial Narrow" w:hAnsi="Arial Narrow" w:cs="Arial"/>
          <w:bCs/>
          <w:smallCaps/>
          <w:lang w:eastAsia="cs-CZ"/>
        </w:rPr>
        <w:tab/>
      </w:r>
      <w:r w:rsidRPr="00D048FC">
        <w:rPr>
          <w:rFonts w:ascii="Arial Narrow" w:hAnsi="Arial Narrow" w:cs="Arial"/>
          <w:bCs/>
          <w:smallCaps/>
          <w:lang w:eastAsia="cs-CZ"/>
        </w:rPr>
        <w:tab/>
      </w:r>
      <w:r w:rsidRPr="00D048FC">
        <w:rPr>
          <w:rFonts w:ascii="Arial Narrow" w:hAnsi="Arial Narrow" w:cs="Arial"/>
          <w:bCs/>
          <w:smallCaps/>
          <w:lang w:eastAsia="cs-CZ"/>
        </w:rPr>
        <w:tab/>
      </w:r>
      <w:r w:rsidRPr="00D048FC">
        <w:rPr>
          <w:rFonts w:ascii="Arial Narrow" w:hAnsi="Arial Narrow" w:cs="Arial"/>
          <w:bCs/>
          <w:smallCaps/>
          <w:lang w:eastAsia="cs-CZ"/>
        </w:rPr>
        <w:tab/>
      </w:r>
      <w:r w:rsidRPr="00D048FC">
        <w:rPr>
          <w:rFonts w:ascii="Arial Narrow" w:hAnsi="Arial Narrow" w:cs="Arial"/>
          <w:bCs/>
          <w:smallCaps/>
          <w:lang w:eastAsia="cs-CZ"/>
        </w:rPr>
        <w:tab/>
      </w:r>
      <w:r w:rsidRPr="00D048FC">
        <w:rPr>
          <w:rFonts w:ascii="Arial Narrow" w:hAnsi="Arial Narrow" w:cs="Arial"/>
          <w:bCs/>
          <w:smallCaps/>
          <w:lang w:eastAsia="cs-CZ"/>
        </w:rPr>
        <w:tab/>
      </w:r>
      <w:r w:rsidRPr="00D048FC">
        <w:rPr>
          <w:rFonts w:ascii="Arial Narrow" w:hAnsi="Arial Narrow" w:cs="Arial"/>
          <w:bCs/>
          <w:smallCaps/>
          <w:lang w:eastAsia="cs-CZ"/>
        </w:rPr>
        <w:tab/>
      </w:r>
    </w:p>
    <w:tbl>
      <w:tblPr>
        <w:tblW w:w="14441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3367"/>
        <w:gridCol w:w="758"/>
        <w:gridCol w:w="709"/>
        <w:gridCol w:w="850"/>
        <w:gridCol w:w="851"/>
        <w:gridCol w:w="708"/>
        <w:gridCol w:w="993"/>
        <w:gridCol w:w="709"/>
        <w:gridCol w:w="690"/>
        <w:gridCol w:w="1010"/>
        <w:gridCol w:w="974"/>
        <w:gridCol w:w="567"/>
        <w:gridCol w:w="568"/>
        <w:gridCol w:w="992"/>
      </w:tblGrid>
      <w:tr w:rsidR="00276F3E" w:rsidRPr="00581F85" w:rsidTr="00F25D2F">
        <w:trPr>
          <w:trHeight w:val="1604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objekt č.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mesačnú kontrolu za objekt v EUR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mesačnú kontrolu za objekt v EUR bez DPH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štvrťročnú kontrolu za objekt v EUR bez DPH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276F3E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štvrťročnú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ročnú kontrolu za objekt v EUR bez DPH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za objekt celkom v EUR bez DPH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Sadzba DPH v %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DPH v  EUR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Cen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za objekt celkom v EUR s DPH </w:t>
            </w:r>
          </w:p>
        </w:tc>
      </w:tr>
      <w:tr w:rsidR="00276F3E" w:rsidRPr="00581F85" w:rsidTr="00E93D7C">
        <w:trPr>
          <w:trHeight w:val="204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e = ( c x 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h = ( f x g)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k = ( i x j 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l = ( e + h+ 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 = ( l + n )</w:t>
            </w: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Archív MV SR ,Nitrianska Streda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KR PZ Nitra, Piesková ul.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 xml:space="preserve">Štátny archív MV SR Nitra, </w:t>
            </w:r>
          </w:p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pracovisko Levice, Vojenská 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 xml:space="preserve">Štátny archív MV SR Nitra, </w:t>
            </w:r>
          </w:p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pracovisko Komárno, Hradná 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 xml:space="preserve">Štátny archív MV SR Nitra, </w:t>
            </w:r>
          </w:p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pracovisko Topoľčany, Pod kalváriou 2140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 xml:space="preserve">Štátny archív MV SR Nitra -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</w:rPr>
              <w:t>Ivánka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Novozámocká 273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 xml:space="preserve">Štátny archív MV SR Nitra, </w:t>
            </w:r>
          </w:p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 xml:space="preserve">pracovisko Šaľa, P.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</w:rPr>
              <w:t>Pazmána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</w:rPr>
              <w:t xml:space="preserve"> 27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OŽP MV SR Levice,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Dostojevského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 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Okresný úrad Topoľčany, Ľ. Štúra 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40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Okresný úrad Šaľa, Hlavná 2/1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Okresný úrad Nitra, Štefánikova 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objekt č.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mesačnú kontrolu za objekt v EUR bez DPH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mesačnú kontrolu za objekt v EUR bez DPH</w:t>
            </w:r>
          </w:p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štvrťročnú kontrolu za objekt v EUR bez DPH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276F3E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štvrťročnú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ročnú kontrolu za objekt v EUR bez DPH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za objekt celkom v EUR bez DPH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Sadzba DPH v %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DPH v  EUR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Cen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za objekt celkom v EUR s DPH </w:t>
            </w: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e = ( c x d)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h = ( f x g)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k = ( i x j 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l = ( e + h+ k)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 = ( l + n )</w:t>
            </w: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Okresný úrad Nové Zámky,  odbor krízového riadenia,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Podzámska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 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Okresný úrad Nové Zámky, KAMO</w:t>
            </w:r>
          </w:p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proofErr w:type="spellStart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Podzámska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 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44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KR PZ Nitra, Vodná ulica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44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HS Drážovce, Nitra Sever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44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Okresný úrad Komárno, Záhradnícka 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41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b/>
                <w:sz w:val="20"/>
                <w:szCs w:val="20"/>
                <w:lang w:eastAsia="cs-CZ"/>
              </w:rPr>
              <w:t>CELKOM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</w:tbl>
    <w:p w:rsidR="00276F3E" w:rsidRDefault="00F25D2F" w:rsidP="00F25D2F">
      <w:pPr>
        <w:widowControl w:val="0"/>
        <w:autoSpaceDE w:val="0"/>
        <w:autoSpaceDN w:val="0"/>
        <w:adjustRightInd w:val="0"/>
        <w:spacing w:after="0"/>
      </w:pPr>
      <w:r>
        <w:t xml:space="preserve"> </w:t>
      </w:r>
    </w:p>
    <w:sectPr w:rsidR="00276F3E" w:rsidSect="00276F3E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3E"/>
    <w:rsid w:val="000308AF"/>
    <w:rsid w:val="00237914"/>
    <w:rsid w:val="00276F3E"/>
    <w:rsid w:val="002A6E69"/>
    <w:rsid w:val="00325A2C"/>
    <w:rsid w:val="003B2AF4"/>
    <w:rsid w:val="005415A8"/>
    <w:rsid w:val="00564C67"/>
    <w:rsid w:val="007F141D"/>
    <w:rsid w:val="008B0DBC"/>
    <w:rsid w:val="00AA5933"/>
    <w:rsid w:val="00B7602A"/>
    <w:rsid w:val="00D25778"/>
    <w:rsid w:val="00E93D7C"/>
    <w:rsid w:val="00F2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</vt:lpstr>
      <vt:lpstr>    Časť 3 – nitriansky kraj</vt:lpstr>
      <vt:lpstr>    </vt:lpstr>
      <vt:lpstr>    Časť 5 – ŽILINSKÝ KRAJ</vt:lpstr>
      <vt:lpstr>    </vt:lpstr>
    </vt:vector>
  </TitlesOfParts>
  <Company>Ministerstvo Vnutra SR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7</cp:revision>
  <dcterms:created xsi:type="dcterms:W3CDTF">2021-12-14T10:02:00Z</dcterms:created>
  <dcterms:modified xsi:type="dcterms:W3CDTF">2022-02-18T08:54:00Z</dcterms:modified>
</cp:coreProperties>
</file>