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3E" w:rsidRPr="00D048FC" w:rsidRDefault="00E93D7C" w:rsidP="00564C67">
      <w:pPr>
        <w:widowControl w:val="0"/>
        <w:autoSpaceDE w:val="0"/>
        <w:autoSpaceDN w:val="0"/>
        <w:adjustRightInd w:val="0"/>
        <w:spacing w:after="0"/>
        <w:jc w:val="right"/>
        <w:rPr>
          <w:rFonts w:ascii="Arial Narrow" w:hAnsi="Arial Narrow"/>
          <w:b/>
          <w:lang w:eastAsia="cs-CZ"/>
        </w:rPr>
      </w:pPr>
      <w:r>
        <w:rPr>
          <w:rFonts w:ascii="Arial Narrow" w:hAnsi="Arial Narrow"/>
          <w:b/>
          <w:lang w:eastAsia="cs-CZ"/>
        </w:rPr>
        <w:t xml:space="preserve">Príloha č. </w:t>
      </w:r>
      <w:r w:rsidR="005415A8">
        <w:rPr>
          <w:rFonts w:ascii="Arial Narrow" w:hAnsi="Arial Narrow"/>
          <w:b/>
          <w:lang w:eastAsia="cs-CZ"/>
        </w:rPr>
        <w:t>3</w:t>
      </w:r>
    </w:p>
    <w:p w:rsidR="00E93D7C" w:rsidRDefault="00E93D7C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lang w:eastAsia="cs-CZ"/>
        </w:rPr>
      </w:pPr>
    </w:p>
    <w:p w:rsidR="00276F3E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"/>
          <w:bCs/>
          <w:sz w:val="20"/>
          <w:szCs w:val="20"/>
          <w:lang w:eastAsia="cs-CZ"/>
        </w:rPr>
      </w:pPr>
      <w:r w:rsidRPr="00D048FC">
        <w:rPr>
          <w:rFonts w:ascii="Arial Narrow" w:hAnsi="Arial Narrow"/>
          <w:b/>
          <w:lang w:eastAsia="cs-CZ"/>
        </w:rPr>
        <w:t>Časť 6</w:t>
      </w:r>
      <w:r w:rsidRPr="00D048FC">
        <w:rPr>
          <w:rFonts w:ascii="Arial Narrow" w:hAnsi="Arial Narrow" w:cs="Arial"/>
          <w:b/>
          <w:smallCaps/>
          <w:lang w:eastAsia="cs-CZ"/>
        </w:rPr>
        <w:t xml:space="preserve"> – </w:t>
      </w:r>
      <w:r w:rsidR="00564C67">
        <w:rPr>
          <w:rFonts w:ascii="Arial Narrow" w:hAnsi="Arial Narrow" w:cs="Arial"/>
          <w:b/>
          <w:smallCaps/>
          <w:lang w:eastAsia="cs-CZ"/>
        </w:rPr>
        <w:t xml:space="preserve">centrum podpory </w:t>
      </w:r>
      <w:proofErr w:type="spellStart"/>
      <w:r w:rsidR="00564C67">
        <w:rPr>
          <w:rFonts w:ascii="Arial Narrow" w:hAnsi="Arial Narrow" w:cs="Arial"/>
          <w:b/>
          <w:smallCaps/>
          <w:lang w:eastAsia="cs-CZ"/>
        </w:rPr>
        <w:t>košice</w:t>
      </w:r>
      <w:proofErr w:type="spellEnd"/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lang w:eastAsia="cs-CZ"/>
        </w:rPr>
      </w:pP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</w:p>
    <w:tbl>
      <w:tblPr>
        <w:tblW w:w="1444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367"/>
        <w:gridCol w:w="758"/>
        <w:gridCol w:w="709"/>
        <w:gridCol w:w="850"/>
        <w:gridCol w:w="851"/>
        <w:gridCol w:w="708"/>
        <w:gridCol w:w="993"/>
        <w:gridCol w:w="709"/>
        <w:gridCol w:w="690"/>
        <w:gridCol w:w="1010"/>
        <w:gridCol w:w="974"/>
        <w:gridCol w:w="567"/>
        <w:gridCol w:w="568"/>
        <w:gridCol w:w="992"/>
      </w:tblGrid>
      <w:tr w:rsidR="00276F3E" w:rsidRPr="00581F85" w:rsidTr="00276F3E">
        <w:trPr>
          <w:trHeight w:val="1699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objekt č.</w:t>
            </w:r>
          </w:p>
        </w:tc>
        <w:tc>
          <w:tcPr>
            <w:tcW w:w="33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276F3E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276F3E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za objekt celkom v EUR bez DPH </w:t>
            </w: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Cen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 za objekt celkom v EUR s DPH </w:t>
            </w:r>
          </w:p>
        </w:tc>
      </w:tr>
      <w:tr w:rsidR="00276F3E" w:rsidRPr="00581F85" w:rsidTr="00BE19E6">
        <w:trPr>
          <w:trHeight w:val="204"/>
        </w:trPr>
        <w:tc>
          <w:tcPr>
            <w:tcW w:w="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Štátny archív MV SR, pracovisko Košice, Bačíkova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3E" w:rsidRPr="00581F85" w:rsidRDefault="00276F3E" w:rsidP="00637D78">
            <w:pPr>
              <w:tabs>
                <w:tab w:val="left" w:pos="2160"/>
                <w:tab w:val="left" w:pos="2880"/>
                <w:tab w:val="left" w:pos="4500"/>
              </w:tabs>
              <w:spacing w:after="0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Štátny archív MV SR,</w:t>
            </w:r>
          </w:p>
          <w:p w:rsidR="00276F3E" w:rsidRPr="00581F85" w:rsidRDefault="00276F3E" w:rsidP="00637D78">
            <w:pPr>
              <w:tabs>
                <w:tab w:val="left" w:pos="2160"/>
                <w:tab w:val="left" w:pos="2880"/>
                <w:tab w:val="left" w:pos="4500"/>
              </w:tabs>
              <w:spacing w:after="0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pracovisko Košice, Vodárenská 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KR PZ Košice, </w:t>
            </w:r>
            <w:proofErr w:type="spellStart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Kuzmányho</w:t>
            </w:r>
            <w:proofErr w:type="spellEnd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 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OR PZ Košice – okolie, Trieda SNP 35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OÚ Košice, Komenského 52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OÚ Košice – kataster, Južná trieda 82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115BC">
            <w:pPr>
              <w:tabs>
                <w:tab w:val="left" w:pos="2160"/>
                <w:tab w:val="left" w:pos="2880"/>
                <w:tab w:val="left" w:pos="4500"/>
              </w:tabs>
              <w:spacing w:after="0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OR PZ Rožňava, Janka Kráľa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115BC">
            <w:pPr>
              <w:tabs>
                <w:tab w:val="left" w:pos="2160"/>
                <w:tab w:val="left" w:pos="2880"/>
                <w:tab w:val="left" w:pos="4500"/>
              </w:tabs>
              <w:spacing w:after="0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115BC">
            <w:pPr>
              <w:tabs>
                <w:tab w:val="left" w:pos="2160"/>
                <w:tab w:val="left" w:pos="2880"/>
                <w:tab w:val="left" w:pos="4500"/>
              </w:tabs>
              <w:spacing w:after="0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115BC">
            <w:pPr>
              <w:tabs>
                <w:tab w:val="left" w:pos="2160"/>
                <w:tab w:val="left" w:pos="2880"/>
                <w:tab w:val="left" w:pos="4500"/>
              </w:tabs>
              <w:spacing w:after="0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115B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637D78">
            <w:pPr>
              <w:tabs>
                <w:tab w:val="left" w:pos="2160"/>
                <w:tab w:val="left" w:pos="2880"/>
                <w:tab w:val="left" w:pos="4500"/>
              </w:tabs>
              <w:spacing w:after="0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Štátny archív MV SR, pracovisko Michalovce,</w:t>
            </w:r>
          </w:p>
          <w:p w:rsidR="00276F3E" w:rsidRPr="00581F85" w:rsidRDefault="00276F3E" w:rsidP="00637D78">
            <w:pPr>
              <w:tabs>
                <w:tab w:val="left" w:pos="2160"/>
                <w:tab w:val="left" w:pos="2880"/>
                <w:tab w:val="left" w:pos="4500"/>
              </w:tabs>
              <w:spacing w:after="0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Štefana </w:t>
            </w:r>
            <w:proofErr w:type="spellStart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Tučeka</w:t>
            </w:r>
            <w:proofErr w:type="spellEnd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 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RHCP Sobrance, Štefánikova 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401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OHK PZ Vyšné Nemecké 124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Štátny archív MV SR, pracovisko Spišská Nová Ves, </w:t>
            </w:r>
            <w:proofErr w:type="spellStart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Markušovská</w:t>
            </w:r>
            <w:proofErr w:type="spellEnd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97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KCHL Jasov, Ku </w:t>
            </w:r>
            <w:proofErr w:type="spellStart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kachličkárni</w:t>
            </w:r>
            <w:proofErr w:type="spellEnd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 653/9, Jasov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41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b/>
                <w:sz w:val="20"/>
                <w:szCs w:val="20"/>
                <w:lang w:eastAsia="cs-CZ"/>
              </w:rPr>
              <w:t>CELKOM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</w:tbl>
    <w:p w:rsidR="00276F3E" w:rsidRDefault="00276F3E" w:rsidP="00637D78">
      <w:pPr>
        <w:widowControl w:val="0"/>
        <w:autoSpaceDE w:val="0"/>
        <w:autoSpaceDN w:val="0"/>
        <w:adjustRightInd w:val="0"/>
        <w:spacing w:after="0"/>
      </w:pPr>
      <w:bookmarkStart w:id="0" w:name="_GoBack"/>
      <w:bookmarkEnd w:id="0"/>
    </w:p>
    <w:sectPr w:rsidR="00276F3E" w:rsidSect="00276F3E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3E"/>
    <w:rsid w:val="000308AF"/>
    <w:rsid w:val="00237914"/>
    <w:rsid w:val="00276F3E"/>
    <w:rsid w:val="002A6E69"/>
    <w:rsid w:val="00325A2C"/>
    <w:rsid w:val="003B2AF4"/>
    <w:rsid w:val="005415A8"/>
    <w:rsid w:val="00564C67"/>
    <w:rsid w:val="00637D78"/>
    <w:rsid w:val="007F141D"/>
    <w:rsid w:val="008B0DBC"/>
    <w:rsid w:val="00AA5933"/>
    <w:rsid w:val="00B115BC"/>
    <w:rsid w:val="00B7602A"/>
    <w:rsid w:val="00E9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</vt:lpstr>
      <vt:lpstr>    Časť 3 – nitriansky kraj</vt:lpstr>
      <vt:lpstr>    </vt:lpstr>
      <vt:lpstr>    Časť 5 – ŽILINSKÝ KRAJ</vt:lpstr>
      <vt:lpstr>    </vt:lpstr>
    </vt:vector>
  </TitlesOfParts>
  <Company>Ministerstvo Vnutra SR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7</cp:revision>
  <dcterms:created xsi:type="dcterms:W3CDTF">2021-12-14T10:02:00Z</dcterms:created>
  <dcterms:modified xsi:type="dcterms:W3CDTF">2022-02-18T09:05:00Z</dcterms:modified>
</cp:coreProperties>
</file>