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B5A7" w14:textId="3A3965A6" w:rsidR="00F767BC" w:rsidRDefault="00F767BC" w:rsidP="00F767BC">
      <w:pPr>
        <w:rPr>
          <w:rFonts w:ascii="Arial Narrow" w:eastAsiaTheme="majorEastAsia" w:hAnsi="Arial Narrow" w:cstheme="majorBidi"/>
          <w:b/>
          <w:sz w:val="28"/>
          <w:szCs w:val="28"/>
        </w:rPr>
      </w:pPr>
      <w:r w:rsidRPr="00F767BC">
        <w:rPr>
          <w:rFonts w:ascii="Arial Narrow" w:eastAsiaTheme="majorEastAsia" w:hAnsi="Arial Narrow" w:cstheme="majorBidi"/>
          <w:b/>
          <w:sz w:val="28"/>
          <w:szCs w:val="28"/>
        </w:rPr>
        <w:t xml:space="preserve">Zabezpečenie </w:t>
      </w:r>
      <w:r>
        <w:rPr>
          <w:rFonts w:ascii="Arial Narrow" w:eastAsiaTheme="majorEastAsia" w:hAnsi="Arial Narrow" w:cstheme="majorBidi"/>
          <w:b/>
          <w:sz w:val="28"/>
          <w:szCs w:val="28"/>
        </w:rPr>
        <w:t>HW</w:t>
      </w:r>
      <w:r w:rsidRPr="00F767BC">
        <w:rPr>
          <w:rFonts w:ascii="Arial Narrow" w:eastAsiaTheme="majorEastAsia" w:hAnsi="Arial Narrow" w:cstheme="majorBidi"/>
          <w:b/>
          <w:sz w:val="28"/>
          <w:szCs w:val="28"/>
        </w:rPr>
        <w:t xml:space="preserve"> a </w:t>
      </w:r>
      <w:r>
        <w:rPr>
          <w:rFonts w:ascii="Arial Narrow" w:eastAsiaTheme="majorEastAsia" w:hAnsi="Arial Narrow" w:cstheme="majorBidi"/>
          <w:b/>
          <w:sz w:val="28"/>
          <w:szCs w:val="28"/>
        </w:rPr>
        <w:t>S</w:t>
      </w:r>
      <w:r w:rsidRPr="00F767BC">
        <w:rPr>
          <w:rFonts w:ascii="Arial Narrow" w:eastAsiaTheme="majorEastAsia" w:hAnsi="Arial Narrow" w:cstheme="majorBidi"/>
          <w:b/>
          <w:sz w:val="28"/>
          <w:szCs w:val="28"/>
        </w:rPr>
        <w:t>W infraštruktúry v datacentrách Ministerstva vnútra SR</w:t>
      </w:r>
    </w:p>
    <w:p w14:paraId="46FD75DC" w14:textId="77777777" w:rsidR="00F767BC" w:rsidRPr="00F767BC" w:rsidRDefault="00F767BC" w:rsidP="00F767BC"/>
    <w:p w14:paraId="5C364D64" w14:textId="37F43856" w:rsidR="00F767BC" w:rsidRDefault="00F767BC" w:rsidP="00F767BC">
      <w:pPr>
        <w:jc w:val="both"/>
        <w:rPr>
          <w:rFonts w:ascii="Arial Narrow" w:hAnsi="Arial Narrow"/>
          <w:sz w:val="22"/>
          <w:szCs w:val="22"/>
        </w:rPr>
      </w:pPr>
      <w:r w:rsidRPr="00A3056A">
        <w:rPr>
          <w:rFonts w:ascii="Arial Narrow" w:hAnsi="Arial Narrow"/>
          <w:sz w:val="22"/>
          <w:szCs w:val="22"/>
        </w:rPr>
        <w:t xml:space="preserve">Predmetom zákazky je </w:t>
      </w:r>
      <w:r>
        <w:rPr>
          <w:rFonts w:ascii="Arial Narrow" w:hAnsi="Arial Narrow"/>
          <w:sz w:val="22"/>
          <w:szCs w:val="22"/>
        </w:rPr>
        <w:t xml:space="preserve">zabezpečenie dodávky HW a SW infraštruktúry určeného pre rozšírenie IKT infraštruktúry </w:t>
      </w:r>
      <w:r w:rsidRPr="004F1177">
        <w:rPr>
          <w:rFonts w:ascii="Arial Narrow" w:hAnsi="Arial Narrow"/>
          <w:sz w:val="22"/>
          <w:szCs w:val="22"/>
        </w:rPr>
        <w:t>pre zlepšenie ochrany vonkajšej hranice pomocou modernizácie a obmeny HW infraštruktúry národnej časti SIS</w:t>
      </w:r>
      <w:r>
        <w:rPr>
          <w:rFonts w:ascii="Arial Narrow" w:hAnsi="Arial Narrow"/>
          <w:sz w:val="22"/>
          <w:szCs w:val="22"/>
        </w:rPr>
        <w:t xml:space="preserve"> </w:t>
      </w:r>
      <w:r w:rsidRPr="004F1177">
        <w:rPr>
          <w:rFonts w:ascii="Arial Narrow" w:hAnsi="Arial Narrow"/>
          <w:sz w:val="22"/>
          <w:szCs w:val="22"/>
        </w:rPr>
        <w:t>II.</w:t>
      </w:r>
      <w:r>
        <w:rPr>
          <w:rFonts w:ascii="Arial Narrow" w:hAnsi="Arial Narrow"/>
          <w:sz w:val="22"/>
          <w:szCs w:val="22"/>
        </w:rPr>
        <w:t xml:space="preserve"> Realizácia projektu zabezpečí nevyhnutné doplnenie a rozšírenie HW a SW infraštruktúry dátových centier s cieľom plnohodnotne, robustne a prevádzkovo bezpečne naplniť potreby informačných systémov SIS II, vrátane poskytnutia služieb súvisiacich s inštaláciou. </w:t>
      </w:r>
    </w:p>
    <w:p w14:paraId="2F221CCD" w14:textId="3A2DA541" w:rsidR="00063743" w:rsidRDefault="00063743" w:rsidP="00F767BC">
      <w:pPr>
        <w:jc w:val="both"/>
        <w:rPr>
          <w:rFonts w:ascii="Arial Narrow" w:hAnsi="Arial Narrow"/>
          <w:sz w:val="22"/>
          <w:szCs w:val="22"/>
        </w:rPr>
      </w:pPr>
    </w:p>
    <w:p w14:paraId="0429726D" w14:textId="77777777" w:rsidR="00063743" w:rsidRDefault="00063743" w:rsidP="00F767BC">
      <w:pPr>
        <w:jc w:val="both"/>
        <w:rPr>
          <w:rFonts w:ascii="Arial Narrow" w:hAnsi="Arial Narrow"/>
          <w:sz w:val="22"/>
          <w:szCs w:val="22"/>
        </w:rPr>
      </w:pPr>
    </w:p>
    <w:p w14:paraId="25F942CD" w14:textId="77777777" w:rsidR="00063743" w:rsidRPr="00063743" w:rsidRDefault="00063743" w:rsidP="00063743">
      <w:pPr>
        <w:jc w:val="both"/>
        <w:rPr>
          <w:rFonts w:ascii="Arial Narrow" w:hAnsi="Arial Narrow"/>
          <w:i/>
          <w:sz w:val="20"/>
          <w:szCs w:val="22"/>
        </w:rPr>
      </w:pPr>
      <w:r w:rsidRPr="00063743">
        <w:rPr>
          <w:rFonts w:ascii="Arial Narrow" w:hAnsi="Arial Narrow"/>
          <w:i/>
          <w:sz w:val="20"/>
          <w:szCs w:val="22"/>
        </w:rPr>
        <w:t>Verejný obstarávateľ z hľadiska opisu predmetu zákazky uvádza v súlade so zákonom č. 343/2015 Z. z. o verejnom obstarávaní a o zmene a doplnení niektorých zákonov v znení neskorších predpisov technické požiadavky, ktoré sa v niektorých prípadoch odvolávajú  na konkrétneho výrobcu, výrobný postup, značku, patent, typ, technické normy, technické osvedčenia, technické špecifikácie, technické referenčné systémy, krajinu, oblasť alebo miesto pôvodu alebo výroby. V prípade, že by záujemca/uchádzač sa cítil dotknutý vo svojich právach, t. j., že týmto opisom by dochádzalo k znevýhodneniu alebo k vylúčeniu určitých záujemcov/uchádzačov alebo výrobcov, alebo že tento predmet zákazky nie je opísaný dostatočne presne a zrozumiteľne, tak vo svojej ponuke môže uchádzač použiť technické riešenie ekvivalentné, ktoré spĺňa kvalitatívne, technické, funkčné požiadavky na rovnakej  a vyššej úrovni, ako je uvedené v tejto časti súťažných podkladoch, túto skutočnosť však musí preukázať uchádzač vo svojej ponuke.</w:t>
      </w:r>
    </w:p>
    <w:p w14:paraId="6684862A" w14:textId="77777777" w:rsidR="00063743" w:rsidRPr="00063743" w:rsidRDefault="00063743" w:rsidP="00063743">
      <w:pPr>
        <w:jc w:val="both"/>
        <w:rPr>
          <w:rFonts w:ascii="Arial Narrow" w:hAnsi="Arial Narrow"/>
          <w:i/>
          <w:sz w:val="20"/>
          <w:szCs w:val="22"/>
        </w:rPr>
      </w:pPr>
    </w:p>
    <w:p w14:paraId="051BF558" w14:textId="74F32C2D" w:rsidR="00063743" w:rsidRPr="00063743" w:rsidRDefault="00BC625F" w:rsidP="00BC625F">
      <w:pPr>
        <w:ind w:left="284" w:hanging="284"/>
        <w:jc w:val="both"/>
        <w:rPr>
          <w:rFonts w:ascii="Arial Narrow" w:hAnsi="Arial Narrow"/>
          <w:i/>
          <w:sz w:val="20"/>
          <w:szCs w:val="22"/>
        </w:rPr>
      </w:pPr>
      <w:r w:rsidRPr="00BC625F">
        <w:rPr>
          <w:rFonts w:ascii="Arial Narrow" w:hAnsi="Arial Narrow"/>
          <w:b/>
          <w:szCs w:val="22"/>
        </w:rPr>
        <w:t>*</w:t>
      </w:r>
      <w:r>
        <w:rPr>
          <w:rFonts w:ascii="Arial Narrow" w:hAnsi="Arial Narrow"/>
          <w:i/>
          <w:sz w:val="20"/>
          <w:szCs w:val="22"/>
        </w:rPr>
        <w:tab/>
      </w:r>
      <w:r w:rsidR="00063743" w:rsidRPr="00063743">
        <w:rPr>
          <w:rFonts w:ascii="Arial Narrow" w:hAnsi="Arial Narrow"/>
          <w:i/>
          <w:sz w:val="20"/>
          <w:szCs w:val="22"/>
        </w:rPr>
        <w:t>Uchádzač vo svojom vlastnom návrhu plnenia predmetu zákazky (vypracovaného podľa vzoru uvedeného v prílohe č. 1 Opis predmetu zákazky / Vlastný návrh plnenia) uvedie: skutočnú špecifikáciu ponúkaného predmetu zákazky - výrobcu, model, technické špecifikácie, parametre a funkcionality požadované verejným obstarávateľom - uviesť áno/nie, v prípade číselnej hodnoty uviesť jej skutočnosť.</w:t>
      </w:r>
    </w:p>
    <w:p w14:paraId="1C9FDCA8" w14:textId="77777777" w:rsidR="00063743" w:rsidRPr="00063743" w:rsidRDefault="00063743" w:rsidP="00BC625F">
      <w:pPr>
        <w:ind w:left="284"/>
        <w:jc w:val="both"/>
        <w:rPr>
          <w:rFonts w:ascii="Arial Narrow" w:hAnsi="Arial Narrow"/>
          <w:i/>
          <w:sz w:val="20"/>
          <w:szCs w:val="22"/>
        </w:rPr>
      </w:pPr>
      <w:r w:rsidRPr="00063743">
        <w:rPr>
          <w:rFonts w:ascii="Arial Narrow" w:hAnsi="Arial Narrow"/>
          <w:i/>
          <w:sz w:val="20"/>
          <w:szCs w:val="22"/>
        </w:rPr>
        <w:t>V súlade s § 42 ods. 10 zákona pre účely overenia, že tovar zodpovedá určenému opisu predmetu zákazky podľa prílohy č. 1 - Opis predmetu zákazky / Vlastný návrh plnenia, uchádzač tiež v rámci vlastného návrhu plnenia predmetu zákazky predloží:</w:t>
      </w:r>
    </w:p>
    <w:p w14:paraId="3BE0C889" w14:textId="77777777" w:rsidR="00063743" w:rsidRPr="00063743" w:rsidRDefault="00063743" w:rsidP="00063743">
      <w:pPr>
        <w:ind w:left="142" w:hanging="142"/>
        <w:jc w:val="both"/>
        <w:rPr>
          <w:rFonts w:ascii="Arial Narrow" w:hAnsi="Arial Narrow"/>
          <w:i/>
          <w:sz w:val="20"/>
          <w:szCs w:val="22"/>
        </w:rPr>
      </w:pPr>
    </w:p>
    <w:p w14:paraId="13FC9D70" w14:textId="197AA27C" w:rsidR="00D626E2" w:rsidRDefault="00063743" w:rsidP="00BC625F">
      <w:pPr>
        <w:ind w:left="284"/>
        <w:jc w:val="both"/>
        <w:rPr>
          <w:rFonts w:ascii="Arial Narrow" w:hAnsi="Arial Narrow"/>
          <w:i/>
          <w:sz w:val="20"/>
          <w:szCs w:val="22"/>
        </w:rPr>
      </w:pPr>
      <w:r w:rsidRPr="00063743">
        <w:rPr>
          <w:rFonts w:ascii="Arial Narrow" w:hAnsi="Arial Narrow"/>
          <w:i/>
          <w:sz w:val="20"/>
          <w:szCs w:val="22"/>
        </w:rPr>
        <w:t>- Technický/é alebo katalógový/é list/y ponúkaného tovaru</w:t>
      </w:r>
    </w:p>
    <w:p w14:paraId="10B83ED9" w14:textId="41568068" w:rsidR="00063743" w:rsidRPr="00063743" w:rsidRDefault="00063743" w:rsidP="00063743">
      <w:pPr>
        <w:jc w:val="both"/>
        <w:rPr>
          <w:rFonts w:ascii="Arial Narrow" w:hAnsi="Arial Narrow"/>
          <w:sz w:val="22"/>
          <w:szCs w:val="22"/>
        </w:rPr>
      </w:pPr>
    </w:p>
    <w:p w14:paraId="2E88F4F1" w14:textId="77777777" w:rsidR="00063743" w:rsidRPr="00063743" w:rsidRDefault="00063743" w:rsidP="00063743">
      <w:pPr>
        <w:jc w:val="both"/>
        <w:rPr>
          <w:rFonts w:ascii="Arial Narrow" w:hAnsi="Arial Narrow"/>
          <w:b/>
          <w:sz w:val="22"/>
          <w:szCs w:val="22"/>
        </w:rPr>
      </w:pPr>
    </w:p>
    <w:p w14:paraId="1DAC112A" w14:textId="632D962B" w:rsidR="00103F4D" w:rsidRPr="003C008A" w:rsidRDefault="00B133CB" w:rsidP="00B304BE">
      <w:pPr>
        <w:pStyle w:val="Nadpis1"/>
        <w:numPr>
          <w:ilvl w:val="0"/>
          <w:numId w:val="0"/>
        </w:numPr>
        <w:ind w:left="432" w:hanging="432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3C008A">
        <w:rPr>
          <w:rFonts w:ascii="Arial Narrow" w:hAnsi="Arial Narrow"/>
          <w:b/>
          <w:color w:val="auto"/>
          <w:sz w:val="24"/>
          <w:szCs w:val="24"/>
        </w:rPr>
        <w:t>Komponenty fyzickej infraštruktúry</w:t>
      </w:r>
    </w:p>
    <w:p w14:paraId="66E6D8E5" w14:textId="5E8DEF97" w:rsidR="0043648D" w:rsidRPr="003C008A" w:rsidRDefault="00905169" w:rsidP="00775596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DCA</w:t>
      </w:r>
    </w:p>
    <w:p w14:paraId="2F58FDE1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DCA upgrade aplikačného servera s922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5247"/>
        <w:gridCol w:w="5954"/>
      </w:tblGrid>
      <w:tr w:rsidR="00063743" w:rsidRPr="003C008A" w14:paraId="196B0E3F" w14:textId="3FA8EA46" w:rsidTr="00BC625F">
        <w:trPr>
          <w:trHeight w:val="5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41073D6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Hlk67473582"/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6389D15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</w:tcPr>
          <w:p w14:paraId="4E305F0A" w14:textId="5D059A63" w:rsidR="00063743" w:rsidRPr="003C008A" w:rsidRDefault="00063743" w:rsidP="0006374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63743">
              <w:rPr>
                <w:rFonts w:ascii="Arial Narrow" w:hAnsi="Arial Narrow" w:cs="Arial"/>
                <w:b/>
                <w:bCs/>
                <w:sz w:val="22"/>
                <w:szCs w:val="22"/>
              </w:rPr>
              <w:t>Vlastný návrh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*</w:t>
            </w:r>
          </w:p>
        </w:tc>
      </w:tr>
      <w:tr w:rsidR="00063743" w:rsidRPr="003C008A" w14:paraId="4E9FB2CC" w14:textId="30BAD3C8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B0E3651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musí minimálne obsahovať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A5B6EA2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63743" w:rsidRPr="003C008A" w14:paraId="7792C2FC" w14:textId="70B0018F" w:rsidTr="00BC625F">
        <w:trPr>
          <w:trHeight w:val="25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9B1C77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Konfigurácia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9FF1B2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2ks PCIe3 LP 16Gb 2-port FC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adaptery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B38BA72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65D575E4" w14:textId="3A5565AE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043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FB57C6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SW licencia pre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Red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Hat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OpenShift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Container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Platform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for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Power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pre 4 jadra CPU s 3 ročnou podporou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92A9BE0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19CF56E4" w14:textId="72AACE24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99F9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FD7BFBF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SW licencia pre IBM AIX 7 Standard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Edition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pre 12 jadier CPU </w:t>
            </w:r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s 3 ročnou podporou        </w:t>
            </w:r>
            <w:r w:rsidRPr="003C008A"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DB33F54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184AF799" w14:textId="009143EC" w:rsidTr="00BC625F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245394D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Záruka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41BF5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 záruka.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7765F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07FB8269" w14:textId="4DB4F8D9" w:rsidTr="00BC625F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0C53E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CB92C0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2BB7613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bookmarkEnd w:id="0"/>
    <w:p w14:paraId="56C6B0D0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DCA upgrade aplikačného servera s922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5247"/>
        <w:gridCol w:w="5954"/>
      </w:tblGrid>
      <w:tr w:rsidR="00063743" w:rsidRPr="003C008A" w14:paraId="4E7485EE" w14:textId="7FEA428C" w:rsidTr="00BC625F">
        <w:trPr>
          <w:trHeight w:val="5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F79FE05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2612D338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907F13D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63743" w:rsidRPr="003C008A" w14:paraId="32F50111" w14:textId="20BE9F15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742D838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musí minimálne obsahovať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BE9AE03" w14:textId="77777777" w:rsidR="00063743" w:rsidRPr="003C008A" w:rsidRDefault="00063743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63743" w:rsidRPr="003C008A" w14:paraId="7BD87287" w14:textId="5EC58A92" w:rsidTr="00BC625F">
        <w:trPr>
          <w:trHeight w:val="25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36C602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Konfigurácia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573CF3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2ks PCIe3 LP 16Gb 2-port FC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adaptery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61E8F1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50225D5C" w14:textId="56324096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9B81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A908471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SW licencia pre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Red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Hat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OpenShift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Container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Platform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for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Power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pre 4 jadra CPU s 3 ročnou podporou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0E4AEEE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0DE11CBA" w14:textId="4017C4A4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825D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7EA11DD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SW licencia pre IBM AIX 7 Standard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Edition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pre 12 jadier CPU </w:t>
            </w:r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s 3 ročnou podporou        </w:t>
            </w:r>
            <w:r w:rsidRPr="003C008A"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ADF9BCC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60260037" w14:textId="1F68C13F" w:rsidTr="00BC625F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017D441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7C6E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 záruka.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A432A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63743" w:rsidRPr="003C008A" w14:paraId="3DFB0CCE" w14:textId="3A7F5B5B" w:rsidTr="00BC625F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A13C1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4C839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2E07545" w14:textId="77777777" w:rsidR="00063743" w:rsidRPr="003C008A" w:rsidRDefault="00063743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32705EA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DCA upgrade aplikačného servera s922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5247"/>
        <w:gridCol w:w="5954"/>
      </w:tblGrid>
      <w:tr w:rsidR="00BC625F" w:rsidRPr="003C008A" w14:paraId="56E80F51" w14:textId="723C72AE" w:rsidTr="00BC625F">
        <w:trPr>
          <w:trHeight w:val="5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6B1ABBFF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BAB053E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40881B0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4588EAD7" w14:textId="2563F5CF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A0888B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musí minimálne obsahovať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6D9DADF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6A98C135" w14:textId="6EAE5A3A" w:rsidTr="00BC625F">
        <w:trPr>
          <w:trHeight w:val="25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A60EB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Konfigurácia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8EC5A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2ks PCIe3 LP 16Gb 2-port FC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adaptery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1C84C4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30F1882" w14:textId="6C22CDCD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F15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8E427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SW licencia pre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Red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Hat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OpenShift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Container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Platform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for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 </w:t>
            </w:r>
            <w:proofErr w:type="spellStart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>Power</w:t>
            </w:r>
            <w:proofErr w:type="spellEnd"/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 pre 4 jadra CPU s 3 ročnou podporou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E3E306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E55D1E9" w14:textId="02D3ADDF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11D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6B60E9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SW licencia pre IBM AIX 7 Standard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Edition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pre 12 jadier CPU </w:t>
            </w:r>
            <w:r w:rsidRPr="003C008A">
              <w:rPr>
                <w:rFonts w:ascii="Arial Narrow" w:eastAsia="Times New Roman" w:hAnsi="Arial Narrow" w:cs="Calibri"/>
                <w:sz w:val="22"/>
                <w:szCs w:val="22"/>
                <w:lang w:eastAsia="sk-SK"/>
              </w:rPr>
              <w:t xml:space="preserve">s 3 ročnou podporou        </w:t>
            </w:r>
            <w:r w:rsidRPr="003C008A"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C1FE4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406799E" w14:textId="6645DC50" w:rsidTr="00BC625F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D62A83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43C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 záruka.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1E21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A13DB32" w14:textId="2BEAB3CB" w:rsidTr="00BC625F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614A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570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660031C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6CCF491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DCA HMC 7063 CR1</w:t>
      </w: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5247"/>
        <w:gridCol w:w="5954"/>
      </w:tblGrid>
      <w:tr w:rsidR="00BC625F" w:rsidRPr="003C008A" w14:paraId="56E6934D" w14:textId="678269EA" w:rsidTr="00BC625F">
        <w:trPr>
          <w:trHeight w:val="510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4FCF2BA0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59C987DE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12625E1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2F9DB292" w14:textId="7F87E37A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ADDAFF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musí minimálne obsahovať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B2ECF1C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5F26F7EB" w14:textId="6DCC2E86" w:rsidTr="00BC625F">
        <w:trPr>
          <w:trHeight w:val="255"/>
        </w:trPr>
        <w:tc>
          <w:tcPr>
            <w:tcW w:w="2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FD85D7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Konfigurácia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A864A37" w14:textId="0DF29F53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Konzola pre správu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virtualizovaného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prostredia IBM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Power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D21C43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044E359" w14:textId="23713D6F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E7D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528B59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Konzola umiestniteľná do skrine.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A4EA1C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C191B5E" w14:textId="45A1B3C0" w:rsidTr="00BC625F">
        <w:trPr>
          <w:trHeight w:val="255"/>
        </w:trPr>
        <w:tc>
          <w:tcPr>
            <w:tcW w:w="2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99D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646BA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799FC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EE83BB3" w14:textId="3FF32C4C" w:rsidTr="00BC625F">
        <w:trPr>
          <w:trHeight w:val="255"/>
        </w:trPr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A3BBDF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836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 záruka.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7306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D96E0D5" w14:textId="1C07F21A" w:rsidTr="00BC625F">
        <w:trPr>
          <w:trHeight w:val="255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B67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C997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77DF827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03C3C99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lastRenderedPageBreak/>
        <w:t>DCA databázový server s procesorom typu RISC alebo ekvivalent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7"/>
        <w:gridCol w:w="5466"/>
        <w:gridCol w:w="6015"/>
      </w:tblGrid>
      <w:tr w:rsidR="00BC625F" w:rsidRPr="003C008A" w14:paraId="6FB89DCF" w14:textId="70810BA9" w:rsidTr="00BC625F">
        <w:trPr>
          <w:trHeight w:val="51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41ED7EBE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4F240B99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  <w:p w14:paraId="34DDDED9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(plnenie požadované objednávateľom)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21A94171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693EBB04" w14:textId="75404704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88B032A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servera musí minimálne obsahovať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DF162C8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46DBCC0B" w14:textId="70677615" w:rsidTr="00BC625F">
        <w:trPr>
          <w:trHeight w:val="255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99671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Prevedenie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614A0A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architektúrou SMP s procesormi typu RISC  alebo ekvivalentnými.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C2A054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464B5D61" w14:textId="031871BF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F928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115C27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umiestniteľný do skrine.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BD06BC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223C34F" w14:textId="65C37E65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246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B649A2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7D4D60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D6110E3" w14:textId="5B230B74" w:rsidTr="00BC625F">
        <w:trPr>
          <w:trHeight w:val="255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108876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Výkon 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ECB11" w14:textId="2FD6DE3D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osadenými 16 jadrami CPU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7B3D3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F369254" w14:textId="14E8BCFB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CDC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01C3" w14:textId="06252A89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8 aktivovaných jadier CPU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693A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B5E694E" w14:textId="747BE095" w:rsidTr="00BC625F">
        <w:trPr>
          <w:trHeight w:val="567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98654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Rozšíriteľnosť  servera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0B1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rozšíriť server pridaním jadier na 32.</w:t>
            </w:r>
          </w:p>
          <w:p w14:paraId="087C920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zvýšiť výkon servera aktivovaním jadier CPU.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3AFA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0D74277" w14:textId="3E57BAA5" w:rsidTr="00BC625F">
        <w:trPr>
          <w:trHeight w:val="255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FFA9E8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Systémová pamäť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FFB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minimálne 512GB DDR4 pamäte.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01F4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796A09C" w14:textId="07DC2695" w:rsidTr="00BC625F">
        <w:trPr>
          <w:trHeight w:val="510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DA98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287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Požadujeme možnosť rozšírenia systémovej pamäte na 8 TB DDR4. </w:t>
            </w:r>
          </w:p>
          <w:p w14:paraId="5C05115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Pri rozšírení o ďalší procesor (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soket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>) požadujeme možnosť rozšírenia systémovej pamäte na 16 TB DDR4.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0E26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BC8AB87" w14:textId="39BAF6DE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441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ABE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zvýšiť kapacitu pamäti pomocou HW komprimácie.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D6DE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C9A7577" w14:textId="368D124D" w:rsidTr="00BC625F">
        <w:trPr>
          <w:trHeight w:val="25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695D5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Cache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DE65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10 MB L3 cache na jedno jadro.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EB5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4267E6FE" w14:textId="7A683A80" w:rsidTr="00BC625F">
        <w:trPr>
          <w:trHeight w:val="25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9951B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Subsystém interných pevných diskov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9A2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 4 x  800GB, SSD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NVMe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U.2 modul.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992EC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9D4F75B" w14:textId="0EA509FA" w:rsidTr="00BC625F">
        <w:trPr>
          <w:trHeight w:val="25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715881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manažovanej sieti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06A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2 x 1Gbps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625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B1F93F7" w14:textId="7AD53EA7" w:rsidTr="00BC625F">
        <w:trPr>
          <w:trHeight w:val="25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22489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pre komunikáciu s iným serverom.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8478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25/10Gbps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7C8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8362257" w14:textId="3CA374F4" w:rsidTr="00BC625F">
        <w:trPr>
          <w:trHeight w:val="255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7C210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sieti na prístup k úložiskám dát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E40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4 x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Fibre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Channel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port, priepustnosť  16Gbps.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A7EA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644ADD4" w14:textId="246A51A5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42F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C68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pridať podporované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FCoE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adaptéry.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AF38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6836211" w14:textId="0DED0139" w:rsidTr="00BC625F">
        <w:trPr>
          <w:trHeight w:val="255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CD981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Virtualizácia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FE69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Podpora pre definovanie min. 300 virtuálnych serverov.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49B4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69C0C4E" w14:textId="40D50B9E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062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208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2B81A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F9D6DD6" w14:textId="481A4BB9" w:rsidTr="00BC625F">
        <w:trPr>
          <w:trHeight w:val="5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0EA5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16C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prideliť nevyužitý výkon procesorov v automatickom režime bez zásahu operátora, ostatným virtuálnym serverom.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D7C07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AC8C5CB" w14:textId="76FE666B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711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EBB6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Každý z virtuálnych serverov môže v automatickom režime získať výkon celého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AC1FF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7E6285E" w14:textId="1E541656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C36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B4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funkciu presunu virtuálneho servera medzi hardvérovými servermi bez prerušenia spracovania.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9AA8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C91AB4A" w14:textId="113FA2E3" w:rsidTr="00BC625F">
        <w:trPr>
          <w:trHeight w:val="255"/>
        </w:trPr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A74E7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Softvér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7E3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Unix.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8878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EE8B822" w14:textId="4C540E33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DCB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75F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Linux.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1914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9E18DF4" w14:textId="6A1FD11F" w:rsidTr="00BC625F">
        <w:trPr>
          <w:trHeight w:val="255"/>
        </w:trPr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A97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63F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SW na podporu vysokej dostupnosti. Licencie pre 1/2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67B2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F7FB308" w14:textId="4ACFB91F" w:rsidTr="00BC625F">
        <w:trPr>
          <w:trHeight w:val="25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0F737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Správa a manažment servera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EA4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Formou vzdialenej pracovnej stanice.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FDC35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DEB8FC9" w14:textId="2B3AA0DE" w:rsidTr="00BC625F">
        <w:trPr>
          <w:trHeight w:val="25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03FF9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1AD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HW/SW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A1F1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F7F85F" w14:textId="77777777" w:rsidR="0068483D" w:rsidRPr="003C008A" w:rsidRDefault="0068483D" w:rsidP="00775596">
      <w:pPr>
        <w:jc w:val="both"/>
        <w:rPr>
          <w:rFonts w:ascii="Arial Narrow" w:hAnsi="Arial Narrow"/>
          <w:sz w:val="22"/>
          <w:szCs w:val="22"/>
          <w:lang w:eastAsia="sk-SK"/>
        </w:rPr>
      </w:pPr>
    </w:p>
    <w:p w14:paraId="06B13C5A" w14:textId="77777777" w:rsidR="0068483D" w:rsidRPr="003C008A" w:rsidRDefault="0068483D" w:rsidP="00775596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DCB</w:t>
      </w:r>
    </w:p>
    <w:p w14:paraId="586508C2" w14:textId="77777777" w:rsidR="0068483D" w:rsidRPr="003C008A" w:rsidRDefault="0068483D" w:rsidP="00775596">
      <w:pPr>
        <w:pStyle w:val="Nadpis3"/>
        <w:jc w:val="both"/>
        <w:rPr>
          <w:rFonts w:ascii="Arial Narrow" w:hAnsi="Arial Narrow"/>
          <w:color w:val="auto"/>
          <w:sz w:val="22"/>
          <w:szCs w:val="22"/>
        </w:rPr>
      </w:pPr>
      <w:r w:rsidRPr="003C008A">
        <w:rPr>
          <w:rFonts w:ascii="Arial Narrow" w:hAnsi="Arial Narrow"/>
          <w:color w:val="auto"/>
          <w:sz w:val="22"/>
          <w:szCs w:val="22"/>
        </w:rPr>
        <w:t>DCB HMC 7063 CR1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386"/>
        <w:gridCol w:w="6015"/>
      </w:tblGrid>
      <w:tr w:rsidR="00BC625F" w:rsidRPr="003C008A" w14:paraId="0149389D" w14:textId="2124B8C3" w:rsidTr="00BC625F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70DDFEE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2A54850E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18D0C36B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2853F7B6" w14:textId="1BE5AAA7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10DA205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musí minimálne obsahovať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4D086C8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48698D35" w14:textId="5ECF96BF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852D61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Konfigurácia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CEBE315" w14:textId="5ADD6E09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Konzola pre správu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virtualizovaného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prostredia IBM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Power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systems</w:t>
            </w:r>
            <w:proofErr w:type="spellEnd"/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5CD7136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2D2D681" w14:textId="42100D1E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F4B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06B98E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Konzola umiestniteľná do skrine.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CD4024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CB9613C" w14:textId="6C692BF9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BE31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C4979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9C8CDC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FF08561" w14:textId="478BB299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ED42A4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73D8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F66D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8837166" w14:textId="6229C024" w:rsidTr="00BC625F">
        <w:trPr>
          <w:trHeight w:val="255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61C6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C55F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</w:tcPr>
          <w:p w14:paraId="76BD041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5A22123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DCB databázový server s procesorom typu RISC alebo ekvivalent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386"/>
        <w:gridCol w:w="6015"/>
      </w:tblGrid>
      <w:tr w:rsidR="00BC625F" w:rsidRPr="003C008A" w14:paraId="34DE30F1" w14:textId="523BC2E2" w:rsidTr="00BC625F">
        <w:trPr>
          <w:trHeight w:val="5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57DDEF57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7833BC36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  <w:p w14:paraId="73C85B20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(plnenie požadované objednávateľom)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59B03F0D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0939701E" w14:textId="596FC597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4B086E6F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servera musí minimálne obsahovať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FFC12F7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6C3BCF66" w14:textId="747050CA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B8ED39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Prevedenie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159080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architektúrou SMP s procesormi typu RISC  alebo ekvivalentnými.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3D8450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820FA3B" w14:textId="6ADCE9E5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6D4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8BCDB9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umiestniteľný do skrine.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805D38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6F86481" w14:textId="5291AEA6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5CF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4F8082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9E5FBC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40110F2F" w14:textId="46F81911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347F0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Výkon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2B67" w14:textId="7BD325CF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osadenými 16 jadrami CPU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687F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1188743" w14:textId="44FB63C0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4D9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CCF86" w14:textId="37C34CD2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8 aktivovaných jadier CPU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EA61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E9BE166" w14:textId="47A6F5C2" w:rsidTr="00BC625F">
        <w:trPr>
          <w:trHeight w:val="56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0A01B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Rozšíriteľnosť  servera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897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rozšíriť server pridaním jadier na 32.</w:t>
            </w:r>
          </w:p>
          <w:p w14:paraId="0F7878F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zvýšiť výkon servera aktivovaním jadier CPU.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EE3D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5B8B86A" w14:textId="00E8DE66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22B87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Systémová pamäť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C29E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minimálne 512GB DDR4 pamäte.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A8904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09FA1C9" w14:textId="5DB2ACA2" w:rsidTr="00BC625F">
        <w:trPr>
          <w:trHeight w:val="510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B78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EF3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Požadujeme možnosť rozšírenia systémovej pamäte na 8 TB DDR4. </w:t>
            </w:r>
          </w:p>
          <w:p w14:paraId="037B245E" w14:textId="1C2784FE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Pri rozšírení o ďalší procesor (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socket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>) Požadujeme možnosť rozšírenia systémovej pamäte na 16 TB DDR4.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5AFD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6F90D60" w14:textId="4B875BF7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7D6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9D8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zvýšiť kapacitu pamäti pomocou HW komprimácie.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FE78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D40AFC8" w14:textId="02C2D761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B8303A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Cache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E72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10 MB L3 cache na jedno jadro.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D5ED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47A3245" w14:textId="6CBBECDE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5A454F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Subsystém interných pevných diskov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476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 4 x  800GB, SSD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NVMe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U.2 modul.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AE92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5B949B0" w14:textId="064FC9CD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E757D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manažovanej sieti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16D4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2 x 1Gbps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D734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6DBCB80" w14:textId="3F3C1370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04CC9D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pre komunikáciu s iným serverom.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16D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25/10Gbps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2837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6AB3559" w14:textId="0739FC32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91AA2C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sieti na prístup k úložiskám dát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3656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4 x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Fibre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Channel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port, priepustnosť  16Gbps.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CB1C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F8B281C" w14:textId="6E8DE2AE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81A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CDA4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pridať podporované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FCoE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adaptéry.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E2BE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72713FD" w14:textId="70278FD7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8E8CB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Virtualizácia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354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Podpora pre definovanie min. 300 virtuálnych serverov.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6112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8DEB91D" w14:textId="218D14A8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BF5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7D5D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E44C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3F43102" w14:textId="0782492A" w:rsidTr="00BC625F">
        <w:trPr>
          <w:trHeight w:val="5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4FE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E80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prideliť nevyužitý výkon procesorov v automatickom režime bez zásahu operátora, ostatným virtuálnym serverom.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D77D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BE4DB5A" w14:textId="4D2A8988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019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E5B2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Každý z virtuálnych serverov môže v automatickom režime získať výkon celého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B02D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5C937EB" w14:textId="19D9DE09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D11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4CDC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funkciu presunu virtuálneho servera medzi hardvérovými servermi bez prerušenia spracovania.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7BB9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44EC082" w14:textId="4D544BCC" w:rsidTr="00BC625F">
        <w:trPr>
          <w:trHeight w:val="255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37326C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Softvér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4B76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Unix.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CB6F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281D499" w14:textId="5532E942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12A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50E7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Linux.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B5B2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47DDEDC" w14:textId="23558ACA" w:rsidTr="00BC625F">
        <w:trPr>
          <w:trHeight w:val="255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B8D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0F6F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SW na podporu vysokej dostupnosti. Licencie pre 1/2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BA3F2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5A31BC0" w14:textId="3B147D00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DB609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Správa a manažment servera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60D7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Formou vzdialenej pracovnej stanice.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C42B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F7A742B" w14:textId="1D67440A" w:rsidTr="00BC625F">
        <w:trPr>
          <w:trHeight w:val="25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3D6C94E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8467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HW/SW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9EEE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C73E88" w14:textId="77777777" w:rsidR="0068483D" w:rsidRPr="003C008A" w:rsidRDefault="0068483D" w:rsidP="00775596">
      <w:pPr>
        <w:jc w:val="both"/>
        <w:rPr>
          <w:rFonts w:ascii="Arial Narrow" w:hAnsi="Arial Narrow"/>
          <w:sz w:val="22"/>
          <w:szCs w:val="22"/>
        </w:rPr>
      </w:pPr>
    </w:p>
    <w:p w14:paraId="61B6C7FD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lastRenderedPageBreak/>
        <w:t>DCB aplikačný server s procesorom typu RISC alebo ekvivalent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5480"/>
        <w:gridCol w:w="6015"/>
      </w:tblGrid>
      <w:tr w:rsidR="00BC625F" w:rsidRPr="003C008A" w14:paraId="12B5A54D" w14:textId="6DA3D3BB" w:rsidTr="00BC625F">
        <w:trPr>
          <w:trHeight w:val="5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C2313EB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28C00480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  <w:p w14:paraId="69796C14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(plnenie požadované objednávateľom)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0FE96F5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4652FB39" w14:textId="01F20FBF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D9343A7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servera musí minimálne obsahovať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3E52C497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3AA52CEE" w14:textId="084CA329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7CA53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Prevedenie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0DB950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architektúrou SMP s procesormi typu RISC  alebo ekvivalentnými.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1C1F4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2F06BA2" w14:textId="74E7E5C3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976D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F11ABF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umiestniteľný do skrine.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7F66726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92C11A7" w14:textId="1840EB43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E7E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3997C3F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D8E223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70AE836" w14:textId="20C3464A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ADFF2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Výkon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1EB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server s osadenými 20 jadrami CPU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C421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1B33597" w14:textId="1A30A249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CC83D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Systémová pamäť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A563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minimálne 768GB DDR4 pamäte.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E7EE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418BCD90" w14:textId="4AE6EFC2" w:rsidTr="00BC625F">
        <w:trPr>
          <w:trHeight w:val="51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BB88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B2C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Požadujeme možnosť rozšírenia systémovej pamäte na 4 TB DDR4.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8B3C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71A32D4" w14:textId="4F65AC03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7E4BD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Cache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11E9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10 MB L3 cache na jedno jadro.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4DD5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02ACF3C" w14:textId="262B00F5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1CBCC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Subsystém interných pevných diskov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800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 2 x  800GB, SSD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NVMe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U.2 modul.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880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C38CBF4" w14:textId="0CFE4F68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55CF42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manažovanej sieti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87A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1Gbps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38EF5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6FBB4ED" w14:textId="0A43D7E5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9F5301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pre komunikáciu s iným serverom.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9F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25/10Gbps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317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75DDD8F" w14:textId="067DD604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58917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sieti na prístup k úložiskám dát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1198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4 x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Fibre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Channel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port, priepustnosť  16Gbps.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81B1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1DA3E31" w14:textId="14850234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B01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5F11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pridať podporované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FCoE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adaptéry.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2302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7A151C4" w14:textId="47ED0E0C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C90C20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Virtualizácia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16E6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Podpora pre definovanie min. 300 virtuálnych serverov.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0B4B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B738EAE" w14:textId="09614F23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C85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54A7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259AF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E9EF9FC" w14:textId="3EB82C10" w:rsidTr="00BC625F">
        <w:trPr>
          <w:trHeight w:val="5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99A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746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prideliť nevyužitý výkon procesorov v automatickom režime bez zásahu operátora, ostatným virtuálnym serverom.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7F2C5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BD7AF68" w14:textId="3BD5E1B9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E8F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D992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Každý z virtuálnych serverov môže v automatickom režime získať výkon celého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14C4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3AB0242" w14:textId="3F18F47F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EB8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074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funkciu presunu virtuálneho servera medzi hardvérovými servermi bez prerušenia spracovania.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893C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6A86935" w14:textId="35F981B2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2824DD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Softvér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1A70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Unix. Licencie pre 3/5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16C0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776F2DB" w14:textId="2BCACECB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88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46BC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Linux. Licencie pre 1/5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11B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4524DE97" w14:textId="32EFAC3C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F74E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3B3DC" w14:textId="412CFF5C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Operačný systém typu Linux podporujúci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kontajnerizáciu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. Licencie pre 1/5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F5A1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4FEC026" w14:textId="751F9AC3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27C32D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Správa a manažment servera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6BF0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Formou vzdialenej pracovnej stanice.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217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C074167" w14:textId="6CED274B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2C1E355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0312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HW/SW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9656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D64BF71" w14:textId="77777777" w:rsidR="0068483D" w:rsidRPr="003C008A" w:rsidRDefault="0068483D" w:rsidP="00775596">
      <w:pPr>
        <w:jc w:val="both"/>
        <w:rPr>
          <w:rFonts w:ascii="Arial Narrow" w:hAnsi="Arial Narrow"/>
          <w:sz w:val="22"/>
          <w:szCs w:val="22"/>
        </w:rPr>
      </w:pPr>
    </w:p>
    <w:p w14:paraId="7D1146A3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DCB aplikačný server s procesorom typu RISC alebo ekvivalent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5480"/>
        <w:gridCol w:w="6015"/>
      </w:tblGrid>
      <w:tr w:rsidR="00BC625F" w:rsidRPr="003C008A" w14:paraId="7E2E6005" w14:textId="4CD2AD97" w:rsidTr="00BC625F">
        <w:trPr>
          <w:trHeight w:val="5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1ACFCD55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10501EF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  <w:p w14:paraId="2827EF50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(plnenie požadované objednávateľom)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495A5737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3E393F69" w14:textId="29D0BF42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4268BA3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servera musí minimálne obsahovať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48461E7E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668FD1A0" w14:textId="450CA79B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42767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Prevedenie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51C6719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architektúrou SMP s procesormi typu RISC  alebo ekvivalentnými.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1186CB5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DA4E6B2" w14:textId="7B347165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DDE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672237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umiestniteľný do skrine.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5EF1BE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B4BF710" w14:textId="610DB864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F5C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00BDF8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667C7D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C7A8FE3" w14:textId="366B6CEF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51E59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Výkon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EEA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server s osadenými 20 jadrami CPU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EEC2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6AA65E9" w14:textId="52F5AFFD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CA133C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Systémová pamäť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CB06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minimálne 768GB DDR4 pamäte.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D5C5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C8EA7D6" w14:textId="1C7D6BBA" w:rsidTr="00BC625F">
        <w:trPr>
          <w:trHeight w:val="51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E1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101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Požadujeme možnosť rozšírenia systémovej pamäte na 4 TB DDR4.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A6F6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C5C0D3C" w14:textId="49B16C8F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53796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Cache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DE0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10 MB L3 cache na jedno jadro.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E7A2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5C3A51A" w14:textId="78BFDEBC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47E4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Subsystém interných pevných diskov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D4E9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 2 x  800GB, SSD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NVMe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U.2 modul.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CC9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E3773A7" w14:textId="2C453464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DA1DB7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manažovanej sieti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67C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1Gbps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7A61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407B1888" w14:textId="38AB77F4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CC7C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pre komunikáciu s iným serverom.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9E02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25/10Gbps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59D1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B9F2AEE" w14:textId="2F083FD7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68F5D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sieti na prístup k úložiskám dát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50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4 x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Fibre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Channel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port, priepustnosť  16Gbps.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5F5B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04136E3" w14:textId="302F784B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B00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900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pridať podporované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FCoE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adaptéry.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6ABC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898968F" w14:textId="6E99365A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E351F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Virtualizácia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C771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Podpora pre definovanie min. 300 virtuálnych serverov.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70FF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B5FAC20" w14:textId="1DBC0E2F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D8E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1A71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78F54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076FF18" w14:textId="05671E62" w:rsidTr="00BC625F">
        <w:trPr>
          <w:trHeight w:val="5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FF9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5E5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prideliť nevyužitý výkon procesorov v automatickom režime bez zásahu operátora, ostatným virtuálnym serverom.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054AC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E4A0150" w14:textId="461372F7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F2C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31CA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Každý z virtuálnych serverov môže v automatickom režime získať výkon celého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E350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0B8A6D1" w14:textId="4EB67DA7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63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A9C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funkciu presunu virtuálneho servera medzi hardvérovými servermi bez prerušenia spracovania.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F5D9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9EE3AE1" w14:textId="64B62F3D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6E4792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Softvér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26E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Unix. Licencie pre 3/5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F18A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0651678" w14:textId="5BA1317B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B8A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8F21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Linux. Licencie pre 1/5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16B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FA613F1" w14:textId="1C188549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CD3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C85BB" w14:textId="0FFA2E15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Operačný systém typu Linux podporujúci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kontajnerizáciu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. Licencie pre 1/5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DFF5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FE595C4" w14:textId="5AF95A76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57C1B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Správa a manažment servera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E858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Formou vzdialenej pracovnej stanice.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0410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5B8D4F7" w14:textId="299A7890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65AF4DE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C7E9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HW/SW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004C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ECEF4E7" w14:textId="77777777" w:rsidR="0068483D" w:rsidRPr="003C008A" w:rsidRDefault="0068483D" w:rsidP="00775596">
      <w:pPr>
        <w:jc w:val="both"/>
        <w:rPr>
          <w:rFonts w:ascii="Arial Narrow" w:hAnsi="Arial Narrow"/>
          <w:sz w:val="22"/>
          <w:szCs w:val="22"/>
        </w:rPr>
      </w:pPr>
    </w:p>
    <w:p w14:paraId="74960E6B" w14:textId="77777777" w:rsidR="0068483D" w:rsidRPr="003C008A" w:rsidRDefault="0068483D" w:rsidP="00775596">
      <w:pPr>
        <w:pStyle w:val="Nadpis3"/>
        <w:jc w:val="both"/>
        <w:rPr>
          <w:rFonts w:ascii="Arial Narrow" w:eastAsia="Times New Roman" w:hAnsi="Arial Narrow"/>
          <w:color w:val="auto"/>
          <w:sz w:val="22"/>
          <w:szCs w:val="22"/>
          <w:lang w:eastAsia="sk-SK"/>
        </w:rPr>
      </w:pPr>
      <w:r w:rsidRPr="003C008A">
        <w:rPr>
          <w:rFonts w:ascii="Arial Narrow" w:eastAsia="Times New Roman" w:hAnsi="Arial Narrow"/>
          <w:color w:val="auto"/>
          <w:sz w:val="22"/>
          <w:szCs w:val="22"/>
          <w:lang w:eastAsia="sk-SK"/>
        </w:rPr>
        <w:t>DCB aplikačný server s procesorom typu RISC alebo ekvivalent</w:t>
      </w:r>
    </w:p>
    <w:tbl>
      <w:tblPr>
        <w:tblW w:w="13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3"/>
        <w:gridCol w:w="5480"/>
        <w:gridCol w:w="6015"/>
      </w:tblGrid>
      <w:tr w:rsidR="00BC625F" w:rsidRPr="003C008A" w14:paraId="7465C2B2" w14:textId="4A99AB42" w:rsidTr="00BC625F">
        <w:trPr>
          <w:trHeight w:val="51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3BB40A2B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  <w:vAlign w:val="center"/>
            <w:hideMark/>
          </w:tcPr>
          <w:p w14:paraId="04F6F1A9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Minimálne požadované parametre </w:t>
            </w:r>
          </w:p>
          <w:p w14:paraId="10A1924D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(plnenie požadované objednávateľom)</w:t>
            </w:r>
          </w:p>
        </w:tc>
        <w:tc>
          <w:tcPr>
            <w:tcW w:w="6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D9D9D9"/>
          </w:tcPr>
          <w:p w14:paraId="044BD088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01ECA59A" w14:textId="6B8BA4CE" w:rsidTr="00BC625F">
        <w:trPr>
          <w:trHeight w:val="255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7EEB1601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 w:cs="Arial"/>
                <w:b/>
                <w:bCs/>
                <w:sz w:val="22"/>
                <w:szCs w:val="22"/>
              </w:rPr>
              <w:t>Základná konfigurácia servera musí minimálne obsahovať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73E63E7" w14:textId="77777777" w:rsidR="00BC625F" w:rsidRPr="003C008A" w:rsidRDefault="00BC625F" w:rsidP="0077559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BC625F" w:rsidRPr="003C008A" w14:paraId="275726A7" w14:textId="5F8B7280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99A3F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Prevedenie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7341C3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s architektúrou SMP s procesormi typu RISC  alebo ekvivalentnými.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03B493B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560768A" w14:textId="41926BBA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A39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F9D5C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Server umiestniteľný do skrine.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293B9F8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ADAA934" w14:textId="6F63D987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411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4BE92C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Elektrické napájanie je redundantné.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14:paraId="649D07ED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3A8DDD0" w14:textId="774600E9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99E29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Výkon 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6302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server s osadenými 20 jadrami CPU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DE77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CEDD57E" w14:textId="6BC5FE79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ACB0F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Systémová pamäť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E25F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minimálne 768GB DDR4 pamäte.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048E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0292DF0" w14:textId="5CBA14A5" w:rsidTr="00BC625F">
        <w:trPr>
          <w:trHeight w:val="510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EB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AF4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Požadujeme možnosť rozšírenia systémovej pamäte na 4 TB DDR4.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B6DD6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EC145C4" w14:textId="27587BA1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A5F1A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Cache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5812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10 MB L3 cache na jedno jadro.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A6B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34BA990" w14:textId="708731B6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79E68F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Subsystém interných pevných diskov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844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 2 x  800GB, SSD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NVMe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U.2 modul.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B09A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701BAE0" w14:textId="29FE334C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08B4A21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manažovanej sieti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858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1Gbps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2A61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F62CEE8" w14:textId="38AB15D4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86AE31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pre komunikáciu s iným serverom.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C5C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Minimálne 4 x 25/10Gbps Ethernet port pre pripojenie k externému prostrediu.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12C7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189018A" w14:textId="0EC307BB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CA88DD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Pripojenie k sieti na prístup k úložiskám dát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8EB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Minimálne 4 x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Fibre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Channel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port, priepustnosť  16Gbps.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C3D2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E4175E1" w14:textId="4F926E5C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C4F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D8D5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pridať podporované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FCoE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adaptéry.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A0A8FF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34EAEDF" w14:textId="118015DB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054328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Virtualizácia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2125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Podpora pre definovanie min. 300 virtuálnych serverov.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33684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0F3FC133" w14:textId="36DF5C7E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68D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EDE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Možnosť definovať limit poskytnutého výkonu hardvérového servera pre skupiny virtuálnych serverov. 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C0F0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99469D1" w14:textId="4809AE20" w:rsidTr="00BC625F">
        <w:trPr>
          <w:trHeight w:val="5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681E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E0F4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Možnosť prideliť nevyužitý výkon procesorov v automatickom režime bez zásahu operátora, ostatným virtuálnym serverom.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9E402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164CBE16" w14:textId="175CE729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67EB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B78E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Každý z virtuálnych serverov môže v automatickom režime získať výkon celého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CDFD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25EB02BA" w14:textId="08C4340B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0FB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96C8C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Požadujeme funkciu presunu virtuálneho servera medzi hardvérovými servermi bez prerušenia spracovania.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D43E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60D32B6" w14:textId="19F35182" w:rsidTr="00BC625F">
        <w:trPr>
          <w:trHeight w:val="255"/>
        </w:trPr>
        <w:tc>
          <w:tcPr>
            <w:tcW w:w="2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D44F3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Softvér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F34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Unix. Licencie pre 3/5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AB87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60EAAA07" w14:textId="32D3E867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F6F31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AD67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Operačný systém typu Linux. Licencie pre 1/5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7873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71E8D331" w14:textId="185B33FB" w:rsidTr="00BC625F">
        <w:trPr>
          <w:trHeight w:val="255"/>
        </w:trPr>
        <w:tc>
          <w:tcPr>
            <w:tcW w:w="2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CB00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8D87" w14:textId="5A365E72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 xml:space="preserve">Operačný systém typu Linux podporujúci </w:t>
            </w:r>
            <w:proofErr w:type="spellStart"/>
            <w:r w:rsidRPr="003C008A">
              <w:rPr>
                <w:rFonts w:ascii="Arial Narrow" w:hAnsi="Arial Narrow"/>
                <w:sz w:val="22"/>
                <w:szCs w:val="22"/>
              </w:rPr>
              <w:t>kontajnerizáciu</w:t>
            </w:r>
            <w:proofErr w:type="spellEnd"/>
            <w:r w:rsidRPr="003C008A">
              <w:rPr>
                <w:rFonts w:ascii="Arial Narrow" w:hAnsi="Arial Narrow"/>
                <w:sz w:val="22"/>
                <w:szCs w:val="22"/>
              </w:rPr>
              <w:t xml:space="preserve"> . Licencie pre 1/5 výkonu servera.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5E658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375A5837" w14:textId="77C2A6B7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BFAE156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Správa a manažment servera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4E53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Formou vzdialenej pracovnej stanice.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2B84A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625F" w:rsidRPr="003C008A" w14:paraId="528DAA18" w14:textId="0EE4A176" w:rsidTr="00BC625F">
        <w:trPr>
          <w:trHeight w:val="255"/>
        </w:trPr>
        <w:tc>
          <w:tcPr>
            <w:tcW w:w="2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14:paraId="1FF70F9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C008A">
              <w:rPr>
                <w:rFonts w:ascii="Arial Narrow" w:hAnsi="Arial Narrow"/>
                <w:b/>
                <w:bCs/>
                <w:sz w:val="22"/>
                <w:szCs w:val="22"/>
              </w:rPr>
              <w:t>Záruka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1D59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C008A">
              <w:rPr>
                <w:rFonts w:ascii="Arial Narrow" w:hAnsi="Arial Narrow"/>
                <w:sz w:val="22"/>
                <w:szCs w:val="22"/>
              </w:rPr>
              <w:t>Štandardná 3 ročná HW/SW záruka.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2F6A5" w14:textId="77777777" w:rsidR="00BC625F" w:rsidRPr="003C008A" w:rsidRDefault="00BC625F" w:rsidP="0077559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FC3311D" w14:textId="77777777" w:rsidR="0068483D" w:rsidRPr="003C008A" w:rsidRDefault="0068483D" w:rsidP="00775596">
      <w:pPr>
        <w:jc w:val="both"/>
        <w:rPr>
          <w:rFonts w:ascii="Arial Narrow" w:hAnsi="Arial Narrow"/>
          <w:sz w:val="22"/>
          <w:szCs w:val="22"/>
        </w:rPr>
      </w:pPr>
    </w:p>
    <w:p w14:paraId="4A88E8B8" w14:textId="3F886BB7" w:rsidR="00905169" w:rsidRPr="003C008A" w:rsidRDefault="007659E2" w:rsidP="00D0345B">
      <w:pPr>
        <w:pStyle w:val="Nadpis1"/>
        <w:numPr>
          <w:ilvl w:val="0"/>
          <w:numId w:val="0"/>
        </w:numPr>
        <w:ind w:left="432" w:hanging="432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3C008A">
        <w:rPr>
          <w:rFonts w:ascii="Arial Narrow" w:hAnsi="Arial Narrow"/>
          <w:b/>
          <w:color w:val="auto"/>
          <w:sz w:val="24"/>
          <w:szCs w:val="24"/>
        </w:rPr>
        <w:t>Softvérové komponenty</w:t>
      </w:r>
    </w:p>
    <w:p w14:paraId="1861418E" w14:textId="77777777" w:rsidR="0068483D" w:rsidRPr="003C008A" w:rsidRDefault="0068483D" w:rsidP="00775596">
      <w:pPr>
        <w:jc w:val="both"/>
        <w:rPr>
          <w:rFonts w:ascii="Arial Narrow" w:hAnsi="Arial Narrow" w:cstheme="minorHAnsi"/>
        </w:rPr>
      </w:pPr>
    </w:p>
    <w:p w14:paraId="6CBAF5A1" w14:textId="4E2A2B94" w:rsidR="002C7604" w:rsidRPr="003C008A" w:rsidRDefault="0068483D" w:rsidP="00D0345B">
      <w:pPr>
        <w:pStyle w:val="Nadpis2"/>
        <w:numPr>
          <w:ilvl w:val="1"/>
          <w:numId w:val="22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 xml:space="preserve">Relačná databáza, ktorá poskytuje pokročilé možnosti správy a analýzy údajov pre transakčné a skladové pracovné zaťaženia. </w:t>
      </w:r>
    </w:p>
    <w:p w14:paraId="74D10F26" w14:textId="77777777" w:rsidR="0068483D" w:rsidRPr="003C008A" w:rsidRDefault="0068483D" w:rsidP="0077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1077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Detailné charakteristiky: </w:t>
      </w:r>
    </w:p>
    <w:p w14:paraId="133F2A1B" w14:textId="77777777" w:rsidR="0068483D" w:rsidRPr="003C008A" w:rsidRDefault="0068483D" w:rsidP="00775596">
      <w:pPr>
        <w:pStyle w:val="Odsekzoznamu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Poskytuje komplexné databázové riešenie pre podnik s metrikou licencií na uľahčenie nasadenia hybridného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cloudu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>.</w:t>
      </w:r>
    </w:p>
    <w:p w14:paraId="793F06AD" w14:textId="77777777" w:rsidR="0068483D" w:rsidRPr="003C008A" w:rsidRDefault="0068483D" w:rsidP="00775596">
      <w:pPr>
        <w:pStyle w:val="Odsekzoznamu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Toto riešenie ponúka skladovanie dát, transakčné a analytické funkcie v jednom balíku.</w:t>
      </w:r>
    </w:p>
    <w:p w14:paraId="01F015E2" w14:textId="77777777" w:rsidR="0068483D" w:rsidRPr="003C008A" w:rsidRDefault="0068483D" w:rsidP="00775596">
      <w:pPr>
        <w:pStyle w:val="Odsekzoznamu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Riešenie je k dispozícii ako trvalá softvérová licencia aj ako mesačné predplatné na neobmedzené produkčné aj neprodukčné použitie </w:t>
      </w:r>
    </w:p>
    <w:p w14:paraId="72843C77" w14:textId="77777777" w:rsidR="0068483D" w:rsidRPr="003C008A" w:rsidRDefault="0068483D" w:rsidP="00775596">
      <w:pPr>
        <w:pStyle w:val="Odsekzoznamu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</w:rPr>
        <w:t>Riešenie poskytuje pokročilé funkcie pre optimalizáciu úložiska, výpočty v pamäti, spoľahlivú dostupnosť systému a nástroje na správu pracovného zaťaženia, ako napríklad:</w:t>
      </w:r>
    </w:p>
    <w:p w14:paraId="5610985E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 xml:space="preserve">Rýchlejšia utilita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pureScale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LOAD pre tabuľky s rozdeleným rozsahom</w:t>
      </w:r>
    </w:p>
    <w:p w14:paraId="55B237B9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Podpora úložných zariadení využívajúcich sektor s veľkosťou 4K</w:t>
      </w:r>
    </w:p>
    <w:p w14:paraId="31108B6D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Stĺpcový výkon vkladania, aktualizácie a mazania</w:t>
      </w:r>
    </w:p>
    <w:p w14:paraId="62C1988E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 xml:space="preserve">Automatická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rekompresia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pre stĺpcovú tabuľku</w:t>
      </w:r>
    </w:p>
    <w:p w14:paraId="38067620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Veľké objekty v stĺpcových tabuľkách</w:t>
      </w:r>
    </w:p>
    <w:p w14:paraId="6AEE6ABC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Automatický zber štatistík skupín stĺpcov</w:t>
      </w:r>
    </w:p>
    <w:p w14:paraId="5781A894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lastRenderedPageBreak/>
        <w:t>Externé tabuľky</w:t>
      </w:r>
    </w:p>
    <w:p w14:paraId="242D2064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Pohyb dát pomocou CLI LOAD s externou tabuľkou</w:t>
      </w:r>
    </w:p>
    <w:p w14:paraId="72406202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Vylepšené vyrovnávanie zaťaženia / automatické presmerovanie klienta vrátane povolenia na strane servera</w:t>
      </w:r>
    </w:p>
    <w:p w14:paraId="2AFCE415" w14:textId="77777777" w:rsidR="0068483D" w:rsidRPr="003C008A" w:rsidRDefault="0068483D" w:rsidP="00775596">
      <w:pPr>
        <w:pStyle w:val="Odsekzoznamu"/>
        <w:numPr>
          <w:ilvl w:val="1"/>
          <w:numId w:val="13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Riešenie tiež pomáha zabezpečiť vysoký výkon, využiteľný prehľad, nepretržitú dostupnosť a spoľahlivosť pri nižších nákladoch.</w:t>
      </w:r>
    </w:p>
    <w:p w14:paraId="42C6CF1F" w14:textId="77777777" w:rsidR="0068483D" w:rsidRPr="003C008A" w:rsidRDefault="0068483D" w:rsidP="00775596">
      <w:pPr>
        <w:pStyle w:val="Odsekzoznamu"/>
        <w:numPr>
          <w:ilvl w:val="1"/>
          <w:numId w:val="13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 xml:space="preserve">Poskytuje flexibilné možnosti nasadenia lokálne alebo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cloudovo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>.</w:t>
      </w:r>
    </w:p>
    <w:p w14:paraId="6004BBC4" w14:textId="77777777" w:rsidR="0068483D" w:rsidRPr="003C008A" w:rsidRDefault="0068483D" w:rsidP="00775596">
      <w:pPr>
        <w:pStyle w:val="Odsekzoznamu"/>
        <w:numPr>
          <w:ilvl w:val="1"/>
          <w:numId w:val="13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Riešenie ponúka tieto výhody:</w:t>
      </w:r>
    </w:p>
    <w:p w14:paraId="30A4306F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 xml:space="preserve">Zlepšuje výkon a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analytiku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aplikácií pre rýchlejšie rozhodovanie.</w:t>
      </w:r>
    </w:p>
    <w:p w14:paraId="25E2F12F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Poskytuje vysokú dostupnosť a možnosti zotavenia po katastrofe.</w:t>
      </w:r>
    </w:p>
    <w:p w14:paraId="0E4B7045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Poskytuje bezpečné a flexibilné prostredie.</w:t>
      </w:r>
    </w:p>
    <w:p w14:paraId="7F1EB285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Efektívnejšie rozhranie s rôznymi dátami.</w:t>
      </w:r>
    </w:p>
    <w:p w14:paraId="57B3A601" w14:textId="77777777" w:rsidR="0068483D" w:rsidRPr="003C008A" w:rsidRDefault="0068483D" w:rsidP="00775596">
      <w:pPr>
        <w:pStyle w:val="Odsekzoznamu"/>
        <w:numPr>
          <w:ilvl w:val="0"/>
          <w:numId w:val="14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Zvyšuje produktivitu a znižuje úsilie pri správe.</w:t>
      </w:r>
    </w:p>
    <w:p w14:paraId="21F460C9" w14:textId="42D6A93A" w:rsidR="0068483D" w:rsidRPr="003C008A" w:rsidRDefault="0068483D" w:rsidP="00775596">
      <w:pPr>
        <w:pStyle w:val="Odsekzoznamu"/>
        <w:numPr>
          <w:ilvl w:val="1"/>
          <w:numId w:val="13"/>
        </w:numPr>
        <w:spacing w:after="160" w:line="259" w:lineRule="auto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>Riešenie je možné nasadiť na servery Linux®, UNIX alebo Windows akejkoľvek veľkosti, od jedného procesora po stovky procesorov, a na fyzických aj virtuálnych serveroch.</w:t>
      </w:r>
    </w:p>
    <w:p w14:paraId="4026F574" w14:textId="3C75470C" w:rsidR="002C7604" w:rsidRPr="003C008A" w:rsidRDefault="002C7604" w:rsidP="002C7604">
      <w:pPr>
        <w:spacing w:after="160" w:line="259" w:lineRule="auto"/>
        <w:ind w:left="360" w:firstLine="720"/>
        <w:jc w:val="both"/>
        <w:rPr>
          <w:rFonts w:ascii="Arial Narrow" w:hAnsi="Arial Narrow" w:cstheme="minorHAnsi"/>
          <w:sz w:val="22"/>
          <w:szCs w:val="22"/>
        </w:rPr>
      </w:pPr>
      <w:r w:rsidRPr="003C008A">
        <w:rPr>
          <w:rFonts w:ascii="Arial Narrow" w:hAnsi="Arial Narrow" w:cstheme="minorHAnsi"/>
          <w:sz w:val="22"/>
          <w:szCs w:val="22"/>
        </w:rPr>
        <w:t xml:space="preserve">DB2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Advanced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Enterprise Server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Edition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pre 200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Processor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Value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</w:rPr>
        <w:t>Unit</w:t>
      </w:r>
      <w:proofErr w:type="spellEnd"/>
      <w:r w:rsidRPr="003C008A">
        <w:rPr>
          <w:rFonts w:ascii="Arial Narrow" w:hAnsi="Arial Narrow" w:cstheme="minorHAnsi"/>
          <w:sz w:val="22"/>
          <w:szCs w:val="22"/>
        </w:rPr>
        <w:t>.</w:t>
      </w:r>
    </w:p>
    <w:p w14:paraId="0D64EC97" w14:textId="77777777" w:rsidR="0068483D" w:rsidRPr="003C008A" w:rsidRDefault="0068483D" w:rsidP="00775596">
      <w:pPr>
        <w:jc w:val="both"/>
        <w:rPr>
          <w:rFonts w:ascii="Arial Narrow" w:hAnsi="Arial Narrow" w:cstheme="minorHAnsi"/>
          <w:sz w:val="22"/>
          <w:szCs w:val="22"/>
        </w:rPr>
      </w:pPr>
    </w:p>
    <w:p w14:paraId="73D514E6" w14:textId="77777777" w:rsidR="0068483D" w:rsidRPr="003C008A" w:rsidRDefault="0068483D" w:rsidP="00775596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proofErr w:type="spellStart"/>
      <w:r w:rsidRPr="003C008A">
        <w:rPr>
          <w:rFonts w:ascii="Arial Narrow" w:hAnsi="Arial Narrow"/>
          <w:color w:val="auto"/>
          <w:sz w:val="24"/>
          <w:szCs w:val="24"/>
        </w:rPr>
        <w:t>Data</w:t>
      </w:r>
      <w:proofErr w:type="spellEnd"/>
      <w:r w:rsidRPr="003C008A">
        <w:rPr>
          <w:rFonts w:ascii="Arial Narrow" w:hAnsi="Arial Narrow"/>
          <w:color w:val="auto"/>
          <w:sz w:val="24"/>
          <w:szCs w:val="24"/>
        </w:rPr>
        <w:t xml:space="preserve"> </w:t>
      </w:r>
      <w:proofErr w:type="spellStart"/>
      <w:r w:rsidRPr="003C008A">
        <w:rPr>
          <w:rFonts w:ascii="Arial Narrow" w:hAnsi="Arial Narrow"/>
          <w:color w:val="auto"/>
          <w:sz w:val="24"/>
          <w:szCs w:val="24"/>
        </w:rPr>
        <w:t>Replication</w:t>
      </w:r>
      <w:proofErr w:type="spellEnd"/>
      <w:r w:rsidRPr="003C008A">
        <w:rPr>
          <w:rFonts w:ascii="Arial Narrow" w:hAnsi="Arial Narrow"/>
          <w:color w:val="auto"/>
          <w:sz w:val="24"/>
          <w:szCs w:val="24"/>
        </w:rPr>
        <w:t xml:space="preserve"> – riešenie pre transfer dát v reálnom čase</w:t>
      </w:r>
    </w:p>
    <w:p w14:paraId="508FB6A9" w14:textId="77777777" w:rsidR="0068483D" w:rsidRPr="003C008A" w:rsidRDefault="0068483D" w:rsidP="0077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0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Detailné charakteristiky: </w:t>
      </w:r>
    </w:p>
    <w:p w14:paraId="345F5C05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Poskytuje dynamické doručovanie transakčných relačných údajov takmer v reálnom čase</w:t>
      </w:r>
    </w:p>
    <w:p w14:paraId="4959F180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Poskytuje údaje z Db2, Oracle, SQL Server,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PostgreSQL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a ďalších</w:t>
      </w:r>
    </w:p>
    <w:p w14:paraId="1A92927F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Integruje informácie o sklade a predaji v reálnom čase</w:t>
      </w:r>
    </w:p>
    <w:p w14:paraId="040AC132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Umožňuje integráciu údajov o výrobkoch a zákazníkoch</w:t>
      </w:r>
    </w:p>
    <w:p w14:paraId="2BA25157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Podporuje nepretržité celosvetové operácie so spoľahlivým a výnimočným výkonom</w:t>
      </w:r>
    </w:p>
    <w:p w14:paraId="0D173699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Poskytuje synchronizáciu údajov pre nepretržitú dostupnosť údajov</w:t>
      </w:r>
    </w:p>
    <w:p w14:paraId="4E9643B4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Portfólio replikácie údajov obsahuje viac technológií na podporu najširšej skupiny párovaní zdrojov a cieľov, ako aj komplexnú sadu topológií replikácie údajov.</w:t>
      </w:r>
    </w:p>
    <w:p w14:paraId="75B02C1A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Minimálne zaťaženie zdrojových databáz</w:t>
      </w:r>
    </w:p>
    <w:p w14:paraId="0298C7E0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Možnosť vykonávať transformácie a obohatenie dát počas replikácie</w:t>
      </w:r>
    </w:p>
    <w:p w14:paraId="3A389B8A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Offload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primárnych systémov, zabezpečenie integrity dát, nenáročná správa</w:t>
      </w:r>
    </w:p>
    <w:p w14:paraId="28B3DBB2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Škálovateľnosť, konektivita do radu zdrojov a cieľov</w:t>
      </w:r>
    </w:p>
    <w:p w14:paraId="17000EFD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Široké možnosti monitoringu a diagnostiky</w:t>
      </w:r>
    </w:p>
    <w:p w14:paraId="784BB2C9" w14:textId="77777777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Priama podpora SOA architektúry</w:t>
      </w:r>
    </w:p>
    <w:p w14:paraId="0B16AFAD" w14:textId="47C05966" w:rsidR="0068483D" w:rsidRPr="003C008A" w:rsidRDefault="0068483D" w:rsidP="00775596">
      <w:pPr>
        <w:pStyle w:val="Odsekzoznamu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Rozšíriteľnosť smerom k modulu DQ, audit a i.</w:t>
      </w:r>
    </w:p>
    <w:p w14:paraId="3932744C" w14:textId="33CCF1D6" w:rsidR="002C7604" w:rsidRPr="003C008A" w:rsidRDefault="002C7604" w:rsidP="002C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lastRenderedPageBreak/>
        <w:tab/>
        <w:t xml:space="preserve">IBM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Data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replication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pre 400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processor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Value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Unit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>.</w:t>
      </w:r>
    </w:p>
    <w:p w14:paraId="380952A7" w14:textId="77777777" w:rsidR="0068483D" w:rsidRPr="003C008A" w:rsidRDefault="0068483D" w:rsidP="00775596">
      <w:pPr>
        <w:pStyle w:val="Odsekzoznamu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570"/>
        <w:jc w:val="both"/>
        <w:rPr>
          <w:rFonts w:ascii="Arial Narrow" w:hAnsi="Arial Narrow" w:cstheme="minorHAnsi"/>
          <w:sz w:val="22"/>
          <w:szCs w:val="22"/>
          <w:lang w:eastAsia="en-GB"/>
        </w:rPr>
      </w:pPr>
    </w:p>
    <w:p w14:paraId="58B4B05A" w14:textId="77777777" w:rsidR="0068483D" w:rsidRPr="003C008A" w:rsidRDefault="0068483D" w:rsidP="00775596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Zabezpečenie dát</w:t>
      </w:r>
    </w:p>
    <w:p w14:paraId="26DE5333" w14:textId="77777777" w:rsidR="0068483D" w:rsidRPr="003C008A" w:rsidRDefault="0068483D" w:rsidP="0077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0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Riešenie pre zabezpečenie dát vrátane ochrany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privátnosti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a zabezpečenie súladu s reguláciami.</w:t>
      </w:r>
    </w:p>
    <w:p w14:paraId="3A2A9196" w14:textId="77777777" w:rsidR="0068483D" w:rsidRPr="003C008A" w:rsidRDefault="0068483D" w:rsidP="0077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0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Detailné charakteristiky: </w:t>
      </w:r>
    </w:p>
    <w:p w14:paraId="0E1FFAF7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Riešenie umožňuje monitorovať väčšinu komerčne používaných databáz a vďaka využitiu agentov na jednotlivých databázových serveroch, umožňuje monitorovať aj akcie lokálne prihlásených užívateľov vrátane tých privilegovaných</w:t>
      </w:r>
    </w:p>
    <w:p w14:paraId="7BEB968A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Riešenie je vysoko škálovateľné a je schopné poskytnúť ochranu od jedného databázového servera až po stovky databázových serverov z jednej riadiacej konzoly.</w:t>
      </w:r>
    </w:p>
    <w:p w14:paraId="17FB30E9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Riešenie je pripravené na medzinárodné normy a nariadenia pomocou predpripravených pravidiel, politík a reportov pre GDPR, BASE II, HIPAA, PCI a SOX. Tieto pravidlá, politiky a reporty je možné voľne upravovať, kopírovať či doplňovať o vlastné pravidlá, politiky a reporty.</w:t>
      </w:r>
    </w:p>
    <w:p w14:paraId="1A900907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Riešenie umožňuje v prípade využívania databázových serverov, ktoré podporujú šifrovanú komunikáciu, konfigurovať šifrovací certifikát do riešenia. Týmto spôsobom je schopne monitorovať aj šifrovanú komunikáciu na tieto databázové servery.</w:t>
      </w:r>
    </w:p>
    <w:p w14:paraId="22B715BB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Riešenie sleduje všetku prevádzku nad databázami, teda vrátane sledovania chýb. Vďaka špeciálnym pravidlám je možné aj z odpovedí servera vyčítať, či sa neprenášajú citlivé údaje ako sú napríklad čísla platobných kariet.</w:t>
      </w:r>
    </w:p>
    <w:p w14:paraId="64C965A6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Riešenie umožňuje vďaka integrovanej funkcionalite maskovať dáta podľa nastavených politík aj priamo pre užívateľov v odpovedi DB servera. Napríklad pri číslach platobných kariet je možné maskovať väčšinu čísla a zanechať viditeľné iba posledné štvorčíslie. Maskovanie možné využiť napríklad na tvorbu testovacích dát </w:t>
      </w:r>
    </w:p>
    <w:p w14:paraId="1D4D6C6C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Možnosť ovláda z centrálnej webovej konzoly, ktorá nevyžaduje žiadne doplnkové technológie ako je napríklad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flash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>. Rozhranie je samozrejme možné prevádzkovať na zabezpečenom HTTPS.</w:t>
      </w:r>
    </w:p>
    <w:p w14:paraId="3E4519EA" w14:textId="77777777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Riešenia podporuje integrácie na LDAP s možnosťou aktualizácie rolí a užívateľov a bezpečnostného overovanie pri prihlasovaní užívateľov. </w:t>
      </w:r>
    </w:p>
    <w:p w14:paraId="7C000610" w14:textId="23D1CF8A" w:rsidR="0068483D" w:rsidRPr="003C008A" w:rsidRDefault="0068483D" w:rsidP="00775596">
      <w:pPr>
        <w:pStyle w:val="Odsekzoznamu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Riešenie analyzuje všetky otázky smerujúce na databázové servery, to vďaka nainštalovaným agentom, ktoré zbierajú všetku aktivitu s databázovými servermi. Aktivita sa porovnáva s bezpečnostnými politikami</w:t>
      </w:r>
      <w:r w:rsidR="00775596" w:rsidRPr="003C008A">
        <w:rPr>
          <w:rFonts w:ascii="Arial Narrow" w:hAnsi="Arial Narrow" w:cstheme="minorHAnsi"/>
          <w:sz w:val="22"/>
          <w:szCs w:val="22"/>
          <w:lang w:eastAsia="en-GB"/>
        </w:rPr>
        <w:t>,</w:t>
      </w: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a pokiaľ aktivita zodpovedá podmienkam pre blokáciu, je dotaz zablokovaný ešte pred tým než dorazia do databázového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enginu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a nie je tak vykonaný. Bezpečnostné politiky možno nastaviť v najmenšom detaile a aktívne blokovania možno nastaviť napríklad pomocou IP adresy, mena používateľa, názvu databázy, tabuľky, stĺpce či typu databázy.</w:t>
      </w:r>
    </w:p>
    <w:p w14:paraId="43139954" w14:textId="770EA3AC" w:rsidR="00BC72F5" w:rsidRPr="003C008A" w:rsidRDefault="00BC72F5" w:rsidP="00705A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ind w:left="916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Security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Guardium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Data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Protection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for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Databases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pre 2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Resource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Value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Unit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a 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Security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Guardium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Collector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Software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Appliance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pre 2 </w:t>
      </w:r>
      <w:proofErr w:type="spellStart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Install</w:t>
      </w:r>
      <w:proofErr w:type="spellEnd"/>
      <w:r w:rsidR="00705ACB" w:rsidRPr="003C008A">
        <w:rPr>
          <w:rFonts w:ascii="Arial Narrow" w:hAnsi="Arial Narrow" w:cstheme="minorHAnsi"/>
          <w:sz w:val="22"/>
          <w:szCs w:val="22"/>
          <w:lang w:eastAsia="en-GB"/>
        </w:rPr>
        <w:t>.</w:t>
      </w:r>
    </w:p>
    <w:p w14:paraId="27F58EC6" w14:textId="77777777" w:rsidR="0068483D" w:rsidRPr="003C008A" w:rsidRDefault="0068483D" w:rsidP="00775596">
      <w:pPr>
        <w:pStyle w:val="Odsekzoznamu"/>
        <w:ind w:left="1440"/>
        <w:jc w:val="both"/>
        <w:rPr>
          <w:rFonts w:ascii="Arial Narrow" w:hAnsi="Arial Narrow" w:cstheme="minorHAnsi"/>
          <w:sz w:val="22"/>
          <w:szCs w:val="22"/>
        </w:rPr>
      </w:pPr>
    </w:p>
    <w:p w14:paraId="1272F841" w14:textId="297C0B1B" w:rsidR="0068483D" w:rsidRPr="003C008A" w:rsidRDefault="0068483D" w:rsidP="00775596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Ukladanie a m</w:t>
      </w:r>
      <w:r w:rsidR="00D0061E" w:rsidRPr="003C008A">
        <w:rPr>
          <w:rFonts w:ascii="Arial Narrow" w:hAnsi="Arial Narrow"/>
          <w:color w:val="auto"/>
          <w:sz w:val="24"/>
          <w:szCs w:val="24"/>
        </w:rPr>
        <w:t>a</w:t>
      </w:r>
      <w:r w:rsidRPr="003C008A">
        <w:rPr>
          <w:rFonts w:ascii="Arial Narrow" w:hAnsi="Arial Narrow"/>
          <w:color w:val="auto"/>
          <w:sz w:val="24"/>
          <w:szCs w:val="24"/>
        </w:rPr>
        <w:t>n</w:t>
      </w:r>
      <w:r w:rsidR="00D0061E" w:rsidRPr="003C008A">
        <w:rPr>
          <w:rFonts w:ascii="Arial Narrow" w:hAnsi="Arial Narrow"/>
          <w:color w:val="auto"/>
          <w:sz w:val="24"/>
          <w:szCs w:val="24"/>
        </w:rPr>
        <w:t>a</w:t>
      </w:r>
      <w:r w:rsidRPr="003C008A">
        <w:rPr>
          <w:rFonts w:ascii="Arial Narrow" w:hAnsi="Arial Narrow"/>
          <w:color w:val="auto"/>
          <w:sz w:val="24"/>
          <w:szCs w:val="24"/>
        </w:rPr>
        <w:t>žovanie dát</w:t>
      </w:r>
    </w:p>
    <w:p w14:paraId="5FAAA389" w14:textId="77777777" w:rsidR="0068483D" w:rsidRPr="003C008A" w:rsidRDefault="0068483D" w:rsidP="0077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0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Platforma na ukladanie a manažovanie dát s využitím transformácie a prechodu do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cloudu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>.</w:t>
      </w:r>
    </w:p>
    <w:p w14:paraId="3050BB60" w14:textId="77777777" w:rsidR="0068483D" w:rsidRPr="003C008A" w:rsidRDefault="0068483D" w:rsidP="007755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850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Detailné charakteristiky: </w:t>
      </w:r>
    </w:p>
    <w:p w14:paraId="24312E57" w14:textId="1644B76F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lastRenderedPageBreak/>
        <w:t xml:space="preserve">poskytuje rýchlejší a spoľahlivejší spôsob modernizácie a prechodu na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cloud</w:t>
      </w:r>
      <w:proofErr w:type="spellEnd"/>
      <w:r w:rsidR="00775596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alebo kontajnerového prostredia</w:t>
      </w: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. </w:t>
      </w:r>
    </w:p>
    <w:p w14:paraId="0DCB78A1" w14:textId="77777777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prináša podnikové dátové služby a trvalé úložisko do kontajnerového prostredia s komplexnou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sadou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softvérovo definovaných ponúk úložných priestorov, ktoré uspokoja všetky požiadavky na pracovné zaťaženie.</w:t>
      </w:r>
    </w:p>
    <w:p w14:paraId="51DF74BB" w14:textId="77777777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Umožňuje vysoko výkonné a vysoko škálovateľné úložisko pre neštruktúrované dáta.</w:t>
      </w:r>
    </w:p>
    <w:p w14:paraId="048E0546" w14:textId="77777777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Škálovateľne podporuje viac ako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exabajt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úložnej kapacity v jednom systéme ukladania objektov a názvovom priestore.</w:t>
      </w:r>
    </w:p>
    <w:p w14:paraId="576D1204" w14:textId="77777777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Umožňuje virtualizáciu heterogénnych prostredí SAN so zabudovaným šifrovaním údajov plus kompresiou v reálnom čase až s päťkrát väčším ukladaním údajov do U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rackového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priestoru.</w:t>
      </w:r>
    </w:p>
    <w:p w14:paraId="0E58F727" w14:textId="77777777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Poskytuje modernú správu metadát s prehľadmi údajov pre neštruktúrované úložisko v rozsahu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exabyte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>.</w:t>
      </w:r>
    </w:p>
    <w:p w14:paraId="060E4287" w14:textId="77777777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Ponúka úložisko natívne pre kontajner s vysoko dostupným perzistentným úložiskom blokov, súborov alebo objektov.</w:t>
      </w:r>
    </w:p>
    <w:p w14:paraId="6C1AE0B9" w14:textId="2A1156B6" w:rsidR="0068483D" w:rsidRPr="003C008A" w:rsidRDefault="0068483D" w:rsidP="00775596">
      <w:pPr>
        <w:pStyle w:val="Odsekzoznamu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>Kombinuje ukladanie blokov, súborov a objektov do jednej platformy s otvoreným, masívne škálovateľným softvérovo definovaným úložným riešením.</w:t>
      </w:r>
    </w:p>
    <w:p w14:paraId="7638564F" w14:textId="684FE715" w:rsidR="002C7604" w:rsidRPr="003C008A" w:rsidRDefault="002C7604" w:rsidP="002C7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jc w:val="both"/>
        <w:rPr>
          <w:rFonts w:ascii="Arial Narrow" w:hAnsi="Arial Narrow" w:cstheme="minorHAnsi"/>
          <w:sz w:val="22"/>
          <w:szCs w:val="22"/>
          <w:lang w:eastAsia="en-GB"/>
        </w:rPr>
      </w:pPr>
      <w:r w:rsidRPr="003C008A">
        <w:rPr>
          <w:rFonts w:ascii="Arial Narrow" w:hAnsi="Arial Narrow" w:cstheme="minorHAnsi"/>
          <w:sz w:val="22"/>
          <w:szCs w:val="22"/>
          <w:lang w:eastAsia="en-GB"/>
        </w:rPr>
        <w:tab/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Storage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Suite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for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IBM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Cloud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Paks</w:t>
      </w:r>
      <w:proofErr w:type="spellEnd"/>
      <w:r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Standard </w:t>
      </w:r>
      <w:proofErr w:type="spellStart"/>
      <w:r w:rsidRPr="003C008A">
        <w:rPr>
          <w:rFonts w:ascii="Arial Narrow" w:hAnsi="Arial Narrow" w:cstheme="minorHAnsi"/>
          <w:sz w:val="22"/>
          <w:szCs w:val="22"/>
          <w:lang w:eastAsia="en-GB"/>
        </w:rPr>
        <w:t>Edition</w:t>
      </w:r>
      <w:proofErr w:type="spellEnd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pre 20 </w:t>
      </w:r>
      <w:proofErr w:type="spellStart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>Virtual</w:t>
      </w:r>
      <w:proofErr w:type="spellEnd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>Processor</w:t>
      </w:r>
      <w:proofErr w:type="spellEnd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 xml:space="preserve"> </w:t>
      </w:r>
      <w:proofErr w:type="spellStart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>Core</w:t>
      </w:r>
      <w:proofErr w:type="spellEnd"/>
      <w:r w:rsidR="00BC72F5" w:rsidRPr="003C008A">
        <w:rPr>
          <w:rFonts w:ascii="Arial Narrow" w:hAnsi="Arial Narrow" w:cstheme="minorHAnsi"/>
          <w:sz w:val="22"/>
          <w:szCs w:val="22"/>
          <w:lang w:eastAsia="en-GB"/>
        </w:rPr>
        <w:t>.</w:t>
      </w:r>
    </w:p>
    <w:p w14:paraId="408EE223" w14:textId="68FEE063" w:rsidR="003C008A" w:rsidRDefault="00EC0222" w:rsidP="003C008A">
      <w:pPr>
        <w:pStyle w:val="Nadpis3"/>
        <w:numPr>
          <w:ilvl w:val="0"/>
          <w:numId w:val="0"/>
        </w:numPr>
        <w:ind w:left="720" w:hanging="288"/>
        <w:jc w:val="both"/>
        <w:rPr>
          <w:rFonts w:ascii="Arial Narrow" w:hAnsi="Arial Narrow"/>
          <w:b/>
          <w:color w:val="auto"/>
          <w:szCs w:val="22"/>
        </w:rPr>
      </w:pPr>
      <w:r>
        <w:rPr>
          <w:rFonts w:ascii="Arial Narrow" w:hAnsi="Arial Narrow"/>
          <w:b/>
          <w:color w:val="auto"/>
          <w:szCs w:val="22"/>
        </w:rPr>
        <w:t xml:space="preserve">Služby - </w:t>
      </w:r>
      <w:r w:rsidR="003C008A" w:rsidRPr="003C008A">
        <w:rPr>
          <w:rFonts w:ascii="Arial Narrow" w:hAnsi="Arial Narrow"/>
          <w:b/>
          <w:color w:val="auto"/>
          <w:szCs w:val="22"/>
        </w:rPr>
        <w:t>Iniciálny návrh, inštalácia a konfigurácia technickej platformy ESS</w:t>
      </w:r>
    </w:p>
    <w:p w14:paraId="14F3326C" w14:textId="77777777" w:rsidR="005F24C6" w:rsidRPr="005F24C6" w:rsidRDefault="005F24C6" w:rsidP="005F24C6"/>
    <w:p w14:paraId="2F81D521" w14:textId="77777777" w:rsidR="003C008A" w:rsidRPr="003C008A" w:rsidRDefault="003C008A" w:rsidP="003C008A">
      <w:pPr>
        <w:pStyle w:val="Nadpis2"/>
        <w:numPr>
          <w:ilvl w:val="1"/>
          <w:numId w:val="27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 xml:space="preserve">Návrh technickej architektúry riešenia </w:t>
      </w:r>
    </w:p>
    <w:p w14:paraId="62D59E28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Návrh detailnej konfigurácie </w:t>
      </w:r>
      <w:proofErr w:type="spellStart"/>
      <w:r w:rsidRPr="003C008A">
        <w:rPr>
          <w:rFonts w:ascii="Arial Narrow" w:hAnsi="Arial Narrow"/>
          <w:sz w:val="22"/>
          <w:szCs w:val="22"/>
        </w:rPr>
        <w:t>storage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infraštruktúry</w:t>
      </w:r>
    </w:p>
    <w:p w14:paraId="38216290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Návrh technického konceptu, návrh vytvorenia zdrojov a integrácie </w:t>
      </w:r>
    </w:p>
    <w:p w14:paraId="73CEF5B7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Návrh rozloženia serverov v lokalite/ách</w:t>
      </w:r>
    </w:p>
    <w:p w14:paraId="65B571A7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Návrh detailnej konfigurácie serverovej infraštruktúry (CPU, RAM, LAN, SAN, </w:t>
      </w:r>
      <w:proofErr w:type="spellStart"/>
      <w:r w:rsidRPr="003C008A">
        <w:rPr>
          <w:rFonts w:ascii="Arial Narrow" w:hAnsi="Arial Narrow"/>
          <w:sz w:val="22"/>
          <w:szCs w:val="22"/>
        </w:rPr>
        <w:t>Storage</w:t>
      </w:r>
      <w:proofErr w:type="spellEnd"/>
      <w:r w:rsidRPr="003C008A">
        <w:rPr>
          <w:rFonts w:ascii="Arial Narrow" w:hAnsi="Arial Narrow"/>
          <w:sz w:val="22"/>
          <w:szCs w:val="22"/>
        </w:rPr>
        <w:t>)</w:t>
      </w:r>
    </w:p>
    <w:p w14:paraId="7CD5FD63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Návrh detailnej konfigurácie </w:t>
      </w:r>
      <w:proofErr w:type="spellStart"/>
      <w:r w:rsidRPr="003C008A">
        <w:rPr>
          <w:rFonts w:ascii="Arial Narrow" w:hAnsi="Arial Narrow"/>
          <w:sz w:val="22"/>
          <w:szCs w:val="22"/>
        </w:rPr>
        <w:t>storage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infraštruktúry</w:t>
      </w:r>
    </w:p>
    <w:p w14:paraId="3866CA7B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Detailný návrh zapojenia a konfigurácie diskového poľa v DC </w:t>
      </w:r>
    </w:p>
    <w:p w14:paraId="5A72B2EA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Návrh vytvorenia RAID skupín a diskových skupín</w:t>
      </w:r>
    </w:p>
    <w:p w14:paraId="7D4699DD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Návrh rozdelenia a alokácie diskovej kapacity</w:t>
      </w:r>
    </w:p>
    <w:p w14:paraId="1889B1D7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Návrh sieťovej konfigurácie </w:t>
      </w:r>
    </w:p>
    <w:p w14:paraId="75785700" w14:textId="77777777" w:rsidR="003C008A" w:rsidRPr="003C008A" w:rsidRDefault="003C008A" w:rsidP="003C008A">
      <w:pPr>
        <w:ind w:left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Príprava testovacích scenárov s popisom akceptačných kritérií</w:t>
      </w:r>
    </w:p>
    <w:p w14:paraId="24AE894C" w14:textId="77777777" w:rsidR="003C008A" w:rsidRPr="003C008A" w:rsidRDefault="003C008A" w:rsidP="003C008A">
      <w:pPr>
        <w:jc w:val="both"/>
        <w:rPr>
          <w:rFonts w:ascii="Arial Narrow" w:hAnsi="Arial Narrow"/>
          <w:sz w:val="22"/>
          <w:szCs w:val="22"/>
        </w:rPr>
      </w:pPr>
    </w:p>
    <w:p w14:paraId="6790F0D5" w14:textId="5D2F7002" w:rsidR="003C008A" w:rsidRPr="003C008A" w:rsidRDefault="003C008A" w:rsidP="003C008A">
      <w:pPr>
        <w:pStyle w:val="Nadpis2"/>
        <w:numPr>
          <w:ilvl w:val="1"/>
          <w:numId w:val="27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Inštalácia a konfigurácia systémových komponentov</w:t>
      </w:r>
    </w:p>
    <w:p w14:paraId="75AE3A17" w14:textId="77777777" w:rsidR="003C008A" w:rsidRPr="00432181" w:rsidRDefault="003C008A" w:rsidP="00432181">
      <w:pPr>
        <w:ind w:left="576"/>
        <w:rPr>
          <w:rFonts w:ascii="Arial Narrow" w:hAnsi="Arial Narrow"/>
          <w:sz w:val="22"/>
        </w:rPr>
      </w:pPr>
      <w:r w:rsidRPr="00432181">
        <w:rPr>
          <w:rFonts w:ascii="Arial Narrow" w:hAnsi="Arial Narrow"/>
          <w:sz w:val="22"/>
          <w:u w:val="single"/>
        </w:rPr>
        <w:t>HMC manažment serverovej infraštruktúry</w:t>
      </w:r>
      <w:r w:rsidRPr="00432181">
        <w:rPr>
          <w:rFonts w:ascii="Arial Narrow" w:hAnsi="Arial Narrow"/>
          <w:sz w:val="22"/>
        </w:rPr>
        <w:t xml:space="preserve"> - Rozbalenie, umiestnenie, prvotná fyzická inštalácia HW (inštalácia do </w:t>
      </w:r>
      <w:proofErr w:type="spellStart"/>
      <w:r w:rsidRPr="00432181">
        <w:rPr>
          <w:rFonts w:ascii="Arial Narrow" w:hAnsi="Arial Narrow"/>
          <w:sz w:val="22"/>
        </w:rPr>
        <w:t>Racku</w:t>
      </w:r>
      <w:proofErr w:type="spellEnd"/>
      <w:r w:rsidRPr="00432181">
        <w:rPr>
          <w:rFonts w:ascii="Arial Narrow" w:hAnsi="Arial Narrow"/>
          <w:sz w:val="22"/>
        </w:rPr>
        <w:t xml:space="preserve">, aktualizácia </w:t>
      </w:r>
      <w:proofErr w:type="spellStart"/>
      <w:r w:rsidRPr="00432181">
        <w:rPr>
          <w:rFonts w:ascii="Arial Narrow" w:hAnsi="Arial Narrow"/>
          <w:sz w:val="22"/>
        </w:rPr>
        <w:t>firmware</w:t>
      </w:r>
      <w:proofErr w:type="spellEnd"/>
      <w:r w:rsidRPr="00432181">
        <w:rPr>
          <w:rFonts w:ascii="Arial Narrow" w:hAnsi="Arial Narrow"/>
          <w:sz w:val="22"/>
        </w:rPr>
        <w:t xml:space="preserve"> serverov), Pripojenie systémov do LAN a SAN, Overenie konfigurácie sieťovej infraštruktúry LAN a SAN, Konfigurácia HMC serverov (sieťová konfigurácia, konfigurácia technických účtov)</w:t>
      </w:r>
    </w:p>
    <w:p w14:paraId="25F3524A" w14:textId="77777777" w:rsidR="003C008A" w:rsidRPr="00432181" w:rsidRDefault="003C008A" w:rsidP="00432181">
      <w:pPr>
        <w:ind w:left="576"/>
        <w:rPr>
          <w:rFonts w:ascii="Arial Narrow" w:hAnsi="Arial Narrow"/>
          <w:sz w:val="22"/>
        </w:rPr>
      </w:pPr>
      <w:r w:rsidRPr="00432181">
        <w:rPr>
          <w:rFonts w:ascii="Arial Narrow" w:hAnsi="Arial Narrow"/>
          <w:sz w:val="22"/>
          <w:u w:val="single"/>
        </w:rPr>
        <w:t xml:space="preserve">Inštalácia a konfigurácia serverovej infraštruktúry a </w:t>
      </w:r>
      <w:proofErr w:type="spellStart"/>
      <w:r w:rsidRPr="00432181">
        <w:rPr>
          <w:rFonts w:ascii="Arial Narrow" w:hAnsi="Arial Narrow"/>
          <w:sz w:val="22"/>
          <w:u w:val="single"/>
        </w:rPr>
        <w:t>virtualizačnej</w:t>
      </w:r>
      <w:proofErr w:type="spellEnd"/>
      <w:r w:rsidRPr="00432181">
        <w:rPr>
          <w:rFonts w:ascii="Arial Narrow" w:hAnsi="Arial Narrow"/>
          <w:sz w:val="22"/>
          <w:u w:val="single"/>
        </w:rPr>
        <w:t xml:space="preserve"> platformy</w:t>
      </w:r>
      <w:r w:rsidRPr="00432181">
        <w:rPr>
          <w:rFonts w:ascii="Arial Narrow" w:hAnsi="Arial Narrow"/>
          <w:sz w:val="22"/>
        </w:rPr>
        <w:t xml:space="preserve"> - Rozbalenie, umiestnenie, prvotná fyzická inštalácia HW (inštalácia do </w:t>
      </w:r>
      <w:proofErr w:type="spellStart"/>
      <w:r w:rsidRPr="00432181">
        <w:rPr>
          <w:rFonts w:ascii="Arial Narrow" w:hAnsi="Arial Narrow"/>
          <w:sz w:val="22"/>
        </w:rPr>
        <w:t>Racku</w:t>
      </w:r>
      <w:proofErr w:type="spellEnd"/>
      <w:r w:rsidRPr="00432181">
        <w:rPr>
          <w:rFonts w:ascii="Arial Narrow" w:hAnsi="Arial Narrow"/>
          <w:sz w:val="22"/>
        </w:rPr>
        <w:t xml:space="preserve">, aktualizácia </w:t>
      </w:r>
      <w:proofErr w:type="spellStart"/>
      <w:r w:rsidRPr="00432181">
        <w:rPr>
          <w:rFonts w:ascii="Arial Narrow" w:hAnsi="Arial Narrow"/>
          <w:sz w:val="22"/>
        </w:rPr>
        <w:t>firmware</w:t>
      </w:r>
      <w:proofErr w:type="spellEnd"/>
      <w:r w:rsidRPr="00432181">
        <w:rPr>
          <w:rFonts w:ascii="Arial Narrow" w:hAnsi="Arial Narrow"/>
          <w:sz w:val="22"/>
        </w:rPr>
        <w:t xml:space="preserve"> serverov), Pripojenie systémov do LAN a SAN, Overenie konfigurácie sieťovej infraštruktúry LAN a SAN, Zaradenie serverov do manažmentu HMC, Vytvorenie a konfigurácia </w:t>
      </w:r>
      <w:proofErr w:type="spellStart"/>
      <w:r w:rsidRPr="00432181">
        <w:rPr>
          <w:rFonts w:ascii="Arial Narrow" w:hAnsi="Arial Narrow"/>
          <w:sz w:val="22"/>
        </w:rPr>
        <w:t>virtualizačnej</w:t>
      </w:r>
      <w:proofErr w:type="spellEnd"/>
      <w:r w:rsidRPr="00432181">
        <w:rPr>
          <w:rFonts w:ascii="Arial Narrow" w:hAnsi="Arial Narrow"/>
          <w:sz w:val="22"/>
        </w:rPr>
        <w:t xml:space="preserve"> vrstvy, Vytvorenie a konfigurácia </w:t>
      </w:r>
      <w:proofErr w:type="spellStart"/>
      <w:r w:rsidRPr="00432181">
        <w:rPr>
          <w:rFonts w:ascii="Arial Narrow" w:hAnsi="Arial Narrow"/>
          <w:sz w:val="22"/>
        </w:rPr>
        <w:t>golden</w:t>
      </w:r>
      <w:proofErr w:type="spellEnd"/>
      <w:r w:rsidRPr="00432181">
        <w:rPr>
          <w:rFonts w:ascii="Arial Narrow" w:hAnsi="Arial Narrow"/>
          <w:sz w:val="22"/>
        </w:rPr>
        <w:t xml:space="preserve"> image, Konfigurácia integrácie do zálohovacieho systému</w:t>
      </w:r>
    </w:p>
    <w:p w14:paraId="5E2380FB" w14:textId="3912EFC4" w:rsidR="003C008A" w:rsidRPr="00432181" w:rsidRDefault="003C008A" w:rsidP="00432181">
      <w:pPr>
        <w:ind w:left="576"/>
        <w:rPr>
          <w:rFonts w:ascii="Arial Narrow" w:hAnsi="Arial Narrow"/>
          <w:sz w:val="22"/>
        </w:rPr>
      </w:pPr>
      <w:r w:rsidRPr="00432181">
        <w:rPr>
          <w:rFonts w:ascii="Arial Narrow" w:hAnsi="Arial Narrow"/>
          <w:sz w:val="22"/>
          <w:u w:val="single"/>
        </w:rPr>
        <w:lastRenderedPageBreak/>
        <w:t>Inštalácia a konfigurácia diskového úložiska</w:t>
      </w:r>
      <w:r w:rsidR="00432181" w:rsidRPr="00432181">
        <w:rPr>
          <w:rFonts w:ascii="Arial Narrow" w:hAnsi="Arial Narrow"/>
          <w:sz w:val="22"/>
        </w:rPr>
        <w:t xml:space="preserve"> </w:t>
      </w:r>
      <w:r w:rsidRPr="00432181">
        <w:rPr>
          <w:rFonts w:ascii="Arial Narrow" w:hAnsi="Arial Narrow"/>
          <w:sz w:val="22"/>
        </w:rPr>
        <w:t xml:space="preserve">- Rozbalenie, umiestnenie, prvotná fyzická inštalácia HW (inštalácia do </w:t>
      </w:r>
      <w:proofErr w:type="spellStart"/>
      <w:r w:rsidRPr="00432181">
        <w:rPr>
          <w:rFonts w:ascii="Arial Narrow" w:hAnsi="Arial Narrow"/>
          <w:sz w:val="22"/>
        </w:rPr>
        <w:t>Racku</w:t>
      </w:r>
      <w:proofErr w:type="spellEnd"/>
      <w:r w:rsidRPr="00432181">
        <w:rPr>
          <w:rFonts w:ascii="Arial Narrow" w:hAnsi="Arial Narrow"/>
          <w:sz w:val="22"/>
        </w:rPr>
        <w:t xml:space="preserve">, aktualizácia </w:t>
      </w:r>
      <w:proofErr w:type="spellStart"/>
      <w:r w:rsidRPr="00432181">
        <w:rPr>
          <w:rFonts w:ascii="Arial Narrow" w:hAnsi="Arial Narrow"/>
          <w:sz w:val="22"/>
        </w:rPr>
        <w:t>firmware</w:t>
      </w:r>
      <w:proofErr w:type="spellEnd"/>
      <w:r w:rsidRPr="00432181">
        <w:rPr>
          <w:rFonts w:ascii="Arial Narrow" w:hAnsi="Arial Narrow"/>
          <w:sz w:val="22"/>
        </w:rPr>
        <w:t xml:space="preserve">), Pripojenie do LAN a SAN, Overenie konfigurácie sieťovej infraštruktúry LAN a SAN, Konfigurácia </w:t>
      </w:r>
      <w:proofErr w:type="spellStart"/>
      <w:r w:rsidRPr="00432181">
        <w:rPr>
          <w:rFonts w:ascii="Arial Narrow" w:hAnsi="Arial Narrow"/>
          <w:sz w:val="22"/>
        </w:rPr>
        <w:t>kontrolerov</w:t>
      </w:r>
      <w:proofErr w:type="spellEnd"/>
      <w:r w:rsidRPr="00432181">
        <w:rPr>
          <w:rFonts w:ascii="Arial Narrow" w:hAnsi="Arial Narrow"/>
          <w:sz w:val="22"/>
        </w:rPr>
        <w:t xml:space="preserve"> (sieťová konfigurácia), Vytvorenie a konfigurácia RAID pre diskové skupiny, Konfigurácia integrácie do monitorovacieho nástroja</w:t>
      </w:r>
    </w:p>
    <w:p w14:paraId="1317F78D" w14:textId="77777777" w:rsidR="003C008A" w:rsidRPr="00432181" w:rsidRDefault="003C008A" w:rsidP="00432181">
      <w:pPr>
        <w:rPr>
          <w:rFonts w:ascii="Arial Narrow" w:hAnsi="Arial Narrow"/>
          <w:sz w:val="22"/>
        </w:rPr>
      </w:pPr>
    </w:p>
    <w:p w14:paraId="279570E5" w14:textId="5BECE575" w:rsidR="00432181" w:rsidRDefault="003C008A" w:rsidP="00432181">
      <w:pPr>
        <w:pStyle w:val="Nadpis2"/>
        <w:numPr>
          <w:ilvl w:val="1"/>
          <w:numId w:val="27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432181">
        <w:rPr>
          <w:rFonts w:ascii="Arial Narrow" w:hAnsi="Arial Narrow"/>
          <w:color w:val="auto"/>
          <w:sz w:val="24"/>
          <w:szCs w:val="24"/>
        </w:rPr>
        <w:t>Technická a prevádzková dokumentácia IKT infraštruktúry</w:t>
      </w:r>
    </w:p>
    <w:p w14:paraId="2A2BA4A7" w14:textId="77777777" w:rsidR="00432181" w:rsidRPr="00432181" w:rsidRDefault="00432181" w:rsidP="00432181"/>
    <w:p w14:paraId="38F8DF88" w14:textId="77777777" w:rsidR="00432181" w:rsidRPr="00432181" w:rsidRDefault="003C008A" w:rsidP="00432181">
      <w:pPr>
        <w:pStyle w:val="Nadpis2"/>
        <w:numPr>
          <w:ilvl w:val="1"/>
          <w:numId w:val="27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432181">
        <w:rPr>
          <w:rFonts w:ascii="Arial Narrow" w:hAnsi="Arial Narrow"/>
          <w:color w:val="auto"/>
          <w:sz w:val="24"/>
          <w:szCs w:val="24"/>
        </w:rPr>
        <w:t>Testovanie riešenia (funkčné a systémové testy)</w:t>
      </w:r>
      <w:r w:rsidR="00432181" w:rsidRPr="00432181">
        <w:rPr>
          <w:rFonts w:ascii="Arial Narrow" w:eastAsiaTheme="minorHAnsi" w:hAnsi="Arial Narrow"/>
          <w:sz w:val="24"/>
          <w:szCs w:val="24"/>
        </w:rPr>
        <w:t xml:space="preserve"> </w:t>
      </w:r>
    </w:p>
    <w:p w14:paraId="4D8C6F98" w14:textId="2F63C02B" w:rsidR="00432181" w:rsidRDefault="003C008A" w:rsidP="00432181">
      <w:pPr>
        <w:ind w:left="576"/>
        <w:rPr>
          <w:rFonts w:ascii="Arial Narrow" w:hAnsi="Arial Narrow"/>
          <w:sz w:val="22"/>
          <w:szCs w:val="22"/>
        </w:rPr>
      </w:pPr>
      <w:r w:rsidRPr="00432181">
        <w:rPr>
          <w:rFonts w:ascii="Arial Narrow" w:hAnsi="Arial Narrow"/>
          <w:sz w:val="22"/>
          <w:szCs w:val="22"/>
        </w:rPr>
        <w:t xml:space="preserve">Testy funkčnosti a </w:t>
      </w:r>
      <w:proofErr w:type="spellStart"/>
      <w:r w:rsidRPr="00432181">
        <w:rPr>
          <w:rFonts w:ascii="Arial Narrow" w:hAnsi="Arial Narrow"/>
          <w:sz w:val="22"/>
          <w:szCs w:val="22"/>
        </w:rPr>
        <w:t>red</w:t>
      </w:r>
      <w:r w:rsidR="00432181" w:rsidRPr="00432181">
        <w:rPr>
          <w:rFonts w:ascii="Arial Narrow" w:hAnsi="Arial Narrow"/>
          <w:sz w:val="22"/>
          <w:szCs w:val="22"/>
        </w:rPr>
        <w:t>undantnosti</w:t>
      </w:r>
      <w:proofErr w:type="spellEnd"/>
      <w:r w:rsidR="00432181" w:rsidRPr="00432181">
        <w:rPr>
          <w:rFonts w:ascii="Arial Narrow" w:hAnsi="Arial Narrow"/>
          <w:sz w:val="22"/>
          <w:szCs w:val="22"/>
        </w:rPr>
        <w:t xml:space="preserve"> napájania, LAN, SAN, T</w:t>
      </w:r>
      <w:r w:rsidRPr="00432181">
        <w:rPr>
          <w:rFonts w:ascii="Arial Narrow" w:hAnsi="Arial Narrow"/>
          <w:sz w:val="22"/>
          <w:szCs w:val="22"/>
        </w:rPr>
        <w:t xml:space="preserve">esty funkčnosti a </w:t>
      </w:r>
      <w:proofErr w:type="spellStart"/>
      <w:r w:rsidRPr="00432181">
        <w:rPr>
          <w:rFonts w:ascii="Arial Narrow" w:hAnsi="Arial Narrow"/>
          <w:sz w:val="22"/>
          <w:szCs w:val="22"/>
        </w:rPr>
        <w:t>redundantnosti</w:t>
      </w:r>
      <w:proofErr w:type="spellEnd"/>
      <w:r w:rsidRPr="00432181">
        <w:rPr>
          <w:rFonts w:ascii="Arial Narrow" w:hAnsi="Arial Narrow"/>
          <w:sz w:val="22"/>
          <w:szCs w:val="22"/>
        </w:rPr>
        <w:t xml:space="preserve"> diskových radičov</w:t>
      </w:r>
      <w:r w:rsidR="00432181" w:rsidRPr="00432181">
        <w:rPr>
          <w:rFonts w:ascii="Arial Narrow" w:hAnsi="Arial Narrow"/>
          <w:sz w:val="22"/>
          <w:szCs w:val="22"/>
        </w:rPr>
        <w:t xml:space="preserve">, </w:t>
      </w:r>
      <w:r w:rsidRPr="00432181">
        <w:rPr>
          <w:rFonts w:ascii="Arial Narrow" w:hAnsi="Arial Narrow"/>
          <w:sz w:val="22"/>
          <w:szCs w:val="22"/>
        </w:rPr>
        <w:t>Testy funkčnosti inte</w:t>
      </w:r>
      <w:r w:rsidR="00432181">
        <w:rPr>
          <w:rFonts w:ascii="Arial Narrow" w:hAnsi="Arial Narrow"/>
          <w:sz w:val="22"/>
          <w:szCs w:val="22"/>
        </w:rPr>
        <w:t>grácie v prostredí virtualizácie</w:t>
      </w:r>
    </w:p>
    <w:p w14:paraId="20D009F7" w14:textId="77777777" w:rsidR="00432181" w:rsidRPr="00432181" w:rsidRDefault="00432181" w:rsidP="00432181">
      <w:pPr>
        <w:ind w:left="576"/>
        <w:rPr>
          <w:rFonts w:ascii="Arial Narrow" w:hAnsi="Arial Narrow"/>
          <w:sz w:val="22"/>
          <w:szCs w:val="22"/>
        </w:rPr>
      </w:pPr>
    </w:p>
    <w:p w14:paraId="0A975044" w14:textId="3E005124" w:rsidR="00432181" w:rsidRDefault="003C008A" w:rsidP="00432181">
      <w:pPr>
        <w:pStyle w:val="Nadpis2"/>
        <w:numPr>
          <w:ilvl w:val="1"/>
          <w:numId w:val="27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432181">
        <w:rPr>
          <w:rFonts w:ascii="Arial Narrow" w:hAnsi="Arial Narrow"/>
          <w:color w:val="auto"/>
          <w:sz w:val="24"/>
          <w:szCs w:val="24"/>
        </w:rPr>
        <w:t>Testy funkčnosti redundancie riešenia infraštruktúry a</w:t>
      </w:r>
      <w:r w:rsidR="00432181">
        <w:rPr>
          <w:rFonts w:ascii="Arial Narrow" w:hAnsi="Arial Narrow"/>
          <w:color w:val="auto"/>
          <w:sz w:val="24"/>
          <w:szCs w:val="24"/>
        </w:rPr>
        <w:t> </w:t>
      </w:r>
      <w:r w:rsidRPr="00432181">
        <w:rPr>
          <w:rFonts w:ascii="Arial Narrow" w:hAnsi="Arial Narrow"/>
          <w:color w:val="auto"/>
          <w:sz w:val="24"/>
          <w:szCs w:val="24"/>
        </w:rPr>
        <w:t>virtualizácie</w:t>
      </w:r>
    </w:p>
    <w:p w14:paraId="51582315" w14:textId="1B82F901" w:rsidR="003C008A" w:rsidRPr="00432181" w:rsidRDefault="003C008A" w:rsidP="00432181">
      <w:pPr>
        <w:pStyle w:val="Nadpis2"/>
        <w:numPr>
          <w:ilvl w:val="0"/>
          <w:numId w:val="0"/>
        </w:numPr>
        <w:ind w:left="576"/>
        <w:jc w:val="both"/>
        <w:rPr>
          <w:rFonts w:ascii="Arial Narrow" w:hAnsi="Arial Narrow"/>
          <w:color w:val="auto"/>
          <w:sz w:val="24"/>
          <w:szCs w:val="24"/>
        </w:rPr>
      </w:pPr>
      <w:r w:rsidRPr="00432181">
        <w:rPr>
          <w:rFonts w:ascii="Arial Narrow" w:hAnsi="Arial Narrow"/>
          <w:color w:val="auto"/>
          <w:sz w:val="24"/>
          <w:szCs w:val="24"/>
        </w:rPr>
        <w:tab/>
      </w:r>
    </w:p>
    <w:p w14:paraId="3D46BCFD" w14:textId="77777777" w:rsidR="003C008A" w:rsidRPr="00432181" w:rsidRDefault="003C008A" w:rsidP="00432181">
      <w:pPr>
        <w:pStyle w:val="Nadpis2"/>
        <w:numPr>
          <w:ilvl w:val="1"/>
          <w:numId w:val="27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432181">
        <w:rPr>
          <w:rFonts w:ascii="Arial Narrow" w:hAnsi="Arial Narrow"/>
          <w:color w:val="auto"/>
          <w:sz w:val="24"/>
          <w:szCs w:val="24"/>
        </w:rPr>
        <w:t>Školenie administrátorov</w:t>
      </w:r>
    </w:p>
    <w:p w14:paraId="5DCD0003" w14:textId="77777777" w:rsidR="003C008A" w:rsidRPr="003C008A" w:rsidRDefault="003C008A" w:rsidP="003C008A">
      <w:pPr>
        <w:jc w:val="both"/>
        <w:rPr>
          <w:rFonts w:ascii="Arial Narrow" w:hAnsi="Arial Narrow"/>
          <w:sz w:val="22"/>
          <w:szCs w:val="22"/>
        </w:rPr>
      </w:pPr>
    </w:p>
    <w:p w14:paraId="1C866595" w14:textId="77777777" w:rsidR="003C008A" w:rsidRPr="003C008A" w:rsidRDefault="003C008A" w:rsidP="003C008A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 xml:space="preserve">Konfigurácia aplikačného prostredia Cell10 (Test Cell10, </w:t>
      </w:r>
      <w:proofErr w:type="spellStart"/>
      <w:r w:rsidRPr="003C008A">
        <w:rPr>
          <w:rFonts w:ascii="Arial Narrow" w:hAnsi="Arial Narrow"/>
          <w:color w:val="auto"/>
          <w:sz w:val="24"/>
          <w:szCs w:val="24"/>
        </w:rPr>
        <w:t>Prod</w:t>
      </w:r>
      <w:proofErr w:type="spellEnd"/>
      <w:r w:rsidRPr="003C008A">
        <w:rPr>
          <w:rFonts w:ascii="Arial Narrow" w:hAnsi="Arial Narrow"/>
          <w:color w:val="auto"/>
          <w:sz w:val="24"/>
          <w:szCs w:val="24"/>
        </w:rPr>
        <w:t xml:space="preserve"> Cell10)</w:t>
      </w:r>
    </w:p>
    <w:p w14:paraId="2622BFC5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Zapojenie do existujúcej LAN a SAN infraštruktúry</w:t>
      </w:r>
    </w:p>
    <w:p w14:paraId="1E23BF1C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Vytvorenie </w:t>
      </w:r>
      <w:proofErr w:type="spellStart"/>
      <w:r w:rsidRPr="003C008A">
        <w:rPr>
          <w:rFonts w:ascii="Arial Narrow" w:hAnsi="Arial Narrow"/>
          <w:sz w:val="22"/>
          <w:szCs w:val="22"/>
        </w:rPr>
        <w:t>virtualizovaného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prostredia Cell10 (</w:t>
      </w:r>
      <w:proofErr w:type="spellStart"/>
      <w:r w:rsidRPr="003C008A">
        <w:rPr>
          <w:rFonts w:ascii="Arial Narrow" w:hAnsi="Arial Narrow"/>
          <w:sz w:val="22"/>
          <w:szCs w:val="22"/>
        </w:rPr>
        <w:t>LPARy</w:t>
      </w:r>
      <w:proofErr w:type="spellEnd"/>
      <w:r w:rsidRPr="003C008A">
        <w:rPr>
          <w:rFonts w:ascii="Arial Narrow" w:hAnsi="Arial Narrow"/>
          <w:sz w:val="22"/>
          <w:szCs w:val="22"/>
        </w:rPr>
        <w:t>) na platforme Power9</w:t>
      </w:r>
    </w:p>
    <w:p w14:paraId="5C676724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Vytvorenie nového prostredia DB2 pre Cell10 (</w:t>
      </w:r>
      <w:proofErr w:type="spellStart"/>
      <w:r w:rsidRPr="003C008A">
        <w:rPr>
          <w:rFonts w:ascii="Arial Narrow" w:hAnsi="Arial Narrow"/>
          <w:sz w:val="22"/>
          <w:szCs w:val="22"/>
        </w:rPr>
        <w:t>Fresh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C008A">
        <w:rPr>
          <w:rFonts w:ascii="Arial Narrow" w:hAnsi="Arial Narrow"/>
          <w:sz w:val="22"/>
          <w:szCs w:val="22"/>
        </w:rPr>
        <w:t>install</w:t>
      </w:r>
      <w:proofErr w:type="spellEnd"/>
      <w:r w:rsidRPr="003C008A">
        <w:rPr>
          <w:rFonts w:ascii="Arial Narrow" w:hAnsi="Arial Narrow"/>
          <w:sz w:val="22"/>
          <w:szCs w:val="22"/>
        </w:rPr>
        <w:t>) s migráciou dát</w:t>
      </w:r>
    </w:p>
    <w:p w14:paraId="05ECC558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Zabezpečenie zvýšenej prevádzkovej bezpečnosti ochrany DB2 prostredia v Cell10, Audit DB2</w:t>
      </w:r>
    </w:p>
    <w:p w14:paraId="675B7EB5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Zabezpečenie automatického nasadzovania aplikácií v Cell10, </w:t>
      </w:r>
      <w:proofErr w:type="spellStart"/>
      <w:r w:rsidRPr="003C008A">
        <w:rPr>
          <w:rFonts w:ascii="Arial Narrow" w:hAnsi="Arial Narrow"/>
          <w:sz w:val="22"/>
          <w:szCs w:val="22"/>
        </w:rPr>
        <w:t>App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C008A">
        <w:rPr>
          <w:rFonts w:ascii="Arial Narrow" w:hAnsi="Arial Narrow"/>
          <w:sz w:val="22"/>
          <w:szCs w:val="22"/>
        </w:rPr>
        <w:t>install&amp;deploy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UCD</w:t>
      </w:r>
    </w:p>
    <w:p w14:paraId="3C18D95E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Konfigurácia logovania aplikácií v Cell10</w:t>
      </w:r>
    </w:p>
    <w:p w14:paraId="2057CF68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Testovanie vysokej dostupnosti aplikácií Cell10 v prostredí dvoch DC MV SR</w:t>
      </w:r>
    </w:p>
    <w:p w14:paraId="63BC7D9B" w14:textId="77777777" w:rsidR="003C008A" w:rsidRPr="003C008A" w:rsidRDefault="003C008A" w:rsidP="00432181">
      <w:pPr>
        <w:ind w:firstLine="576"/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Odovzdanie a zaškolenie prevádzky</w:t>
      </w:r>
    </w:p>
    <w:p w14:paraId="512B7F52" w14:textId="77777777" w:rsidR="003C008A" w:rsidRPr="003C008A" w:rsidRDefault="003C008A" w:rsidP="003C008A">
      <w:pPr>
        <w:jc w:val="both"/>
        <w:rPr>
          <w:rFonts w:ascii="Arial Narrow" w:hAnsi="Arial Narrow"/>
          <w:sz w:val="22"/>
          <w:szCs w:val="22"/>
        </w:rPr>
      </w:pPr>
    </w:p>
    <w:p w14:paraId="122B7B7D" w14:textId="77777777" w:rsidR="00432181" w:rsidRPr="00432181" w:rsidRDefault="003C008A" w:rsidP="00432181">
      <w:pPr>
        <w:pStyle w:val="Nadpis2"/>
        <w:jc w:val="both"/>
        <w:rPr>
          <w:rFonts w:ascii="Arial Narrow" w:hAnsi="Arial Narrow"/>
          <w:color w:val="auto"/>
          <w:sz w:val="24"/>
          <w:szCs w:val="24"/>
        </w:rPr>
      </w:pPr>
      <w:bookmarkStart w:id="1" w:name="OLE_LINK1"/>
      <w:r w:rsidRPr="003C008A">
        <w:rPr>
          <w:rFonts w:ascii="Arial Narrow" w:hAnsi="Arial Narrow"/>
          <w:color w:val="auto"/>
          <w:sz w:val="24"/>
          <w:szCs w:val="24"/>
        </w:rPr>
        <w:t>Prostredie EES OC</w:t>
      </w:r>
      <w:bookmarkEnd w:id="1"/>
      <w:r w:rsidR="00432181">
        <w:rPr>
          <w:rFonts w:ascii="Arial Narrow" w:hAnsi="Arial Narrow"/>
          <w:color w:val="auto"/>
          <w:sz w:val="24"/>
          <w:szCs w:val="24"/>
        </w:rPr>
        <w:t xml:space="preserve">P - </w:t>
      </w:r>
      <w:r w:rsidRPr="00432181">
        <w:rPr>
          <w:rFonts w:ascii="Arial Narrow" w:hAnsi="Arial Narrow"/>
          <w:color w:val="auto"/>
          <w:sz w:val="24"/>
          <w:szCs w:val="24"/>
        </w:rPr>
        <w:t xml:space="preserve">Rozšírenie a konfigurácia otvorenej kontajnerovej platformy (Test a </w:t>
      </w:r>
      <w:proofErr w:type="spellStart"/>
      <w:r w:rsidRPr="00432181">
        <w:rPr>
          <w:rFonts w:ascii="Arial Narrow" w:hAnsi="Arial Narrow"/>
          <w:color w:val="auto"/>
          <w:sz w:val="24"/>
          <w:szCs w:val="24"/>
        </w:rPr>
        <w:t>Prod</w:t>
      </w:r>
      <w:proofErr w:type="spellEnd"/>
      <w:r w:rsidRPr="00432181">
        <w:rPr>
          <w:rFonts w:ascii="Arial Narrow" w:hAnsi="Arial Narrow"/>
          <w:color w:val="auto"/>
          <w:sz w:val="24"/>
          <w:szCs w:val="24"/>
        </w:rPr>
        <w:t>) pre EES</w:t>
      </w:r>
    </w:p>
    <w:p w14:paraId="4D85DAF9" w14:textId="77777777" w:rsidR="00432181" w:rsidRPr="00EC0222" w:rsidRDefault="003C008A" w:rsidP="00EC0222">
      <w:pPr>
        <w:ind w:left="576"/>
        <w:rPr>
          <w:rFonts w:ascii="Arial Narrow" w:hAnsi="Arial Narrow"/>
          <w:sz w:val="22"/>
        </w:rPr>
      </w:pPr>
      <w:r w:rsidRPr="00EC0222">
        <w:rPr>
          <w:rFonts w:ascii="Arial Narrow" w:hAnsi="Arial Narrow"/>
          <w:sz w:val="22"/>
          <w:u w:val="single"/>
        </w:rPr>
        <w:t>OCP platforma</w:t>
      </w:r>
      <w:r w:rsidR="00432181" w:rsidRPr="00EC0222">
        <w:rPr>
          <w:rFonts w:ascii="Arial Narrow" w:hAnsi="Arial Narrow"/>
          <w:sz w:val="22"/>
        </w:rPr>
        <w:t xml:space="preserve"> - </w:t>
      </w:r>
      <w:r w:rsidRPr="00EC0222">
        <w:rPr>
          <w:rFonts w:ascii="Arial Narrow" w:hAnsi="Arial Narrow"/>
          <w:sz w:val="22"/>
        </w:rPr>
        <w:t>Požiadavky na rozšírenie a cieľový návrh platformy v prostredí DC MV SR</w:t>
      </w:r>
      <w:r w:rsidR="00432181" w:rsidRPr="00EC0222">
        <w:rPr>
          <w:rFonts w:ascii="Arial Narrow" w:hAnsi="Arial Narrow"/>
          <w:sz w:val="22"/>
        </w:rPr>
        <w:t xml:space="preserve">, </w:t>
      </w:r>
      <w:r w:rsidRPr="00EC0222">
        <w:rPr>
          <w:rFonts w:ascii="Arial Narrow" w:hAnsi="Arial Narrow"/>
          <w:sz w:val="22"/>
        </w:rPr>
        <w:t>Rozšírenie, inštalácia a iniciálna konfigurácia platformy</w:t>
      </w:r>
      <w:r w:rsidR="00432181" w:rsidRPr="00EC0222">
        <w:rPr>
          <w:rFonts w:ascii="Arial Narrow" w:hAnsi="Arial Narrow"/>
          <w:sz w:val="22"/>
        </w:rPr>
        <w:t xml:space="preserve">, </w:t>
      </w:r>
      <w:r w:rsidRPr="00EC0222">
        <w:rPr>
          <w:rFonts w:ascii="Arial Narrow" w:hAnsi="Arial Narrow"/>
          <w:sz w:val="22"/>
        </w:rPr>
        <w:t>Doplnenie platformy o poskytované služby</w:t>
      </w:r>
    </w:p>
    <w:p w14:paraId="41AB6A13" w14:textId="77777777" w:rsidR="00432181" w:rsidRPr="00EC0222" w:rsidRDefault="003C008A" w:rsidP="00EC0222">
      <w:pPr>
        <w:ind w:left="576"/>
        <w:rPr>
          <w:rFonts w:ascii="Arial Narrow" w:hAnsi="Arial Narrow"/>
          <w:sz w:val="22"/>
        </w:rPr>
      </w:pPr>
      <w:r w:rsidRPr="00EC0222">
        <w:rPr>
          <w:rFonts w:ascii="Arial Narrow" w:hAnsi="Arial Narrow"/>
          <w:sz w:val="22"/>
          <w:u w:val="single"/>
        </w:rPr>
        <w:t>OCP aplikačné prostredie EES</w:t>
      </w:r>
      <w:r w:rsidR="00432181" w:rsidRPr="00EC0222">
        <w:rPr>
          <w:rFonts w:ascii="Arial Narrow" w:hAnsi="Arial Narrow"/>
          <w:sz w:val="22"/>
        </w:rPr>
        <w:t xml:space="preserve"> - </w:t>
      </w:r>
      <w:r w:rsidRPr="00EC0222">
        <w:rPr>
          <w:rFonts w:ascii="Arial Narrow" w:hAnsi="Arial Narrow"/>
          <w:sz w:val="22"/>
        </w:rPr>
        <w:t>Požiadavky a návrh aplikačného prostredia a prípadné zmeny prostredia</w:t>
      </w:r>
      <w:r w:rsidR="00432181" w:rsidRPr="00EC0222">
        <w:rPr>
          <w:rFonts w:ascii="Arial Narrow" w:hAnsi="Arial Narrow"/>
          <w:sz w:val="22"/>
        </w:rPr>
        <w:t xml:space="preserve">, </w:t>
      </w:r>
      <w:r w:rsidRPr="00EC0222">
        <w:rPr>
          <w:rFonts w:ascii="Arial Narrow" w:hAnsi="Arial Narrow"/>
          <w:sz w:val="22"/>
        </w:rPr>
        <w:t xml:space="preserve"> Nasadenie a spustenie prevádzky aplikácie EES v te</w:t>
      </w:r>
      <w:r w:rsidR="00432181" w:rsidRPr="00EC0222">
        <w:rPr>
          <w:rFonts w:ascii="Arial Narrow" w:hAnsi="Arial Narrow"/>
          <w:sz w:val="22"/>
        </w:rPr>
        <w:t xml:space="preserve">stovacom a produkčnom prostredí, </w:t>
      </w:r>
      <w:r w:rsidRPr="00EC0222">
        <w:rPr>
          <w:rFonts w:ascii="Arial Narrow" w:hAnsi="Arial Narrow"/>
          <w:sz w:val="22"/>
        </w:rPr>
        <w:t>Uvedenie EES do stabilného prevádzkového stavu</w:t>
      </w:r>
    </w:p>
    <w:p w14:paraId="727578BD" w14:textId="793119B4" w:rsidR="003C008A" w:rsidRPr="00EC0222" w:rsidRDefault="003C008A" w:rsidP="00EC0222">
      <w:pPr>
        <w:ind w:left="576"/>
        <w:rPr>
          <w:rFonts w:ascii="Arial Narrow" w:hAnsi="Arial Narrow"/>
          <w:sz w:val="22"/>
        </w:rPr>
      </w:pPr>
      <w:r w:rsidRPr="00EC0222">
        <w:rPr>
          <w:rFonts w:ascii="Arial Narrow" w:hAnsi="Arial Narrow"/>
          <w:sz w:val="22"/>
          <w:u w:val="single"/>
        </w:rPr>
        <w:t>Podpora dodávateľa aplikácie EES pri vývoji a nasadení na platforme OCP</w:t>
      </w:r>
      <w:r w:rsidR="00432181" w:rsidRPr="00EC0222">
        <w:rPr>
          <w:rFonts w:ascii="Arial Narrow" w:hAnsi="Arial Narrow"/>
          <w:sz w:val="22"/>
        </w:rPr>
        <w:t xml:space="preserve"> - </w:t>
      </w:r>
      <w:r w:rsidRPr="00EC0222">
        <w:rPr>
          <w:rFonts w:ascii="Arial Narrow" w:hAnsi="Arial Narrow"/>
          <w:sz w:val="22"/>
        </w:rPr>
        <w:t>Autentifik</w:t>
      </w:r>
      <w:r w:rsidR="00432181" w:rsidRPr="00EC0222">
        <w:rPr>
          <w:rFonts w:ascii="Arial Narrow" w:hAnsi="Arial Narrow"/>
          <w:sz w:val="22"/>
        </w:rPr>
        <w:t xml:space="preserve">ácia, autorizácia, API </w:t>
      </w:r>
      <w:proofErr w:type="spellStart"/>
      <w:r w:rsidR="00432181" w:rsidRPr="00EC0222">
        <w:rPr>
          <w:rFonts w:ascii="Arial Narrow" w:hAnsi="Arial Narrow"/>
          <w:sz w:val="22"/>
        </w:rPr>
        <w:t>services</w:t>
      </w:r>
      <w:proofErr w:type="spellEnd"/>
      <w:r w:rsidR="00432181" w:rsidRPr="00EC0222">
        <w:rPr>
          <w:rFonts w:ascii="Arial Narrow" w:hAnsi="Arial Narrow"/>
          <w:sz w:val="22"/>
        </w:rPr>
        <w:t xml:space="preserve">, </w:t>
      </w:r>
      <w:proofErr w:type="spellStart"/>
      <w:r w:rsidRPr="00EC0222">
        <w:rPr>
          <w:rFonts w:ascii="Arial Narrow" w:hAnsi="Arial Narrow"/>
          <w:sz w:val="22"/>
        </w:rPr>
        <w:t>Messaging</w:t>
      </w:r>
      <w:proofErr w:type="spellEnd"/>
      <w:r w:rsidRPr="00EC0222">
        <w:rPr>
          <w:rFonts w:ascii="Arial Narrow" w:hAnsi="Arial Narrow"/>
          <w:sz w:val="22"/>
        </w:rPr>
        <w:t>, konfig</w:t>
      </w:r>
      <w:r w:rsidR="00432181" w:rsidRPr="00EC0222">
        <w:rPr>
          <w:rFonts w:ascii="Arial Narrow" w:hAnsi="Arial Narrow"/>
          <w:sz w:val="22"/>
        </w:rPr>
        <w:t xml:space="preserve">urácia a nasadzovanie aplikácie, </w:t>
      </w:r>
      <w:r w:rsidRPr="00EC0222">
        <w:rPr>
          <w:rFonts w:ascii="Arial Narrow" w:hAnsi="Arial Narrow"/>
          <w:sz w:val="22"/>
        </w:rPr>
        <w:t>Integrácia EES, Cell10 a prístupu na ostatné aplikačné systémy MV SR</w:t>
      </w:r>
    </w:p>
    <w:p w14:paraId="651D0105" w14:textId="76A21F76" w:rsidR="002D65F1" w:rsidRPr="003C008A" w:rsidRDefault="002D65F1" w:rsidP="00D0345B">
      <w:pPr>
        <w:pStyle w:val="Nadpis1"/>
        <w:numPr>
          <w:ilvl w:val="0"/>
          <w:numId w:val="0"/>
        </w:numPr>
        <w:ind w:left="432"/>
        <w:jc w:val="both"/>
        <w:rPr>
          <w:rFonts w:ascii="Arial Narrow" w:hAnsi="Arial Narrow"/>
          <w:b/>
          <w:color w:val="auto"/>
        </w:rPr>
      </w:pPr>
      <w:r w:rsidRPr="003C008A">
        <w:rPr>
          <w:rFonts w:ascii="Arial Narrow" w:hAnsi="Arial Narrow"/>
          <w:b/>
          <w:color w:val="auto"/>
          <w:sz w:val="24"/>
          <w:szCs w:val="24"/>
        </w:rPr>
        <w:lastRenderedPageBreak/>
        <w:t>Servisné služby</w:t>
      </w:r>
    </w:p>
    <w:p w14:paraId="20A4B06C" w14:textId="2857EA29" w:rsidR="002D65F1" w:rsidRPr="003C008A" w:rsidRDefault="002D65F1" w:rsidP="00D0345B">
      <w:pPr>
        <w:pStyle w:val="Nadpis2"/>
        <w:numPr>
          <w:ilvl w:val="1"/>
          <w:numId w:val="23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Požiadavky na servisné služby pre HW zariadenia</w:t>
      </w:r>
    </w:p>
    <w:p w14:paraId="52619C7C" w14:textId="0479AE86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Objednávateľ požaduje </w:t>
      </w:r>
      <w:r w:rsidR="00EF26DB" w:rsidRPr="003C008A">
        <w:rPr>
          <w:rFonts w:ascii="Arial Narrow" w:hAnsi="Arial Narrow"/>
          <w:sz w:val="22"/>
          <w:szCs w:val="22"/>
        </w:rPr>
        <w:t xml:space="preserve">na obdobie 36 mesiacov </w:t>
      </w:r>
      <w:r w:rsidRPr="003C008A">
        <w:rPr>
          <w:rFonts w:ascii="Arial Narrow" w:hAnsi="Arial Narrow"/>
          <w:sz w:val="22"/>
          <w:szCs w:val="22"/>
        </w:rPr>
        <w:t xml:space="preserve">dodávku servisných služieb výrobcu zariadení a to prostredníctvom autorizovaných obchodných partnerov výrobcu alebo prostredníctvom autorizovaných servisných partnerov výrobcu. Pre jednotlivé zariadenia, jednoznačne identifikovateľné podľa sériového čísla (SN - </w:t>
      </w:r>
      <w:proofErr w:type="spellStart"/>
      <w:r w:rsidRPr="003C008A">
        <w:rPr>
          <w:rFonts w:ascii="Arial Narrow" w:hAnsi="Arial Narrow"/>
          <w:sz w:val="22"/>
          <w:szCs w:val="22"/>
        </w:rPr>
        <w:t>Serial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C008A">
        <w:rPr>
          <w:rFonts w:ascii="Arial Narrow" w:hAnsi="Arial Narrow"/>
          <w:sz w:val="22"/>
          <w:szCs w:val="22"/>
        </w:rPr>
        <w:t>Number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), sú požadované nasledovné typy služieb: </w:t>
      </w:r>
    </w:p>
    <w:p w14:paraId="05BD169E" w14:textId="6BE1E529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Reaktívna služba – RS 8x5 – NBD</w:t>
      </w:r>
    </w:p>
    <w:p w14:paraId="6DB85582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</w:p>
    <w:p w14:paraId="19B51FAA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Služba podpory s dobou odozvy nasledujúci pracovný deň (NBD) od nahlásenia poruchy a pokrytím pre nahlasovanie požiadaviek v pracovnej dobe od 09:00 do 17:00 hod. </w:t>
      </w:r>
    </w:p>
    <w:p w14:paraId="29DD296E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</w:p>
    <w:p w14:paraId="42196F82" w14:textId="081A2D2A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V rámci služby Objednávateľ požaduje pokryť nárok na softvérové a </w:t>
      </w:r>
      <w:proofErr w:type="spellStart"/>
      <w:r w:rsidRPr="003C008A">
        <w:rPr>
          <w:rFonts w:ascii="Arial Narrow" w:hAnsi="Arial Narrow"/>
          <w:sz w:val="22"/>
          <w:szCs w:val="22"/>
        </w:rPr>
        <w:t>firmvérové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aktualizácie pre predmetné zariadenia. Platnosť pokrytia služby musí byť overiteľná u výrobcu predmetných zariadení (napríklad na web portáli výrobcu) prostredníctvom SN.</w:t>
      </w:r>
    </w:p>
    <w:p w14:paraId="03D1CCC2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</w:p>
    <w:p w14:paraId="64D7AC56" w14:textId="6F434C44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V rámci tejto služby je ďalej Poskytovateľ povinný zabezpečiť nasledovné činnosti:</w:t>
      </w:r>
    </w:p>
    <w:p w14:paraId="40FB3E7A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-  možnosť nahlasovania poruchy emailom, telefonicky alebo prostredníctvom web stránky</w:t>
      </w:r>
    </w:p>
    <w:p w14:paraId="0198A2FE" w14:textId="22A8F24A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- pridelenie identifikačného čísla poruchy počas celej doby jej riešenia a kvalifikovanie typu poruchy   v slovenskom alebo českom jazyku.</w:t>
      </w:r>
    </w:p>
    <w:p w14:paraId="57B1A77D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 xml:space="preserve">- v prípade potreby, odstránenie poruchy na mieste, výrobcom certifikovaným technickým pracovníkom pre danú platformu zariadení, vrátane výmeny </w:t>
      </w:r>
      <w:proofErr w:type="spellStart"/>
      <w:r w:rsidRPr="003C008A">
        <w:rPr>
          <w:rFonts w:ascii="Arial Narrow" w:hAnsi="Arial Narrow"/>
          <w:sz w:val="22"/>
          <w:szCs w:val="22"/>
        </w:rPr>
        <w:t>vadných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dielov a ich likvidácie (</w:t>
      </w:r>
      <w:proofErr w:type="spellStart"/>
      <w:r w:rsidRPr="003C008A">
        <w:rPr>
          <w:rFonts w:ascii="Arial Narrow" w:hAnsi="Arial Narrow"/>
          <w:sz w:val="22"/>
          <w:szCs w:val="22"/>
        </w:rPr>
        <w:t>vadné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diely prechádzajú výmenou do majetku poskytovateľa služby).</w:t>
      </w:r>
    </w:p>
    <w:p w14:paraId="7C41459D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</w:p>
    <w:p w14:paraId="55734F9C" w14:textId="733D2688" w:rsidR="002D65F1" w:rsidRPr="003C008A" w:rsidRDefault="002D65F1" w:rsidP="003C008A">
      <w:pPr>
        <w:pStyle w:val="Nadpis2"/>
        <w:numPr>
          <w:ilvl w:val="1"/>
          <w:numId w:val="23"/>
        </w:numPr>
        <w:jc w:val="both"/>
        <w:rPr>
          <w:rFonts w:ascii="Arial Narrow" w:hAnsi="Arial Narrow"/>
          <w:color w:val="auto"/>
          <w:sz w:val="24"/>
          <w:szCs w:val="24"/>
        </w:rPr>
      </w:pPr>
      <w:r w:rsidRPr="003C008A">
        <w:rPr>
          <w:rFonts w:ascii="Arial Narrow" w:hAnsi="Arial Narrow"/>
          <w:color w:val="auto"/>
          <w:sz w:val="24"/>
          <w:szCs w:val="24"/>
        </w:rPr>
        <w:t>Požiadavky na servisné služby pre SW produkty</w:t>
      </w:r>
    </w:p>
    <w:p w14:paraId="43C1F9E0" w14:textId="2BC096A1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Pre SW produkty implementované na zariadeniach sa požaduje</w:t>
      </w:r>
      <w:r w:rsidR="00EF26DB" w:rsidRPr="003C008A">
        <w:rPr>
          <w:rFonts w:ascii="Arial Narrow" w:hAnsi="Arial Narrow"/>
          <w:sz w:val="22"/>
          <w:szCs w:val="22"/>
        </w:rPr>
        <w:t xml:space="preserve"> na obdobie 36 mesiacov</w:t>
      </w:r>
      <w:r w:rsidRPr="003C008A">
        <w:rPr>
          <w:rFonts w:ascii="Arial Narrow" w:hAnsi="Arial Narrow"/>
          <w:sz w:val="22"/>
          <w:szCs w:val="22"/>
        </w:rPr>
        <w:t xml:space="preserve"> podpora prostredníctvom výrobcu zariadení. V prípade, že výrobca zariadení na vybraný softvér podporu neposkytuje, Objednávateľ požaduje podporu priamo od výrobcu SW produktov v rozsahu požadovanom pre SW licencie.</w:t>
      </w:r>
    </w:p>
    <w:p w14:paraId="7BCF3D86" w14:textId="77777777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</w:p>
    <w:p w14:paraId="2CD2754B" w14:textId="039BD6ED" w:rsidR="002D65F1" w:rsidRPr="003C008A" w:rsidRDefault="002D65F1" w:rsidP="00775596">
      <w:pPr>
        <w:jc w:val="both"/>
        <w:rPr>
          <w:rFonts w:ascii="Arial Narrow" w:hAnsi="Arial Narrow"/>
          <w:sz w:val="22"/>
          <w:szCs w:val="22"/>
        </w:rPr>
      </w:pPr>
      <w:r w:rsidRPr="003C008A">
        <w:rPr>
          <w:rFonts w:ascii="Arial Narrow" w:hAnsi="Arial Narrow"/>
          <w:sz w:val="22"/>
          <w:szCs w:val="22"/>
        </w:rPr>
        <w:t>Nahlasovanie požiadaviek 24 hodín, 7 dní v týždni. Vyriešenie požiadavky v režime „</w:t>
      </w:r>
      <w:proofErr w:type="spellStart"/>
      <w:r w:rsidRPr="003C008A">
        <w:rPr>
          <w:rFonts w:ascii="Arial Narrow" w:hAnsi="Arial Narrow"/>
          <w:sz w:val="22"/>
          <w:szCs w:val="22"/>
        </w:rPr>
        <w:t>best</w:t>
      </w:r>
      <w:proofErr w:type="spellEnd"/>
      <w:r w:rsidRPr="003C008A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3C008A">
        <w:rPr>
          <w:rFonts w:ascii="Arial Narrow" w:hAnsi="Arial Narrow"/>
          <w:sz w:val="22"/>
          <w:szCs w:val="22"/>
        </w:rPr>
        <w:t>effort</w:t>
      </w:r>
      <w:proofErr w:type="spellEnd"/>
      <w:r w:rsidRPr="003C008A">
        <w:rPr>
          <w:rFonts w:ascii="Arial Narrow" w:hAnsi="Arial Narrow"/>
          <w:sz w:val="22"/>
          <w:szCs w:val="22"/>
        </w:rPr>
        <w:t>“. V rámci služby Objednávateľ požaduje pokryť aj nárok na softvérové aktualizácie implementovaných funkcionalít minimálne v rozsahu existujúcich  licencií.</w:t>
      </w:r>
    </w:p>
    <w:p w14:paraId="4B44A629" w14:textId="77777777" w:rsidR="0068483D" w:rsidRPr="003C008A" w:rsidRDefault="0068483D" w:rsidP="00775596">
      <w:pPr>
        <w:jc w:val="both"/>
        <w:rPr>
          <w:rFonts w:ascii="Arial Narrow" w:hAnsi="Arial Narrow"/>
          <w:sz w:val="22"/>
          <w:szCs w:val="22"/>
        </w:rPr>
      </w:pPr>
    </w:p>
    <w:p w14:paraId="1FEB55E0" w14:textId="77777777" w:rsidR="00184DE7" w:rsidRPr="003C008A" w:rsidRDefault="00184DE7" w:rsidP="00775596">
      <w:pPr>
        <w:jc w:val="both"/>
        <w:rPr>
          <w:rFonts w:ascii="Arial Narrow" w:hAnsi="Arial Narrow"/>
          <w:sz w:val="22"/>
          <w:szCs w:val="22"/>
        </w:rPr>
      </w:pPr>
    </w:p>
    <w:p w14:paraId="65B16A69" w14:textId="77777777" w:rsidR="00485CDD" w:rsidRPr="003570C6" w:rsidRDefault="00485CDD" w:rsidP="00485CDD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3570C6">
        <w:rPr>
          <w:rFonts w:ascii="Arial Narrow" w:hAnsi="Arial Narrow"/>
          <w:b/>
          <w:sz w:val="22"/>
          <w:szCs w:val="22"/>
          <w:u w:val="single"/>
        </w:rPr>
        <w:t>Doplňujúce informácie:</w:t>
      </w:r>
    </w:p>
    <w:p w14:paraId="624C1955" w14:textId="77777777" w:rsidR="00485CDD" w:rsidRDefault="00485CDD" w:rsidP="00485CDD">
      <w:pPr>
        <w:jc w:val="both"/>
        <w:rPr>
          <w:rFonts w:ascii="Arial Narrow" w:hAnsi="Arial Narrow"/>
          <w:sz w:val="22"/>
          <w:szCs w:val="22"/>
        </w:rPr>
      </w:pPr>
    </w:p>
    <w:p w14:paraId="1C74ADE5" w14:textId="77777777" w:rsidR="00485CDD" w:rsidRPr="00695DD9" w:rsidRDefault="00485CDD" w:rsidP="00485CDD">
      <w:pPr>
        <w:jc w:val="both"/>
        <w:rPr>
          <w:rFonts w:ascii="Arial Narrow" w:hAnsi="Arial Narrow"/>
          <w:sz w:val="22"/>
          <w:szCs w:val="22"/>
        </w:rPr>
      </w:pPr>
      <w:r w:rsidRPr="00695DD9">
        <w:rPr>
          <w:rFonts w:ascii="Arial Narrow" w:hAnsi="Arial Narrow"/>
          <w:sz w:val="22"/>
          <w:szCs w:val="22"/>
        </w:rPr>
        <w:t xml:space="preserve">Predmetom </w:t>
      </w:r>
      <w:r>
        <w:rPr>
          <w:rFonts w:ascii="Arial Narrow" w:hAnsi="Arial Narrow"/>
          <w:sz w:val="22"/>
          <w:szCs w:val="22"/>
        </w:rPr>
        <w:t>projektu, ktorého súčasťou je táto zákazka,</w:t>
      </w:r>
      <w:r w:rsidRPr="00695DD9">
        <w:rPr>
          <w:rFonts w:ascii="Arial Narrow" w:hAnsi="Arial Narrow"/>
          <w:sz w:val="22"/>
          <w:szCs w:val="22"/>
        </w:rPr>
        <w:t xml:space="preserve"> je aj migrácia už existujúcich systémov kritickej infraštruktúry tzv. Cell10, ktoré sú postavené na konkrétnej technológii a platformách. V prípade zmeny technológií by bolo nutné vykonať zásadné implementačné zmeny v systémoch a revidovať aplikačnú a systémovú architektúru.</w:t>
      </w:r>
    </w:p>
    <w:p w14:paraId="433FDFC4" w14:textId="77777777" w:rsidR="00485CDD" w:rsidRDefault="00485CDD" w:rsidP="00485CDD">
      <w:pPr>
        <w:jc w:val="both"/>
        <w:rPr>
          <w:rFonts w:ascii="Arial Narrow" w:hAnsi="Arial Narrow"/>
          <w:sz w:val="22"/>
          <w:szCs w:val="22"/>
        </w:rPr>
      </w:pPr>
    </w:p>
    <w:p w14:paraId="23A74B3D" w14:textId="0478372D" w:rsidR="0068483D" w:rsidRPr="003C008A" w:rsidRDefault="00485CDD" w:rsidP="00485CDD">
      <w:pPr>
        <w:jc w:val="both"/>
        <w:rPr>
          <w:rFonts w:ascii="Arial Narrow" w:hAnsi="Arial Narrow"/>
          <w:sz w:val="22"/>
          <w:szCs w:val="22"/>
        </w:rPr>
      </w:pPr>
      <w:r w:rsidRPr="00695DD9">
        <w:rPr>
          <w:rFonts w:ascii="Arial Narrow" w:hAnsi="Arial Narrow"/>
          <w:sz w:val="22"/>
          <w:szCs w:val="22"/>
        </w:rPr>
        <w:t>Predmetom zákazky sú aj licencie nástrojov pre replikáciu a migráciu databáz konkrétnej platformy, primárnym cieľom ich použitia je rýchla a efektívna migrácia zdrojových štruktúr a údajov na nové inštancie, pretože ide o kritické systémy s vysokou dostupnosťou a kvalitou služby, kde údaje musia byť permanentne k dispozícii a rovnako aj aktualizované, pretože od ich dostupnosti závisí vykonávanie činnosti riadenia bezpečnostnej situácie v štáte a poskytovania služieb partnerom v rámci záväzkov EU.</w:t>
      </w:r>
    </w:p>
    <w:sectPr w:rsidR="0068483D" w:rsidRPr="003C008A" w:rsidSect="0006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B0C8" w14:textId="77777777" w:rsidR="00063743" w:rsidRDefault="00063743" w:rsidP="00557132">
      <w:r>
        <w:separator/>
      </w:r>
    </w:p>
  </w:endnote>
  <w:endnote w:type="continuationSeparator" w:id="0">
    <w:p w14:paraId="46CD1590" w14:textId="77777777" w:rsidR="00063743" w:rsidRDefault="00063743" w:rsidP="005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55ED4" w14:textId="77777777" w:rsidR="00BC625F" w:rsidRDefault="00BC625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8B4D" w14:textId="02722905" w:rsidR="00063743" w:rsidRDefault="00063743">
    <w:pPr>
      <w:pStyle w:val="Pt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BC625F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1FA3F35A" w14:textId="77777777" w:rsidR="00063743" w:rsidRDefault="0006374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D61C" w14:textId="77777777" w:rsidR="00BC625F" w:rsidRDefault="00BC625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ECF8" w14:textId="77777777" w:rsidR="00063743" w:rsidRDefault="00063743" w:rsidP="00557132">
      <w:r>
        <w:separator/>
      </w:r>
    </w:p>
  </w:footnote>
  <w:footnote w:type="continuationSeparator" w:id="0">
    <w:p w14:paraId="310545B3" w14:textId="77777777" w:rsidR="00063743" w:rsidRDefault="00063743" w:rsidP="0055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EC0C" w14:textId="77777777" w:rsidR="00BC625F" w:rsidRDefault="00BC625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8F9A" w14:textId="22F4EE44" w:rsidR="00BC625F" w:rsidRDefault="00BC625F">
    <w:pPr>
      <w:pStyle w:val="Hlavika"/>
    </w:pPr>
    <w:r w:rsidRPr="00BC625F">
      <w:t>Príloha č.1 Súťažných po</w:t>
    </w:r>
    <w:r>
      <w:t>dkladov - Opis predmetu zákazky/Vlastný návrh plnenia časť 1 - HWSW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91B4" w14:textId="77777777" w:rsidR="00BC625F" w:rsidRDefault="00BC625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C5A67"/>
    <w:multiLevelType w:val="hybridMultilevel"/>
    <w:tmpl w:val="E516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3408"/>
    <w:multiLevelType w:val="hybridMultilevel"/>
    <w:tmpl w:val="97D40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410E6"/>
    <w:multiLevelType w:val="hybridMultilevel"/>
    <w:tmpl w:val="D02472BC"/>
    <w:lvl w:ilvl="0" w:tplc="0409000F">
      <w:start w:val="1"/>
      <w:numFmt w:val="decimal"/>
      <w:lvlText w:val="%1."/>
      <w:lvlJc w:val="left"/>
      <w:pPr>
        <w:ind w:left="12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6911"/>
    <w:multiLevelType w:val="hybridMultilevel"/>
    <w:tmpl w:val="ED44E8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24516"/>
    <w:multiLevelType w:val="hybridMultilevel"/>
    <w:tmpl w:val="51FEE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D3C"/>
    <w:multiLevelType w:val="hybridMultilevel"/>
    <w:tmpl w:val="EF785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D5A38"/>
    <w:multiLevelType w:val="hybridMultilevel"/>
    <w:tmpl w:val="A1A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F5401"/>
    <w:multiLevelType w:val="hybridMultilevel"/>
    <w:tmpl w:val="97D40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494A"/>
    <w:multiLevelType w:val="hybridMultilevel"/>
    <w:tmpl w:val="CA8E2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5706"/>
    <w:multiLevelType w:val="multilevel"/>
    <w:tmpl w:val="652CD89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A5659F1"/>
    <w:multiLevelType w:val="hybridMultilevel"/>
    <w:tmpl w:val="94FE72CE"/>
    <w:lvl w:ilvl="0" w:tplc="F04E6552">
      <w:start w:val="2"/>
      <w:numFmt w:val="bullet"/>
      <w:lvlText w:val="-"/>
      <w:lvlJc w:val="left"/>
      <w:pPr>
        <w:ind w:left="15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63882F74"/>
    <w:multiLevelType w:val="hybridMultilevel"/>
    <w:tmpl w:val="97D408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95BFF"/>
    <w:multiLevelType w:val="hybridMultilevel"/>
    <w:tmpl w:val="F8F211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E00F2"/>
    <w:multiLevelType w:val="hybridMultilevel"/>
    <w:tmpl w:val="C6A06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E1B85"/>
    <w:multiLevelType w:val="hybridMultilevel"/>
    <w:tmpl w:val="FBE29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76B07"/>
    <w:multiLevelType w:val="hybridMultilevel"/>
    <w:tmpl w:val="69E2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022C0"/>
    <w:multiLevelType w:val="hybridMultilevel"/>
    <w:tmpl w:val="D20805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12"/>
  </w:num>
  <w:num w:numId="8">
    <w:abstractNumId w:val="16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"/>
  </w:num>
  <w:num w:numId="20">
    <w:abstractNumId w:val="11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16"/>
    <w:rsid w:val="000436FF"/>
    <w:rsid w:val="00063743"/>
    <w:rsid w:val="00081F09"/>
    <w:rsid w:val="000C231D"/>
    <w:rsid w:val="000D7751"/>
    <w:rsid w:val="00103F4D"/>
    <w:rsid w:val="001456F0"/>
    <w:rsid w:val="00184DE7"/>
    <w:rsid w:val="001B2A5C"/>
    <w:rsid w:val="001F4560"/>
    <w:rsid w:val="001F5216"/>
    <w:rsid w:val="00214E2B"/>
    <w:rsid w:val="00220050"/>
    <w:rsid w:val="002A064D"/>
    <w:rsid w:val="002B1AF7"/>
    <w:rsid w:val="002C7604"/>
    <w:rsid w:val="002D65F1"/>
    <w:rsid w:val="002E03A7"/>
    <w:rsid w:val="00304100"/>
    <w:rsid w:val="00325A6D"/>
    <w:rsid w:val="00373478"/>
    <w:rsid w:val="003C008A"/>
    <w:rsid w:val="003E047A"/>
    <w:rsid w:val="003F58A5"/>
    <w:rsid w:val="00432181"/>
    <w:rsid w:val="0043648D"/>
    <w:rsid w:val="004749D1"/>
    <w:rsid w:val="00480300"/>
    <w:rsid w:val="00485CDD"/>
    <w:rsid w:val="00533096"/>
    <w:rsid w:val="00557132"/>
    <w:rsid w:val="005E3BF3"/>
    <w:rsid w:val="005F24C6"/>
    <w:rsid w:val="0061258E"/>
    <w:rsid w:val="006369CA"/>
    <w:rsid w:val="0068483D"/>
    <w:rsid w:val="00705ACB"/>
    <w:rsid w:val="00737D4F"/>
    <w:rsid w:val="007659E2"/>
    <w:rsid w:val="00775596"/>
    <w:rsid w:val="007834A9"/>
    <w:rsid w:val="00791A65"/>
    <w:rsid w:val="007E18F5"/>
    <w:rsid w:val="008071B3"/>
    <w:rsid w:val="00817A39"/>
    <w:rsid w:val="00826516"/>
    <w:rsid w:val="00833A5A"/>
    <w:rsid w:val="0084672D"/>
    <w:rsid w:val="008618DE"/>
    <w:rsid w:val="00873101"/>
    <w:rsid w:val="008834BA"/>
    <w:rsid w:val="008A37F2"/>
    <w:rsid w:val="008B5430"/>
    <w:rsid w:val="008C1764"/>
    <w:rsid w:val="008C572D"/>
    <w:rsid w:val="008D4B5C"/>
    <w:rsid w:val="008E3563"/>
    <w:rsid w:val="00905169"/>
    <w:rsid w:val="009323BB"/>
    <w:rsid w:val="00935638"/>
    <w:rsid w:val="00962CAB"/>
    <w:rsid w:val="009D0FC9"/>
    <w:rsid w:val="009D1975"/>
    <w:rsid w:val="009F75B4"/>
    <w:rsid w:val="00A36074"/>
    <w:rsid w:val="00A56218"/>
    <w:rsid w:val="00AF4086"/>
    <w:rsid w:val="00B133CB"/>
    <w:rsid w:val="00B154D6"/>
    <w:rsid w:val="00B304BE"/>
    <w:rsid w:val="00B4334D"/>
    <w:rsid w:val="00B53202"/>
    <w:rsid w:val="00B547D8"/>
    <w:rsid w:val="00B83896"/>
    <w:rsid w:val="00BA4C63"/>
    <w:rsid w:val="00BC625F"/>
    <w:rsid w:val="00BC72F5"/>
    <w:rsid w:val="00CF2518"/>
    <w:rsid w:val="00CF6F0E"/>
    <w:rsid w:val="00D0061E"/>
    <w:rsid w:val="00D0345B"/>
    <w:rsid w:val="00D44B5E"/>
    <w:rsid w:val="00D56F04"/>
    <w:rsid w:val="00D626E2"/>
    <w:rsid w:val="00DB131C"/>
    <w:rsid w:val="00DC2E24"/>
    <w:rsid w:val="00DD0459"/>
    <w:rsid w:val="00DD06AC"/>
    <w:rsid w:val="00DF11B1"/>
    <w:rsid w:val="00E451D9"/>
    <w:rsid w:val="00E75D62"/>
    <w:rsid w:val="00E849D0"/>
    <w:rsid w:val="00EC0222"/>
    <w:rsid w:val="00EC76A0"/>
    <w:rsid w:val="00EF26DB"/>
    <w:rsid w:val="00EF629D"/>
    <w:rsid w:val="00F0156A"/>
    <w:rsid w:val="00F01889"/>
    <w:rsid w:val="00F2196E"/>
    <w:rsid w:val="00F321FA"/>
    <w:rsid w:val="00F767BC"/>
    <w:rsid w:val="00F8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EC2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26E2"/>
    <w:pPr>
      <w:keepNext/>
      <w:keepLines/>
      <w:numPr>
        <w:numId w:val="1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626E2"/>
    <w:pPr>
      <w:keepNext/>
      <w:keepLines/>
      <w:numPr>
        <w:ilvl w:val="1"/>
        <w:numId w:val="1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14E2B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C231D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17A39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17A39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17A39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17A39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17A39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5216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62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D626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14E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Predvolenpsmoodseku"/>
    <w:link w:val="Nadpis4"/>
    <w:uiPriority w:val="9"/>
    <w:rsid w:val="000C23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Mriekatabuky">
    <w:name w:val="Table Grid"/>
    <w:basedOn w:val="Normlnatabuka"/>
    <w:uiPriority w:val="39"/>
    <w:rsid w:val="0083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DD0459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rsid w:val="00817A3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17A3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17A3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17A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17A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ukasozoznamom3">
    <w:name w:val="List Table 3"/>
    <w:basedOn w:val="Normlnatabuka"/>
    <w:uiPriority w:val="48"/>
    <w:rsid w:val="00CF251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CF2518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9051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05169"/>
  </w:style>
  <w:style w:type="paragraph" w:styleId="Pta">
    <w:name w:val="footer"/>
    <w:basedOn w:val="Normlny"/>
    <w:link w:val="PtaChar"/>
    <w:uiPriority w:val="99"/>
    <w:unhideWhenUsed/>
    <w:rsid w:val="009051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05169"/>
  </w:style>
  <w:style w:type="character" w:styleId="Odkaznakomentr">
    <w:name w:val="annotation reference"/>
    <w:basedOn w:val="Predvolenpsmoodseku"/>
    <w:uiPriority w:val="99"/>
    <w:semiHidden/>
    <w:unhideWhenUsed/>
    <w:rsid w:val="003734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34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34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34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34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5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76BED-0A9A-4F08-A09F-73AE40DF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4075</Words>
  <Characters>23231</Characters>
  <Application>Microsoft Office Word</Application>
  <DocSecurity>0</DocSecurity>
  <Lines>193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27252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2021-09-21T09:01:00Z</dcterms:created>
  <dcterms:modified xsi:type="dcterms:W3CDTF">2022-01-27T15:38:00Z</dcterms:modified>
  <cp:category/>
</cp:coreProperties>
</file>