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FA793F">
      <w:pPr>
        <w:spacing w:before="159"/>
        <w:ind w:left="1286" w:right="1137"/>
        <w:jc w:val="center"/>
        <w:rPr>
          <w:rFonts w:asciiTheme="minorHAnsi" w:hAnsiTheme="minorHAnsi" w:cstheme="minorHAnsi"/>
          <w:b/>
          <w:sz w:val="32"/>
          <w:szCs w:val="32"/>
        </w:rPr>
      </w:pPr>
      <w:r w:rsidRPr="00F574E4">
        <w:rPr>
          <w:rFonts w:asciiTheme="minorHAnsi" w:hAnsiTheme="minorHAnsi" w:cstheme="minorHAnsi"/>
          <w:b/>
          <w:sz w:val="32"/>
          <w:szCs w:val="32"/>
        </w:rPr>
        <w:t>názov zákazky: „</w:t>
      </w:r>
      <w:r w:rsidR="00F574E4">
        <w:rPr>
          <w:rFonts w:asciiTheme="minorHAnsi" w:hAnsiTheme="minorHAnsi" w:cstheme="minorHAnsi"/>
          <w:b/>
          <w:sz w:val="32"/>
          <w:szCs w:val="32"/>
        </w:rPr>
        <w:t>Stavebné práce – komunitné centrum</w:t>
      </w:r>
      <w:r w:rsidR="00E04168">
        <w:rPr>
          <w:rFonts w:asciiTheme="minorHAnsi" w:hAnsiTheme="minorHAnsi" w:cstheme="minorHAnsi"/>
          <w:b/>
          <w:sz w:val="32"/>
          <w:szCs w:val="32"/>
        </w:rPr>
        <w:t xml:space="preserve"> Jakubany</w:t>
      </w:r>
      <w:r w:rsidRPr="00F574E4">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7"/>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5D7EAE">
      <w:pPr>
        <w:pStyle w:val="Zkladntext"/>
        <w:spacing w:before="1"/>
        <w:rPr>
          <w:rFonts w:asciiTheme="minorHAnsi" w:hAnsiTheme="minorHAnsi" w:cstheme="minorHAnsi"/>
          <w:sz w:val="21"/>
        </w:rPr>
      </w:pPr>
    </w:p>
    <w:p w:rsidR="005D7EAE" w:rsidRPr="00F574E4" w:rsidRDefault="00FA793F" w:rsidP="00166679">
      <w:pPr>
        <w:pStyle w:val="Odsekzoznamu"/>
        <w:numPr>
          <w:ilvl w:val="1"/>
          <w:numId w:val="29"/>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166679">
      <w:pPr>
        <w:pStyle w:val="Odsekzoznamu"/>
        <w:numPr>
          <w:ilvl w:val="2"/>
          <w:numId w:val="29"/>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166679">
      <w:pPr>
        <w:pStyle w:val="Odsekzoznamu"/>
        <w:numPr>
          <w:ilvl w:val="2"/>
          <w:numId w:val="2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5D7EAE" w:rsidRPr="00F574E4" w:rsidRDefault="003A0854" w:rsidP="00166679">
      <w:pPr>
        <w:pStyle w:val="Odsekzoznamu"/>
        <w:numPr>
          <w:ilvl w:val="2"/>
          <w:numId w:val="29"/>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Elektronická</w:t>
      </w:r>
      <w:r w:rsidRPr="00F574E4">
        <w:rPr>
          <w:rFonts w:asciiTheme="minorHAnsi" w:hAnsiTheme="minorHAnsi" w:cstheme="minorHAnsi"/>
          <w:spacing w:val="1"/>
        </w:rPr>
        <w:t xml:space="preserve"> </w:t>
      </w:r>
      <w:r w:rsidRPr="00F574E4">
        <w:rPr>
          <w:rFonts w:asciiTheme="minorHAnsi" w:hAnsiTheme="minorHAnsi" w:cstheme="minorHAnsi"/>
        </w:rPr>
        <w:t>aukcia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2"/>
          <w:numId w:val="29"/>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29"/>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166679">
      <w:pPr>
        <w:pStyle w:val="Odsekzoznamu"/>
        <w:numPr>
          <w:ilvl w:val="0"/>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166679">
      <w:pPr>
        <w:pStyle w:val="Odsekzoznamu"/>
        <w:numPr>
          <w:ilvl w:val="1"/>
          <w:numId w:val="29"/>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166679">
      <w:pPr>
        <w:pStyle w:val="Odsekzoznamu"/>
        <w:numPr>
          <w:ilvl w:val="2"/>
          <w:numId w:val="2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166679">
      <w:pPr>
        <w:pStyle w:val="Odsekzoznamu"/>
        <w:numPr>
          <w:ilvl w:val="2"/>
          <w:numId w:val="26"/>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166679">
      <w:pPr>
        <w:pStyle w:val="Nadpis1"/>
        <w:numPr>
          <w:ilvl w:val="1"/>
          <w:numId w:val="2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5D7EAE" w:rsidRPr="00F574E4">
        <w:trPr>
          <w:trHeight w:val="265"/>
        </w:trPr>
        <w:tc>
          <w:tcPr>
            <w:tcW w:w="2826" w:type="dxa"/>
          </w:tcPr>
          <w:p w:rsidR="005D7EAE" w:rsidRPr="00F574E4" w:rsidRDefault="00FA793F">
            <w:pPr>
              <w:pStyle w:val="TableParagraph"/>
              <w:spacing w:line="227" w:lineRule="exact"/>
              <w:ind w:left="200"/>
              <w:rPr>
                <w:rFonts w:asciiTheme="minorHAnsi" w:hAnsiTheme="minorHAnsi" w:cstheme="minorHAnsi"/>
              </w:rPr>
            </w:pPr>
            <w:r w:rsidRPr="00F574E4">
              <w:rPr>
                <w:rFonts w:asciiTheme="minorHAnsi" w:hAnsiTheme="minorHAnsi" w:cstheme="minorHAnsi"/>
              </w:rPr>
              <w:t>Názov:</w:t>
            </w:r>
          </w:p>
        </w:tc>
        <w:tc>
          <w:tcPr>
            <w:tcW w:w="6293" w:type="dxa"/>
          </w:tcPr>
          <w:p w:rsidR="005D7EAE" w:rsidRPr="00F574E4" w:rsidRDefault="00FA793F">
            <w:pPr>
              <w:pStyle w:val="TableParagraph"/>
              <w:spacing w:line="227" w:lineRule="exact"/>
              <w:ind w:left="446"/>
              <w:rPr>
                <w:rFonts w:asciiTheme="minorHAnsi" w:hAnsiTheme="minorHAnsi" w:cstheme="minorHAnsi"/>
                <w:b/>
              </w:rPr>
            </w:pPr>
            <w:r w:rsidRPr="00F574E4">
              <w:rPr>
                <w:rFonts w:asciiTheme="minorHAnsi" w:hAnsiTheme="minorHAnsi" w:cstheme="minorHAnsi"/>
                <w:b/>
              </w:rPr>
              <w:t xml:space="preserve">Obec </w:t>
            </w:r>
            <w:r w:rsidR="00F574E4" w:rsidRPr="00F574E4">
              <w:rPr>
                <w:rFonts w:asciiTheme="minorHAnsi" w:hAnsiTheme="minorHAnsi" w:cstheme="minorHAnsi"/>
                <w:b/>
              </w:rPr>
              <w:t>Jakubany</w:t>
            </w:r>
          </w:p>
        </w:tc>
      </w:tr>
      <w:tr w:rsidR="005D7EAE" w:rsidRPr="00F574E4">
        <w:trPr>
          <w:trHeight w:val="303"/>
        </w:trPr>
        <w:tc>
          <w:tcPr>
            <w:tcW w:w="2826" w:type="dxa"/>
          </w:tcPr>
          <w:p w:rsidR="005D7EAE" w:rsidRPr="00F574E4" w:rsidRDefault="00FA793F">
            <w:pPr>
              <w:pStyle w:val="TableParagraph"/>
              <w:spacing w:before="38"/>
              <w:ind w:left="200"/>
              <w:rPr>
                <w:rFonts w:asciiTheme="minorHAnsi" w:hAnsiTheme="minorHAnsi" w:cstheme="minorHAnsi"/>
              </w:rPr>
            </w:pPr>
            <w:r w:rsidRPr="00F574E4">
              <w:rPr>
                <w:rFonts w:asciiTheme="minorHAnsi" w:hAnsiTheme="minorHAnsi" w:cstheme="minorHAnsi"/>
              </w:rPr>
              <w:t>Sídlo:</w:t>
            </w:r>
          </w:p>
        </w:tc>
        <w:tc>
          <w:tcPr>
            <w:tcW w:w="6293" w:type="dxa"/>
          </w:tcPr>
          <w:p w:rsidR="005D7EAE" w:rsidRPr="00F574E4" w:rsidRDefault="00F574E4">
            <w:pPr>
              <w:pStyle w:val="TableParagraph"/>
              <w:spacing w:before="38"/>
              <w:ind w:left="446"/>
              <w:rPr>
                <w:rFonts w:asciiTheme="minorHAnsi" w:hAnsiTheme="minorHAnsi" w:cstheme="minorHAnsi"/>
                <w:b/>
              </w:rPr>
            </w:pPr>
            <w:r w:rsidRPr="00F574E4">
              <w:rPr>
                <w:rFonts w:asciiTheme="minorHAnsi" w:hAnsiTheme="minorHAnsi" w:cstheme="minorHAnsi"/>
                <w:b/>
              </w:rPr>
              <w:t>Jakubany 555</w:t>
            </w:r>
            <w:r w:rsidR="00FA793F" w:rsidRPr="00F574E4">
              <w:rPr>
                <w:rFonts w:asciiTheme="minorHAnsi" w:hAnsiTheme="minorHAnsi" w:cstheme="minorHAnsi"/>
                <w:b/>
              </w:rPr>
              <w:t xml:space="preserve">, </w:t>
            </w:r>
            <w:r w:rsidRPr="00F574E4">
              <w:rPr>
                <w:rFonts w:asciiTheme="minorHAnsi" w:hAnsiTheme="minorHAnsi" w:cstheme="minorHAnsi"/>
                <w:b/>
              </w:rPr>
              <w:t>065 12 Jakubany</w:t>
            </w:r>
          </w:p>
        </w:tc>
      </w:tr>
      <w:tr w:rsidR="005D7EAE" w:rsidRPr="00F574E4">
        <w:trPr>
          <w:trHeight w:val="327"/>
        </w:trPr>
        <w:tc>
          <w:tcPr>
            <w:tcW w:w="2826" w:type="dxa"/>
          </w:tcPr>
          <w:p w:rsidR="005D7EAE" w:rsidRPr="00F574E4" w:rsidRDefault="00FA793F">
            <w:pPr>
              <w:pStyle w:val="TableParagraph"/>
              <w:spacing w:before="37"/>
              <w:ind w:left="200"/>
              <w:rPr>
                <w:rFonts w:asciiTheme="minorHAnsi" w:hAnsiTheme="minorHAnsi" w:cstheme="minorHAnsi"/>
              </w:rPr>
            </w:pPr>
            <w:r w:rsidRPr="00F574E4">
              <w:rPr>
                <w:rFonts w:asciiTheme="minorHAnsi" w:hAnsiTheme="minorHAnsi" w:cstheme="minorHAnsi"/>
              </w:rPr>
              <w:t>IČO:</w:t>
            </w:r>
          </w:p>
        </w:tc>
        <w:tc>
          <w:tcPr>
            <w:tcW w:w="6293" w:type="dxa"/>
          </w:tcPr>
          <w:p w:rsidR="005D7EAE" w:rsidRPr="00F574E4" w:rsidRDefault="00FA793F">
            <w:pPr>
              <w:pStyle w:val="TableParagraph"/>
              <w:spacing w:before="37"/>
              <w:ind w:left="446"/>
              <w:rPr>
                <w:rFonts w:asciiTheme="minorHAnsi" w:hAnsiTheme="minorHAnsi" w:cstheme="minorHAnsi"/>
                <w:b/>
              </w:rPr>
            </w:pPr>
            <w:r w:rsidRPr="00F574E4">
              <w:rPr>
                <w:rFonts w:asciiTheme="minorHAnsi" w:hAnsiTheme="minorHAnsi" w:cstheme="minorHAnsi"/>
                <w:b/>
              </w:rPr>
              <w:t>00327247</w:t>
            </w:r>
          </w:p>
        </w:tc>
      </w:tr>
      <w:tr w:rsidR="005D7EAE" w:rsidRPr="00F574E4">
        <w:trPr>
          <w:trHeight w:val="312"/>
        </w:trPr>
        <w:tc>
          <w:tcPr>
            <w:tcW w:w="2826" w:type="dxa"/>
          </w:tcPr>
          <w:p w:rsidR="005D7EAE" w:rsidRPr="00F574E4" w:rsidRDefault="00FA793F">
            <w:pPr>
              <w:pStyle w:val="TableParagraph"/>
              <w:spacing w:before="62"/>
              <w:ind w:left="200"/>
              <w:rPr>
                <w:rFonts w:asciiTheme="minorHAnsi" w:hAnsiTheme="minorHAnsi" w:cstheme="minorHAnsi"/>
              </w:rPr>
            </w:pPr>
            <w:r w:rsidRPr="00F574E4">
              <w:rPr>
                <w:rFonts w:asciiTheme="minorHAnsi" w:hAnsiTheme="minorHAnsi" w:cstheme="minorHAnsi"/>
              </w:rPr>
              <w:t>Zastúpený:</w:t>
            </w:r>
          </w:p>
        </w:tc>
        <w:tc>
          <w:tcPr>
            <w:tcW w:w="6293" w:type="dxa"/>
          </w:tcPr>
          <w:p w:rsidR="005D7EAE" w:rsidRPr="00F574E4" w:rsidRDefault="006000FD">
            <w:pPr>
              <w:pStyle w:val="TableParagraph"/>
              <w:spacing w:before="62"/>
              <w:ind w:left="446"/>
              <w:rPr>
                <w:rFonts w:asciiTheme="minorHAnsi" w:hAnsiTheme="minorHAnsi" w:cstheme="minorHAnsi"/>
                <w:b/>
              </w:rPr>
            </w:pPr>
            <w:r w:rsidRPr="006000FD">
              <w:rPr>
                <w:rFonts w:asciiTheme="minorHAnsi" w:hAnsiTheme="minorHAnsi" w:cstheme="minorHAnsi"/>
                <w:b/>
              </w:rPr>
              <w:t xml:space="preserve">JUDr. Jozef </w:t>
            </w:r>
            <w:proofErr w:type="spellStart"/>
            <w:r w:rsidRPr="006000FD">
              <w:rPr>
                <w:rFonts w:asciiTheme="minorHAnsi" w:hAnsiTheme="minorHAnsi" w:cstheme="minorHAnsi"/>
                <w:b/>
              </w:rPr>
              <w:t>Mačuga</w:t>
            </w:r>
            <w:proofErr w:type="spellEnd"/>
            <w:r w:rsidR="00FA793F" w:rsidRPr="00F574E4">
              <w:rPr>
                <w:rFonts w:asciiTheme="minorHAnsi" w:hAnsiTheme="minorHAnsi" w:cstheme="minorHAnsi"/>
                <w:b/>
              </w:rPr>
              <w:t>, starosta obce</w:t>
            </w:r>
          </w:p>
        </w:tc>
      </w:tr>
      <w:tr w:rsidR="005D7EAE" w:rsidRPr="00F574E4">
        <w:trPr>
          <w:trHeight w:val="544"/>
        </w:trPr>
        <w:tc>
          <w:tcPr>
            <w:tcW w:w="2826" w:type="dxa"/>
          </w:tcPr>
          <w:p w:rsidR="005D7EAE" w:rsidRPr="00F574E4" w:rsidRDefault="00FA793F">
            <w:pPr>
              <w:pStyle w:val="TableParagraph"/>
              <w:spacing w:before="20" w:line="260" w:lineRule="atLeast"/>
              <w:ind w:left="200"/>
              <w:rPr>
                <w:rFonts w:asciiTheme="minorHAnsi" w:hAnsiTheme="minorHAnsi" w:cstheme="minorHAnsi"/>
              </w:rPr>
            </w:pPr>
            <w:r w:rsidRPr="00F574E4">
              <w:rPr>
                <w:rFonts w:asciiTheme="minorHAnsi" w:hAnsiTheme="minorHAnsi" w:cstheme="minorHAnsi"/>
              </w:rPr>
              <w:t>Adresa profilu verejného obstarávateľa /URL/:</w:t>
            </w:r>
          </w:p>
        </w:tc>
        <w:tc>
          <w:tcPr>
            <w:tcW w:w="6293" w:type="dxa"/>
          </w:tcPr>
          <w:p w:rsidR="005D7EAE" w:rsidRPr="00F574E4" w:rsidRDefault="009361DC">
            <w:pPr>
              <w:pStyle w:val="TableParagraph"/>
              <w:spacing w:before="12"/>
              <w:ind w:left="446"/>
              <w:rPr>
                <w:rFonts w:asciiTheme="minorHAnsi" w:hAnsiTheme="minorHAnsi" w:cstheme="minorHAnsi"/>
              </w:rPr>
            </w:pPr>
            <w:hyperlink r:id="rId8" w:history="1">
              <w:r w:rsidR="005A3F7B" w:rsidRPr="00D55162">
                <w:rPr>
                  <w:rStyle w:val="Hypertextovprepojenie"/>
                  <w:rFonts w:asciiTheme="minorHAnsi" w:hAnsiTheme="minorHAnsi" w:cstheme="minorHAnsi"/>
                </w:rPr>
                <w:t>https://www.uvo.gov.sk/register-verejnych-obstaravatelov/detail/6167</w:t>
              </w:r>
            </w:hyperlink>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FA793F" w:rsidP="00166679">
      <w:pPr>
        <w:pStyle w:val="Nadpis2"/>
        <w:numPr>
          <w:ilvl w:val="1"/>
          <w:numId w:val="2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b w:val="0"/>
          <w:i w:val="0"/>
          <w:sz w:val="22"/>
          <w:szCs w:val="22"/>
        </w:rPr>
        <w:t xml:space="preserve">Názov: </w:t>
      </w:r>
      <w:r w:rsidRPr="00F574E4">
        <w:rPr>
          <w:rFonts w:asciiTheme="minorHAnsi" w:hAnsiTheme="minorHAnsi" w:cstheme="minorHAnsi"/>
          <w:i w:val="0"/>
          <w:sz w:val="22"/>
          <w:szCs w:val="22"/>
        </w:rPr>
        <w:t>„</w:t>
      </w:r>
      <w:r w:rsidR="00291382">
        <w:rPr>
          <w:rFonts w:asciiTheme="minorHAnsi" w:hAnsiTheme="minorHAnsi" w:cstheme="minorHAnsi"/>
          <w:sz w:val="22"/>
          <w:szCs w:val="22"/>
        </w:rPr>
        <w:t>Stavebné práce – komunitné centrum</w:t>
      </w:r>
      <w:r w:rsidR="00E04168">
        <w:rPr>
          <w:rFonts w:asciiTheme="minorHAnsi" w:hAnsiTheme="minorHAnsi" w:cstheme="minorHAnsi"/>
          <w:sz w:val="22"/>
          <w:szCs w:val="22"/>
        </w:rPr>
        <w:t xml:space="preserve"> Jakubany</w:t>
      </w:r>
      <w:r w:rsidRPr="00F574E4">
        <w:rPr>
          <w:rFonts w:asciiTheme="minorHAnsi" w:hAnsiTheme="minorHAnsi" w:cstheme="minorHAnsi"/>
          <w:sz w:val="22"/>
          <w:szCs w:val="22"/>
        </w:rPr>
        <w:t>“</w:t>
      </w:r>
    </w:p>
    <w:p w:rsidR="005D7EAE" w:rsidRPr="00F574E4" w:rsidRDefault="00FA793F" w:rsidP="00166679">
      <w:pPr>
        <w:pStyle w:val="Odsekzoznamu"/>
        <w:numPr>
          <w:ilvl w:val="1"/>
          <w:numId w:val="2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166679">
      <w:pPr>
        <w:pStyle w:val="Odsekzoznamu"/>
        <w:numPr>
          <w:ilvl w:val="1"/>
          <w:numId w:val="25"/>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166679">
      <w:pPr>
        <w:pStyle w:val="Zkladntext"/>
        <w:numPr>
          <w:ilvl w:val="0"/>
          <w:numId w:val="2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166679">
      <w:pPr>
        <w:pStyle w:val="Odsekzoznamu"/>
        <w:numPr>
          <w:ilvl w:val="1"/>
          <w:numId w:val="2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166679">
      <w:pPr>
        <w:pStyle w:val="Odsekzoznamu"/>
        <w:numPr>
          <w:ilvl w:val="1"/>
          <w:numId w:val="2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166679">
      <w:pPr>
        <w:pStyle w:val="Odsekzoznamu"/>
        <w:numPr>
          <w:ilvl w:val="1"/>
          <w:numId w:val="2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166679">
      <w:pPr>
        <w:pStyle w:val="Odsekzoznamu"/>
        <w:numPr>
          <w:ilvl w:val="1"/>
          <w:numId w:val="25"/>
        </w:numPr>
        <w:tabs>
          <w:tab w:val="left" w:pos="876"/>
          <w:tab w:val="left" w:pos="877"/>
        </w:tabs>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583F00" w:rsidRPr="00583F00">
        <w:rPr>
          <w:rFonts w:asciiTheme="minorHAnsi" w:eastAsiaTheme="minorHAnsi" w:hAnsiTheme="minorHAnsi" w:cstheme="minorHAnsi"/>
          <w:b/>
          <w:i/>
          <w:lang w:val="sk-SK" w:eastAsia="en-US"/>
        </w:rPr>
        <w:t>Katastrálne územie obce Jakubany</w:t>
      </w:r>
    </w:p>
    <w:p w:rsidR="005D7EAE" w:rsidRPr="00F574E4" w:rsidRDefault="00FA793F" w:rsidP="00166679">
      <w:pPr>
        <w:pStyle w:val="Odsekzoznamu"/>
        <w:numPr>
          <w:ilvl w:val="1"/>
          <w:numId w:val="25"/>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Pr="00F574E4">
        <w:rPr>
          <w:rFonts w:asciiTheme="minorHAnsi" w:hAnsiTheme="minorHAnsi" w:cstheme="minorHAnsi"/>
          <w:b/>
          <w:i/>
        </w:rPr>
        <w:t>1</w:t>
      </w:r>
      <w:r w:rsidR="00583F00">
        <w:rPr>
          <w:rFonts w:asciiTheme="minorHAnsi" w:hAnsiTheme="minorHAnsi" w:cstheme="minorHAnsi"/>
          <w:b/>
          <w:i/>
        </w:rPr>
        <w:t>2</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166679">
      <w:pPr>
        <w:pStyle w:val="Odsekzoznamu"/>
        <w:numPr>
          <w:ilvl w:val="1"/>
          <w:numId w:val="25"/>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291382" w:rsidRPr="00291382">
        <w:rPr>
          <w:rFonts w:asciiTheme="minorHAnsi" w:hAnsiTheme="minorHAnsi" w:cstheme="minorHAnsi"/>
          <w:b/>
        </w:rPr>
        <w:t xml:space="preserve">270 493,14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166679">
      <w:pPr>
        <w:pStyle w:val="Odsekzoznamu"/>
        <w:numPr>
          <w:ilvl w:val="1"/>
          <w:numId w:val="2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166679">
      <w:pPr>
        <w:pStyle w:val="Odsekzoznamu"/>
        <w:numPr>
          <w:ilvl w:val="1"/>
          <w:numId w:val="2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166679">
      <w:pPr>
        <w:pStyle w:val="Odsekzoznamu"/>
        <w:numPr>
          <w:ilvl w:val="0"/>
          <w:numId w:val="2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166679">
      <w:pPr>
        <w:pStyle w:val="Zarkazkladnhotextu21"/>
        <w:numPr>
          <w:ilvl w:val="1"/>
          <w:numId w:val="2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166679">
      <w:pPr>
        <w:numPr>
          <w:ilvl w:val="0"/>
          <w:numId w:val="2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166679">
      <w:pPr>
        <w:pStyle w:val="Zarkazkladnhotextu21"/>
        <w:numPr>
          <w:ilvl w:val="1"/>
          <w:numId w:val="25"/>
        </w:numPr>
        <w:spacing w:before="120"/>
        <w:ind w:left="851" w:hanging="567"/>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E97BCB" w:rsidRPr="00E97BCB" w:rsidRDefault="00E97BCB" w:rsidP="00E97BCB">
      <w:pPr>
        <w:pStyle w:val="Zarkazkladnhotextu21"/>
        <w:tabs>
          <w:tab w:val="left" w:pos="993"/>
          <w:tab w:val="right" w:leader="dot" w:pos="10033"/>
        </w:tabs>
        <w:ind w:left="851" w:hanging="567"/>
        <w:rPr>
          <w:rFonts w:asciiTheme="minorHAnsi" w:hAnsiTheme="minorHAnsi" w:cstheme="minorHAnsi"/>
          <w:color w:val="000000" w:themeColor="text1"/>
          <w:sz w:val="22"/>
          <w:szCs w:val="22"/>
        </w:rPr>
      </w:pPr>
      <w:r>
        <w:rPr>
          <w:rFonts w:asciiTheme="minorHAnsi" w:eastAsiaTheme="minorHAnsi" w:hAnsiTheme="minorHAnsi" w:cstheme="minorHAnsi"/>
          <w:sz w:val="22"/>
          <w:szCs w:val="22"/>
          <w:lang w:eastAsia="en-US"/>
        </w:rPr>
        <w:tab/>
      </w:r>
      <w:hyperlink r:id="rId9" w:history="1">
        <w:r w:rsidRPr="00E97BCB">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166679">
      <w:pPr>
        <w:pStyle w:val="Odsekzoznamu"/>
        <w:numPr>
          <w:ilvl w:val="1"/>
          <w:numId w:val="25"/>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166679">
      <w:pPr>
        <w:pStyle w:val="Odsekzoznamu"/>
        <w:widowControl/>
        <w:numPr>
          <w:ilvl w:val="0"/>
          <w:numId w:val="2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166679">
      <w:pPr>
        <w:pStyle w:val="Zarkazkladnhotextu21"/>
        <w:numPr>
          <w:ilvl w:val="1"/>
          <w:numId w:val="2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717AA2" w:rsidRDefault="005D7EAE">
      <w:pPr>
        <w:pStyle w:val="Zkladntext"/>
        <w:rPr>
          <w:rFonts w:asciiTheme="minorHAnsi" w:hAnsiTheme="minorHAnsi" w:cstheme="minorHAnsi"/>
          <w:sz w:val="22"/>
          <w:szCs w:val="22"/>
        </w:rPr>
      </w:pP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2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166679">
      <w:pPr>
        <w:pStyle w:val="Odsekzoznamu"/>
        <w:numPr>
          <w:ilvl w:val="1"/>
          <w:numId w:val="2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166679">
      <w:pPr>
        <w:pStyle w:val="Odsekzoznamu"/>
        <w:numPr>
          <w:ilvl w:val="1"/>
          <w:numId w:val="2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1"/>
          <w:numId w:val="2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1"/>
          <w:numId w:val="2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1"/>
          <w:numId w:val="2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Default="00FA793F" w:rsidP="00166679">
      <w:pPr>
        <w:pStyle w:val="Odsekzoznamu"/>
        <w:numPr>
          <w:ilvl w:val="0"/>
          <w:numId w:val="24"/>
        </w:numPr>
        <w:tabs>
          <w:tab w:val="left" w:pos="854"/>
          <w:tab w:val="left" w:pos="855"/>
        </w:tabs>
        <w:ind w:left="854" w:hanging="554"/>
        <w:jc w:val="left"/>
        <w:rPr>
          <w:rFonts w:asciiTheme="minorHAnsi" w:hAnsiTheme="minorHAnsi" w:cstheme="minorHAnsi"/>
          <w:b/>
        </w:rPr>
      </w:pPr>
      <w:r w:rsidRPr="00F574E4">
        <w:rPr>
          <w:rFonts w:asciiTheme="minorHAnsi" w:hAnsiTheme="minorHAnsi" w:cstheme="minorHAnsi"/>
          <w:b/>
        </w:rPr>
        <w:t>ZÁBEZPEKA</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F961D8" w:rsidRPr="00F961D8" w:rsidRDefault="00F961D8" w:rsidP="00F961D8">
      <w:pPr>
        <w:tabs>
          <w:tab w:val="left" w:pos="854"/>
          <w:tab w:val="left" w:pos="855"/>
        </w:tabs>
        <w:spacing w:before="120"/>
        <w:ind w:left="856"/>
        <w:rPr>
          <w:rFonts w:asciiTheme="minorHAnsi" w:hAnsiTheme="minorHAnsi" w:cstheme="minorHAnsi"/>
        </w:rPr>
      </w:pPr>
      <w:r w:rsidRPr="00F961D8">
        <w:rPr>
          <w:rFonts w:asciiTheme="minorHAnsi" w:hAnsiTheme="minorHAnsi" w:cstheme="minorHAnsi"/>
        </w:rPr>
        <w:t>Zábezpeka sa nepožaduje.</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166679">
      <w:pPr>
        <w:pStyle w:val="Odsekzoznamu"/>
        <w:numPr>
          <w:ilvl w:val="0"/>
          <w:numId w:val="2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166679">
      <w:pPr>
        <w:pStyle w:val="Odsekzoznamu"/>
        <w:numPr>
          <w:ilvl w:val="1"/>
          <w:numId w:val="2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166679">
      <w:pPr>
        <w:pStyle w:val="Odsekzoznamu"/>
        <w:numPr>
          <w:ilvl w:val="2"/>
          <w:numId w:val="2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F574E4" w:rsidRDefault="005D7EAE">
      <w:pPr>
        <w:pStyle w:val="Zkladntext"/>
        <w:spacing w:before="1"/>
        <w:rPr>
          <w:rFonts w:asciiTheme="minorHAnsi" w:hAnsiTheme="minorHAnsi" w:cstheme="minorHAnsi"/>
          <w:sz w:val="22"/>
          <w:szCs w:val="22"/>
        </w:rPr>
      </w:pPr>
    </w:p>
    <w:p w:rsidR="005D7EAE" w:rsidRPr="005E14E5" w:rsidRDefault="00FA793F" w:rsidP="00166679">
      <w:pPr>
        <w:pStyle w:val="Odsekzoznamu"/>
        <w:numPr>
          <w:ilvl w:val="2"/>
          <w:numId w:val="23"/>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Default="005E14E5" w:rsidP="005E14E5">
      <w:pPr>
        <w:pStyle w:val="Odsekzoznamu"/>
        <w:tabs>
          <w:tab w:val="left" w:pos="1021"/>
        </w:tabs>
        <w:ind w:left="1020" w:right="155"/>
        <w:jc w:val="both"/>
        <w:rPr>
          <w:rFonts w:asciiTheme="minorHAnsi" w:hAnsiTheme="minorHAnsi" w:cstheme="minorHAnsi"/>
        </w:rPr>
      </w:pPr>
    </w:p>
    <w:p w:rsidR="009E55E4" w:rsidRPr="009E55E4" w:rsidRDefault="00FA793F" w:rsidP="009E55E4">
      <w:pPr>
        <w:pStyle w:val="Odsekzoznamu"/>
        <w:numPr>
          <w:ilvl w:val="2"/>
          <w:numId w:val="23"/>
        </w:numPr>
        <w:tabs>
          <w:tab w:val="left" w:pos="1021"/>
        </w:tabs>
        <w:ind w:left="1020" w:right="148" w:hanging="720"/>
        <w:jc w:val="both"/>
        <w:rPr>
          <w:rFonts w:asciiTheme="minorHAnsi" w:hAnsiTheme="minorHAnsi" w:cstheme="minorHAnsi"/>
          <w:b/>
          <w:highlight w:val="green"/>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9E55E4">
        <w:rPr>
          <w:rFonts w:asciiTheme="minorHAnsi" w:hAnsiTheme="minorHAnsi" w:cstheme="minorHAnsi"/>
          <w:b/>
          <w:color w:val="000000" w:themeColor="text1"/>
          <w:highlight w:val="green"/>
          <w:lang w:eastAsia="sk-SK"/>
        </w:rPr>
        <w:t xml:space="preserve">Uchádzač zároveň nahrá do systému aj vyplnený formulár Výkaz výmer vo formáte </w:t>
      </w:r>
      <w:proofErr w:type="spellStart"/>
      <w:r w:rsidR="009E55E4" w:rsidRPr="009E55E4">
        <w:rPr>
          <w:rFonts w:asciiTheme="minorHAnsi" w:hAnsiTheme="minorHAnsi" w:cstheme="minorHAnsi"/>
          <w:b/>
          <w:color w:val="000000" w:themeColor="text1"/>
          <w:highlight w:val="green"/>
          <w:lang w:eastAsia="sk-SK"/>
        </w:rPr>
        <w:t>xls</w:t>
      </w:r>
      <w:proofErr w:type="spellEnd"/>
      <w:r w:rsidR="009E55E4" w:rsidRPr="009E55E4">
        <w:rPr>
          <w:rFonts w:asciiTheme="minorHAnsi" w:hAnsiTheme="minorHAnsi" w:cstheme="minorHAnsi"/>
          <w:b/>
          <w:color w:val="000000" w:themeColor="text1"/>
          <w:highlight w:val="green"/>
          <w:lang w:eastAsia="sk-SK"/>
        </w:rPr>
        <w:t>.</w:t>
      </w:r>
    </w:p>
    <w:p w:rsidR="005D7EAE" w:rsidRPr="009E55E4" w:rsidRDefault="005D7EAE" w:rsidP="009E55E4">
      <w:pPr>
        <w:tabs>
          <w:tab w:val="left" w:pos="1021"/>
        </w:tabs>
        <w:ind w:left="300" w:right="148"/>
        <w:jc w:val="both"/>
        <w:rPr>
          <w:rFonts w:asciiTheme="minorHAnsi" w:hAnsiTheme="minorHAnsi" w:cstheme="minorHAnsi"/>
        </w:rPr>
      </w:pPr>
    </w:p>
    <w:p w:rsidR="005D7EAE" w:rsidRPr="00F574E4" w:rsidRDefault="00FA793F" w:rsidP="00166679">
      <w:pPr>
        <w:pStyle w:val="Odsekzoznamu"/>
        <w:numPr>
          <w:ilvl w:val="2"/>
          <w:numId w:val="2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166679">
      <w:pPr>
        <w:pStyle w:val="Odsekzoznamu"/>
        <w:numPr>
          <w:ilvl w:val="2"/>
          <w:numId w:val="2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3602D5" w:rsidRPr="00C7141B" w:rsidRDefault="003602D5" w:rsidP="00166679">
      <w:pPr>
        <w:pStyle w:val="Odsekzoznamu"/>
        <w:numPr>
          <w:ilvl w:val="2"/>
          <w:numId w:val="2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3602D5" w:rsidRDefault="003602D5" w:rsidP="003602D5">
      <w:pPr>
        <w:pStyle w:val="Odsekzoznamu"/>
        <w:tabs>
          <w:tab w:val="left" w:pos="1021"/>
        </w:tabs>
        <w:spacing w:before="120"/>
        <w:ind w:left="1020"/>
        <w:rPr>
          <w:rFonts w:asciiTheme="minorHAnsi" w:hAnsiTheme="minorHAnsi" w:cstheme="minorHAnsi"/>
        </w:rPr>
      </w:pPr>
    </w:p>
    <w:p w:rsidR="005D7EAE" w:rsidRPr="00F574E4" w:rsidRDefault="00FA793F" w:rsidP="00166679">
      <w:pPr>
        <w:pStyle w:val="Odsekzoznamu"/>
        <w:numPr>
          <w:ilvl w:val="0"/>
          <w:numId w:val="2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166679">
      <w:pPr>
        <w:pStyle w:val="Odsekzoznamu"/>
        <w:numPr>
          <w:ilvl w:val="1"/>
          <w:numId w:val="2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31065E" w:rsidRDefault="003106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166679">
      <w:pPr>
        <w:widowControl/>
        <w:numPr>
          <w:ilvl w:val="1"/>
          <w:numId w:val="35"/>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166679">
      <w:pPr>
        <w:widowControl/>
        <w:numPr>
          <w:ilvl w:val="1"/>
          <w:numId w:val="35"/>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9E55E4">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9E55E4">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Pr="009E55E4">
        <w:rPr>
          <w:rFonts w:asciiTheme="minorHAnsi" w:hAnsiTheme="minorHAnsi" w:cstheme="minorHAnsi"/>
          <w:b/>
          <w:i/>
          <w:color w:val="000000"/>
          <w:highlight w:val="green"/>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9E55E4">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9E55E4">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bookmarkStart w:id="0" w:name="_GoBack"/>
      <w:r w:rsidRPr="009E55E4">
        <w:rPr>
          <w:rFonts w:asciiTheme="minorHAnsi" w:hAnsiTheme="minorHAnsi" w:cstheme="minorHAnsi"/>
          <w:b/>
          <w:i/>
          <w:color w:val="000000"/>
          <w:highlight w:val="green"/>
          <w:lang w:eastAsia="sk-SK"/>
        </w:rPr>
        <w:t>Výkaz výmer</w:t>
      </w:r>
      <w:r w:rsidRPr="009E55E4">
        <w:rPr>
          <w:rFonts w:asciiTheme="minorHAnsi" w:hAnsiTheme="minorHAnsi" w:cstheme="minorHAnsi"/>
          <w:i/>
          <w:color w:val="000000"/>
          <w:lang w:eastAsia="sk-SK"/>
        </w:rPr>
        <w:t xml:space="preserve"> </w:t>
      </w:r>
      <w:bookmarkEnd w:id="0"/>
      <w:r w:rsidRPr="009E55E4">
        <w:rPr>
          <w:rFonts w:asciiTheme="minorHAnsi" w:hAnsiTheme="minorHAnsi" w:cstheme="minorHAnsi"/>
          <w:i/>
          <w:color w:val="000000"/>
          <w:lang w:eastAsia="sk-SK"/>
        </w:rPr>
        <w:t xml:space="preserve">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166679">
      <w:pPr>
        <w:widowControl/>
        <w:numPr>
          <w:ilvl w:val="0"/>
          <w:numId w:val="34"/>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166679">
      <w:pPr>
        <w:numPr>
          <w:ilvl w:val="1"/>
          <w:numId w:val="34"/>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166679">
      <w:pPr>
        <w:widowControl/>
        <w:numPr>
          <w:ilvl w:val="1"/>
          <w:numId w:val="34"/>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F635FC" w:rsidRDefault="009361DC" w:rsidP="00F635FC">
      <w:pPr>
        <w:widowControl/>
        <w:tabs>
          <w:tab w:val="left" w:pos="0"/>
        </w:tabs>
        <w:adjustRightInd w:val="0"/>
        <w:spacing w:line="276" w:lineRule="auto"/>
        <w:ind w:left="851"/>
        <w:jc w:val="both"/>
        <w:rPr>
          <w:rFonts w:asciiTheme="minorHAnsi" w:eastAsiaTheme="minorHAnsi" w:hAnsiTheme="minorHAnsi" w:cstheme="minorHAnsi"/>
          <w:lang w:eastAsia="en-US"/>
        </w:rPr>
      </w:pPr>
      <w:hyperlink r:id="rId11" w:history="1">
        <w:r w:rsidR="00F635FC" w:rsidRPr="00E97BCB">
          <w:rPr>
            <w:rStyle w:val="Hypertextovprepojenie"/>
            <w:rFonts w:asciiTheme="minorHAnsi" w:hAnsiTheme="minorHAnsi" w:cstheme="minorHAnsi"/>
            <w:highlight w:val="yellow"/>
            <w:lang w:eastAsia="en-US"/>
          </w:rPr>
          <w:t>https://josephine.proebiz.com/sk/tender/1802/summary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166679">
      <w:pPr>
        <w:widowControl/>
        <w:numPr>
          <w:ilvl w:val="1"/>
          <w:numId w:val="34"/>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166679">
      <w:pPr>
        <w:widowControl/>
        <w:numPr>
          <w:ilvl w:val="1"/>
          <w:numId w:val="34"/>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F635FC" w:rsidRDefault="003602D5" w:rsidP="00166679">
      <w:pPr>
        <w:numPr>
          <w:ilvl w:val="1"/>
          <w:numId w:val="35"/>
        </w:numPr>
        <w:suppressAutoHyphens/>
        <w:autoSpaceDE/>
        <w:autoSpaceDN/>
        <w:spacing w:before="120"/>
        <w:ind w:left="851" w:hanging="567"/>
        <w:jc w:val="both"/>
        <w:rPr>
          <w:rFonts w:asciiTheme="minorHAnsi" w:hAnsiTheme="minorHAnsi" w:cstheme="minorHAnsi"/>
          <w:bCs/>
          <w:caps/>
        </w:rPr>
      </w:pPr>
      <w:r w:rsidRPr="00F635FC">
        <w:rPr>
          <w:rFonts w:asciiTheme="minorHAnsi" w:hAnsiTheme="minorHAnsi" w:cstheme="minorHAnsi"/>
        </w:rPr>
        <w:t xml:space="preserve">Otváranie ponúk sa uskutoční elektronicky v mieste a čase </w:t>
      </w:r>
      <w:r w:rsidRPr="00F635FC">
        <w:rPr>
          <w:rFonts w:asciiTheme="minorHAnsi" w:hAnsiTheme="minorHAnsi" w:cstheme="minorHAnsi"/>
          <w:lang w:eastAsia="sk-SK"/>
        </w:rPr>
        <w:t>uvedenom vo výzve na predkladanie ponúk.</w:t>
      </w:r>
    </w:p>
    <w:p w:rsidR="003602D5" w:rsidRPr="00F635FC"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 xml:space="preserve">Verejný obstarávateľ otvorí ponuky v poradí ako budú doručené. </w:t>
      </w:r>
    </w:p>
    <w:p w:rsid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rsidR="003602D5" w:rsidRP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3602D5">
        <w:rPr>
          <w:rFonts w:asciiTheme="minorHAnsi" w:hAnsiTheme="minorHAnsi" w:cstheme="minorHAnsi"/>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rsidR="003602D5" w:rsidRDefault="003602D5" w:rsidP="003602D5">
      <w:pPr>
        <w:ind w:left="851"/>
        <w:jc w:val="both"/>
        <w:rPr>
          <w:rFonts w:asciiTheme="minorHAnsi" w:hAnsiTheme="minorHAnsi" w:cstheme="minorHAnsi"/>
        </w:rPr>
      </w:pPr>
      <w:r w:rsidRPr="00F635FC">
        <w:rPr>
          <w:rFonts w:asciiTheme="minorHAnsi" w:hAnsiTheme="minorHAnsi" w:cstheme="minorHAnsi"/>
        </w:rPr>
        <w:t>Otváranie ponúk sa riadi ustanovením § 52 zákona o verejnom obstarávaní.</w:t>
      </w:r>
    </w:p>
    <w:p w:rsidR="003602D5" w:rsidRPr="00F635FC" w:rsidRDefault="003602D5" w:rsidP="003602D5">
      <w:pPr>
        <w:ind w:left="851"/>
        <w:jc w:val="both"/>
        <w:rPr>
          <w:rFonts w:asciiTheme="minorHAnsi" w:hAnsiTheme="minorHAnsi" w:cstheme="minorHAnsi"/>
        </w:rPr>
      </w:pPr>
    </w:p>
    <w:p w:rsidR="00F635FC" w:rsidRPr="001D478C" w:rsidRDefault="003602D5"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602D5" w:rsidRDefault="00F635FC" w:rsidP="00166679">
      <w:pPr>
        <w:pStyle w:val="Odsekzoznamu"/>
        <w:numPr>
          <w:ilvl w:val="1"/>
          <w:numId w:val="35"/>
        </w:numPr>
        <w:spacing w:before="120"/>
        <w:ind w:left="851" w:hanging="709"/>
        <w:jc w:val="both"/>
        <w:rPr>
          <w:rFonts w:asciiTheme="minorHAnsi" w:hAnsiTheme="minorHAnsi" w:cstheme="minorHAnsi"/>
        </w:rPr>
      </w:pPr>
      <w:r w:rsidRPr="003602D5">
        <w:rPr>
          <w:rFonts w:asciiTheme="minorHAnsi" w:hAnsiTheme="minorHAnsi" w:cstheme="minorHAnsi"/>
        </w:rPr>
        <w:t>Verejný obstarávateľ na vyhodnotenie ponúk nepoužije elektronickú aukciu.</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Ponuky uchádzačov sa budú vyhodnocovať v súlade s § 53 zákona o verejnom obstarávaní.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Komisia vyhodnotí splnenie podmienok účasti uchádzača/</w:t>
      </w:r>
      <w:proofErr w:type="spellStart"/>
      <w:r w:rsidRPr="003602D5">
        <w:rPr>
          <w:rFonts w:asciiTheme="minorHAnsi" w:hAnsiTheme="minorHAnsi" w:cstheme="minorHAnsi"/>
        </w:rPr>
        <w:t>ov</w:t>
      </w:r>
      <w:proofErr w:type="spellEnd"/>
      <w:r w:rsidRPr="003602D5">
        <w:rPr>
          <w:rFonts w:asciiTheme="minorHAnsi" w:hAnsiTheme="minorHAnsi" w:cstheme="minorHAnsi"/>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rsidR="00F635FC" w:rsidRP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3602D5">
        <w:rPr>
          <w:rFonts w:asciiTheme="minorHAnsi" w:hAnsiTheme="minorHAnsi" w:cstheme="minorHAnsi"/>
        </w:rPr>
        <w:t>4</w:t>
      </w:r>
      <w:r w:rsidRPr="003602D5">
        <w:rPr>
          <w:rFonts w:asciiTheme="minorHAnsi" w:hAnsiTheme="minorHAnsi" w:cstheme="minorHAnsi"/>
        </w:rPr>
        <w:t>.5, 2</w:t>
      </w:r>
      <w:r w:rsidR="003602D5">
        <w:rPr>
          <w:rFonts w:asciiTheme="minorHAnsi" w:hAnsiTheme="minorHAnsi" w:cstheme="minorHAnsi"/>
        </w:rPr>
        <w:t>4</w:t>
      </w:r>
      <w:r w:rsidRPr="003602D5">
        <w:rPr>
          <w:rFonts w:asciiTheme="minorHAnsi" w:hAnsiTheme="minorHAnsi" w:cstheme="minorHAnsi"/>
        </w:rPr>
        <w:t>.6 a následne tohto bodu 2</w:t>
      </w:r>
      <w:r w:rsidR="003602D5">
        <w:rPr>
          <w:rFonts w:asciiTheme="minorHAnsi" w:hAnsiTheme="minorHAnsi" w:cstheme="minorHAnsi"/>
        </w:rPr>
        <w:t>4</w:t>
      </w:r>
      <w:r w:rsidRPr="003602D5">
        <w:rPr>
          <w:rFonts w:asciiTheme="minorHAnsi" w:hAnsiTheme="minorHAnsi" w:cstheme="minorHAnsi"/>
        </w:rPr>
        <w:t xml:space="preserve">.7 u ďalšieho uchádzača v poradí tak, aby uchádzač umiestnený na prvom mieste v novo zostavenom poradí spĺňal podmienky účasti.  </w:t>
      </w:r>
    </w:p>
    <w:p w:rsidR="00F635FC" w:rsidRDefault="00F635FC" w:rsidP="00F635FC">
      <w:pPr>
        <w:jc w:val="both"/>
        <w:rPr>
          <w:rFonts w:ascii="Arial" w:hAnsi="Arial" w:cs="Arial"/>
          <w:color w:val="00B050"/>
          <w:sz w:val="20"/>
          <w:szCs w:val="20"/>
        </w:rPr>
      </w:pPr>
    </w:p>
    <w:p w:rsidR="003602D5" w:rsidRDefault="003602D5" w:rsidP="00F635FC">
      <w:pPr>
        <w:jc w:val="both"/>
        <w:rPr>
          <w:rFonts w:ascii="Arial" w:hAnsi="Arial" w:cs="Arial"/>
          <w:color w:val="00B050"/>
          <w:sz w:val="20"/>
          <w:szCs w:val="20"/>
        </w:rPr>
      </w:pPr>
    </w:p>
    <w:p w:rsidR="005D7EAE" w:rsidRPr="00F574E4" w:rsidRDefault="00FA793F" w:rsidP="00166679">
      <w:pPr>
        <w:pStyle w:val="Odsekzoznamu"/>
        <w:numPr>
          <w:ilvl w:val="0"/>
          <w:numId w:val="35"/>
        </w:numPr>
        <w:spacing w:before="120"/>
        <w:ind w:left="851" w:hanging="567"/>
        <w:rPr>
          <w:rFonts w:asciiTheme="minorHAnsi" w:hAnsiTheme="minorHAnsi" w:cstheme="minorHAnsi"/>
          <w:b/>
        </w:rPr>
      </w:pPr>
      <w:r w:rsidRPr="00F574E4">
        <w:rPr>
          <w:rFonts w:asciiTheme="minorHAnsi" w:hAnsiTheme="minorHAnsi" w:cstheme="minorHAnsi"/>
          <w:b/>
        </w:rPr>
        <w:t>OPRAVA CHÝB V</w:t>
      </w:r>
      <w:r w:rsidRPr="00F574E4">
        <w:rPr>
          <w:rFonts w:asciiTheme="minorHAnsi" w:hAnsiTheme="minorHAnsi" w:cstheme="minorHAnsi"/>
          <w:b/>
          <w:spacing w:val="-3"/>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35"/>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166679">
      <w:pPr>
        <w:pStyle w:val="Odsekzoznamu"/>
        <w:numPr>
          <w:ilvl w:val="1"/>
          <w:numId w:val="35"/>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166679">
      <w:pPr>
        <w:pStyle w:val="Odsekzoznamu"/>
        <w:numPr>
          <w:ilvl w:val="0"/>
          <w:numId w:val="2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166679">
      <w:pPr>
        <w:pStyle w:val="Odsekzoznamu"/>
        <w:numPr>
          <w:ilvl w:val="0"/>
          <w:numId w:val="2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166679">
      <w:pPr>
        <w:pStyle w:val="Odsekzoznamu"/>
        <w:numPr>
          <w:ilvl w:val="0"/>
          <w:numId w:val="2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166679">
      <w:pPr>
        <w:pStyle w:val="Odsekzoznamu"/>
        <w:numPr>
          <w:ilvl w:val="0"/>
          <w:numId w:val="2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166679">
      <w:pPr>
        <w:pStyle w:val="Odsekzoznamu"/>
        <w:numPr>
          <w:ilvl w:val="1"/>
          <w:numId w:val="35"/>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166679">
      <w:pPr>
        <w:pStyle w:val="Odsekzoznamu"/>
        <w:numPr>
          <w:ilvl w:val="1"/>
          <w:numId w:val="35"/>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1D478C" w:rsidRPr="00F574E4" w:rsidRDefault="001D478C" w:rsidP="001D478C">
      <w:pPr>
        <w:pStyle w:val="Odsekzoznamu"/>
        <w:tabs>
          <w:tab w:val="left" w:pos="841"/>
        </w:tabs>
        <w:spacing w:before="119"/>
        <w:ind w:left="840" w:right="152"/>
        <w:jc w:val="both"/>
        <w:rPr>
          <w:rFonts w:asciiTheme="minorHAnsi" w:hAnsiTheme="minorHAnsi" w:cstheme="minorHAnsi"/>
        </w:rPr>
      </w:pPr>
    </w:p>
    <w:p w:rsidR="005D7EAE" w:rsidRPr="00F574E4" w:rsidRDefault="00FA793F" w:rsidP="00166679">
      <w:pPr>
        <w:pStyle w:val="Odsekzoznamu"/>
        <w:numPr>
          <w:ilvl w:val="0"/>
          <w:numId w:val="35"/>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ELEKTRONICKÁ</w:t>
      </w:r>
      <w:r w:rsidRPr="00F574E4">
        <w:rPr>
          <w:rFonts w:asciiTheme="minorHAnsi" w:hAnsiTheme="minorHAnsi" w:cstheme="minorHAnsi"/>
          <w:b/>
          <w:spacing w:val="-1"/>
        </w:rPr>
        <w:t xml:space="preserve"> </w:t>
      </w:r>
      <w:r w:rsidRPr="00F574E4">
        <w:rPr>
          <w:rFonts w:asciiTheme="minorHAnsi" w:hAnsiTheme="minorHAnsi" w:cstheme="minorHAnsi"/>
          <w:b/>
        </w:rPr>
        <w:t>AUKCIA</w:t>
      </w:r>
    </w:p>
    <w:p w:rsidR="005D7EAE" w:rsidRPr="00F574E4" w:rsidRDefault="00FA793F" w:rsidP="00166679">
      <w:pPr>
        <w:pStyle w:val="Odsekzoznamu"/>
        <w:numPr>
          <w:ilvl w:val="1"/>
          <w:numId w:val="35"/>
        </w:numPr>
        <w:spacing w:before="119"/>
        <w:ind w:left="851" w:hanging="566"/>
        <w:rPr>
          <w:rFonts w:asciiTheme="minorHAnsi" w:hAnsiTheme="minorHAnsi" w:cstheme="minorHAnsi"/>
        </w:rPr>
      </w:pPr>
      <w:r w:rsidRPr="00F574E4">
        <w:rPr>
          <w:rFonts w:asciiTheme="minorHAnsi" w:hAnsiTheme="minorHAnsi" w:cstheme="minorHAnsi"/>
        </w:rPr>
        <w:t>Elektronická aukcia nebude</w:t>
      </w:r>
      <w:r w:rsidRPr="00F574E4">
        <w:rPr>
          <w:rFonts w:asciiTheme="minorHAnsi" w:hAnsiTheme="minorHAnsi" w:cstheme="minorHAnsi"/>
          <w:spacing w:val="-2"/>
        </w:rPr>
        <w:t xml:space="preserve"> </w:t>
      </w:r>
      <w:r w:rsidRPr="00F574E4">
        <w:rPr>
          <w:rFonts w:asciiTheme="minorHAnsi" w:hAnsiTheme="minorHAnsi" w:cstheme="minorHAnsi"/>
        </w:rPr>
        <w:t>použitá.</w:t>
      </w:r>
    </w:p>
    <w:p w:rsidR="001D485E" w:rsidRDefault="001D48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166679">
      <w:pPr>
        <w:pStyle w:val="Odsekzoznamu"/>
        <w:numPr>
          <w:ilvl w:val="1"/>
          <w:numId w:val="35"/>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166679">
      <w:pPr>
        <w:numPr>
          <w:ilvl w:val="1"/>
          <w:numId w:val="35"/>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166679">
      <w:pPr>
        <w:numPr>
          <w:ilvl w:val="1"/>
          <w:numId w:val="35"/>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166679">
      <w:pPr>
        <w:pStyle w:val="Odsekzoznamu"/>
        <w:numPr>
          <w:ilvl w:val="1"/>
          <w:numId w:val="35"/>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166679">
      <w:pPr>
        <w:pStyle w:val="Odsekzoznamu"/>
        <w:numPr>
          <w:ilvl w:val="1"/>
          <w:numId w:val="35"/>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166679">
      <w:pPr>
        <w:pStyle w:val="Odsekzoznamu"/>
        <w:numPr>
          <w:ilvl w:val="1"/>
          <w:numId w:val="35"/>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166679">
      <w:pPr>
        <w:pStyle w:val="Odsekzoznamu"/>
        <w:numPr>
          <w:ilvl w:val="1"/>
          <w:numId w:val="35"/>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166679">
      <w:pPr>
        <w:pStyle w:val="Odsekzoznamu"/>
        <w:numPr>
          <w:ilvl w:val="0"/>
          <w:numId w:val="21"/>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166679">
      <w:pPr>
        <w:pStyle w:val="Odsekzoznamu"/>
        <w:numPr>
          <w:ilvl w:val="0"/>
          <w:numId w:val="21"/>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166679">
      <w:pPr>
        <w:pStyle w:val="Odsekzoznamu"/>
        <w:numPr>
          <w:ilvl w:val="0"/>
          <w:numId w:val="21"/>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166679">
      <w:pPr>
        <w:pStyle w:val="Odsekzoznamu"/>
        <w:numPr>
          <w:ilvl w:val="0"/>
          <w:numId w:val="21"/>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166679">
      <w:pPr>
        <w:pStyle w:val="Odsekzoznamu"/>
        <w:numPr>
          <w:ilvl w:val="1"/>
          <w:numId w:val="35"/>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0"/>
          <w:numId w:val="35"/>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5D7EAE" w:rsidRPr="00F574E4" w:rsidRDefault="00FA793F" w:rsidP="00166679">
      <w:pPr>
        <w:pStyle w:val="Odsekzoznamu"/>
        <w:numPr>
          <w:ilvl w:val="1"/>
          <w:numId w:val="35"/>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166679">
      <w:pPr>
        <w:numPr>
          <w:ilvl w:val="1"/>
          <w:numId w:val="35"/>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166679">
      <w:pPr>
        <w:pStyle w:val="Odsekzoznamu"/>
        <w:widowControl/>
        <w:numPr>
          <w:ilvl w:val="0"/>
          <w:numId w:val="35"/>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4E4A3F">
      <w:pPr>
        <w:pStyle w:val="Odsekzoznamu"/>
        <w:widowControl/>
        <w:numPr>
          <w:ilvl w:val="1"/>
          <w:numId w:val="35"/>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166679">
      <w:pPr>
        <w:numPr>
          <w:ilvl w:val="0"/>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166679">
      <w:pPr>
        <w:pStyle w:val="Odsekzoznamu"/>
        <w:widowControl/>
        <w:numPr>
          <w:ilvl w:val="0"/>
          <w:numId w:val="35"/>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166679">
      <w:pPr>
        <w:pStyle w:val="Odsekzoznamu"/>
        <w:widowControl/>
        <w:numPr>
          <w:ilvl w:val="1"/>
          <w:numId w:val="35"/>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40071E" w:rsidRDefault="0040071E" w:rsidP="0040071E">
      <w:pPr>
        <w:pStyle w:val="Odsekzoznamu"/>
        <w:tabs>
          <w:tab w:val="left" w:pos="426"/>
        </w:tabs>
        <w:ind w:left="0"/>
        <w:jc w:val="both"/>
        <w:rPr>
          <w:rFonts w:ascii="Arial" w:eastAsia="Times New Roman" w:hAnsi="Arial" w:cs="Arial"/>
          <w:bCs/>
          <w:color w:val="FF0000"/>
          <w:sz w:val="20"/>
          <w:szCs w:val="20"/>
          <w:lang w:val="sk-SK" w:eastAsia="zh-CN"/>
        </w:rPr>
      </w:pPr>
      <w:r>
        <w:rPr>
          <w:rFonts w:ascii="Arial" w:hAnsi="Arial" w:cs="Arial"/>
          <w:color w:val="000000"/>
          <w:sz w:val="20"/>
          <w:szCs w:val="20"/>
        </w:rPr>
        <w:t>Informácie týkajúce sa splnenia podmienok účasti uchádzačov vo verejnom obstarávaní verejný obstarávateľ uviedol vo výzve na predkladanie ponúk, ktorá bola zverejnená</w:t>
      </w:r>
      <w:r>
        <w:rPr>
          <w:rFonts w:ascii="Arial" w:hAnsi="Arial" w:cs="Arial"/>
          <w:sz w:val="20"/>
          <w:szCs w:val="20"/>
        </w:rPr>
        <w:t xml:space="preserve"> vo Vestníku verejného obstarávania </w:t>
      </w:r>
      <w:r>
        <w:rPr>
          <w:rFonts w:ascii="Arial" w:hAnsi="Arial" w:cs="Arial"/>
          <w:b/>
          <w:bCs/>
          <w:color w:val="000000" w:themeColor="text1"/>
          <w:sz w:val="20"/>
          <w:szCs w:val="20"/>
          <w:highlight w:val="yellow"/>
        </w:rPr>
        <w:t xml:space="preserve">č. </w:t>
      </w:r>
      <w:r w:rsidR="00927B51">
        <w:rPr>
          <w:rFonts w:ascii="Arial" w:eastAsiaTheme="minorHAnsi" w:hAnsi="Arial" w:cs="Arial"/>
          <w:b/>
          <w:color w:val="000000" w:themeColor="text1"/>
          <w:sz w:val="20"/>
          <w:szCs w:val="20"/>
          <w:highlight w:val="yellow"/>
          <w:lang w:eastAsia="en-US"/>
        </w:rPr>
        <w:t>62</w:t>
      </w:r>
      <w:r>
        <w:rPr>
          <w:rFonts w:ascii="Arial" w:eastAsiaTheme="minorHAnsi" w:hAnsi="Arial" w:cs="Arial"/>
          <w:b/>
          <w:color w:val="000000" w:themeColor="text1"/>
          <w:sz w:val="20"/>
          <w:szCs w:val="20"/>
          <w:highlight w:val="yellow"/>
          <w:lang w:eastAsia="en-US"/>
        </w:rPr>
        <w:t xml:space="preserve">/2019 - </w:t>
      </w:r>
      <w:r w:rsidR="00927B51">
        <w:rPr>
          <w:rFonts w:ascii="Arial" w:eastAsiaTheme="minorHAnsi" w:hAnsi="Arial" w:cs="Arial"/>
          <w:b/>
          <w:color w:val="000000" w:themeColor="text1"/>
          <w:sz w:val="20"/>
          <w:szCs w:val="20"/>
          <w:highlight w:val="yellow"/>
          <w:lang w:eastAsia="en-US"/>
        </w:rPr>
        <w:t>28</w:t>
      </w:r>
      <w:r>
        <w:rPr>
          <w:rFonts w:ascii="Arial" w:eastAsiaTheme="minorHAnsi" w:hAnsi="Arial" w:cs="Arial"/>
          <w:b/>
          <w:color w:val="000000" w:themeColor="text1"/>
          <w:sz w:val="20"/>
          <w:szCs w:val="20"/>
          <w:highlight w:val="yellow"/>
          <w:lang w:eastAsia="en-US"/>
        </w:rPr>
        <w:t xml:space="preserve">.03.2019, zn. </w:t>
      </w:r>
      <w:r w:rsidR="00927B51">
        <w:rPr>
          <w:rFonts w:ascii="Arial" w:eastAsiaTheme="minorHAnsi" w:hAnsi="Arial" w:cs="Arial"/>
          <w:b/>
          <w:color w:val="000000" w:themeColor="text1"/>
          <w:sz w:val="20"/>
          <w:szCs w:val="20"/>
          <w:highlight w:val="yellow"/>
          <w:lang w:eastAsia="en-US"/>
        </w:rPr>
        <w:t>6001</w:t>
      </w:r>
      <w:r>
        <w:rPr>
          <w:rFonts w:ascii="Arial" w:eastAsiaTheme="minorHAnsi" w:hAnsi="Arial" w:cs="Arial"/>
          <w:b/>
          <w:bCs/>
          <w:color w:val="000000" w:themeColor="text1"/>
          <w:sz w:val="20"/>
          <w:szCs w:val="20"/>
          <w:highlight w:val="yellow"/>
          <w:lang w:eastAsia="en-US"/>
        </w:rPr>
        <w:t xml:space="preserve"> - WY</w:t>
      </w:r>
      <w:r w:rsidR="00927B51" w:rsidRPr="0081515A">
        <w:rPr>
          <w:rFonts w:ascii="Arial" w:eastAsiaTheme="minorHAnsi" w:hAnsi="Arial" w:cs="Arial"/>
          <w:b/>
          <w:bCs/>
          <w:color w:val="000000" w:themeColor="text1"/>
          <w:sz w:val="20"/>
          <w:szCs w:val="20"/>
          <w:highlight w:val="yellow"/>
          <w:lang w:eastAsia="en-US"/>
        </w:rPr>
        <w:t>P</w:t>
      </w:r>
      <w:r>
        <w:rPr>
          <w:rFonts w:ascii="Arial" w:hAnsi="Arial" w:cs="Arial"/>
          <w:sz w:val="20"/>
          <w:szCs w:val="20"/>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166679">
      <w:pPr>
        <w:pStyle w:val="Odsekzoznamu"/>
        <w:numPr>
          <w:ilvl w:val="0"/>
          <w:numId w:val="20"/>
        </w:numPr>
        <w:tabs>
          <w:tab w:val="left" w:pos="661"/>
        </w:tabs>
        <w:spacing w:line="273" w:lineRule="auto"/>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Predložené ponuky budú hodnotiť členovia hodnotiacej komisie. Uchádzač musí cenu zákazky predložiť v mene Euro €. Ceny, uvedené v cene za zhotovenie prác budú záväzné pri uzatváraní a podpise Zmluvy o dielo s úspešným</w:t>
      </w:r>
      <w:r w:rsidRPr="00F574E4">
        <w:rPr>
          <w:rFonts w:asciiTheme="minorHAnsi" w:hAnsiTheme="minorHAnsi" w:cstheme="minorHAnsi"/>
          <w:spacing w:val="-8"/>
        </w:rPr>
        <w:t xml:space="preserve"> </w:t>
      </w:r>
      <w:r w:rsidRPr="00F574E4">
        <w:rPr>
          <w:rFonts w:asciiTheme="minorHAnsi" w:hAnsiTheme="minorHAnsi" w:cstheme="minorHAnsi"/>
        </w:rPr>
        <w:t>uchádzačom.</w:t>
      </w:r>
    </w:p>
    <w:p w:rsidR="005D7EAE" w:rsidRPr="00F574E4" w:rsidRDefault="005D7EAE">
      <w:pPr>
        <w:pStyle w:val="Zkladntext"/>
        <w:spacing w:before="4"/>
        <w:rPr>
          <w:rFonts w:asciiTheme="minorHAnsi" w:hAnsiTheme="minorHAnsi" w:cstheme="minorHAnsi"/>
          <w:sz w:val="22"/>
          <w:szCs w:val="22"/>
        </w:rPr>
      </w:pPr>
    </w:p>
    <w:p w:rsidR="005D7EAE" w:rsidRPr="00F574E4" w:rsidRDefault="00FA793F">
      <w:pPr>
        <w:pStyle w:val="Zkladntext"/>
        <w:spacing w:before="1"/>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5D7EAE" w:rsidRPr="00F574E4" w:rsidRDefault="00FA793F">
      <w:pPr>
        <w:pStyle w:val="Zkladntext"/>
        <w:spacing w:before="7"/>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5D7EAE" w:rsidRPr="00F574E4" w:rsidRDefault="00FA793F">
      <w:pPr>
        <w:pStyle w:val="Zkladntext"/>
        <w:spacing w:before="152" w:line="276" w:lineRule="auto"/>
        <w:ind w:left="660" w:right="227"/>
        <w:jc w:val="both"/>
        <w:rPr>
          <w:rFonts w:asciiTheme="minorHAnsi" w:hAnsiTheme="minorHAnsi" w:cstheme="minorHAnsi"/>
          <w:sz w:val="22"/>
          <w:szCs w:val="22"/>
        </w:rPr>
      </w:pPr>
      <w:r w:rsidRPr="00F574E4">
        <w:rPr>
          <w:rFonts w:asciiTheme="minorHAnsi" w:hAnsiTheme="minorHAnsi" w:cstheme="minorHAnsi"/>
          <w:sz w:val="22"/>
          <w:szCs w:val="22"/>
        </w:rPr>
        <w:t xml:space="preserve">Ponuky sa zoradia podľa cien za predmet zákazky ponúknutých jednotlivými uchádzačmi od najnižšej ponúknutej ceny po najvyššiu ponúknutú cenu. Úspešným uchádzačom sa stane ten uchádzač, ktorý ponúkne za celý predmet zákazky </w:t>
      </w:r>
      <w:proofErr w:type="spellStart"/>
      <w:r w:rsidRPr="00F574E4">
        <w:rPr>
          <w:rFonts w:asciiTheme="minorHAnsi" w:hAnsiTheme="minorHAnsi" w:cstheme="minorHAnsi"/>
          <w:sz w:val="22"/>
          <w:szCs w:val="22"/>
        </w:rPr>
        <w:t>nanižšiu</w:t>
      </w:r>
      <w:proofErr w:type="spellEnd"/>
      <w:r w:rsidRPr="00F574E4">
        <w:rPr>
          <w:rFonts w:asciiTheme="minorHAnsi" w:hAnsiTheme="minorHAnsi" w:cstheme="minorHAnsi"/>
          <w:sz w:val="22"/>
          <w:szCs w:val="22"/>
        </w:rPr>
        <w:t xml:space="preserve"> cenu.</w:t>
      </w:r>
    </w:p>
    <w:p w:rsidR="005D7EAE" w:rsidRPr="00F574E4" w:rsidRDefault="00FA793F" w:rsidP="00166679">
      <w:pPr>
        <w:pStyle w:val="Odsekzoznamu"/>
        <w:numPr>
          <w:ilvl w:val="0"/>
          <w:numId w:val="20"/>
        </w:numPr>
        <w:tabs>
          <w:tab w:val="left" w:pos="661"/>
        </w:tabs>
        <w:spacing w:before="112" w:line="273" w:lineRule="auto"/>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166679">
      <w:pPr>
        <w:pStyle w:val="Odsekzoznamu"/>
        <w:numPr>
          <w:ilvl w:val="0"/>
          <w:numId w:val="20"/>
        </w:numPr>
        <w:tabs>
          <w:tab w:val="left" w:pos="661"/>
        </w:tabs>
        <w:spacing w:before="143" w:line="295" w:lineRule="auto"/>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166679">
      <w:pPr>
        <w:pStyle w:val="Odsekzoznamu"/>
        <w:numPr>
          <w:ilvl w:val="0"/>
          <w:numId w:val="20"/>
        </w:numPr>
        <w:tabs>
          <w:tab w:val="left" w:pos="661"/>
        </w:tabs>
        <w:spacing w:before="97" w:line="273" w:lineRule="auto"/>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166679">
      <w:pPr>
        <w:pStyle w:val="Odsekzoznamu"/>
        <w:numPr>
          <w:ilvl w:val="0"/>
          <w:numId w:val="20"/>
        </w:numPr>
        <w:tabs>
          <w:tab w:val="left" w:pos="661"/>
        </w:tabs>
        <w:spacing w:before="124" w:line="273" w:lineRule="auto"/>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5D7EAE" w:rsidRPr="00F574E4" w:rsidRDefault="006A1942" w:rsidP="006A1942">
      <w:pPr>
        <w:pStyle w:val="Zkladntext"/>
        <w:spacing w:before="99"/>
        <w:ind w:left="300"/>
        <w:jc w:val="both"/>
        <w:rPr>
          <w:rFonts w:asciiTheme="minorHAnsi" w:hAnsiTheme="minorHAnsi" w:cstheme="minorHAnsi"/>
          <w:sz w:val="22"/>
          <w:szCs w:val="22"/>
        </w:rPr>
      </w:pPr>
      <w:r w:rsidRPr="006A1942">
        <w:rPr>
          <w:rFonts w:asciiTheme="minorHAnsi" w:hAnsiTheme="minorHAnsi" w:cstheme="minorHAnsi"/>
          <w:sz w:val="22"/>
          <w:szCs w:val="22"/>
        </w:rPr>
        <w:t>Stavebné práce v rámci projektu</w:t>
      </w:r>
      <w:r w:rsidRPr="00F574E4">
        <w:rPr>
          <w:rFonts w:asciiTheme="minorHAnsi" w:hAnsiTheme="minorHAnsi" w:cstheme="minorHAnsi"/>
          <w:sz w:val="22"/>
          <w:szCs w:val="22"/>
        </w:rPr>
        <w:t xml:space="preserve"> </w:t>
      </w:r>
      <w:r>
        <w:rPr>
          <w:rFonts w:asciiTheme="minorHAnsi" w:hAnsiTheme="minorHAnsi" w:cstheme="minorHAnsi"/>
          <w:sz w:val="22"/>
          <w:szCs w:val="22"/>
        </w:rPr>
        <w:t>výstavby komunitného centra v obci Jakubany.</w:t>
      </w:r>
      <w:r w:rsidRPr="006A1942">
        <w:rPr>
          <w:rFonts w:asciiTheme="minorHAnsi" w:hAnsiTheme="minorHAnsi" w:cstheme="minorHAnsi"/>
          <w:sz w:val="22"/>
          <w:szCs w:val="22"/>
        </w:rPr>
        <w:t xml:space="preserve"> Novostavb</w:t>
      </w:r>
      <w:r>
        <w:rPr>
          <w:rFonts w:asciiTheme="minorHAnsi" w:hAnsiTheme="minorHAnsi" w:cstheme="minorHAnsi"/>
          <w:sz w:val="22"/>
          <w:szCs w:val="22"/>
        </w:rPr>
        <w:t>a</w:t>
      </w:r>
      <w:r w:rsidRPr="006A1942">
        <w:rPr>
          <w:rFonts w:asciiTheme="minorHAnsi" w:hAnsiTheme="minorHAnsi" w:cstheme="minorHAnsi"/>
          <w:sz w:val="22"/>
          <w:szCs w:val="22"/>
        </w:rPr>
        <w:t xml:space="preserve"> jednoduchého jednopodlažného objektu so sedlovou strechou. Pri obstaraní zhotoviteľa stavebných prác bude uplatnený sociálny aspekt vo verejnom obstarávaní tým, že v oznámení a v návrhu zmluvy o dielo bude zakotvená podmienka: žiadateľ počas realizácie stavebných prác zamestná minimálne 2 osoby patriace k marginalizovanej rómskej komunite, ktoré budú zároveň dlhodobo nezamestnané.</w:t>
      </w:r>
    </w:p>
    <w:p w:rsidR="005D7EAE" w:rsidRPr="00F574E4" w:rsidRDefault="005D7EAE">
      <w:pPr>
        <w:pStyle w:val="Zkladntext"/>
        <w:spacing w:before="3"/>
        <w:rPr>
          <w:rFonts w:asciiTheme="minorHAnsi" w:hAnsiTheme="minorHAnsi" w:cstheme="minorHAnsi"/>
          <w:sz w:val="22"/>
          <w:szCs w:val="22"/>
        </w:rPr>
      </w:pPr>
    </w:p>
    <w:p w:rsidR="005D7EAE" w:rsidRDefault="006A1942">
      <w:pPr>
        <w:pStyle w:val="Zkladntext"/>
        <w:ind w:left="300" w:right="174"/>
        <w:jc w:val="both"/>
        <w:rPr>
          <w:rFonts w:asciiTheme="minorHAnsi" w:hAnsiTheme="minorHAnsi" w:cstheme="minorHAnsi"/>
          <w:sz w:val="22"/>
          <w:szCs w:val="22"/>
        </w:rPr>
      </w:pPr>
      <w:r w:rsidRPr="006A1942">
        <w:rPr>
          <w:rFonts w:asciiTheme="minorHAnsi" w:hAnsiTheme="minorHAnsi" w:cstheme="minorHAnsi"/>
          <w:sz w:val="22"/>
          <w:szCs w:val="22"/>
        </w:rPr>
        <w:t>Objekt komunitného centra je navrhovaný v klasickej obytnej lokalite so zástavbou prevažne rodinnými domami. Je umiestnený na svahovitom</w:t>
      </w:r>
      <w:r>
        <w:rPr>
          <w:rFonts w:asciiTheme="minorHAnsi" w:hAnsiTheme="minorHAnsi" w:cstheme="minorHAnsi"/>
          <w:sz w:val="22"/>
          <w:szCs w:val="22"/>
        </w:rPr>
        <w:t xml:space="preserve"> </w:t>
      </w:r>
      <w:r w:rsidRPr="006A1942">
        <w:rPr>
          <w:rFonts w:asciiTheme="minorHAnsi" w:hAnsiTheme="minorHAnsi" w:cstheme="minorHAnsi"/>
          <w:sz w:val="22"/>
          <w:szCs w:val="22"/>
        </w:rPr>
        <w:t>pozemku v prieluke medzi existujúcimi objektmi. Parcely určené na výstavbu tvoria úzky pás na umiestnenie objektu, preto objekt zaberá takmer celú šírku</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parcely. Objekt je obdĺžnikového tvaru, dlhšou časťou umiestnený </w:t>
      </w:r>
      <w:proofErr w:type="spellStart"/>
      <w:r w:rsidRPr="006A1942">
        <w:rPr>
          <w:rFonts w:asciiTheme="minorHAnsi" w:hAnsiTheme="minorHAnsi" w:cstheme="minorHAnsi"/>
          <w:sz w:val="22"/>
          <w:szCs w:val="22"/>
        </w:rPr>
        <w:t>východo</w:t>
      </w:r>
      <w:proofErr w:type="spellEnd"/>
      <w:r>
        <w:rPr>
          <w:rFonts w:asciiTheme="minorHAnsi" w:hAnsiTheme="minorHAnsi" w:cstheme="minorHAnsi"/>
          <w:sz w:val="22"/>
          <w:szCs w:val="22"/>
        </w:rPr>
        <w:t>-</w:t>
      </w:r>
      <w:r w:rsidRPr="006A1942">
        <w:rPr>
          <w:rFonts w:asciiTheme="minorHAnsi" w:hAnsiTheme="minorHAnsi" w:cstheme="minorHAnsi"/>
          <w:sz w:val="22"/>
          <w:szCs w:val="22"/>
        </w:rPr>
        <w:t>západným smerom. Od susedných objektov je umiestnený v dostatočnej vzdialenosti /zo severu cca 7m, z južnej strany cca 24m. Prístup k objektu od miestnej komunikácie je zo západnej strany cez parcelu E-KN 4219/2. Pred objektom sa zo</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západnej strany nachádza spevnená plocha zo </w:t>
      </w:r>
      <w:proofErr w:type="spellStart"/>
      <w:r w:rsidRPr="006A1942">
        <w:rPr>
          <w:rFonts w:asciiTheme="minorHAnsi" w:hAnsiTheme="minorHAnsi" w:cstheme="minorHAnsi"/>
          <w:sz w:val="22"/>
          <w:szCs w:val="22"/>
        </w:rPr>
        <w:t>zatrávňovacích</w:t>
      </w:r>
      <w:proofErr w:type="spellEnd"/>
      <w:r w:rsidRPr="006A1942">
        <w:rPr>
          <w:rFonts w:asciiTheme="minorHAnsi" w:hAnsiTheme="minorHAnsi" w:cstheme="minorHAnsi"/>
          <w:sz w:val="22"/>
          <w:szCs w:val="22"/>
        </w:rPr>
        <w:t xml:space="preserve"> dielcov (parkovanie OA) resp. zámkovej dlažby a dláždená plocha pre hlavný (južná strana) a</w:t>
      </w:r>
      <w:r>
        <w:rPr>
          <w:rFonts w:asciiTheme="minorHAnsi" w:hAnsiTheme="minorHAnsi" w:cstheme="minorHAnsi"/>
          <w:sz w:val="22"/>
          <w:szCs w:val="22"/>
        </w:rPr>
        <w:t xml:space="preserve"> </w:t>
      </w:r>
      <w:r w:rsidRPr="006A1942">
        <w:rPr>
          <w:rFonts w:asciiTheme="minorHAnsi" w:hAnsiTheme="minorHAnsi" w:cstheme="minorHAnsi"/>
          <w:sz w:val="22"/>
          <w:szCs w:val="22"/>
        </w:rPr>
        <w:t>vedľajší (severná strana) vstup pre peších. Obidva vstupy sú kryté strieškou.</w:t>
      </w:r>
      <w:r>
        <w:rPr>
          <w:rFonts w:asciiTheme="minorHAnsi" w:hAnsiTheme="minorHAnsi" w:cstheme="minorHAnsi"/>
          <w:sz w:val="22"/>
          <w:szCs w:val="22"/>
        </w:rPr>
        <w:t xml:space="preserve"> </w:t>
      </w:r>
      <w:r w:rsidRPr="006A1942">
        <w:rPr>
          <w:rFonts w:asciiTheme="minorHAnsi" w:hAnsiTheme="minorHAnsi" w:cstheme="minorHAnsi"/>
          <w:sz w:val="22"/>
          <w:szCs w:val="22"/>
        </w:rPr>
        <w:t>Objekt je bezbariérovo prístupný / vstupná rampa, bezprahové riešenie /.</w:t>
      </w:r>
    </w:p>
    <w:p w:rsidR="006A1942" w:rsidRDefault="006A1942" w:rsidP="006A1942">
      <w:pPr>
        <w:pStyle w:val="Zkladntext"/>
        <w:ind w:right="174"/>
        <w:jc w:val="both"/>
        <w:rPr>
          <w:rFonts w:asciiTheme="minorHAnsi" w:hAnsiTheme="minorHAnsi" w:cstheme="minorHAnsi"/>
          <w:sz w:val="22"/>
          <w:szCs w:val="22"/>
        </w:rPr>
      </w:pPr>
    </w:p>
    <w:p w:rsidR="006A1942" w:rsidRPr="00F574E4" w:rsidRDefault="006A1942">
      <w:pPr>
        <w:pStyle w:val="Zkladntext"/>
        <w:ind w:left="300" w:right="174"/>
        <w:jc w:val="both"/>
        <w:rPr>
          <w:rFonts w:asciiTheme="minorHAnsi" w:hAnsiTheme="minorHAnsi" w:cstheme="minorHAnsi"/>
          <w:sz w:val="22"/>
          <w:szCs w:val="22"/>
        </w:rPr>
      </w:pPr>
      <w:r w:rsidRPr="006A1942">
        <w:rPr>
          <w:rFonts w:asciiTheme="minorHAnsi" w:hAnsiTheme="minorHAnsi" w:cstheme="minorHAnsi"/>
          <w:sz w:val="22"/>
          <w:szCs w:val="22"/>
        </w:rPr>
        <w:t xml:space="preserve">Objekt je navrhovaný ako nízkoenergetický, spĺňa štandardy normalizované požiadavky na </w:t>
      </w:r>
      <w:proofErr w:type="spellStart"/>
      <w:r w:rsidRPr="006A1942">
        <w:rPr>
          <w:rFonts w:asciiTheme="minorHAnsi" w:hAnsiTheme="minorHAnsi" w:cstheme="minorHAnsi"/>
          <w:sz w:val="22"/>
          <w:szCs w:val="22"/>
        </w:rPr>
        <w:t>tepelnotechnické</w:t>
      </w:r>
      <w:proofErr w:type="spellEnd"/>
      <w:r w:rsidRPr="006A1942">
        <w:rPr>
          <w:rFonts w:asciiTheme="minorHAnsi" w:hAnsiTheme="minorHAnsi" w:cstheme="minorHAnsi"/>
          <w:sz w:val="22"/>
          <w:szCs w:val="22"/>
        </w:rPr>
        <w:t xml:space="preserve"> vlastnosti stavebných konštrukcií a budov. Základy sú</w:t>
      </w:r>
      <w:r>
        <w:rPr>
          <w:rFonts w:asciiTheme="minorHAnsi" w:hAnsiTheme="minorHAnsi" w:cstheme="minorHAnsi"/>
          <w:sz w:val="22"/>
          <w:szCs w:val="22"/>
        </w:rPr>
        <w:t xml:space="preserve"> </w:t>
      </w:r>
      <w:r w:rsidRPr="006A1942">
        <w:rPr>
          <w:rFonts w:asciiTheme="minorHAnsi" w:hAnsiTheme="minorHAnsi" w:cstheme="minorHAnsi"/>
          <w:sz w:val="22"/>
          <w:szCs w:val="22"/>
        </w:rPr>
        <w:t>navrhované ako betónové pásové a z debniacich betónových tvárnic. Základová doska je železobetónová. Obvodové murivo je navrhované z</w:t>
      </w:r>
      <w:r>
        <w:rPr>
          <w:rFonts w:asciiTheme="minorHAnsi" w:hAnsiTheme="minorHAnsi" w:cstheme="minorHAnsi"/>
          <w:sz w:val="22"/>
          <w:szCs w:val="22"/>
        </w:rPr>
        <w:t> </w:t>
      </w:r>
      <w:r w:rsidRPr="006A1942">
        <w:rPr>
          <w:rFonts w:asciiTheme="minorHAnsi" w:hAnsiTheme="minorHAnsi" w:cstheme="minorHAnsi"/>
          <w:sz w:val="22"/>
          <w:szCs w:val="22"/>
        </w:rPr>
        <w:t>pórobetónového</w:t>
      </w:r>
      <w:r>
        <w:rPr>
          <w:rFonts w:asciiTheme="minorHAnsi" w:hAnsiTheme="minorHAnsi" w:cstheme="minorHAnsi"/>
          <w:sz w:val="22"/>
          <w:szCs w:val="22"/>
        </w:rPr>
        <w:t xml:space="preserve"> </w:t>
      </w:r>
      <w:r w:rsidRPr="006A1942">
        <w:rPr>
          <w:rFonts w:asciiTheme="minorHAnsi" w:hAnsiTheme="minorHAnsi" w:cstheme="minorHAnsi"/>
          <w:sz w:val="22"/>
          <w:szCs w:val="22"/>
        </w:rPr>
        <w:t>muriva hr. 300mm so zateplením minerálnou vlnou hr. 150mm. Vnútorné nosné murivo je hr. 250mm, nenosné priečky hr. 150mm. Podlaha na teréne je zateplená</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izoláciou hr. 120 mm, strop nad 1.NP je zateplený izoláciou hr. 380 mm. Objekt má drevený väzníkový krov, zastrešenie tvorí plechová </w:t>
      </w:r>
      <w:proofErr w:type="spellStart"/>
      <w:r w:rsidRPr="006A1942">
        <w:rPr>
          <w:rFonts w:asciiTheme="minorHAnsi" w:hAnsiTheme="minorHAnsi" w:cstheme="minorHAnsi"/>
          <w:sz w:val="22"/>
          <w:szCs w:val="22"/>
        </w:rPr>
        <w:t>falcovaná</w:t>
      </w:r>
      <w:proofErr w:type="spellEnd"/>
      <w:r w:rsidRPr="006A1942">
        <w:rPr>
          <w:rFonts w:asciiTheme="minorHAnsi" w:hAnsiTheme="minorHAnsi" w:cstheme="minorHAnsi"/>
          <w:sz w:val="22"/>
          <w:szCs w:val="22"/>
        </w:rPr>
        <w:t xml:space="preserve"> krytina. Okenné a</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dverné otvory sú plastové s izolačným </w:t>
      </w:r>
      <w:proofErr w:type="spellStart"/>
      <w:r w:rsidRPr="006A1942">
        <w:rPr>
          <w:rFonts w:asciiTheme="minorHAnsi" w:hAnsiTheme="minorHAnsi" w:cstheme="minorHAnsi"/>
          <w:sz w:val="22"/>
          <w:szCs w:val="22"/>
        </w:rPr>
        <w:t>trojsklom</w:t>
      </w:r>
      <w:proofErr w:type="spellEnd"/>
      <w:r w:rsidRPr="006A1942">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76"/>
        <w:jc w:val="both"/>
        <w:rPr>
          <w:rFonts w:asciiTheme="minorHAnsi" w:hAnsiTheme="minorHAnsi" w:cstheme="minorHAnsi"/>
          <w:sz w:val="22"/>
          <w:szCs w:val="22"/>
        </w:rPr>
      </w:pPr>
      <w:r w:rsidRPr="00F574E4">
        <w:rPr>
          <w:rFonts w:asciiTheme="minorHAnsi" w:hAnsiTheme="minorHAnsi" w:cstheme="minorHAnsi"/>
          <w:sz w:val="22"/>
          <w:szCs w:val="22"/>
        </w:rPr>
        <w:t>Bližšia špecifikácia predmetu zákazky je uvedená v projektovej dokumentácii a výkaze výmer, ktoré zároveň 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Pr="00F73A39">
        <w:rPr>
          <w:rFonts w:cs="Arial"/>
          <w:b/>
          <w:i/>
          <w:sz w:val="18"/>
          <w:szCs w:val="18"/>
        </w:rPr>
        <w:t>„</w:t>
      </w:r>
      <w:r w:rsidR="00033485">
        <w:rPr>
          <w:rFonts w:cs="Arial"/>
          <w:b/>
          <w:i/>
          <w:sz w:val="18"/>
          <w:szCs w:val="18"/>
        </w:rPr>
        <w:t>Stavebné práce – Komunitné centrum</w:t>
      </w:r>
      <w:r w:rsidR="00E04168">
        <w:rPr>
          <w:rFonts w:cs="Arial"/>
          <w:b/>
          <w:i/>
          <w:sz w:val="18"/>
          <w:szCs w:val="18"/>
        </w:rPr>
        <w:t xml:space="preserve"> Jakubany</w:t>
      </w:r>
      <w:r w:rsidRPr="0012742D">
        <w:rPr>
          <w:rFonts w:cs="Arial"/>
          <w:b/>
          <w:i/>
          <w:sz w:val="18"/>
          <w:szCs w:val="18"/>
        </w:rPr>
        <w:t xml:space="preserve">“ vyhlásenej verejným obstarávateľom </w:t>
      </w:r>
      <w:r w:rsidRPr="00BE50B1">
        <w:rPr>
          <w:rFonts w:cs="Arial"/>
          <w:b/>
          <w:i/>
          <w:sz w:val="18"/>
          <w:szCs w:val="18"/>
          <w:highlight w:val="yellow"/>
        </w:rPr>
        <w:t>...........................</w:t>
      </w:r>
      <w:r w:rsidRPr="0012742D">
        <w:rPr>
          <w:rFonts w:cs="Arial"/>
          <w:b/>
          <w:i/>
          <w:sz w:val="18"/>
          <w:szCs w:val="18"/>
        </w:rPr>
        <w:t xml:space="preserve"> vo Vestníku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3"/>
      </w:r>
      <w:r w:rsidRPr="0012742D">
        <w:rPr>
          <w:rFonts w:cs="Arial"/>
          <w:b/>
          <w:i/>
          <w:sz w:val="20"/>
          <w:szCs w:val="20"/>
          <w:highlight w:val="yellow"/>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4"/>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5"/>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6"/>
      </w:r>
      <w:r w:rsidRPr="0012742D">
        <w:rPr>
          <w:rFonts w:cs="Arial"/>
          <w:b/>
          <w:bCs/>
          <w:sz w:val="20"/>
          <w:szCs w:val="20"/>
        </w:rPr>
        <w:t>:</w:t>
      </w:r>
    </w:p>
    <w:p w:rsidR="008476D3" w:rsidRPr="0012742D" w:rsidRDefault="008476D3" w:rsidP="00166679">
      <w:pPr>
        <w:widowControl/>
        <w:numPr>
          <w:ilvl w:val="0"/>
          <w:numId w:val="31"/>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Pr="00F73A39">
        <w:rPr>
          <w:rFonts w:cs="Arial"/>
          <w:b/>
          <w:i/>
          <w:sz w:val="18"/>
          <w:szCs w:val="18"/>
        </w:rPr>
        <w:t>„</w:t>
      </w:r>
      <w:r w:rsidR="00033485">
        <w:rPr>
          <w:rFonts w:cs="Arial"/>
          <w:b/>
          <w:i/>
          <w:sz w:val="18"/>
          <w:szCs w:val="18"/>
        </w:rPr>
        <w:t>Stavebné práce – Komunitné centrum</w:t>
      </w:r>
      <w:r w:rsidR="00E04168">
        <w:rPr>
          <w:rFonts w:cs="Arial"/>
          <w:b/>
          <w:i/>
          <w:sz w:val="18"/>
          <w:szCs w:val="18"/>
        </w:rPr>
        <w:t xml:space="preserve"> Jakubany</w:t>
      </w:r>
      <w:r w:rsidRPr="0012742D">
        <w:rPr>
          <w:rFonts w:cs="Arial"/>
          <w:b/>
          <w:i/>
          <w:sz w:val="18"/>
          <w:szCs w:val="18"/>
        </w:rPr>
        <w:t xml:space="preserve">“ vyhlásenej verejným obstarávateľom </w:t>
      </w:r>
      <w:r w:rsidRPr="00BE50B1">
        <w:rPr>
          <w:rFonts w:cs="Arial"/>
          <w:b/>
          <w:i/>
          <w:sz w:val="18"/>
          <w:szCs w:val="18"/>
          <w:highlight w:val="yellow"/>
        </w:rPr>
        <w:t>...........................</w:t>
      </w:r>
      <w:r w:rsidRPr="0012742D">
        <w:rPr>
          <w:rFonts w:cs="Arial"/>
          <w:b/>
          <w:i/>
          <w:sz w:val="18"/>
          <w:szCs w:val="18"/>
        </w:rPr>
        <w:t xml:space="preserve"> vo Vestníku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7"/>
      </w:r>
      <w:r w:rsidRPr="0012742D">
        <w:rPr>
          <w:rFonts w:cs="Arial"/>
          <w:sz w:val="18"/>
          <w:szCs w:val="18"/>
          <w:highlight w:val="yellow"/>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8"/>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B04347">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B0D1"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tabs>
          <w:tab w:val="left" w:pos="3845"/>
        </w:tabs>
        <w:ind w:left="300"/>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F574E4">
        <w:rPr>
          <w:rFonts w:asciiTheme="minorHAnsi" w:hAnsiTheme="minorHAnsi" w:cstheme="minorHAnsi"/>
          <w:b/>
        </w:rPr>
        <w:t>Objednávateľ:</w:t>
      </w:r>
      <w:r w:rsidRPr="00F574E4">
        <w:rPr>
          <w:rFonts w:asciiTheme="minorHAnsi" w:hAnsiTheme="minorHAnsi" w:cstheme="minorHAnsi"/>
          <w:b/>
        </w:rPr>
        <w:tab/>
      </w:r>
      <w:r w:rsidRPr="00F574E4">
        <w:rPr>
          <w:rFonts w:asciiTheme="minorHAnsi" w:hAnsiTheme="minorHAnsi" w:cstheme="minorHAnsi"/>
        </w:rPr>
        <w:t xml:space="preserve">Obec </w:t>
      </w:r>
      <w:r w:rsidR="008476D3">
        <w:rPr>
          <w:rFonts w:asciiTheme="minorHAnsi" w:hAnsiTheme="minorHAnsi" w:cstheme="minorHAnsi"/>
        </w:rPr>
        <w:t>Jakubany</w:t>
      </w:r>
    </w:p>
    <w:p w:rsidR="005D7EAE" w:rsidRPr="00F574E4" w:rsidRDefault="00FA793F">
      <w:pPr>
        <w:pStyle w:val="Zkladntext"/>
        <w:tabs>
          <w:tab w:val="left" w:pos="3845"/>
        </w:tabs>
        <w:spacing w:before="32"/>
        <w:ind w:left="300"/>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008476D3">
        <w:rPr>
          <w:rFonts w:asciiTheme="minorHAnsi" w:hAnsiTheme="minorHAnsi" w:cstheme="minorHAnsi"/>
          <w:sz w:val="22"/>
          <w:szCs w:val="22"/>
        </w:rPr>
        <w:t>Jakubany 555</w:t>
      </w:r>
      <w:r w:rsidRPr="00F574E4">
        <w:rPr>
          <w:rFonts w:asciiTheme="minorHAnsi" w:hAnsiTheme="minorHAnsi" w:cstheme="minorHAnsi"/>
          <w:sz w:val="22"/>
          <w:szCs w:val="22"/>
        </w:rPr>
        <w:t xml:space="preserve">, </w:t>
      </w:r>
      <w:r w:rsidR="00033485">
        <w:rPr>
          <w:rFonts w:asciiTheme="minorHAnsi" w:hAnsiTheme="minorHAnsi" w:cstheme="minorHAnsi"/>
          <w:sz w:val="22"/>
          <w:szCs w:val="22"/>
        </w:rPr>
        <w:t>065 12 Jakubany</w:t>
      </w:r>
    </w:p>
    <w:p w:rsidR="005D7EAE" w:rsidRPr="00F574E4" w:rsidRDefault="00FA793F">
      <w:pPr>
        <w:pStyle w:val="Zkladntext"/>
        <w:tabs>
          <w:tab w:val="left" w:pos="3845"/>
        </w:tabs>
        <w:spacing w:before="1"/>
        <w:ind w:left="300"/>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00329924</w:t>
      </w:r>
    </w:p>
    <w:p w:rsidR="005D7EAE" w:rsidRPr="00F574E4" w:rsidRDefault="00FA793F">
      <w:pPr>
        <w:pStyle w:val="Zkladntext"/>
        <w:tabs>
          <w:tab w:val="left" w:pos="3845"/>
        </w:tabs>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2020698559</w:t>
      </w:r>
    </w:p>
    <w:p w:rsidR="00033485" w:rsidRDefault="00FA793F" w:rsidP="00B57153">
      <w:pPr>
        <w:pStyle w:val="Zkladntext"/>
        <w:tabs>
          <w:tab w:val="left" w:pos="3845"/>
        </w:tabs>
        <w:ind w:left="300" w:right="2126"/>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00B57153">
        <w:rPr>
          <w:rFonts w:asciiTheme="minorHAnsi" w:hAnsiTheme="minorHAnsi" w:cstheme="minorHAnsi"/>
          <w:sz w:val="22"/>
          <w:szCs w:val="22"/>
        </w:rPr>
        <w:t xml:space="preserve">JUDr. Jozef </w:t>
      </w:r>
      <w:proofErr w:type="spellStart"/>
      <w:r w:rsidR="00B57153">
        <w:rPr>
          <w:rFonts w:asciiTheme="minorHAnsi" w:hAnsiTheme="minorHAnsi" w:cstheme="minorHAnsi"/>
          <w:sz w:val="22"/>
          <w:szCs w:val="22"/>
        </w:rPr>
        <w:t>Mačuga</w:t>
      </w:r>
      <w:proofErr w:type="spellEnd"/>
      <w:r w:rsidRPr="00F574E4">
        <w:rPr>
          <w:rFonts w:asciiTheme="minorHAnsi" w:hAnsiTheme="minorHAnsi" w:cstheme="minorHAnsi"/>
          <w:sz w:val="22"/>
          <w:szCs w:val="22"/>
        </w:rPr>
        <w:t>, starosta</w:t>
      </w:r>
      <w:r w:rsidR="00B57153">
        <w:rPr>
          <w:rFonts w:asciiTheme="minorHAnsi" w:hAnsiTheme="minorHAnsi" w:cstheme="minorHAnsi"/>
          <w:sz w:val="22"/>
          <w:szCs w:val="22"/>
        </w:rPr>
        <w:t xml:space="preserve"> </w:t>
      </w:r>
      <w:r w:rsidRPr="00F574E4">
        <w:rPr>
          <w:rFonts w:asciiTheme="minorHAnsi" w:hAnsiTheme="minorHAnsi" w:cstheme="minorHAnsi"/>
          <w:sz w:val="22"/>
          <w:szCs w:val="22"/>
        </w:rPr>
        <w:t>obce</w:t>
      </w:r>
    </w:p>
    <w:p w:rsidR="005D7EAE" w:rsidRPr="00F574E4" w:rsidRDefault="00FA793F" w:rsidP="00033485">
      <w:pPr>
        <w:pStyle w:val="Zkladntext"/>
        <w:tabs>
          <w:tab w:val="left" w:pos="3845"/>
        </w:tabs>
        <w:ind w:left="300" w:right="3827"/>
        <w:rPr>
          <w:rFonts w:asciiTheme="minorHAnsi" w:hAnsiTheme="minorHAnsi" w:cstheme="minorHAnsi"/>
          <w:sz w:val="22"/>
          <w:szCs w:val="22"/>
        </w:rPr>
      </w:pPr>
      <w:r w:rsidRPr="00F574E4">
        <w:rPr>
          <w:rFonts w:asciiTheme="minorHAnsi" w:hAnsiTheme="minorHAnsi" w:cstheme="minorHAnsi"/>
          <w:sz w:val="22"/>
          <w:szCs w:val="22"/>
        </w:rPr>
        <w:t>Oprávnený jednať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vo</w:t>
      </w:r>
    </w:p>
    <w:p w:rsidR="005D7EAE" w:rsidRPr="00F574E4" w:rsidRDefault="00FA793F">
      <w:pPr>
        <w:pStyle w:val="Zkladntext"/>
        <w:spacing w:before="1"/>
        <w:ind w:left="300" w:right="8331"/>
        <w:rPr>
          <w:rFonts w:asciiTheme="minorHAnsi" w:hAnsiTheme="minorHAnsi" w:cstheme="minorHAnsi"/>
          <w:sz w:val="22"/>
          <w:szCs w:val="22"/>
        </w:rPr>
      </w:pPr>
      <w:r w:rsidRPr="00F574E4">
        <w:rPr>
          <w:rFonts w:asciiTheme="minorHAnsi" w:hAnsiTheme="minorHAnsi" w:cstheme="minorHAnsi"/>
          <w:sz w:val="22"/>
          <w:szCs w:val="22"/>
        </w:rPr>
        <w:t>veciach zmluvných: Oprávnený jednať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5D7EAE" w:rsidRPr="008D1621" w:rsidRDefault="00FA793F" w:rsidP="00166679">
      <w:pPr>
        <w:pStyle w:val="Odsekzoznamu"/>
        <w:numPr>
          <w:ilvl w:val="1"/>
          <w:numId w:val="19"/>
        </w:numPr>
        <w:tabs>
          <w:tab w:val="left" w:pos="627"/>
        </w:tabs>
        <w:ind w:right="150" w:firstLine="0"/>
        <w:jc w:val="both"/>
        <w:rPr>
          <w:rFonts w:asciiTheme="minorHAnsi" w:hAnsiTheme="minorHAnsi" w:cstheme="minorHAnsi"/>
          <w:b/>
        </w:rPr>
      </w:pPr>
      <w:r w:rsidRPr="00F574E4">
        <w:rPr>
          <w:rFonts w:asciiTheme="minorHAnsi" w:hAnsiTheme="minorHAnsi" w:cstheme="minorHAnsi"/>
        </w:rPr>
        <w:t xml:space="preserve">Zmluvné strany uzatvárajú  na  stavebnú  akciu:  </w:t>
      </w:r>
      <w:r w:rsidRPr="00F574E4">
        <w:rPr>
          <w:rFonts w:asciiTheme="minorHAnsi" w:hAnsiTheme="minorHAnsi" w:cstheme="minorHAnsi"/>
          <w:b/>
          <w:color w:val="FF0000"/>
        </w:rPr>
        <w:t>„</w:t>
      </w:r>
      <w:r w:rsidR="00033485" w:rsidRPr="00033485">
        <w:rPr>
          <w:rFonts w:asciiTheme="minorHAnsi" w:hAnsiTheme="minorHAnsi" w:cstheme="minorHAnsi"/>
          <w:b/>
          <w:color w:val="FF0000"/>
        </w:rPr>
        <w:t xml:space="preserve">Stavebné práce – </w:t>
      </w:r>
      <w:r w:rsidR="00033485">
        <w:rPr>
          <w:rFonts w:asciiTheme="minorHAnsi" w:hAnsiTheme="minorHAnsi" w:cstheme="minorHAnsi"/>
          <w:b/>
          <w:color w:val="FF0000"/>
        </w:rPr>
        <w:t>K</w:t>
      </w:r>
      <w:r w:rsidR="00033485" w:rsidRPr="00033485">
        <w:rPr>
          <w:rFonts w:asciiTheme="minorHAnsi" w:hAnsiTheme="minorHAnsi" w:cstheme="minorHAnsi"/>
          <w:b/>
          <w:color w:val="FF0000"/>
        </w:rPr>
        <w:t>omunitné centrum</w:t>
      </w:r>
      <w:r w:rsidR="00E04168">
        <w:rPr>
          <w:rFonts w:asciiTheme="minorHAnsi" w:hAnsiTheme="minorHAnsi" w:cstheme="minorHAnsi"/>
          <w:b/>
          <w:color w:val="FF0000"/>
        </w:rPr>
        <w:t xml:space="preserve"> Jakubany</w:t>
      </w:r>
      <w:r w:rsidRPr="00F574E4">
        <w:rPr>
          <w:rFonts w:asciiTheme="minorHAnsi" w:hAnsiTheme="minorHAnsi" w:cstheme="minorHAnsi"/>
          <w:b/>
          <w:color w:val="FF0000"/>
        </w:rPr>
        <w:t xml:space="preserve">“ </w:t>
      </w:r>
      <w:r w:rsidRPr="00F574E4">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F574E4">
        <w:rPr>
          <w:rFonts w:asciiTheme="minorHAnsi" w:hAnsiTheme="minorHAnsi" w:cstheme="minorHAnsi"/>
          <w:b/>
          <w:color w:val="FF0000"/>
        </w:rPr>
        <w:t>z Operačného programu Ľudské zdroje prioritná os 6, kód Výzvy OPLZ-PO6-SC612-2016-</w:t>
      </w:r>
      <w:r w:rsidR="00545661">
        <w:rPr>
          <w:rFonts w:asciiTheme="minorHAnsi" w:hAnsiTheme="minorHAnsi" w:cstheme="minorHAnsi"/>
          <w:b/>
          <w:color w:val="FF0000"/>
        </w:rPr>
        <w:t>2</w:t>
      </w:r>
      <w:r w:rsidRPr="00F574E4">
        <w:rPr>
          <w:rFonts w:asciiTheme="minorHAnsi" w:hAnsiTheme="minorHAnsi" w:cstheme="minorHAnsi"/>
          <w:b/>
          <w:color w:val="FF0000"/>
        </w:rPr>
        <w:t>.</w:t>
      </w:r>
    </w:p>
    <w:p w:rsidR="008D1621" w:rsidRPr="00F574E4" w:rsidRDefault="008D1621" w:rsidP="008D1621">
      <w:pPr>
        <w:pStyle w:val="Odsekzoznamu"/>
        <w:tabs>
          <w:tab w:val="left" w:pos="627"/>
        </w:tabs>
        <w:ind w:right="150"/>
        <w:jc w:val="both"/>
        <w:rPr>
          <w:rFonts w:asciiTheme="minorHAnsi" w:hAnsiTheme="minorHAnsi" w:cstheme="minorHAnsi"/>
          <w:b/>
        </w:rPr>
      </w:pPr>
    </w:p>
    <w:p w:rsidR="005D7EAE" w:rsidRPr="00F574E4" w:rsidRDefault="00FA793F" w:rsidP="00166679">
      <w:pPr>
        <w:pStyle w:val="Odsekzoznamu"/>
        <w:numPr>
          <w:ilvl w:val="1"/>
          <w:numId w:val="19"/>
        </w:numPr>
        <w:tabs>
          <w:tab w:val="left" w:pos="695"/>
        </w:tabs>
        <w:spacing w:before="82"/>
        <w:ind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10% z ponúkanej ceny diela </w:t>
      </w:r>
      <w:r w:rsidRPr="00F574E4">
        <w:rPr>
          <w:rFonts w:asciiTheme="minorHAnsi" w:hAnsiTheme="minorHAnsi" w:cstheme="minorHAnsi"/>
          <w:b/>
          <w:color w:val="FF0000"/>
        </w:rPr>
        <w:t>bez DPH</w:t>
      </w:r>
      <w:r w:rsidRPr="00F574E4">
        <w:rPr>
          <w:rFonts w:asciiTheme="minorHAnsi" w:hAnsiTheme="minorHAnsi" w:cstheme="minorHAnsi"/>
        </w:rPr>
        <w:t xml:space="preserve">, na bežný bankový účet objednávateľa uvedený v záhlaví Zmluvy, </w:t>
      </w:r>
      <w:r w:rsidRPr="00F574E4">
        <w:rPr>
          <w:rFonts w:asciiTheme="minorHAnsi" w:hAnsiTheme="minorHAnsi" w:cstheme="minorHAnsi"/>
          <w:b/>
          <w:color w:val="FF0000"/>
        </w:rPr>
        <w:t xml:space="preserve">a to po nadobudnutí účinnosti tejto Zmluvy. </w:t>
      </w:r>
      <w:r w:rsidRPr="00F574E4">
        <w:rPr>
          <w:rFonts w:asciiTheme="minorHAnsi" w:hAnsiTheme="minorHAnsi" w:cstheme="minorHAnsi"/>
        </w:rPr>
        <w:t xml:space="preserve">Zhotoviteľ sa zaväzuje zložiť depozit najneskôr </w:t>
      </w:r>
      <w:r w:rsidRPr="00F574E4">
        <w:rPr>
          <w:rFonts w:asciiTheme="minorHAnsi" w:hAnsiTheme="minorHAnsi" w:cstheme="minorHAnsi"/>
          <w:b/>
          <w:color w:val="FF0000"/>
        </w:rPr>
        <w:t xml:space="preserve">do 5 dní od doručenia výzvy zo strany objednávateľa.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18"/>
        </w:numPr>
        <w:tabs>
          <w:tab w:val="left" w:pos="617"/>
        </w:tabs>
        <w:ind w:firstLine="0"/>
        <w:jc w:val="both"/>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F574E4">
        <w:rPr>
          <w:rFonts w:asciiTheme="minorHAnsi" w:hAnsiTheme="minorHAnsi" w:cstheme="minorHAnsi"/>
        </w:rPr>
        <w:t>zodpovednosť</w:t>
      </w:r>
      <w:r w:rsidRPr="00F574E4">
        <w:rPr>
          <w:rFonts w:asciiTheme="minorHAnsi" w:hAnsiTheme="minorHAnsi" w:cstheme="minorHAnsi"/>
          <w:spacing w:val="16"/>
        </w:rPr>
        <w:t xml:space="preserve"> </w:t>
      </w:r>
      <w:r w:rsidRPr="00F574E4">
        <w:rPr>
          <w:rFonts w:asciiTheme="minorHAnsi" w:hAnsiTheme="minorHAnsi" w:cstheme="minorHAnsi"/>
        </w:rPr>
        <w:t>dielo</w:t>
      </w:r>
      <w:r w:rsidRPr="00F574E4">
        <w:rPr>
          <w:rFonts w:asciiTheme="minorHAnsi" w:hAnsiTheme="minorHAnsi" w:cstheme="minorHAnsi"/>
          <w:spacing w:val="20"/>
        </w:rPr>
        <w:t xml:space="preserve"> </w:t>
      </w:r>
      <w:r w:rsidRPr="00F574E4">
        <w:rPr>
          <w:rFonts w:asciiTheme="minorHAnsi" w:hAnsiTheme="minorHAnsi" w:cstheme="minorHAnsi"/>
          <w:b/>
          <w:color w:val="FF0000"/>
        </w:rPr>
        <w:t>„</w:t>
      </w:r>
      <w:r w:rsidR="00970C22" w:rsidRPr="00970C22">
        <w:rPr>
          <w:rFonts w:asciiTheme="minorHAnsi" w:hAnsiTheme="minorHAnsi" w:cstheme="minorHAnsi"/>
          <w:b/>
          <w:color w:val="FF0000"/>
        </w:rPr>
        <w:t>Stavebné práce – Komunitné centrum</w:t>
      </w:r>
      <w:r w:rsidR="00E04168">
        <w:rPr>
          <w:rFonts w:asciiTheme="minorHAnsi" w:hAnsiTheme="minorHAnsi" w:cstheme="minorHAnsi"/>
          <w:b/>
          <w:color w:val="FF0000"/>
        </w:rPr>
        <w:t xml:space="preserve"> Jakubany</w:t>
      </w:r>
      <w:r w:rsidRPr="00F574E4">
        <w:rPr>
          <w:rFonts w:asciiTheme="minorHAnsi" w:hAnsiTheme="minorHAnsi" w:cstheme="minorHAnsi"/>
          <w:b/>
          <w:color w:val="FF0000"/>
        </w:rPr>
        <w:t>“</w:t>
      </w:r>
      <w:r w:rsidRPr="00F574E4">
        <w:rPr>
          <w:rFonts w:asciiTheme="minorHAnsi" w:hAnsiTheme="minorHAnsi" w:cstheme="minorHAnsi"/>
          <w:color w:val="FF0000"/>
        </w:rPr>
        <w:t xml:space="preserve">, </w:t>
      </w:r>
      <w:r w:rsidRPr="00F574E4">
        <w:rPr>
          <w:rFonts w:asciiTheme="minorHAnsi" w:hAnsiTheme="minorHAnsi" w:cstheme="minorHAnsi"/>
        </w:rPr>
        <w:t>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166679">
      <w:pPr>
        <w:pStyle w:val="Odsekzoznamu"/>
        <w:numPr>
          <w:ilvl w:val="1"/>
          <w:numId w:val="17"/>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Pr="00F574E4">
        <w:rPr>
          <w:rFonts w:asciiTheme="minorHAnsi" w:hAnsiTheme="minorHAnsi" w:cstheme="minorHAnsi"/>
          <w:b/>
          <w:color w:val="FF0000"/>
        </w:rPr>
        <w:t>1</w:t>
      </w:r>
      <w:r w:rsidR="000C4593">
        <w:rPr>
          <w:rFonts w:asciiTheme="minorHAnsi" w:hAnsiTheme="minorHAnsi" w:cstheme="minorHAnsi"/>
          <w:b/>
          <w:color w:val="FF0000"/>
        </w:rPr>
        <w:t>2</w:t>
      </w:r>
      <w:r w:rsidRPr="00F574E4">
        <w:rPr>
          <w:rFonts w:asciiTheme="minorHAnsi" w:hAnsiTheme="minorHAnsi" w:cstheme="minorHAnsi"/>
          <w:b/>
          <w:color w:val="FF0000"/>
        </w:rPr>
        <w:t xml:space="preserve"> mesiacov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7"/>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7"/>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16"/>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6"/>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166679">
      <w:pPr>
        <w:pStyle w:val="Odsekzoznamu"/>
        <w:numPr>
          <w:ilvl w:val="2"/>
          <w:numId w:val="16"/>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5"/>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166679">
      <w:pPr>
        <w:pStyle w:val="Odsekzoznamu"/>
        <w:numPr>
          <w:ilvl w:val="2"/>
          <w:numId w:val="15"/>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166679">
      <w:pPr>
        <w:pStyle w:val="Odsekzoznamu"/>
        <w:numPr>
          <w:ilvl w:val="2"/>
          <w:numId w:val="15"/>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F574E4">
        <w:rPr>
          <w:rFonts w:asciiTheme="minorHAnsi" w:hAnsiTheme="minorHAnsi" w:cstheme="minorHAnsi"/>
          <w:b/>
          <w:color w:val="FF0000"/>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4"/>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166679">
      <w:pPr>
        <w:pStyle w:val="Odsekzoznamu"/>
        <w:numPr>
          <w:ilvl w:val="2"/>
          <w:numId w:val="14"/>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13"/>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166679">
      <w:pPr>
        <w:pStyle w:val="Odsekzoznamu"/>
        <w:numPr>
          <w:ilvl w:val="2"/>
          <w:numId w:val="13"/>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166679">
      <w:pPr>
        <w:pStyle w:val="Odsekzoznamu"/>
        <w:numPr>
          <w:ilvl w:val="2"/>
          <w:numId w:val="13"/>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11"/>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1"/>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166679">
      <w:pPr>
        <w:pStyle w:val="Odsekzoznamu"/>
        <w:numPr>
          <w:ilvl w:val="2"/>
          <w:numId w:val="11"/>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166679">
      <w:pPr>
        <w:pStyle w:val="Odsekzoznamu"/>
        <w:numPr>
          <w:ilvl w:val="1"/>
          <w:numId w:val="10"/>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9"/>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166679">
      <w:pPr>
        <w:pStyle w:val="Odsekzoznamu"/>
        <w:numPr>
          <w:ilvl w:val="2"/>
          <w:numId w:val="9"/>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9"/>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166679">
      <w:pPr>
        <w:pStyle w:val="Odsekzoznamu"/>
        <w:numPr>
          <w:ilvl w:val="2"/>
          <w:numId w:val="9"/>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166679">
      <w:pPr>
        <w:pStyle w:val="Odsekzoznamu"/>
        <w:numPr>
          <w:ilvl w:val="2"/>
          <w:numId w:val="9"/>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8"/>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8"/>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166679">
      <w:pPr>
        <w:pStyle w:val="Odsekzoznamu"/>
        <w:numPr>
          <w:ilvl w:val="2"/>
          <w:numId w:val="8"/>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166679">
      <w:pPr>
        <w:pStyle w:val="Odsekzoznamu"/>
        <w:numPr>
          <w:ilvl w:val="3"/>
          <w:numId w:val="8"/>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166679">
      <w:pPr>
        <w:pStyle w:val="Odsekzoznamu"/>
        <w:numPr>
          <w:ilvl w:val="3"/>
          <w:numId w:val="8"/>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166679">
      <w:pPr>
        <w:pStyle w:val="Odsekzoznamu"/>
        <w:numPr>
          <w:ilvl w:val="3"/>
          <w:numId w:val="8"/>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166679">
      <w:pPr>
        <w:pStyle w:val="Odsekzoznamu"/>
        <w:numPr>
          <w:ilvl w:val="3"/>
          <w:numId w:val="8"/>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166679">
      <w:pPr>
        <w:pStyle w:val="Odsekzoznamu"/>
        <w:numPr>
          <w:ilvl w:val="3"/>
          <w:numId w:val="8"/>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166679">
      <w:pPr>
        <w:pStyle w:val="Odsekzoznamu"/>
        <w:numPr>
          <w:ilvl w:val="3"/>
          <w:numId w:val="8"/>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166679">
      <w:pPr>
        <w:pStyle w:val="Odsekzoznamu"/>
        <w:numPr>
          <w:ilvl w:val="2"/>
          <w:numId w:val="7"/>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166679">
      <w:pPr>
        <w:pStyle w:val="Odsekzoznamu"/>
        <w:numPr>
          <w:ilvl w:val="2"/>
          <w:numId w:val="7"/>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166679">
      <w:pPr>
        <w:pStyle w:val="Odsekzoznamu"/>
        <w:numPr>
          <w:ilvl w:val="2"/>
          <w:numId w:val="7"/>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166679">
      <w:pPr>
        <w:pStyle w:val="Odsekzoznamu"/>
        <w:numPr>
          <w:ilvl w:val="2"/>
          <w:numId w:val="7"/>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5"/>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5"/>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166679">
      <w:pPr>
        <w:pStyle w:val="Odsekzoznamu"/>
        <w:numPr>
          <w:ilvl w:val="1"/>
          <w:numId w:val="5"/>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4"/>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3"/>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3"/>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166679">
      <w:pPr>
        <w:pStyle w:val="Odsekzoznamu"/>
        <w:numPr>
          <w:ilvl w:val="1"/>
          <w:numId w:val="3"/>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166679">
      <w:pPr>
        <w:pStyle w:val="Odsekzoznamu"/>
        <w:numPr>
          <w:ilvl w:val="1"/>
          <w:numId w:val="3"/>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1"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166679">
      <w:pPr>
        <w:pStyle w:val="Odsekzoznamu"/>
        <w:numPr>
          <w:ilvl w:val="1"/>
          <w:numId w:val="33"/>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5D7EAE" w:rsidRPr="00F57CCF" w:rsidRDefault="00F57CCF" w:rsidP="00166679">
      <w:pPr>
        <w:pStyle w:val="Odsekzoznamu"/>
        <w:numPr>
          <w:ilvl w:val="1"/>
          <w:numId w:val="33"/>
        </w:numPr>
        <w:ind w:left="284" w:firstLine="0"/>
        <w:rPr>
          <w:rFonts w:asciiTheme="minorHAnsi" w:hAnsiTheme="minorHAnsi" w:cstheme="minorHAnsi"/>
        </w:rPr>
      </w:pPr>
      <w:r w:rsidRPr="00F57CCF">
        <w:rPr>
          <w:rFonts w:asciiTheme="minorHAnsi" w:hAnsiTheme="minorHAnsi" w:cstheme="minorHAnsi"/>
        </w:rPr>
        <w:t xml:space="preserve">Zhotoviteľ je počas doby realizácie stavebných prác podľa tejto zmluvy povinný zamestnať podľa zákona </w:t>
      </w:r>
    </w:p>
    <w:p w:rsidR="005D7EAE" w:rsidRPr="00F57CCF" w:rsidRDefault="00FA793F" w:rsidP="00166679">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Pr="00F57CCF" w:rsidRDefault="00FA793F" w:rsidP="00166679">
      <w:pPr>
        <w:pStyle w:val="Odsekzoznamu"/>
        <w:numPr>
          <w:ilvl w:val="1"/>
          <w:numId w:val="32"/>
        </w:numPr>
        <w:spacing w:after="240"/>
        <w:ind w:left="284" w:firstLine="0"/>
        <w:rPr>
          <w:rFonts w:asciiTheme="minorHAnsi" w:hAnsiTheme="minorHAnsi" w:cstheme="minorHAnsi"/>
        </w:rPr>
      </w:pPr>
      <w:r w:rsidRPr="00F57CCF">
        <w:rPr>
          <w:rFonts w:asciiTheme="minorHAnsi" w:hAnsiTheme="minorHAnsi" w:cstheme="minorHAnsi"/>
        </w:rPr>
        <w:t xml:space="preserve">sú dlhodobo nezamestnaní v zmysle §8 zákona č. 5/2004 </w:t>
      </w:r>
      <w:proofErr w:type="spellStart"/>
      <w:r w:rsidRPr="00F57CCF">
        <w:rPr>
          <w:rFonts w:asciiTheme="minorHAnsi" w:hAnsiTheme="minorHAnsi" w:cstheme="minorHAnsi"/>
        </w:rPr>
        <w:t>Z.z</w:t>
      </w:r>
      <w:proofErr w:type="spellEnd"/>
      <w:r w:rsidRPr="00F57CCF">
        <w:rPr>
          <w:rFonts w:asciiTheme="minorHAnsi" w:hAnsiTheme="minorHAnsi" w:cstheme="minorHAnsi"/>
        </w:rPr>
        <w:t xml:space="preserve"> o službách zamestnanosti a o zmene a doplnení niektorých zákonov.</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uchádzačom o zamestnanie najneskôr pätnásť (15) pracovných dní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166679">
      <w:pPr>
        <w:pStyle w:val="Odsekzoznamu"/>
        <w:numPr>
          <w:ilvl w:val="1"/>
          <w:numId w:val="33"/>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11"/>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FA793F" w:rsidP="005E4247">
      <w:pPr>
        <w:pStyle w:val="Odsekzoznamu"/>
        <w:numPr>
          <w:ilvl w:val="1"/>
          <w:numId w:val="2"/>
        </w:numPr>
        <w:tabs>
          <w:tab w:val="left" w:pos="829"/>
        </w:tabs>
        <w:spacing w:before="99"/>
        <w:ind w:right="151" w:firstLine="0"/>
        <w:jc w:val="both"/>
        <w:rPr>
          <w:rFonts w:asciiTheme="minorHAnsi" w:hAnsiTheme="minorHAnsi" w:cstheme="minorHAnsi"/>
        </w:rPr>
      </w:pPr>
      <w:r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FB613B">
        <w:rPr>
          <w:rFonts w:asciiTheme="minorHAnsi" w:hAnsiTheme="minorHAnsi" w:cstheme="minorHAnsi"/>
        </w:rPr>
        <w:t>t.j</w:t>
      </w:r>
      <w:proofErr w:type="spellEnd"/>
      <w:r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100"/>
        <w:ind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64"/>
        </w:tabs>
        <w:spacing w:before="99"/>
        <w:ind w:right="161" w:firstLine="0"/>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99"/>
        <w:ind w:right="149" w:firstLine="0"/>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9"/>
        </w:tabs>
        <w:spacing w:before="100"/>
        <w:ind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pPr>
        <w:pStyle w:val="Zkladntext"/>
        <w:spacing w:before="5"/>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86"/>
        </w:tabs>
        <w:spacing w:before="99"/>
        <w:ind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pPr>
        <w:pStyle w:val="Zkladntext"/>
        <w:spacing w:before="1"/>
        <w:rPr>
          <w:rFonts w:asciiTheme="minorHAnsi" w:hAnsiTheme="minorHAnsi" w:cstheme="minorHAnsi"/>
          <w:sz w:val="22"/>
          <w:szCs w:val="22"/>
        </w:rPr>
      </w:pPr>
    </w:p>
    <w:p w:rsidR="005D7EAE" w:rsidRPr="00FB613B" w:rsidRDefault="00FA793F" w:rsidP="005E4247">
      <w:pPr>
        <w:pStyle w:val="Odsekzoznamu"/>
        <w:numPr>
          <w:ilvl w:val="1"/>
          <w:numId w:val="2"/>
        </w:numPr>
        <w:tabs>
          <w:tab w:val="left" w:pos="815"/>
        </w:tabs>
        <w:spacing w:before="100"/>
        <w:ind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F574E4"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Pr>
          <w:rFonts w:asciiTheme="minorHAnsi" w:hAnsiTheme="minorHAnsi" w:cstheme="minorHAnsi"/>
          <w:sz w:val="22"/>
          <w:szCs w:val="22"/>
        </w:rPr>
        <w:t xml:space="preserve">JUDr. Jozef </w:t>
      </w:r>
      <w:proofErr w:type="spellStart"/>
      <w:r w:rsidR="008D1621">
        <w:rPr>
          <w:rFonts w:asciiTheme="minorHAnsi" w:hAnsiTheme="minorHAnsi" w:cstheme="minorHAnsi"/>
          <w:sz w:val="22"/>
          <w:szCs w:val="22"/>
        </w:rPr>
        <w:t>Mačuga</w:t>
      </w:r>
      <w:proofErr w:type="spellEnd"/>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FB613B">
        <w:rPr>
          <w:rFonts w:asciiTheme="minorHAnsi" w:hAnsiTheme="minorHAnsi" w:cstheme="minorHAnsi"/>
          <w:highlight w:val="yellow"/>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i/>
        </w:rPr>
      </w:pPr>
      <w:r w:rsidRPr="00FB613B">
        <w:rPr>
          <w:rFonts w:asciiTheme="minorHAnsi" w:hAnsiTheme="minorHAnsi" w:cstheme="minorHAnsi"/>
        </w:rPr>
        <w:t xml:space="preserve">súhlasí so všetkými podmienkami a požiadavkami na predmet zákazky: </w:t>
      </w:r>
      <w:r>
        <w:rPr>
          <w:rFonts w:asciiTheme="minorHAnsi" w:hAnsiTheme="minorHAnsi" w:cstheme="minorHAnsi"/>
          <w:b/>
          <w:i/>
        </w:rPr>
        <w:t>Stavebné práce – Komunitné centrum Jakubany</w:t>
      </w:r>
      <w:r w:rsidRPr="00FB613B">
        <w:rPr>
          <w:rFonts w:asciiTheme="minorHAnsi" w:hAnsiTheme="minorHAnsi" w:cstheme="minorHAnsi"/>
          <w:b/>
          <w:i/>
        </w:rPr>
        <w:t xml:space="preserve">, vyhlásenej verejným obstarávateľom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vo Vestníku č.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dňa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pod. </w:t>
      </w:r>
      <w:proofErr w:type="spellStart"/>
      <w:r w:rsidRPr="00FB613B">
        <w:rPr>
          <w:rFonts w:asciiTheme="minorHAnsi" w:hAnsiTheme="minorHAnsi" w:cstheme="minorHAnsi"/>
          <w:b/>
          <w:i/>
        </w:rPr>
        <w:t>sp</w:t>
      </w:r>
      <w:proofErr w:type="spellEnd"/>
      <w:r w:rsidRPr="00FB613B">
        <w:rPr>
          <w:rFonts w:asciiTheme="minorHAnsi" w:hAnsiTheme="minorHAnsi" w:cstheme="minorHAnsi"/>
          <w:b/>
          <w:i/>
        </w:rPr>
        <w:t xml:space="preserve">. zn. </w:t>
      </w:r>
      <w:r w:rsidRPr="00FB613B">
        <w:rPr>
          <w:rFonts w:asciiTheme="minorHAnsi" w:hAnsiTheme="minorHAnsi" w:cstheme="minorHAnsi"/>
          <w:b/>
          <w:i/>
          <w:highlight w:val="yellow"/>
        </w:rPr>
        <w:t>.....-.......</w:t>
      </w:r>
      <w:r w:rsidRPr="00FB613B">
        <w:rPr>
          <w:rStyle w:val="Odkaznapoznmkupodiarou"/>
          <w:rFonts w:asciiTheme="minorHAnsi" w:hAnsiTheme="minorHAnsi" w:cstheme="minorHAnsi"/>
          <w:b/>
          <w:i/>
        </w:rPr>
        <w:footnoteReference w:id="9"/>
      </w:r>
      <w:r w:rsidRPr="00FB613B">
        <w:rPr>
          <w:rFonts w:asciiTheme="minorHAnsi" w:hAnsiTheme="minorHAnsi" w:cstheme="minorHAnsi"/>
          <w:i/>
          <w:highlight w:val="yellow"/>
        </w:rPr>
        <w:t xml:space="preserve">, </w:t>
      </w:r>
      <w:r w:rsidRPr="00FB613B">
        <w:rPr>
          <w:rFonts w:asciiTheme="minorHAnsi" w:hAnsiTheme="minorHAnsi" w:cstheme="minorHAnsi"/>
        </w:rPr>
        <w:t xml:space="preserve">ktoré sú určené vo výzve na predkladanie ponúk a v súťažných podkladoch a ich prílohách, v Zmluve a jej prílohách a v iných dokumentoch poskytnutých verejným obstarávateľom v lehote na predkladanie ponúk,  </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D55162">
        <w:rPr>
          <w:rFonts w:asciiTheme="minorHAnsi" w:hAnsiTheme="minorHAnsi" w:cstheme="minorHAnsi"/>
          <w:b/>
          <w:bCs/>
          <w:i/>
        </w:rPr>
        <w:t>Stavebné práce – Komunitné centrum Jakubany</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5908D1" w:rsidRPr="00E97BCB" w:rsidRDefault="009361DC" w:rsidP="005908D1">
      <w:pPr>
        <w:pStyle w:val="Zarkazkladnhotextu21"/>
        <w:tabs>
          <w:tab w:val="left" w:pos="993"/>
          <w:tab w:val="right" w:leader="dot" w:pos="10033"/>
        </w:tabs>
        <w:ind w:left="0"/>
        <w:rPr>
          <w:rFonts w:asciiTheme="minorHAnsi" w:hAnsiTheme="minorHAnsi" w:cstheme="minorHAnsi"/>
          <w:color w:val="000000" w:themeColor="text1"/>
          <w:sz w:val="22"/>
          <w:szCs w:val="22"/>
        </w:rPr>
      </w:pPr>
      <w:hyperlink r:id="rId12" w:history="1">
        <w:r w:rsidR="005908D1" w:rsidRPr="0082337E">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9361DC" w:rsidP="00FB613B">
      <w:pPr>
        <w:pStyle w:val="Zkladntext"/>
        <w:spacing w:before="120" w:after="120"/>
        <w:rPr>
          <w:rFonts w:asciiTheme="minorHAnsi" w:hAnsiTheme="minorHAnsi" w:cstheme="minorHAnsi"/>
          <w:i/>
          <w:iCs/>
          <w:color w:val="0000FF"/>
          <w:sz w:val="22"/>
          <w:szCs w:val="22"/>
        </w:rPr>
      </w:pPr>
      <w:hyperlink r:id="rId13"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EB104D" w:rsidRPr="00E97BCB" w:rsidRDefault="009361DC" w:rsidP="00EB104D">
      <w:pPr>
        <w:pStyle w:val="Zarkazkladnhotextu21"/>
        <w:tabs>
          <w:tab w:val="left" w:pos="993"/>
          <w:tab w:val="right" w:leader="dot" w:pos="10033"/>
        </w:tabs>
        <w:ind w:left="0"/>
        <w:rPr>
          <w:rFonts w:asciiTheme="minorHAnsi" w:hAnsiTheme="minorHAnsi" w:cstheme="minorHAnsi"/>
          <w:color w:val="000000" w:themeColor="text1"/>
          <w:sz w:val="22"/>
          <w:szCs w:val="22"/>
        </w:rPr>
      </w:pPr>
      <w:hyperlink r:id="rId14" w:history="1">
        <w:r w:rsidR="00EB104D" w:rsidRPr="0082337E">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FB613B" w:rsidRPr="00FB613B" w:rsidRDefault="00FB613B"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1DC" w:rsidRDefault="009361DC">
      <w:r>
        <w:separator/>
      </w:r>
    </w:p>
  </w:endnote>
  <w:endnote w:type="continuationSeparator" w:id="0">
    <w:p w:rsidR="009361DC" w:rsidRDefault="0093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B04347">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A3F" w:rsidRDefault="004E4A3F">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4E4A3F" w:rsidRDefault="004E4A3F">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4E4A3F" w:rsidRPr="00EB0477" w:rsidRDefault="004E4A3F" w:rsidP="002F218C">
    <w:pPr>
      <w:pStyle w:val="Pta"/>
    </w:pPr>
  </w:p>
  <w:p w:rsidR="004E4A3F" w:rsidRDefault="004E4A3F"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Pr="00EB0477"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1DC" w:rsidRDefault="009361DC">
      <w:r>
        <w:separator/>
      </w:r>
    </w:p>
  </w:footnote>
  <w:footnote w:type="continuationSeparator" w:id="0">
    <w:p w:rsidR="009361DC" w:rsidRDefault="009361DC">
      <w:r>
        <w:continuationSeparator/>
      </w:r>
    </w:p>
  </w:footnote>
  <w:footnote w:id="1">
    <w:p w:rsidR="004E4A3F" w:rsidRPr="00B476F0" w:rsidRDefault="004E4A3F" w:rsidP="008476D3">
      <w:pPr>
        <w:pStyle w:val="Textpoznmkypodiarou"/>
      </w:pPr>
      <w:r>
        <w:rPr>
          <w:rStyle w:val="Odkaznapoznmkupodiarou"/>
        </w:rPr>
        <w:footnoteRef/>
      </w:r>
      <w:r>
        <w:t xml:space="preserve"> </w:t>
      </w:r>
      <w:r>
        <w:rPr>
          <w:sz w:val="16"/>
          <w:szCs w:val="16"/>
        </w:rPr>
        <w:t>nehodiace prečiarknuť</w:t>
      </w:r>
    </w:p>
  </w:footnote>
  <w:footnote w:id="2">
    <w:p w:rsidR="004E4A3F" w:rsidRPr="005D088B" w:rsidRDefault="004E4A3F"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4E4A3F" w:rsidRPr="008D21C5" w:rsidRDefault="004E4A3F" w:rsidP="008476D3">
      <w:pPr>
        <w:pStyle w:val="Textpoznmkypodiarou"/>
      </w:pPr>
      <w:r>
        <w:rPr>
          <w:rStyle w:val="Odkaznapoznmkupodiarou"/>
        </w:rPr>
        <w:footnoteRef/>
      </w:r>
      <w:r>
        <w:t xml:space="preserve"> </w:t>
      </w:r>
      <w:r w:rsidRPr="00E1291F">
        <w:rPr>
          <w:rFonts w:ascii="Calibri" w:hAnsi="Calibri" w:cs="Arial"/>
          <w:spacing w:val="-14"/>
          <w:sz w:val="16"/>
          <w:szCs w:val="16"/>
        </w:rPr>
        <w:t xml:space="preserve">vyplní </w:t>
      </w:r>
      <w:r>
        <w:rPr>
          <w:rFonts w:ascii="Calibri" w:hAnsi="Calibri" w:cs="Arial"/>
          <w:spacing w:val="-14"/>
          <w:sz w:val="16"/>
          <w:szCs w:val="16"/>
        </w:rPr>
        <w:t xml:space="preserve">uchádzač </w:t>
      </w:r>
      <w:r w:rsidRPr="00E1291F">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4">
    <w:p w:rsidR="004E4A3F" w:rsidRPr="005D088B" w:rsidRDefault="004E4A3F"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5">
    <w:p w:rsidR="004E4A3F" w:rsidRPr="00E1291F" w:rsidRDefault="004E4A3F"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6">
    <w:p w:rsidR="004E4A3F" w:rsidRPr="005D088B" w:rsidRDefault="004E4A3F"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7">
    <w:p w:rsidR="004E4A3F" w:rsidRPr="008D21C5" w:rsidRDefault="004E4A3F" w:rsidP="008476D3">
      <w:pPr>
        <w:pStyle w:val="Textpoznmkypodiarou"/>
        <w:rPr>
          <w:rFonts w:ascii="Calibri" w:hAnsi="Calibri" w:cs="Arial"/>
          <w:spacing w:val="-14"/>
          <w:sz w:val="16"/>
          <w:szCs w:val="16"/>
        </w:rPr>
      </w:pPr>
      <w:r>
        <w:rPr>
          <w:rStyle w:val="Odkaznapoznmkupodiarou"/>
        </w:rPr>
        <w:footnoteRef/>
      </w:r>
      <w:r>
        <w:t xml:space="preserve"> </w:t>
      </w:r>
      <w:r w:rsidRPr="00763CAB">
        <w:rPr>
          <w:rFonts w:ascii="Calibri" w:hAnsi="Calibri" w:cs="Arial"/>
          <w:spacing w:val="-14"/>
          <w:sz w:val="16"/>
          <w:szCs w:val="16"/>
        </w:rPr>
        <w:t xml:space="preserve">vyplní </w:t>
      </w:r>
      <w:r>
        <w:rPr>
          <w:rFonts w:ascii="Calibri" w:hAnsi="Calibri" w:cs="Arial"/>
          <w:spacing w:val="-14"/>
          <w:sz w:val="16"/>
          <w:szCs w:val="16"/>
        </w:rPr>
        <w:t xml:space="preserve">uchádzač </w:t>
      </w:r>
      <w:r w:rsidRPr="00763CAB">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8">
    <w:p w:rsidR="004E4A3F" w:rsidRPr="00763CAB" w:rsidRDefault="004E4A3F"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9">
    <w:p w:rsidR="004E4A3F" w:rsidRPr="009E6D0E" w:rsidRDefault="004E4A3F" w:rsidP="00FB613B">
      <w:pPr>
        <w:pStyle w:val="Textpoznmkypodiarou"/>
      </w:pPr>
      <w:r>
        <w:rPr>
          <w:rStyle w:val="Odkaznapoznmkupodiarou"/>
        </w:rPr>
        <w:footnoteRef/>
      </w:r>
      <w:r>
        <w:t xml:space="preserve"> </w:t>
      </w:r>
      <w:r w:rsidRPr="00C17885">
        <w:rPr>
          <w:rFonts w:cs="Arial"/>
          <w:spacing w:val="-14"/>
          <w:sz w:val="16"/>
          <w:szCs w:val="16"/>
        </w:rPr>
        <w:t xml:space="preserve">vyplní </w:t>
      </w:r>
      <w:r>
        <w:rPr>
          <w:rFonts w:cs="Arial"/>
          <w:spacing w:val="-14"/>
          <w:sz w:val="16"/>
          <w:szCs w:val="16"/>
        </w:rPr>
        <w:t>záujemca</w:t>
      </w:r>
      <w:r w:rsidRPr="00C17885">
        <w:rPr>
          <w:rFonts w:cs="Arial"/>
          <w:spacing w:val="-14"/>
          <w:sz w:val="16"/>
          <w:szCs w:val="16"/>
        </w:rPr>
        <w:t xml:space="preserve">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Hlavika"/>
    </w:pPr>
  </w:p>
  <w:p w:rsidR="004E4A3F" w:rsidRDefault="004E4A3F"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4E4A3F" w:rsidRDefault="004E4A3F">
    <w:pPr>
      <w:pStyle w:val="Hlavika"/>
    </w:pPr>
  </w:p>
  <w:p w:rsidR="004E4A3F" w:rsidRDefault="004E4A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1"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2"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3"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4"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5"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6"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7" w15:restartNumberingAfterBreak="0">
    <w:nsid w:val="27AE6D99"/>
    <w:multiLevelType w:val="multilevel"/>
    <w:tmpl w:val="B538A57A"/>
    <w:lvl w:ilvl="0">
      <w:start w:val="12"/>
      <w:numFmt w:val="decimal"/>
      <w:lvlText w:val="%1"/>
      <w:lvlJc w:val="left"/>
      <w:pPr>
        <w:ind w:left="300" w:hanging="529"/>
      </w:pPr>
      <w:rPr>
        <w:rFonts w:hint="default"/>
        <w:lang w:val="sk" w:eastAsia="sk" w:bidi="sk"/>
      </w:rPr>
    </w:lvl>
    <w:lvl w:ilvl="1">
      <w:start w:val="1"/>
      <w:numFmt w:val="decimal"/>
      <w:lvlText w:val="%1.%2."/>
      <w:lvlJc w:val="left"/>
      <w:pPr>
        <w:ind w:left="300" w:hanging="529"/>
      </w:pPr>
      <w:rPr>
        <w:rFonts w:hint="default"/>
        <w:spacing w:val="-1"/>
        <w:w w:val="99"/>
        <w:highlight w:val="cyan"/>
        <w:lang w:val="sk" w:eastAsia="sk" w:bidi="sk"/>
      </w:rPr>
    </w:lvl>
    <w:lvl w:ilvl="2">
      <w:numFmt w:val="bullet"/>
      <w:lvlText w:val="•"/>
      <w:lvlJc w:val="left"/>
      <w:pPr>
        <w:ind w:left="2337" w:hanging="529"/>
      </w:pPr>
      <w:rPr>
        <w:rFonts w:hint="default"/>
        <w:lang w:val="sk" w:eastAsia="sk" w:bidi="sk"/>
      </w:rPr>
    </w:lvl>
    <w:lvl w:ilvl="3">
      <w:numFmt w:val="bullet"/>
      <w:lvlText w:val="•"/>
      <w:lvlJc w:val="left"/>
      <w:pPr>
        <w:ind w:left="3355" w:hanging="529"/>
      </w:pPr>
      <w:rPr>
        <w:rFonts w:hint="default"/>
        <w:lang w:val="sk" w:eastAsia="sk" w:bidi="sk"/>
      </w:rPr>
    </w:lvl>
    <w:lvl w:ilvl="4">
      <w:numFmt w:val="bullet"/>
      <w:lvlText w:val="•"/>
      <w:lvlJc w:val="left"/>
      <w:pPr>
        <w:ind w:left="4374" w:hanging="529"/>
      </w:pPr>
      <w:rPr>
        <w:rFonts w:hint="default"/>
        <w:lang w:val="sk" w:eastAsia="sk" w:bidi="sk"/>
      </w:rPr>
    </w:lvl>
    <w:lvl w:ilvl="5">
      <w:numFmt w:val="bullet"/>
      <w:lvlText w:val="•"/>
      <w:lvlJc w:val="left"/>
      <w:pPr>
        <w:ind w:left="5393" w:hanging="529"/>
      </w:pPr>
      <w:rPr>
        <w:rFonts w:hint="default"/>
        <w:lang w:val="sk" w:eastAsia="sk" w:bidi="sk"/>
      </w:rPr>
    </w:lvl>
    <w:lvl w:ilvl="6">
      <w:numFmt w:val="bullet"/>
      <w:lvlText w:val="•"/>
      <w:lvlJc w:val="left"/>
      <w:pPr>
        <w:ind w:left="6411" w:hanging="529"/>
      </w:pPr>
      <w:rPr>
        <w:rFonts w:hint="default"/>
        <w:lang w:val="sk" w:eastAsia="sk" w:bidi="sk"/>
      </w:rPr>
    </w:lvl>
    <w:lvl w:ilvl="7">
      <w:numFmt w:val="bullet"/>
      <w:lvlText w:val="•"/>
      <w:lvlJc w:val="left"/>
      <w:pPr>
        <w:ind w:left="7430" w:hanging="529"/>
      </w:pPr>
      <w:rPr>
        <w:rFonts w:hint="default"/>
        <w:lang w:val="sk" w:eastAsia="sk" w:bidi="sk"/>
      </w:rPr>
    </w:lvl>
    <w:lvl w:ilvl="8">
      <w:numFmt w:val="bullet"/>
      <w:lvlText w:val="•"/>
      <w:lvlJc w:val="left"/>
      <w:pPr>
        <w:ind w:left="8449" w:hanging="529"/>
      </w:pPr>
      <w:rPr>
        <w:rFonts w:hint="default"/>
        <w:lang w:val="sk" w:eastAsia="sk" w:bidi="sk"/>
      </w:rPr>
    </w:lvl>
  </w:abstractNum>
  <w:abstractNum w:abstractNumId="8"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0"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3"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14"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15" w15:restartNumberingAfterBreak="0">
    <w:nsid w:val="453C40AE"/>
    <w:multiLevelType w:val="multilevel"/>
    <w:tmpl w:val="6C66092C"/>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1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18"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1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9A3121"/>
    <w:multiLevelType w:val="multilevel"/>
    <w:tmpl w:val="686A44AA"/>
    <w:lvl w:ilvl="0">
      <w:start w:val="18"/>
      <w:numFmt w:val="decimal"/>
      <w:lvlText w:val="%1"/>
      <w:lvlJc w:val="left"/>
      <w:pPr>
        <w:ind w:left="360" w:hanging="360"/>
      </w:pPr>
      <w:rPr>
        <w:rFonts w:hint="default"/>
        <w:b/>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2"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23"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24"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25"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27"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8"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29"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32"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33"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3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35"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26"/>
  </w:num>
  <w:num w:numId="2">
    <w:abstractNumId w:val="7"/>
  </w:num>
  <w:num w:numId="3">
    <w:abstractNumId w:val="29"/>
  </w:num>
  <w:num w:numId="4">
    <w:abstractNumId w:val="24"/>
  </w:num>
  <w:num w:numId="5">
    <w:abstractNumId w:val="23"/>
  </w:num>
  <w:num w:numId="6">
    <w:abstractNumId w:val="4"/>
  </w:num>
  <w:num w:numId="7">
    <w:abstractNumId w:val="31"/>
  </w:num>
  <w:num w:numId="8">
    <w:abstractNumId w:val="13"/>
  </w:num>
  <w:num w:numId="9">
    <w:abstractNumId w:val="18"/>
  </w:num>
  <w:num w:numId="10">
    <w:abstractNumId w:val="32"/>
  </w:num>
  <w:num w:numId="11">
    <w:abstractNumId w:val="22"/>
  </w:num>
  <w:num w:numId="12">
    <w:abstractNumId w:val="10"/>
  </w:num>
  <w:num w:numId="13">
    <w:abstractNumId w:val="5"/>
  </w:num>
  <w:num w:numId="14">
    <w:abstractNumId w:val="0"/>
  </w:num>
  <w:num w:numId="15">
    <w:abstractNumId w:val="35"/>
  </w:num>
  <w:num w:numId="16">
    <w:abstractNumId w:val="28"/>
  </w:num>
  <w:num w:numId="17">
    <w:abstractNumId w:val="14"/>
  </w:num>
  <w:num w:numId="18">
    <w:abstractNumId w:val="1"/>
  </w:num>
  <w:num w:numId="19">
    <w:abstractNumId w:val="15"/>
  </w:num>
  <w:num w:numId="20">
    <w:abstractNumId w:val="21"/>
  </w:num>
  <w:num w:numId="21">
    <w:abstractNumId w:val="6"/>
  </w:num>
  <w:num w:numId="22">
    <w:abstractNumId w:val="17"/>
  </w:num>
  <w:num w:numId="23">
    <w:abstractNumId w:val="34"/>
  </w:num>
  <w:num w:numId="24">
    <w:abstractNumId w:val="2"/>
  </w:num>
  <w:num w:numId="25">
    <w:abstractNumId w:val="3"/>
  </w:num>
  <w:num w:numId="26">
    <w:abstractNumId w:val="12"/>
  </w:num>
  <w:num w:numId="27">
    <w:abstractNumId w:val="9"/>
  </w:num>
  <w:num w:numId="28">
    <w:abstractNumId w:val="11"/>
  </w:num>
  <w:num w:numId="29">
    <w:abstractNumId w:val="30"/>
  </w:num>
  <w:num w:numId="30">
    <w:abstractNumId w:val="8"/>
  </w:num>
  <w:num w:numId="31">
    <w:abstractNumId w:val="19"/>
  </w:num>
  <w:num w:numId="32">
    <w:abstractNumId w:val="25"/>
  </w:num>
  <w:num w:numId="33">
    <w:abstractNumId w:val="33"/>
  </w:num>
  <w:num w:numId="34">
    <w:abstractNumId w:val="20"/>
  </w:num>
  <w:num w:numId="35">
    <w:abstractNumId w:val="20"/>
  </w:num>
  <w:num w:numId="36">
    <w:abstractNumId w:val="16"/>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54BC5"/>
    <w:rsid w:val="00061AB6"/>
    <w:rsid w:val="000C4593"/>
    <w:rsid w:val="00166679"/>
    <w:rsid w:val="001D478C"/>
    <w:rsid w:val="001D485E"/>
    <w:rsid w:val="00250866"/>
    <w:rsid w:val="00291382"/>
    <w:rsid w:val="002C522B"/>
    <w:rsid w:val="002C6BAC"/>
    <w:rsid w:val="002E15F9"/>
    <w:rsid w:val="002F218C"/>
    <w:rsid w:val="0031065E"/>
    <w:rsid w:val="003602D5"/>
    <w:rsid w:val="00394BA9"/>
    <w:rsid w:val="003A0854"/>
    <w:rsid w:val="003A700A"/>
    <w:rsid w:val="0040071E"/>
    <w:rsid w:val="00417B57"/>
    <w:rsid w:val="004816C7"/>
    <w:rsid w:val="004A03AD"/>
    <w:rsid w:val="004E4A3F"/>
    <w:rsid w:val="00545661"/>
    <w:rsid w:val="00583F00"/>
    <w:rsid w:val="005908D1"/>
    <w:rsid w:val="005A3F7B"/>
    <w:rsid w:val="005A7300"/>
    <w:rsid w:val="005D7EAE"/>
    <w:rsid w:val="005E14E5"/>
    <w:rsid w:val="005E4247"/>
    <w:rsid w:val="006000FD"/>
    <w:rsid w:val="006534DD"/>
    <w:rsid w:val="006A1942"/>
    <w:rsid w:val="006A1EFE"/>
    <w:rsid w:val="00717AA2"/>
    <w:rsid w:val="00756E1B"/>
    <w:rsid w:val="0081515A"/>
    <w:rsid w:val="008476D3"/>
    <w:rsid w:val="008A0DF2"/>
    <w:rsid w:val="008D1621"/>
    <w:rsid w:val="008E3DA9"/>
    <w:rsid w:val="00927B51"/>
    <w:rsid w:val="009361DC"/>
    <w:rsid w:val="009400A9"/>
    <w:rsid w:val="0095126E"/>
    <w:rsid w:val="00970C22"/>
    <w:rsid w:val="009C636C"/>
    <w:rsid w:val="009E55E4"/>
    <w:rsid w:val="009E6969"/>
    <w:rsid w:val="00A75492"/>
    <w:rsid w:val="00B04347"/>
    <w:rsid w:val="00B11E9A"/>
    <w:rsid w:val="00B27855"/>
    <w:rsid w:val="00B41EF2"/>
    <w:rsid w:val="00B57153"/>
    <w:rsid w:val="00BF78FE"/>
    <w:rsid w:val="00C7141B"/>
    <w:rsid w:val="00C826C8"/>
    <w:rsid w:val="00D55162"/>
    <w:rsid w:val="00D77906"/>
    <w:rsid w:val="00DC59FE"/>
    <w:rsid w:val="00E03838"/>
    <w:rsid w:val="00E04168"/>
    <w:rsid w:val="00E37000"/>
    <w:rsid w:val="00E4667D"/>
    <w:rsid w:val="00E85E9B"/>
    <w:rsid w:val="00E97BCB"/>
    <w:rsid w:val="00EB104D"/>
    <w:rsid w:val="00EE795D"/>
    <w:rsid w:val="00F00BED"/>
    <w:rsid w:val="00F36139"/>
    <w:rsid w:val="00F574E4"/>
    <w:rsid w:val="00F57CCF"/>
    <w:rsid w:val="00F635FC"/>
    <w:rsid w:val="00F961D8"/>
    <w:rsid w:val="00FA793F"/>
    <w:rsid w:val="00FB613B"/>
    <w:rsid w:val="00FB6FCC"/>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9AF5F"/>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register-verejnych-obstaravatelov/detail/6167"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josephine.proebiz.com/sk/tender/1802/summary"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802/summa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tender/1802/summary" TargetMode="External"/><Relationship Id="rId14" Type="http://schemas.openxmlformats.org/officeDocument/2006/relationships/hyperlink" Target="https://josephine.proebiz.com/sk/tender/1802/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13181</Words>
  <Characters>75135</Characters>
  <Application>Microsoft Office Word</Application>
  <DocSecurity>0</DocSecurity>
  <Lines>626</Lines>
  <Paragraphs>176</Paragraphs>
  <ScaleCrop>false</ScaleCrop>
  <HeadingPairs>
    <vt:vector size="4" baseType="variant">
      <vt:variant>
        <vt:lpstr>Názov</vt:lpstr>
      </vt:variant>
      <vt:variant>
        <vt:i4>1</vt:i4>
      </vt:variant>
      <vt:variant>
        <vt:lpstr>Nadpisy</vt:lpstr>
      </vt:variant>
      <vt:variant>
        <vt:i4>46</vt:i4>
      </vt:variant>
    </vt:vector>
  </HeadingPairs>
  <TitlesOfParts>
    <vt:vector size="4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„Stavebné práce – komunitné centrum Jakubany“</vt:lpstr>
      <vt:lpstr>DOROZUMIEVANIE A VYSVETĽOVANIE</vt:lpstr>
      <vt:lpstr>Časť III</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88140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3</cp:revision>
  <cp:lastPrinted>2018-11-29T11:05:00Z</cp:lastPrinted>
  <dcterms:created xsi:type="dcterms:W3CDTF">2019-04-02T11:40:00Z</dcterms:created>
  <dcterms:modified xsi:type="dcterms:W3CDTF">2019-04-02T12:00:00Z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