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68E3" w14:textId="77777777" w:rsidR="00035ABD" w:rsidRPr="005D7B9D" w:rsidRDefault="00035ABD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6997FEE7" w14:textId="0BF76A70" w:rsidR="00AA75EA" w:rsidRPr="005D7B9D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5D7B9D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5D7B9D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5D7B9D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5D7B9D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5D7B9D">
        <w:rPr>
          <w:rFonts w:ascii="Noto Sans" w:hAnsi="Noto Sans" w:cs="Noto Sans"/>
          <w:b/>
          <w:bCs/>
          <w:u w:color="000000"/>
          <w:lang w:eastAsia="ar-SA"/>
        </w:rPr>
        <w:br/>
      </w:r>
      <w:r w:rsidRPr="005D7B9D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5D7B9D">
        <w:rPr>
          <w:rFonts w:ascii="Noto Sans" w:hAnsi="Noto Sans" w:cs="Noto Sans"/>
          <w:bCs/>
          <w:u w:color="000000"/>
          <w:lang w:eastAsia="ar-SA"/>
        </w:rPr>
        <w:br/>
      </w:r>
    </w:p>
    <w:p w14:paraId="7C2D3604" w14:textId="43D9B6A0" w:rsidR="00EE2972" w:rsidRDefault="00AA75EA" w:rsidP="00EB6282">
      <w:pPr>
        <w:adjustRightInd w:val="0"/>
        <w:ind w:left="284" w:right="22"/>
        <w:jc w:val="center"/>
        <w:rPr>
          <w:rFonts w:ascii="Noto Sans" w:hAnsi="Noto Sans" w:cs="Noto Sans"/>
          <w:lang w:eastAsia="ar-SA"/>
        </w:rPr>
      </w:pPr>
      <w:r w:rsidRPr="005D7B9D">
        <w:rPr>
          <w:rFonts w:ascii="Noto Sans" w:hAnsi="Noto Sans" w:cs="Noto Sans"/>
          <w:lang w:eastAsia="ar-SA"/>
        </w:rPr>
        <w:t xml:space="preserve">zákazka </w:t>
      </w:r>
      <w:r w:rsidR="00096F41">
        <w:rPr>
          <w:rFonts w:ascii="Noto Sans" w:hAnsi="Noto Sans" w:cs="Noto Sans"/>
          <w:lang w:eastAsia="ar-SA"/>
        </w:rPr>
        <w:t xml:space="preserve"> v rámci  DNS</w:t>
      </w:r>
      <w:r w:rsidRPr="005D7B9D">
        <w:rPr>
          <w:rFonts w:ascii="Noto Sans" w:hAnsi="Noto Sans" w:cs="Noto Sans"/>
          <w:lang w:eastAsia="ar-SA"/>
        </w:rPr>
        <w:t> </w:t>
      </w:r>
      <w:r w:rsidR="006D501D" w:rsidRPr="006D501D">
        <w:rPr>
          <w:rFonts w:ascii="Noto Sans" w:hAnsi="Noto Sans" w:cs="Noto Sans"/>
          <w:lang w:eastAsia="ar-SA"/>
        </w:rPr>
        <w:t xml:space="preserve"> Architektonické a inžinierske služby</w:t>
      </w:r>
      <w:r w:rsidR="00EB6282">
        <w:rPr>
          <w:rFonts w:ascii="Noto Sans" w:hAnsi="Noto Sans" w:cs="Noto Sans"/>
          <w:lang w:eastAsia="ar-SA"/>
        </w:rPr>
        <w:t>:</w:t>
      </w:r>
    </w:p>
    <w:p w14:paraId="39D1E33E" w14:textId="123FF27E" w:rsidR="007B140E" w:rsidRDefault="00A32BF6" w:rsidP="00EB6282">
      <w:pPr>
        <w:adjustRightInd w:val="0"/>
        <w:ind w:left="284" w:right="22"/>
        <w:jc w:val="center"/>
        <w:rPr>
          <w:rFonts w:ascii="Noto Sans" w:hAnsi="Noto Sans" w:cs="Noto Sans"/>
          <w:bCs/>
        </w:rPr>
      </w:pPr>
      <w:hyperlink r:id="rId11" w:history="1">
        <w:r w:rsidR="00EB6282" w:rsidRPr="009658EC">
          <w:rPr>
            <w:rStyle w:val="Hypertextovprepojenie"/>
            <w:rFonts w:ascii="Noto Sans" w:hAnsi="Noto Sans" w:cs="Noto Sans"/>
            <w:bCs/>
          </w:rPr>
          <w:t>https://josephine.proebiz.com/sk/tender/11568/summary</w:t>
        </w:r>
      </w:hyperlink>
    </w:p>
    <w:p w14:paraId="3A46817F" w14:textId="77777777" w:rsidR="00EB6282" w:rsidRDefault="00EB6282" w:rsidP="00EB6282">
      <w:pPr>
        <w:adjustRightInd w:val="0"/>
        <w:ind w:left="284" w:right="22"/>
        <w:jc w:val="center"/>
        <w:rPr>
          <w:rFonts w:ascii="Noto Sans" w:hAnsi="Noto Sans" w:cs="Noto Sans"/>
          <w:bCs/>
        </w:rPr>
      </w:pPr>
    </w:p>
    <w:p w14:paraId="0AE1FBF6" w14:textId="6AE02A54" w:rsidR="00AA75EA" w:rsidRPr="005D7B9D" w:rsidRDefault="003302F0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ab/>
      </w:r>
    </w:p>
    <w:p w14:paraId="79EFDECD" w14:textId="40B92B8A" w:rsidR="00FF1D73" w:rsidRPr="005D7B9D" w:rsidRDefault="00AA75EA" w:rsidP="00AC215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  <w:bCs/>
        </w:rPr>
      </w:pPr>
      <w:r w:rsidRPr="005D7B9D">
        <w:rPr>
          <w:rFonts w:ascii="Noto Sans" w:hAnsi="Noto Sans" w:cs="Noto Sans"/>
          <w:b/>
        </w:rPr>
        <w:t>Identifikácia</w:t>
      </w:r>
      <w:r w:rsidRPr="005D7B9D">
        <w:rPr>
          <w:rFonts w:ascii="Noto Sans" w:hAnsi="Noto Sans" w:cs="Noto Sans"/>
          <w:b/>
          <w:bCs/>
        </w:rPr>
        <w:t xml:space="preserve"> </w:t>
      </w:r>
      <w:r w:rsidR="008437FF" w:rsidRPr="005D7B9D">
        <w:rPr>
          <w:rFonts w:ascii="Noto Sans" w:hAnsi="Noto Sans" w:cs="Noto Sans"/>
          <w:b/>
          <w:bCs/>
        </w:rPr>
        <w:t xml:space="preserve">verejného </w:t>
      </w:r>
      <w:r w:rsidRPr="005D7B9D">
        <w:rPr>
          <w:rFonts w:ascii="Noto Sans" w:hAnsi="Noto Sans" w:cs="Noto Sans"/>
          <w:b/>
          <w:bCs/>
        </w:rPr>
        <w:t xml:space="preserve">obstarávateľa </w:t>
      </w:r>
      <w:r w:rsidR="2CA69E21" w:rsidRPr="005D7B9D">
        <w:rPr>
          <w:rFonts w:ascii="Noto Sans" w:hAnsi="Noto Sans" w:cs="Noto Sans"/>
          <w:b/>
          <w:bCs/>
        </w:rPr>
        <w:t>/obstarávateľ</w:t>
      </w:r>
      <w:r w:rsidR="00665D62" w:rsidRPr="005D7B9D">
        <w:rPr>
          <w:rFonts w:ascii="Noto Sans" w:hAnsi="Noto Sans" w:cs="Noto Sans"/>
          <w:b/>
          <w:bCs/>
        </w:rPr>
        <w:t>a</w:t>
      </w:r>
      <w:r w:rsidR="2CA69E21" w:rsidRPr="005D7B9D">
        <w:rPr>
          <w:rFonts w:ascii="Noto Sans" w:hAnsi="Noto Sans" w:cs="Noto Sans"/>
          <w:b/>
          <w:bCs/>
        </w:rPr>
        <w:t xml:space="preserve"> </w:t>
      </w:r>
    </w:p>
    <w:p w14:paraId="28A689CC" w14:textId="77777777" w:rsidR="001C7E3C" w:rsidRPr="005D7B9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 xml:space="preserve">Názov: </w:t>
      </w:r>
      <w:r w:rsidRPr="005D7B9D">
        <w:rPr>
          <w:rFonts w:ascii="Noto Sans" w:hAnsi="Noto Sans" w:cs="Noto Sans"/>
        </w:rPr>
        <w:tab/>
      </w:r>
      <w:r w:rsidRPr="005D7B9D">
        <w:rPr>
          <w:rFonts w:ascii="Noto Sans" w:hAnsi="Noto Sans" w:cs="Noto Sans"/>
        </w:rPr>
        <w:tab/>
      </w:r>
      <w:r w:rsidR="001C7E3C" w:rsidRPr="005D7B9D">
        <w:rPr>
          <w:rFonts w:ascii="Noto Sans" w:hAnsi="Noto Sans" w:cs="Noto Sans"/>
        </w:rPr>
        <w:t xml:space="preserve">MARIANUM – Pohrebníctvo mesta Bratislavy </w:t>
      </w:r>
    </w:p>
    <w:p w14:paraId="6354472D" w14:textId="300340A0" w:rsidR="00AA75EA" w:rsidRPr="005D7B9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>Sídlo:</w:t>
      </w:r>
      <w:r w:rsidRPr="005D7B9D">
        <w:rPr>
          <w:rFonts w:ascii="Noto Sans" w:hAnsi="Noto Sans" w:cs="Noto Sans"/>
        </w:rPr>
        <w:tab/>
      </w:r>
      <w:r w:rsidRPr="005D7B9D">
        <w:rPr>
          <w:rFonts w:ascii="Noto Sans" w:hAnsi="Noto Sans" w:cs="Noto Sans"/>
        </w:rPr>
        <w:tab/>
      </w:r>
      <w:r w:rsidR="001C7E3C" w:rsidRPr="005D7B9D">
        <w:rPr>
          <w:rFonts w:ascii="Noto Sans" w:hAnsi="Noto Sans" w:cs="Noto Sans"/>
        </w:rPr>
        <w:t>Šafárikovo námestie 3, 811 02 Bratislava</w:t>
      </w:r>
    </w:p>
    <w:p w14:paraId="333B692F" w14:textId="0ED472DC" w:rsidR="00AA75EA" w:rsidRPr="005D7B9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5D7B9D">
        <w:rPr>
          <w:rStyle w:val="menu"/>
          <w:rFonts w:ascii="Noto Sans" w:hAnsi="Noto Sans" w:cs="Noto Sans"/>
        </w:rPr>
        <w:t>IČO:</w:t>
      </w:r>
      <w:r w:rsidRPr="005D7B9D">
        <w:rPr>
          <w:rFonts w:ascii="Noto Sans" w:hAnsi="Noto Sans" w:cs="Noto Sans"/>
        </w:rPr>
        <w:t xml:space="preserve"> </w:t>
      </w:r>
      <w:r w:rsidRPr="005D7B9D">
        <w:rPr>
          <w:rFonts w:ascii="Noto Sans" w:hAnsi="Noto Sans" w:cs="Noto Sans"/>
        </w:rPr>
        <w:tab/>
      </w:r>
      <w:r w:rsidRPr="005D7B9D">
        <w:rPr>
          <w:rFonts w:ascii="Noto Sans" w:hAnsi="Noto Sans" w:cs="Noto Sans"/>
        </w:rPr>
        <w:tab/>
      </w:r>
      <w:r w:rsidR="001C7E3C" w:rsidRPr="005D7B9D">
        <w:rPr>
          <w:rFonts w:ascii="Noto Sans" w:hAnsi="Noto Sans" w:cs="Noto Sans"/>
        </w:rPr>
        <w:t>17330190</w:t>
      </w:r>
      <w:r w:rsidRPr="005D7B9D">
        <w:rPr>
          <w:rFonts w:ascii="Noto Sans" w:hAnsi="Noto Sans" w:cs="Noto Sans"/>
        </w:rPr>
        <w:tab/>
      </w:r>
      <w:r w:rsidRPr="005D7B9D">
        <w:rPr>
          <w:rFonts w:ascii="Noto Sans" w:hAnsi="Noto Sans" w:cs="Noto Sans"/>
        </w:rPr>
        <w:tab/>
      </w:r>
    </w:p>
    <w:p w14:paraId="093EEFC4" w14:textId="6A30783B" w:rsidR="00AA75EA" w:rsidRPr="005D7B9D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 xml:space="preserve">Kontaktná osoba: </w:t>
      </w:r>
      <w:r w:rsidR="00A53F39" w:rsidRPr="005D7B9D">
        <w:rPr>
          <w:rFonts w:ascii="Noto Sans" w:hAnsi="Noto Sans" w:cs="Noto Sans"/>
        </w:rPr>
        <w:t xml:space="preserve"> </w:t>
      </w:r>
      <w:r w:rsidR="00A80A94" w:rsidRPr="005D7B9D">
        <w:rPr>
          <w:rFonts w:ascii="Noto Sans" w:hAnsi="Noto Sans" w:cs="Noto Sans"/>
        </w:rPr>
        <w:t>Ing, Milan Hamala</w:t>
      </w:r>
      <w:r w:rsidR="00404044" w:rsidRPr="005D7B9D">
        <w:rPr>
          <w:rFonts w:ascii="Noto Sans" w:hAnsi="Noto Sans" w:cs="Noto Sans"/>
        </w:rPr>
        <w:tab/>
      </w:r>
    </w:p>
    <w:p w14:paraId="4E80F4D0" w14:textId="6DD0A29F" w:rsidR="00AA75EA" w:rsidRPr="005D7B9D" w:rsidRDefault="00AA75EA" w:rsidP="00B142D0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Noto Sans" w:hAnsi="Noto Sans" w:cs="Noto Sans"/>
        </w:rPr>
      </w:pPr>
      <w:r w:rsidRPr="005D7B9D">
        <w:rPr>
          <w:rFonts w:ascii="Noto Sans" w:hAnsi="Noto Sans" w:cs="Noto Sans"/>
        </w:rPr>
        <w:t xml:space="preserve">E-mail: </w:t>
      </w:r>
      <w:r w:rsidRPr="005D7B9D">
        <w:rPr>
          <w:rFonts w:ascii="Noto Sans" w:hAnsi="Noto Sans" w:cs="Noto Sans"/>
        </w:rPr>
        <w:tab/>
      </w:r>
      <w:r w:rsidRPr="005D7B9D">
        <w:rPr>
          <w:rFonts w:ascii="Noto Sans" w:hAnsi="Noto Sans" w:cs="Noto Sans"/>
        </w:rPr>
        <w:tab/>
      </w:r>
      <w:r w:rsidR="00A53F39" w:rsidRPr="005D7B9D">
        <w:rPr>
          <w:rFonts w:ascii="Noto Sans" w:hAnsi="Noto Sans" w:cs="Noto Sans"/>
        </w:rPr>
        <w:t xml:space="preserve">   </w:t>
      </w:r>
      <w:hyperlink r:id="rId12" w:history="1">
        <w:r w:rsidR="00A53F39" w:rsidRPr="005D7B9D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632B468F" w14:textId="5ECCF30D" w:rsidR="00251E6E" w:rsidRPr="005D7B9D" w:rsidRDefault="00251E6E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 xml:space="preserve">                              </w:t>
      </w:r>
      <w:r w:rsidR="00A53F39" w:rsidRPr="005D7B9D">
        <w:rPr>
          <w:rFonts w:ascii="Noto Sans" w:hAnsi="Noto Sans" w:cs="Noto Sans"/>
        </w:rPr>
        <w:t xml:space="preserve"> </w:t>
      </w:r>
      <w:r w:rsidRPr="005D7B9D">
        <w:rPr>
          <w:rFonts w:ascii="Noto Sans" w:hAnsi="Noto Sans" w:cs="Noto Sans"/>
        </w:rPr>
        <w:t xml:space="preserve"> </w:t>
      </w:r>
      <w:r w:rsidR="009041C6">
        <w:rPr>
          <w:rFonts w:ascii="Noto Sans" w:hAnsi="Noto Sans" w:cs="Noto Sans"/>
        </w:rPr>
        <w:t xml:space="preserve">   </w:t>
      </w:r>
      <w:r w:rsidRPr="005D7B9D">
        <w:rPr>
          <w:rFonts w:ascii="Noto Sans" w:hAnsi="Noto Sans" w:cs="Noto Sans"/>
        </w:rPr>
        <w:t>(</w:t>
      </w:r>
      <w:hyperlink r:id="rId13" w:history="1">
        <w:r w:rsidR="00A53F39" w:rsidRPr="005D7B9D">
          <w:rPr>
            <w:rStyle w:val="Hypertextovprepojenie"/>
            <w:rFonts w:ascii="Noto Sans" w:hAnsi="Noto Sans" w:cs="Noto Sans"/>
          </w:rPr>
          <w:t>vo@marianum.sk</w:t>
        </w:r>
      </w:hyperlink>
      <w:r w:rsidRPr="005D7B9D">
        <w:rPr>
          <w:rFonts w:ascii="Noto Sans" w:hAnsi="Noto Sans" w:cs="Noto Sans"/>
        </w:rPr>
        <w:t>)</w:t>
      </w:r>
    </w:p>
    <w:p w14:paraId="443CBBC2" w14:textId="32A25426" w:rsidR="00AA75EA" w:rsidRPr="005D7B9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>Telefón:</w:t>
      </w:r>
      <w:r w:rsidRPr="005D7B9D">
        <w:rPr>
          <w:rFonts w:ascii="Noto Sans" w:hAnsi="Noto Sans" w:cs="Noto Sans"/>
        </w:rPr>
        <w:tab/>
      </w:r>
      <w:r w:rsidR="00A80A94" w:rsidRPr="005D7B9D">
        <w:rPr>
          <w:rFonts w:ascii="Noto Sans" w:hAnsi="Noto Sans" w:cs="Noto Sans"/>
        </w:rPr>
        <w:t xml:space="preserve">           </w:t>
      </w:r>
      <w:r w:rsidR="00A53F39" w:rsidRPr="005D7B9D">
        <w:rPr>
          <w:rFonts w:ascii="Noto Sans" w:hAnsi="Noto Sans" w:cs="Noto Sans"/>
        </w:rPr>
        <w:t xml:space="preserve"> </w:t>
      </w:r>
      <w:r w:rsidR="00A80A94" w:rsidRPr="005D7B9D">
        <w:rPr>
          <w:rFonts w:ascii="Noto Sans" w:hAnsi="Noto Sans" w:cs="Noto Sans"/>
        </w:rPr>
        <w:t xml:space="preserve"> </w:t>
      </w:r>
      <w:r w:rsidR="001C7E3C" w:rsidRPr="005D7B9D">
        <w:rPr>
          <w:rFonts w:ascii="Noto Sans" w:hAnsi="Noto Sans" w:cs="Noto Sans"/>
        </w:rPr>
        <w:t>+421 2 50 700 118</w:t>
      </w:r>
      <w:r w:rsidRPr="005D7B9D">
        <w:rPr>
          <w:rFonts w:ascii="Noto Sans" w:hAnsi="Noto Sans" w:cs="Noto Sans"/>
        </w:rPr>
        <w:tab/>
      </w:r>
      <w:r w:rsidRPr="005D7B9D">
        <w:rPr>
          <w:rFonts w:ascii="Noto Sans" w:hAnsi="Noto Sans" w:cs="Noto Sans"/>
        </w:rPr>
        <w:tab/>
      </w:r>
    </w:p>
    <w:p w14:paraId="68FBE667" w14:textId="6AE3CDD4" w:rsidR="00AA75EA" w:rsidRPr="005D7B9D" w:rsidRDefault="00AA75EA" w:rsidP="00D337FE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63BBEF58" w:rsidR="00FF1D73" w:rsidRPr="005D7B9D" w:rsidRDefault="00AA75EA" w:rsidP="00AC215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  <w:u w:color="000000"/>
        </w:rPr>
      </w:pPr>
      <w:r w:rsidRPr="005D7B9D">
        <w:rPr>
          <w:rFonts w:ascii="Noto Sans" w:hAnsi="Noto Sans" w:cs="Noto Sans"/>
          <w:b/>
        </w:rPr>
        <w:t>Všeobecn</w:t>
      </w:r>
      <w:r w:rsidR="00046F12" w:rsidRPr="005D7B9D">
        <w:rPr>
          <w:rFonts w:ascii="Noto Sans" w:hAnsi="Noto Sans" w:cs="Noto Sans"/>
          <w:b/>
        </w:rPr>
        <w:t>á</w:t>
      </w:r>
      <w:r w:rsidR="00046F12" w:rsidRPr="005D7B9D">
        <w:rPr>
          <w:rFonts w:ascii="Noto Sans" w:hAnsi="Noto Sans" w:cs="Noto Sans"/>
          <w:b/>
          <w:u w:color="000000"/>
        </w:rPr>
        <w:t xml:space="preserve"> špecifikácia predmetu zákazky</w:t>
      </w:r>
    </w:p>
    <w:p w14:paraId="5B7472F2" w14:textId="2DBAFA45" w:rsidR="004649CB" w:rsidRPr="005D7B9D" w:rsidRDefault="00F616C2" w:rsidP="00572F48">
      <w:pPr>
        <w:ind w:right="-426"/>
        <w:rPr>
          <w:rFonts w:ascii="Noto Sans" w:hAnsi="Noto Sans" w:cs="Noto Sans"/>
          <w:color w:val="FF0000"/>
        </w:rPr>
      </w:pPr>
      <w:r w:rsidRPr="005D7B9D">
        <w:rPr>
          <w:rFonts w:ascii="Noto Sans" w:hAnsi="Noto Sans" w:cs="Noto Sans"/>
        </w:rPr>
        <w:t xml:space="preserve">     </w:t>
      </w:r>
    </w:p>
    <w:p w14:paraId="10977C1F" w14:textId="0CEF00D1" w:rsidR="00D94A0E" w:rsidRDefault="004649CB" w:rsidP="00D94A0E">
      <w:pPr>
        <w:ind w:left="318" w:right="-426"/>
        <w:rPr>
          <w:rFonts w:ascii="Noto Sans" w:hAnsi="Noto Sans" w:cs="Noto Sans"/>
        </w:rPr>
      </w:pPr>
      <w:r w:rsidRPr="00D94A0E">
        <w:rPr>
          <w:rFonts w:ascii="Noto Sans" w:hAnsi="Noto Sans" w:cs="Noto Sans"/>
        </w:rPr>
        <w:t xml:space="preserve">Názov zákazky : </w:t>
      </w:r>
      <w:r w:rsidR="005C0E7F">
        <w:rPr>
          <w:rFonts w:ascii="Noto Sans" w:hAnsi="Noto Sans" w:cs="Noto Sans"/>
        </w:rPr>
        <w:t>Projektovanie autodielne na stredisku Doprava.</w:t>
      </w:r>
    </w:p>
    <w:p w14:paraId="64A39C99" w14:textId="77777777" w:rsidR="00D94A0E" w:rsidRDefault="00D94A0E" w:rsidP="00D94A0E">
      <w:pPr>
        <w:ind w:left="318" w:right="-426"/>
        <w:rPr>
          <w:rFonts w:ascii="Noto Sans" w:hAnsi="Noto Sans" w:cs="Noto Sans"/>
        </w:rPr>
      </w:pPr>
    </w:p>
    <w:p w14:paraId="188081C9" w14:textId="579CA3C0" w:rsidR="004649CB" w:rsidRDefault="004649CB" w:rsidP="00D94A0E">
      <w:pPr>
        <w:ind w:left="318" w:right="-426"/>
      </w:pPr>
      <w:r w:rsidRPr="005D7B9D">
        <w:rPr>
          <w:rFonts w:ascii="Noto Sans" w:hAnsi="Noto Sans" w:cs="Noto Sans"/>
        </w:rPr>
        <w:t xml:space="preserve">Odkaz na zákazku: </w:t>
      </w:r>
      <w:hyperlink r:id="rId14" w:history="1">
        <w:r w:rsidR="000D019E" w:rsidRPr="009658EC">
          <w:rPr>
            <w:rStyle w:val="Hypertextovprepojenie"/>
          </w:rPr>
          <w:t>https://josephine.proebiz.com/sk/tender/18105/summary</w:t>
        </w:r>
      </w:hyperlink>
    </w:p>
    <w:p w14:paraId="75D3B009" w14:textId="2BCF1EE8" w:rsidR="002164E6" w:rsidRPr="005D7B9D" w:rsidRDefault="002164E6" w:rsidP="00715D53">
      <w:pPr>
        <w:jc w:val="both"/>
        <w:rPr>
          <w:rFonts w:ascii="Noto Sans" w:hAnsi="Noto Sans" w:cs="Noto Sans"/>
        </w:rPr>
      </w:pPr>
    </w:p>
    <w:p w14:paraId="2A4849E5" w14:textId="07028058" w:rsidR="00D45461" w:rsidRPr="005D7B9D" w:rsidRDefault="002164E6" w:rsidP="002164E6">
      <w:pPr>
        <w:pStyle w:val="Odsekzoznamu"/>
        <w:jc w:val="both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 xml:space="preserve">      </w:t>
      </w:r>
      <w:r w:rsidR="00AA75EA" w:rsidRPr="005D7B9D">
        <w:rPr>
          <w:rFonts w:ascii="Noto Sans" w:hAnsi="Noto Sans" w:cs="Noto Sans"/>
        </w:rPr>
        <w:t>CPV:</w:t>
      </w:r>
      <w:r w:rsidR="00D45461" w:rsidRPr="005D7B9D">
        <w:rPr>
          <w:rFonts w:ascii="Noto Sans" w:hAnsi="Noto Sans" w:cs="Noto Sans"/>
        </w:rPr>
        <w:t xml:space="preserve"> </w:t>
      </w:r>
    </w:p>
    <w:p w14:paraId="1498EBD8" w14:textId="77777777" w:rsidR="00715D53" w:rsidRPr="005D7B9D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>Hlavný slovník:</w:t>
      </w:r>
      <w:r w:rsidRPr="005D7B9D">
        <w:rPr>
          <w:rFonts w:ascii="Noto Sans" w:hAnsi="Noto Sans" w:cs="Noto Sans"/>
          <w:b/>
        </w:rPr>
        <w:tab/>
      </w:r>
    </w:p>
    <w:p w14:paraId="0A55B0A7" w14:textId="34AC43B4" w:rsidR="00836D0D" w:rsidRPr="005D7B9D" w:rsidRDefault="00836D0D" w:rsidP="00836D0D">
      <w:pPr>
        <w:rPr>
          <w:rFonts w:ascii="Noto Sans" w:hAnsi="Noto Sans" w:cs="Noto Sans"/>
          <w:highlight w:val="yellow"/>
        </w:rPr>
      </w:pPr>
      <w:r w:rsidRPr="005D7B9D">
        <w:rPr>
          <w:rFonts w:ascii="Noto Sans" w:hAnsi="Noto Sans" w:cs="Noto Sans"/>
        </w:rPr>
        <w:t xml:space="preserve">       </w:t>
      </w:r>
      <w:r w:rsidR="009041C6" w:rsidRPr="009041C6">
        <w:rPr>
          <w:rFonts w:ascii="Noto Sans" w:hAnsi="Noto Sans" w:cs="Noto Sans"/>
        </w:rPr>
        <w:t>71240000-2 - Architektonické, inžinierske a plánovacie služby</w:t>
      </w:r>
    </w:p>
    <w:p w14:paraId="0C533CAD" w14:textId="77777777" w:rsidR="00705228" w:rsidRPr="005D7B9D" w:rsidRDefault="00705228" w:rsidP="00715D53">
      <w:pPr>
        <w:ind w:left="426"/>
        <w:jc w:val="both"/>
        <w:rPr>
          <w:rFonts w:ascii="Noto Sans" w:hAnsi="Noto Sans" w:cs="Noto Sans"/>
          <w:b/>
          <w:highlight w:val="yellow"/>
        </w:rPr>
      </w:pPr>
    </w:p>
    <w:p w14:paraId="0264A696" w14:textId="6F4FEF14" w:rsidR="00715D53" w:rsidRPr="005C0E7F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5C0E7F">
        <w:rPr>
          <w:rFonts w:ascii="Noto Sans" w:hAnsi="Noto Sans" w:cs="Noto Sans"/>
          <w:b/>
        </w:rPr>
        <w:t>Dodatočný kód CPV:</w:t>
      </w:r>
    </w:p>
    <w:p w14:paraId="104B6142" w14:textId="77777777" w:rsidR="009041C6" w:rsidRPr="009041C6" w:rsidRDefault="009041C6" w:rsidP="009041C6">
      <w:pPr>
        <w:ind w:firstLine="426"/>
        <w:rPr>
          <w:rFonts w:ascii="Noto Sans" w:hAnsi="Noto Sans" w:cs="Noto Sans"/>
        </w:rPr>
      </w:pPr>
      <w:r w:rsidRPr="009041C6">
        <w:rPr>
          <w:rFonts w:ascii="Noto Sans" w:hAnsi="Noto Sans" w:cs="Noto Sans"/>
        </w:rPr>
        <w:t>71300000-1 - Inžinierske služby</w:t>
      </w:r>
    </w:p>
    <w:p w14:paraId="36DEDEDE" w14:textId="77777777" w:rsidR="009041C6" w:rsidRPr="009041C6" w:rsidRDefault="009041C6" w:rsidP="009041C6">
      <w:pPr>
        <w:ind w:firstLine="426"/>
        <w:rPr>
          <w:rFonts w:ascii="Noto Sans" w:hAnsi="Noto Sans" w:cs="Noto Sans"/>
        </w:rPr>
      </w:pPr>
      <w:r w:rsidRPr="009041C6">
        <w:rPr>
          <w:rFonts w:ascii="Noto Sans" w:hAnsi="Noto Sans" w:cs="Noto Sans"/>
        </w:rPr>
        <w:t>71320000-7 - Inžinierske projektovanie</w:t>
      </w:r>
    </w:p>
    <w:p w14:paraId="1F18C5D7" w14:textId="77777777" w:rsidR="009041C6" w:rsidRPr="009041C6" w:rsidRDefault="009041C6" w:rsidP="009041C6">
      <w:pPr>
        <w:ind w:firstLine="426"/>
        <w:rPr>
          <w:rFonts w:ascii="Noto Sans" w:hAnsi="Noto Sans" w:cs="Noto Sans"/>
        </w:rPr>
      </w:pPr>
      <w:r w:rsidRPr="009041C6">
        <w:rPr>
          <w:rFonts w:ascii="Noto Sans" w:hAnsi="Noto Sans" w:cs="Noto Sans"/>
        </w:rPr>
        <w:t>71322000-1 - Inžinierske projektovanie pre práce v civilnom stavebnom inžinierstve</w:t>
      </w:r>
    </w:p>
    <w:p w14:paraId="146A7EC2" w14:textId="77777777" w:rsidR="009041C6" w:rsidRPr="009041C6" w:rsidRDefault="009041C6" w:rsidP="009041C6">
      <w:pPr>
        <w:ind w:firstLine="426"/>
        <w:rPr>
          <w:rFonts w:ascii="Noto Sans" w:hAnsi="Noto Sans" w:cs="Noto Sans"/>
        </w:rPr>
      </w:pPr>
      <w:r w:rsidRPr="009041C6">
        <w:rPr>
          <w:rFonts w:ascii="Noto Sans" w:hAnsi="Noto Sans" w:cs="Noto Sans"/>
        </w:rPr>
        <w:t>71322100-2 - Výpočet stavebných nákladov pri stavebno-inžinierskych prácach</w:t>
      </w:r>
    </w:p>
    <w:p w14:paraId="548D8E0D" w14:textId="77777777" w:rsidR="009041C6" w:rsidRPr="009041C6" w:rsidRDefault="009041C6" w:rsidP="009041C6">
      <w:pPr>
        <w:ind w:firstLine="426"/>
        <w:rPr>
          <w:rFonts w:ascii="Noto Sans" w:hAnsi="Noto Sans" w:cs="Noto Sans"/>
        </w:rPr>
      </w:pPr>
      <w:r w:rsidRPr="009041C6">
        <w:rPr>
          <w:rFonts w:ascii="Noto Sans" w:hAnsi="Noto Sans" w:cs="Noto Sans"/>
        </w:rPr>
        <w:t>71330000-0 - Rôzne inžinierske služby</w:t>
      </w:r>
    </w:p>
    <w:p w14:paraId="4C7C87AE" w14:textId="16350747" w:rsidR="00836D0D" w:rsidRPr="005D7B9D" w:rsidRDefault="009041C6" w:rsidP="009041C6">
      <w:pPr>
        <w:ind w:firstLine="284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</w:t>
      </w:r>
      <w:r w:rsidRPr="009041C6">
        <w:rPr>
          <w:rFonts w:ascii="Noto Sans" w:hAnsi="Noto Sans" w:cs="Noto Sans"/>
        </w:rPr>
        <w:t>71336000-2 - Inžinierske podporné služby</w:t>
      </w:r>
    </w:p>
    <w:p w14:paraId="5E265209" w14:textId="55FFB0C1" w:rsidR="00D45461" w:rsidRPr="005D7B9D" w:rsidRDefault="00D45461" w:rsidP="007F0969">
      <w:pPr>
        <w:jc w:val="both"/>
        <w:rPr>
          <w:rFonts w:ascii="Noto Sans" w:eastAsia="Calibri" w:hAnsi="Noto Sans" w:cs="Noto Sans"/>
        </w:rPr>
      </w:pPr>
    </w:p>
    <w:p w14:paraId="2ACC7571" w14:textId="3A223449" w:rsidR="00AA75EA" w:rsidRPr="005D7B9D" w:rsidRDefault="00AA75EA" w:rsidP="00CD6335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>Druh:</w:t>
      </w:r>
      <w:r w:rsidRPr="005D7B9D">
        <w:rPr>
          <w:rFonts w:ascii="Noto Sans" w:hAnsi="Noto Sans" w:cs="Noto Sans"/>
        </w:rPr>
        <w:tab/>
      </w:r>
      <w:r w:rsidRPr="005D7B9D">
        <w:rPr>
          <w:rFonts w:ascii="Noto Sans" w:hAnsi="Noto Sans" w:cs="Noto Sans"/>
        </w:rPr>
        <w:tab/>
      </w:r>
      <w:r w:rsidR="00D45461" w:rsidRPr="005D7B9D">
        <w:rPr>
          <w:rFonts w:ascii="Noto Sans" w:hAnsi="Noto Sans" w:cs="Noto Sans"/>
        </w:rPr>
        <w:t xml:space="preserve">           </w:t>
      </w:r>
      <w:r w:rsidR="007F0969" w:rsidRPr="00F9246B">
        <w:rPr>
          <w:rFonts w:ascii="Noto Sans" w:hAnsi="Noto Sans" w:cs="Noto Sans"/>
        </w:rPr>
        <w:t>služba</w:t>
      </w:r>
    </w:p>
    <w:p w14:paraId="5AEEBC4A" w14:textId="530BC9E8" w:rsidR="0041437B" w:rsidRPr="005D7B9D" w:rsidRDefault="00AA75EA" w:rsidP="00D67722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 xml:space="preserve">Elektronická aukcia: </w:t>
      </w:r>
      <w:r w:rsidR="00D45461" w:rsidRPr="005D7B9D">
        <w:rPr>
          <w:rFonts w:ascii="Noto Sans" w:hAnsi="Noto Sans" w:cs="Noto Sans"/>
        </w:rPr>
        <w:t xml:space="preserve">       </w:t>
      </w:r>
      <w:r w:rsidR="00EA3806" w:rsidRPr="005D7B9D">
        <w:rPr>
          <w:rFonts w:ascii="Noto Sans" w:hAnsi="Noto Sans" w:cs="Noto Sans"/>
        </w:rPr>
        <w:t>Nie</w:t>
      </w:r>
    </w:p>
    <w:p w14:paraId="51E2CEC6" w14:textId="77777777" w:rsidR="009041C6" w:rsidRPr="005D7B9D" w:rsidRDefault="009041C6" w:rsidP="00D67722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</w:p>
    <w:p w14:paraId="7C06834F" w14:textId="3779E07B" w:rsidR="00AA29CE" w:rsidRPr="005D7B9D" w:rsidRDefault="00C37102" w:rsidP="007F0969">
      <w:pPr>
        <w:widowControl/>
        <w:autoSpaceDE/>
        <w:autoSpaceDN/>
        <w:spacing w:line="276" w:lineRule="auto"/>
        <w:ind w:left="318"/>
        <w:rPr>
          <w:rFonts w:ascii="Noto Sans" w:hAnsi="Noto Sans" w:cs="Noto Sans"/>
          <w:b/>
          <w:u w:color="000000"/>
        </w:rPr>
      </w:pPr>
      <w:r w:rsidRPr="005D7B9D">
        <w:rPr>
          <w:rFonts w:ascii="Noto Sans" w:hAnsi="Noto Sans" w:cs="Noto Sans"/>
          <w:b/>
          <w:u w:color="000000"/>
        </w:rPr>
        <w:t>Opis</w:t>
      </w:r>
      <w:r w:rsidR="00AA75EA" w:rsidRPr="005D7B9D">
        <w:rPr>
          <w:rFonts w:ascii="Noto Sans" w:hAnsi="Noto Sans" w:cs="Noto Sans"/>
          <w:b/>
          <w:u w:color="000000"/>
        </w:rPr>
        <w:t xml:space="preserve"> predmetu zákazky </w:t>
      </w:r>
      <w:r w:rsidR="004649CB" w:rsidRPr="005D7B9D">
        <w:rPr>
          <w:rFonts w:ascii="Noto Sans" w:hAnsi="Noto Sans" w:cs="Noto Sans"/>
          <w:b/>
          <w:u w:color="000000"/>
        </w:rPr>
        <w:t xml:space="preserve"> </w:t>
      </w:r>
      <w:r w:rsidR="00A53F39" w:rsidRPr="005D7B9D">
        <w:rPr>
          <w:rFonts w:ascii="Noto Sans" w:hAnsi="Noto Sans" w:cs="Noto Sans"/>
          <w:b/>
          <w:u w:color="000000"/>
        </w:rPr>
        <w:t xml:space="preserve">: </w:t>
      </w:r>
    </w:p>
    <w:p w14:paraId="660BBEF6" w14:textId="77777777" w:rsidR="00E916E4" w:rsidRDefault="00E916E4" w:rsidP="00A53F39">
      <w:pPr>
        <w:adjustRightInd w:val="0"/>
        <w:ind w:left="284" w:right="22"/>
        <w:rPr>
          <w:rFonts w:ascii="Noto Sans" w:hAnsi="Noto Sans" w:cs="Noto Sans"/>
        </w:rPr>
      </w:pPr>
    </w:p>
    <w:p w14:paraId="0596E3E9" w14:textId="298ECAED" w:rsidR="00A53F39" w:rsidRPr="006F6BB1" w:rsidRDefault="009041C6" w:rsidP="006F6BB1">
      <w:pPr>
        <w:pStyle w:val="Odsekzoznamu"/>
        <w:numPr>
          <w:ilvl w:val="0"/>
          <w:numId w:val="23"/>
        </w:numPr>
        <w:adjustRightInd w:val="0"/>
        <w:ind w:right="22"/>
        <w:rPr>
          <w:rFonts w:ascii="Noto Sans" w:hAnsi="Noto Sans" w:cs="Noto Sans"/>
        </w:rPr>
      </w:pPr>
      <w:r w:rsidRPr="006F6BB1">
        <w:rPr>
          <w:rFonts w:ascii="Noto Sans" w:hAnsi="Noto Sans" w:cs="Noto Sans"/>
        </w:rPr>
        <w:t>Štúdia autodielne, ktorá bude obsahovať :</w:t>
      </w:r>
    </w:p>
    <w:p w14:paraId="0CDEFD44" w14:textId="77777777" w:rsidR="009041C6" w:rsidRDefault="009041C6" w:rsidP="00A53F39">
      <w:pPr>
        <w:adjustRightInd w:val="0"/>
        <w:ind w:left="284" w:right="22"/>
        <w:rPr>
          <w:rFonts w:ascii="Noto Sans" w:hAnsi="Noto Sans" w:cs="Noto Sans"/>
        </w:rPr>
      </w:pPr>
    </w:p>
    <w:p w14:paraId="2FC33CCB" w14:textId="38A6E4B0" w:rsidR="009041C6" w:rsidRDefault="009041C6" w:rsidP="009041C6">
      <w:pPr>
        <w:pStyle w:val="Odsekzoznamu"/>
        <w:numPr>
          <w:ilvl w:val="2"/>
          <w:numId w:val="1"/>
        </w:numPr>
        <w:adjustRightInd w:val="0"/>
        <w:ind w:left="1134" w:right="22"/>
        <w:rPr>
          <w:rFonts w:ascii="Noto Sans" w:hAnsi="Noto Sans" w:cs="Noto Sans"/>
        </w:rPr>
      </w:pPr>
      <w:r>
        <w:rPr>
          <w:rFonts w:ascii="Noto Sans" w:hAnsi="Noto Sans" w:cs="Noto Sans"/>
        </w:rPr>
        <w:t>Zameranie a zakreslenie súčasného stavu s GPS súradnicami</w:t>
      </w:r>
    </w:p>
    <w:p w14:paraId="08162497" w14:textId="2AD5D6B9" w:rsidR="009041C6" w:rsidRDefault="009041C6" w:rsidP="009041C6">
      <w:pPr>
        <w:pStyle w:val="Odsekzoznamu"/>
        <w:numPr>
          <w:ilvl w:val="0"/>
          <w:numId w:val="22"/>
        </w:numPr>
        <w:adjustRightInd w:val="0"/>
        <w:ind w:left="1985" w:right="22"/>
        <w:rPr>
          <w:rFonts w:ascii="Noto Sans" w:hAnsi="Noto Sans" w:cs="Noto Sans"/>
        </w:rPr>
      </w:pPr>
      <w:r>
        <w:rPr>
          <w:rFonts w:ascii="Noto Sans" w:hAnsi="Noto Sans" w:cs="Noto Sans"/>
        </w:rPr>
        <w:t>Situačný výkres</w:t>
      </w:r>
    </w:p>
    <w:p w14:paraId="689B4EDF" w14:textId="4B82641B" w:rsidR="009041C6" w:rsidRDefault="009041C6" w:rsidP="009041C6">
      <w:pPr>
        <w:pStyle w:val="Odsekzoznamu"/>
        <w:numPr>
          <w:ilvl w:val="0"/>
          <w:numId w:val="22"/>
        </w:numPr>
        <w:adjustRightInd w:val="0"/>
        <w:ind w:left="1985" w:right="22"/>
        <w:rPr>
          <w:rFonts w:ascii="Noto Sans" w:hAnsi="Noto Sans" w:cs="Noto Sans"/>
        </w:rPr>
      </w:pPr>
      <w:r>
        <w:rPr>
          <w:rFonts w:ascii="Noto Sans" w:hAnsi="Noto Sans" w:cs="Noto Sans"/>
        </w:rPr>
        <w:lastRenderedPageBreak/>
        <w:t>Pôdorys 1NP</w:t>
      </w:r>
    </w:p>
    <w:p w14:paraId="6447403D" w14:textId="61A6D173" w:rsidR="009041C6" w:rsidRDefault="009041C6" w:rsidP="009041C6">
      <w:pPr>
        <w:pStyle w:val="Odsekzoznamu"/>
        <w:numPr>
          <w:ilvl w:val="0"/>
          <w:numId w:val="22"/>
        </w:numPr>
        <w:adjustRightInd w:val="0"/>
        <w:ind w:left="1985" w:right="22"/>
        <w:rPr>
          <w:rFonts w:ascii="Noto Sans" w:hAnsi="Noto Sans" w:cs="Noto Sans"/>
        </w:rPr>
      </w:pPr>
      <w:r>
        <w:rPr>
          <w:rFonts w:ascii="Noto Sans" w:hAnsi="Noto Sans" w:cs="Noto Sans"/>
        </w:rPr>
        <w:t>Pohľady</w:t>
      </w:r>
    </w:p>
    <w:p w14:paraId="57BE0803" w14:textId="77777777" w:rsidR="009041C6" w:rsidRDefault="009041C6" w:rsidP="009041C6">
      <w:pPr>
        <w:pStyle w:val="Odsekzoznamu"/>
        <w:adjustRightInd w:val="0"/>
        <w:ind w:left="1985" w:right="22"/>
        <w:rPr>
          <w:rFonts w:ascii="Noto Sans" w:hAnsi="Noto Sans" w:cs="Noto Sans"/>
        </w:rPr>
      </w:pPr>
    </w:p>
    <w:p w14:paraId="3115EAF4" w14:textId="5369CB8B" w:rsidR="009041C6" w:rsidRDefault="009041C6" w:rsidP="009041C6">
      <w:pPr>
        <w:pStyle w:val="Odsekzoznamu"/>
        <w:numPr>
          <w:ilvl w:val="2"/>
          <w:numId w:val="1"/>
        </w:numPr>
        <w:adjustRightInd w:val="0"/>
        <w:ind w:left="1134" w:right="22"/>
        <w:rPr>
          <w:rFonts w:ascii="Noto Sans" w:hAnsi="Noto Sans" w:cs="Noto Sans"/>
        </w:rPr>
      </w:pPr>
      <w:r>
        <w:rPr>
          <w:rFonts w:ascii="Noto Sans" w:hAnsi="Noto Sans" w:cs="Noto Sans"/>
        </w:rPr>
        <w:t>Navrhovaný stav</w:t>
      </w:r>
    </w:p>
    <w:p w14:paraId="30E364FD" w14:textId="77777777" w:rsidR="009041C6" w:rsidRDefault="009041C6" w:rsidP="009041C6">
      <w:pPr>
        <w:pStyle w:val="Odsekzoznamu"/>
        <w:numPr>
          <w:ilvl w:val="0"/>
          <w:numId w:val="22"/>
        </w:numPr>
        <w:adjustRightInd w:val="0"/>
        <w:ind w:left="1985" w:right="22"/>
        <w:rPr>
          <w:rFonts w:ascii="Noto Sans" w:hAnsi="Noto Sans" w:cs="Noto Sans"/>
        </w:rPr>
      </w:pPr>
      <w:r>
        <w:rPr>
          <w:rFonts w:ascii="Noto Sans" w:hAnsi="Noto Sans" w:cs="Noto Sans"/>
        </w:rPr>
        <w:t>Situačný výkres</w:t>
      </w:r>
    </w:p>
    <w:p w14:paraId="1EA6094A" w14:textId="77777777" w:rsidR="009041C6" w:rsidRDefault="009041C6" w:rsidP="009041C6">
      <w:pPr>
        <w:pStyle w:val="Odsekzoznamu"/>
        <w:numPr>
          <w:ilvl w:val="0"/>
          <w:numId w:val="22"/>
        </w:numPr>
        <w:adjustRightInd w:val="0"/>
        <w:ind w:left="1985" w:right="22"/>
        <w:rPr>
          <w:rFonts w:ascii="Noto Sans" w:hAnsi="Noto Sans" w:cs="Noto Sans"/>
        </w:rPr>
      </w:pPr>
      <w:r>
        <w:rPr>
          <w:rFonts w:ascii="Noto Sans" w:hAnsi="Noto Sans" w:cs="Noto Sans"/>
        </w:rPr>
        <w:t>Pôdorys 1NP</w:t>
      </w:r>
    </w:p>
    <w:p w14:paraId="62BF2B61" w14:textId="1A064F22" w:rsidR="009041C6" w:rsidRDefault="009041C6" w:rsidP="009041C6">
      <w:pPr>
        <w:pStyle w:val="Odsekzoznamu"/>
        <w:numPr>
          <w:ilvl w:val="0"/>
          <w:numId w:val="22"/>
        </w:numPr>
        <w:adjustRightInd w:val="0"/>
        <w:ind w:left="1985" w:right="22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Rez priečny </w:t>
      </w:r>
    </w:p>
    <w:p w14:paraId="7F16929B" w14:textId="3BCC89F1" w:rsidR="009041C6" w:rsidRDefault="009041C6" w:rsidP="009041C6">
      <w:pPr>
        <w:pStyle w:val="Odsekzoznamu"/>
        <w:numPr>
          <w:ilvl w:val="0"/>
          <w:numId w:val="22"/>
        </w:numPr>
        <w:adjustRightInd w:val="0"/>
        <w:ind w:left="1985" w:right="22"/>
        <w:rPr>
          <w:rFonts w:ascii="Noto Sans" w:hAnsi="Noto Sans" w:cs="Noto Sans"/>
        </w:rPr>
      </w:pPr>
      <w:r>
        <w:rPr>
          <w:rFonts w:ascii="Noto Sans" w:hAnsi="Noto Sans" w:cs="Noto Sans"/>
        </w:rPr>
        <w:t>Rez pozdĺžny</w:t>
      </w:r>
    </w:p>
    <w:p w14:paraId="30D4BBB7" w14:textId="30462FC3" w:rsidR="009041C6" w:rsidRDefault="009041C6" w:rsidP="009041C6">
      <w:pPr>
        <w:pStyle w:val="Odsekzoznamu"/>
        <w:numPr>
          <w:ilvl w:val="0"/>
          <w:numId w:val="22"/>
        </w:numPr>
        <w:adjustRightInd w:val="0"/>
        <w:ind w:left="1985" w:right="22"/>
        <w:rPr>
          <w:rFonts w:ascii="Noto Sans" w:hAnsi="Noto Sans" w:cs="Noto Sans"/>
        </w:rPr>
      </w:pPr>
      <w:r>
        <w:rPr>
          <w:rFonts w:ascii="Noto Sans" w:hAnsi="Noto Sans" w:cs="Noto Sans"/>
        </w:rPr>
        <w:t>Pohľady</w:t>
      </w:r>
    </w:p>
    <w:p w14:paraId="0FA3090F" w14:textId="77777777" w:rsidR="009041C6" w:rsidRDefault="009041C6" w:rsidP="009041C6">
      <w:pPr>
        <w:pStyle w:val="Odsekzoznamu"/>
        <w:adjustRightInd w:val="0"/>
        <w:ind w:left="1985" w:right="22"/>
        <w:rPr>
          <w:rFonts w:ascii="Noto Sans" w:hAnsi="Noto Sans" w:cs="Noto Sans"/>
        </w:rPr>
      </w:pPr>
    </w:p>
    <w:p w14:paraId="4471783B" w14:textId="350988B5" w:rsidR="009041C6" w:rsidRDefault="009041C6" w:rsidP="009041C6">
      <w:pPr>
        <w:pStyle w:val="Odsekzoznamu"/>
        <w:numPr>
          <w:ilvl w:val="2"/>
          <w:numId w:val="1"/>
        </w:numPr>
        <w:adjustRightInd w:val="0"/>
        <w:ind w:left="1134" w:right="22"/>
        <w:rPr>
          <w:rFonts w:ascii="Noto Sans" w:hAnsi="Noto Sans" w:cs="Noto Sans"/>
        </w:rPr>
      </w:pPr>
      <w:r>
        <w:rPr>
          <w:rFonts w:ascii="Noto Sans" w:hAnsi="Noto Sans" w:cs="Noto Sans"/>
        </w:rPr>
        <w:t>Technická a sprievodná správa</w:t>
      </w:r>
    </w:p>
    <w:p w14:paraId="3DB7D16E" w14:textId="6F342F48" w:rsidR="009041C6" w:rsidRDefault="009041C6" w:rsidP="009041C6">
      <w:pPr>
        <w:adjustRightInd w:val="0"/>
        <w:ind w:left="1625" w:right="22"/>
        <w:rPr>
          <w:rFonts w:ascii="Noto Sans" w:hAnsi="Noto Sans" w:cs="Noto Sans"/>
        </w:rPr>
      </w:pPr>
    </w:p>
    <w:p w14:paraId="626644B5" w14:textId="54E46D4E" w:rsidR="006F6BB1" w:rsidRDefault="006F6BB1" w:rsidP="0076304C">
      <w:pPr>
        <w:pStyle w:val="Odsekzoznamu"/>
        <w:numPr>
          <w:ilvl w:val="0"/>
          <w:numId w:val="23"/>
        </w:numPr>
        <w:adjustRightInd w:val="0"/>
        <w:ind w:right="22"/>
        <w:rPr>
          <w:rFonts w:ascii="Noto Sans" w:hAnsi="Noto Sans" w:cs="Noto Sans"/>
        </w:rPr>
      </w:pPr>
      <w:r>
        <w:rPr>
          <w:rFonts w:ascii="Noto Sans" w:hAnsi="Noto Sans" w:cs="Noto Sans"/>
        </w:rPr>
        <w:t>R</w:t>
      </w:r>
      <w:r w:rsidRPr="006F6BB1">
        <w:rPr>
          <w:rFonts w:ascii="Noto Sans" w:hAnsi="Noto Sans" w:cs="Noto Sans"/>
        </w:rPr>
        <w:t>ealizačný projekt vrátanie zapracovaní všetkých potrebných profesií</w:t>
      </w:r>
      <w:r>
        <w:rPr>
          <w:rFonts w:ascii="Noto Sans" w:hAnsi="Noto Sans" w:cs="Noto Sans"/>
        </w:rPr>
        <w:t xml:space="preserve"> pre potreby odsúhlasenia stavebného úradu. </w:t>
      </w:r>
    </w:p>
    <w:p w14:paraId="5A422B7E" w14:textId="77777777" w:rsidR="00E0778D" w:rsidRDefault="00E0778D" w:rsidP="00EE6089">
      <w:pPr>
        <w:pStyle w:val="Odsekzoznamu"/>
        <w:adjustRightInd w:val="0"/>
        <w:ind w:left="1004" w:right="22"/>
        <w:rPr>
          <w:rFonts w:ascii="Noto Sans" w:hAnsi="Noto Sans" w:cs="Noto Sans"/>
        </w:rPr>
      </w:pPr>
    </w:p>
    <w:p w14:paraId="4EA046EA" w14:textId="77777777" w:rsidR="00C111DA" w:rsidRDefault="00EE6089" w:rsidP="00EE6089">
      <w:pPr>
        <w:ind w:left="644"/>
      </w:pPr>
      <w:r>
        <w:t xml:space="preserve">Rozsah definujeme v zmysle </w:t>
      </w:r>
      <w:r w:rsidR="00C111DA">
        <w:t xml:space="preserve"> SP k DNS takto:</w:t>
      </w:r>
    </w:p>
    <w:p w14:paraId="6088DD81" w14:textId="77777777" w:rsidR="00C111DA" w:rsidRDefault="00C111DA" w:rsidP="00EE6089">
      <w:pPr>
        <w:ind w:left="644"/>
      </w:pPr>
    </w:p>
    <w:p w14:paraId="4BAFBD94" w14:textId="75CD5027" w:rsidR="00E0778D" w:rsidRPr="00C111DA" w:rsidRDefault="00E0778D" w:rsidP="00EE6089">
      <w:pPr>
        <w:ind w:left="644"/>
        <w:rPr>
          <w:rFonts w:ascii="Noto Sans" w:eastAsiaTheme="minorHAnsi" w:hAnsi="Noto Sans" w:cs="Noto Sans"/>
          <w:lang w:val="sk-SK" w:eastAsia="en-US"/>
        </w:rPr>
      </w:pPr>
      <w:r w:rsidRPr="00C111DA">
        <w:rPr>
          <w:rFonts w:ascii="Noto Sans" w:hAnsi="Noto Sans" w:cs="Noto Sans"/>
        </w:rPr>
        <w:t>II.  kategória, veľmi náročné koncepčné služby,   rozsah  max. 2 000 hodín,</w:t>
      </w:r>
    </w:p>
    <w:p w14:paraId="3008BD7E" w14:textId="77777777" w:rsidR="00E0778D" w:rsidRPr="00C111DA" w:rsidRDefault="00E0778D" w:rsidP="00EE6089">
      <w:pPr>
        <w:ind w:left="644"/>
        <w:rPr>
          <w:rFonts w:ascii="Noto Sans" w:hAnsi="Noto Sans" w:cs="Noto Sans"/>
          <w:b/>
          <w:bCs/>
        </w:rPr>
      </w:pPr>
      <w:r w:rsidRPr="00C111DA">
        <w:rPr>
          <w:rFonts w:ascii="Noto Sans" w:hAnsi="Noto Sans" w:cs="Noto Sans"/>
        </w:rPr>
        <w:t>     architektonické  a inžinierske služby,</w:t>
      </w:r>
    </w:p>
    <w:p w14:paraId="5A5A65BC" w14:textId="77777777" w:rsidR="00E0778D" w:rsidRPr="00C111DA" w:rsidRDefault="00E0778D" w:rsidP="00EE6089">
      <w:pPr>
        <w:ind w:left="644"/>
        <w:rPr>
          <w:rFonts w:ascii="Noto Sans" w:hAnsi="Noto Sans" w:cs="Noto Sans"/>
        </w:rPr>
      </w:pPr>
    </w:p>
    <w:p w14:paraId="58FDCAC4" w14:textId="44D58652" w:rsidR="00E0778D" w:rsidRPr="00C111DA" w:rsidRDefault="008A02C0" w:rsidP="00EE6089">
      <w:pPr>
        <w:ind w:left="644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</w:t>
      </w:r>
      <w:r w:rsidR="00E0778D" w:rsidRPr="00C111DA">
        <w:rPr>
          <w:rFonts w:ascii="Noto Sans" w:hAnsi="Noto Sans" w:cs="Noto Sans"/>
        </w:rPr>
        <w:t>rozsah : 180 hodín</w:t>
      </w:r>
    </w:p>
    <w:p w14:paraId="489C8BF8" w14:textId="77777777" w:rsidR="006F6BB1" w:rsidRPr="006F6BB1" w:rsidRDefault="006F6BB1" w:rsidP="006F6BB1">
      <w:pPr>
        <w:adjustRightInd w:val="0"/>
        <w:ind w:left="284" w:right="22"/>
        <w:rPr>
          <w:rFonts w:ascii="Noto Sans" w:hAnsi="Noto Sans" w:cs="Noto Sans"/>
        </w:rPr>
      </w:pPr>
    </w:p>
    <w:p w14:paraId="793CF805" w14:textId="0C191ADA" w:rsidR="00D55EE4" w:rsidRPr="009041C6" w:rsidRDefault="008A02C0" w:rsidP="00D55EE4">
      <w:pPr>
        <w:widowControl/>
        <w:autoSpaceDE/>
        <w:autoSpaceDN/>
        <w:spacing w:line="276" w:lineRule="auto"/>
        <w:ind w:left="284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  </w:t>
      </w:r>
      <w:r w:rsidR="00D55EE4" w:rsidRPr="009041C6">
        <w:rPr>
          <w:rFonts w:ascii="Noto Sans" w:hAnsi="Noto Sans" w:cs="Noto Sans"/>
          <w:bCs/>
        </w:rPr>
        <w:t xml:space="preserve">Dodanie: </w:t>
      </w:r>
      <w:r w:rsidR="009041C6">
        <w:rPr>
          <w:rFonts w:ascii="Noto Sans" w:hAnsi="Noto Sans" w:cs="Noto Sans"/>
          <w:bCs/>
        </w:rPr>
        <w:tab/>
      </w:r>
      <w:r w:rsidR="00D55EE4" w:rsidRPr="009041C6">
        <w:rPr>
          <w:rFonts w:ascii="Noto Sans" w:hAnsi="Noto Sans" w:cs="Noto Sans"/>
          <w:b/>
        </w:rPr>
        <w:t xml:space="preserve">do </w:t>
      </w:r>
      <w:r w:rsidR="009041C6" w:rsidRPr="009041C6">
        <w:rPr>
          <w:rFonts w:ascii="Noto Sans" w:hAnsi="Noto Sans" w:cs="Noto Sans"/>
          <w:b/>
        </w:rPr>
        <w:t>0</w:t>
      </w:r>
      <w:r w:rsidR="00952846">
        <w:rPr>
          <w:rFonts w:ascii="Noto Sans" w:hAnsi="Noto Sans" w:cs="Noto Sans"/>
          <w:b/>
        </w:rPr>
        <w:t>4</w:t>
      </w:r>
      <w:r w:rsidR="009041C6" w:rsidRPr="009041C6">
        <w:rPr>
          <w:rFonts w:ascii="Noto Sans" w:hAnsi="Noto Sans" w:cs="Noto Sans"/>
          <w:b/>
        </w:rPr>
        <w:t>.04.2022</w:t>
      </w:r>
    </w:p>
    <w:p w14:paraId="21B7EBE7" w14:textId="6CC259E6" w:rsidR="00472C35" w:rsidRPr="009041C6" w:rsidRDefault="00472C35" w:rsidP="003B5408">
      <w:pPr>
        <w:widowControl/>
        <w:autoSpaceDE/>
        <w:autoSpaceDN/>
        <w:spacing w:line="276" w:lineRule="auto"/>
        <w:ind w:left="318"/>
        <w:rPr>
          <w:rFonts w:ascii="Noto Sans" w:hAnsi="Noto Sans" w:cs="Noto Sans"/>
        </w:rPr>
      </w:pPr>
    </w:p>
    <w:p w14:paraId="3F4DE289" w14:textId="5766E73A" w:rsidR="00D67722" w:rsidRPr="009041C6" w:rsidRDefault="00D67722" w:rsidP="00AC215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  <w:u w:color="000000"/>
        </w:rPr>
      </w:pPr>
      <w:r w:rsidRPr="009041C6">
        <w:rPr>
          <w:rFonts w:ascii="Noto Sans" w:hAnsi="Noto Sans" w:cs="Noto Sans"/>
          <w:b/>
        </w:rPr>
        <w:t>Predpokladaná</w:t>
      </w:r>
      <w:r w:rsidRPr="009041C6">
        <w:rPr>
          <w:rFonts w:ascii="Noto Sans" w:hAnsi="Noto Sans" w:cs="Noto Sans"/>
          <w:b/>
          <w:u w:color="000000"/>
        </w:rPr>
        <w:t xml:space="preserve"> hodnota </w:t>
      </w:r>
      <w:r w:rsidR="00161286" w:rsidRPr="009041C6">
        <w:rPr>
          <w:rFonts w:ascii="Noto Sans" w:hAnsi="Noto Sans" w:cs="Noto Sans"/>
          <w:b/>
          <w:u w:color="000000"/>
        </w:rPr>
        <w:t>zákazky</w:t>
      </w:r>
    </w:p>
    <w:p w14:paraId="5D7C143A" w14:textId="77777777" w:rsidR="000245E3" w:rsidRPr="009041C6" w:rsidRDefault="000245E3" w:rsidP="000245E3">
      <w:pPr>
        <w:widowControl/>
        <w:autoSpaceDE/>
        <w:autoSpaceDN/>
        <w:spacing w:line="276" w:lineRule="auto"/>
        <w:ind w:left="318"/>
        <w:rPr>
          <w:rFonts w:ascii="Noto Sans" w:hAnsi="Noto Sans" w:cs="Noto Sans"/>
          <w:b/>
          <w:u w:color="000000"/>
        </w:rPr>
      </w:pPr>
    </w:p>
    <w:p w14:paraId="11D53E04" w14:textId="57CE42A2" w:rsidR="00D55EE4" w:rsidRPr="005D7B9D" w:rsidRDefault="009041C6" w:rsidP="003B54D9">
      <w:pPr>
        <w:widowControl/>
        <w:autoSpaceDE/>
        <w:autoSpaceDN/>
        <w:spacing w:line="276" w:lineRule="auto"/>
        <w:ind w:left="1440" w:hanging="1014"/>
        <w:rPr>
          <w:rFonts w:ascii="Noto Sans" w:eastAsia="Times New Roman" w:hAnsi="Noto Sans" w:cs="Noto Sans"/>
          <w:lang w:eastAsia="sk-SK"/>
        </w:rPr>
      </w:pPr>
      <w:r w:rsidRPr="009041C6">
        <w:rPr>
          <w:rFonts w:ascii="Noto Sans" w:hAnsi="Noto Sans" w:cs="Noto Sans"/>
          <w:b/>
          <w:bCs/>
        </w:rPr>
        <w:t>7.200</w:t>
      </w:r>
      <w:r w:rsidR="00820785" w:rsidRPr="009041C6">
        <w:rPr>
          <w:rFonts w:ascii="Noto Sans" w:hAnsi="Noto Sans" w:cs="Noto Sans"/>
          <w:b/>
          <w:bCs/>
        </w:rPr>
        <w:t xml:space="preserve"> </w:t>
      </w:r>
      <w:r w:rsidR="00B76786" w:rsidRPr="009041C6">
        <w:rPr>
          <w:rFonts w:ascii="Noto Sans" w:hAnsi="Noto Sans" w:cs="Noto Sans"/>
        </w:rPr>
        <w:t>€ bez DPH</w:t>
      </w:r>
      <w:r w:rsidR="00E740E3" w:rsidRPr="009041C6">
        <w:rPr>
          <w:rFonts w:ascii="Noto Sans" w:hAnsi="Noto Sans" w:cs="Noto Sans"/>
        </w:rPr>
        <w:t xml:space="preserve"> </w:t>
      </w:r>
      <w:r w:rsidR="00E740E3" w:rsidRPr="009041C6">
        <w:rPr>
          <w:rFonts w:ascii="Noto Sans" w:eastAsia="Times New Roman" w:hAnsi="Noto Sans" w:cs="Noto Sans"/>
          <w:lang w:eastAsia="sk-SK"/>
        </w:rPr>
        <w:t xml:space="preserve">   </w:t>
      </w:r>
      <w:r w:rsidR="00D55EE4" w:rsidRPr="009041C6">
        <w:rPr>
          <w:rFonts w:ascii="Noto Sans" w:eastAsia="Times New Roman" w:hAnsi="Noto Sans" w:cs="Noto Sans"/>
          <w:lang w:eastAsia="sk-SK"/>
        </w:rPr>
        <w:t>(vrátane</w:t>
      </w:r>
      <w:r w:rsidR="00D55EE4" w:rsidRPr="005D7B9D">
        <w:rPr>
          <w:rFonts w:ascii="Noto Sans" w:eastAsia="Times New Roman" w:hAnsi="Noto Sans" w:cs="Noto Sans"/>
          <w:lang w:eastAsia="sk-SK"/>
        </w:rPr>
        <w:t xml:space="preserve"> všetkých súvisiacich nákladov a dopravy do</w:t>
      </w:r>
      <w:r>
        <w:rPr>
          <w:rFonts w:ascii="Noto Sans" w:eastAsia="Times New Roman" w:hAnsi="Noto Sans" w:cs="Noto Sans"/>
          <w:lang w:eastAsia="sk-SK"/>
        </w:rPr>
        <w:t xml:space="preserve"> </w:t>
      </w:r>
      <w:r w:rsidR="00D55EE4" w:rsidRPr="005D7B9D">
        <w:rPr>
          <w:rFonts w:ascii="Noto Sans" w:eastAsia="Times New Roman" w:hAnsi="Noto Sans" w:cs="Noto Sans"/>
          <w:lang w:eastAsia="sk-SK"/>
        </w:rPr>
        <w:t>Bratislavy)</w:t>
      </w:r>
    </w:p>
    <w:p w14:paraId="4B3DC0F3" w14:textId="77777777" w:rsidR="00276CED" w:rsidRPr="005D7B9D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Noto Sans" w:hAnsi="Noto Sans" w:cs="Noto Sans"/>
        </w:rPr>
      </w:pPr>
    </w:p>
    <w:p w14:paraId="5D3B7105" w14:textId="1731DFA4" w:rsidR="00D67722" w:rsidRPr="005D7B9D" w:rsidRDefault="00D67722" w:rsidP="00AC215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  <w:u w:color="000000"/>
        </w:rPr>
      </w:pPr>
      <w:r w:rsidRPr="005D7B9D">
        <w:rPr>
          <w:rFonts w:ascii="Noto Sans" w:hAnsi="Noto Sans" w:cs="Noto Sans"/>
          <w:b/>
        </w:rPr>
        <w:t>Rozdelenie</w:t>
      </w:r>
      <w:r w:rsidRPr="005D7B9D">
        <w:rPr>
          <w:rFonts w:ascii="Noto Sans" w:hAnsi="Noto Sans" w:cs="Noto Sans"/>
          <w:b/>
          <w:u w:color="000000"/>
        </w:rPr>
        <w:t xml:space="preserve"> zákazky na časti</w:t>
      </w:r>
      <w:r w:rsidR="00407B4E" w:rsidRPr="005D7B9D">
        <w:rPr>
          <w:rFonts w:ascii="Noto Sans" w:hAnsi="Noto Sans" w:cs="Noto Sans"/>
          <w:b/>
          <w:u w:color="000000"/>
        </w:rPr>
        <w:t>- nie</w:t>
      </w:r>
    </w:p>
    <w:p w14:paraId="15A08532" w14:textId="4A229658" w:rsidR="00CA7275" w:rsidRPr="005D7B9D" w:rsidRDefault="00CA7275" w:rsidP="001D6137">
      <w:pPr>
        <w:spacing w:line="276" w:lineRule="auto"/>
        <w:jc w:val="both"/>
        <w:rPr>
          <w:rFonts w:ascii="Noto Sans" w:hAnsi="Noto Sans" w:cs="Noto Sans"/>
        </w:rPr>
      </w:pPr>
    </w:p>
    <w:p w14:paraId="2BEE9D3D" w14:textId="3B33BEF7" w:rsidR="00CA7275" w:rsidRPr="005D7B9D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>Miesto</w:t>
      </w:r>
      <w:r w:rsidR="00D33F17" w:rsidRPr="005D7B9D">
        <w:rPr>
          <w:rFonts w:ascii="Noto Sans" w:hAnsi="Noto Sans" w:cs="Noto Sans"/>
          <w:b/>
        </w:rPr>
        <w:t xml:space="preserve"> a čas</w:t>
      </w:r>
      <w:r w:rsidRPr="005D7B9D">
        <w:rPr>
          <w:rFonts w:ascii="Noto Sans" w:hAnsi="Noto Sans" w:cs="Noto Sans"/>
          <w:b/>
        </w:rPr>
        <w:t xml:space="preserve"> </w:t>
      </w:r>
      <w:r w:rsidR="009B1D05" w:rsidRPr="005D7B9D">
        <w:rPr>
          <w:rFonts w:ascii="Noto Sans" w:hAnsi="Noto Sans" w:cs="Noto Sans"/>
          <w:b/>
        </w:rPr>
        <w:t>plnenia</w:t>
      </w:r>
      <w:r w:rsidRPr="005D7B9D">
        <w:rPr>
          <w:rFonts w:ascii="Noto Sans" w:hAnsi="Noto Sans" w:cs="Noto Sans"/>
          <w:b/>
        </w:rPr>
        <w:t xml:space="preserve"> predmetu zákazky:</w:t>
      </w:r>
      <w:r w:rsidR="008E2B4D" w:rsidRPr="005D7B9D">
        <w:rPr>
          <w:rFonts w:ascii="Noto Sans" w:hAnsi="Noto Sans" w:cs="Noto Sans"/>
          <w:b/>
        </w:rPr>
        <w:t xml:space="preserve"> </w:t>
      </w:r>
    </w:p>
    <w:p w14:paraId="3A543EEE" w14:textId="342E26E0" w:rsidR="00CA7275" w:rsidRPr="005D7B9D" w:rsidRDefault="00CA7275" w:rsidP="007D3D0F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4AF75A8E" w14:textId="74A810D3" w:rsidR="006906F7" w:rsidRPr="005D7B9D" w:rsidRDefault="0064440C" w:rsidP="006906F7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5D7B9D">
        <w:rPr>
          <w:rFonts w:ascii="Noto Sans" w:hAnsi="Noto Sans" w:cs="Noto Sans"/>
          <w:b/>
          <w:bCs/>
        </w:rPr>
        <w:t xml:space="preserve">   </w:t>
      </w:r>
      <w:r w:rsidR="00BE0C8C" w:rsidRPr="005D7B9D">
        <w:rPr>
          <w:rFonts w:ascii="Noto Sans" w:hAnsi="Noto Sans" w:cs="Noto Sans"/>
          <w:b/>
          <w:bCs/>
        </w:rPr>
        <w:t xml:space="preserve"> </w:t>
      </w:r>
      <w:r w:rsidR="006906F7" w:rsidRPr="005D7B9D">
        <w:rPr>
          <w:rFonts w:ascii="Noto Sans" w:hAnsi="Noto Sans" w:cs="Noto Sans"/>
          <w:b/>
          <w:bCs/>
        </w:rPr>
        <w:t>Miesto:</w:t>
      </w:r>
      <w:r w:rsidR="000F7B74" w:rsidRPr="005D7B9D">
        <w:rPr>
          <w:rFonts w:ascii="Noto Sans" w:hAnsi="Noto Sans" w:cs="Noto Sans"/>
          <w:b/>
          <w:bCs/>
        </w:rPr>
        <w:t xml:space="preserve"> </w:t>
      </w:r>
      <w:r w:rsidR="009041C6">
        <w:rPr>
          <w:rFonts w:ascii="Noto Sans" w:hAnsi="Noto Sans" w:cs="Noto Sans"/>
          <w:b/>
          <w:bCs/>
        </w:rPr>
        <w:t xml:space="preserve">Stredisko Doprava, Trnavská cesta 100, Bratislava, </w:t>
      </w:r>
    </w:p>
    <w:p w14:paraId="2D101B8C" w14:textId="77777777" w:rsidR="005B3A6D" w:rsidRPr="005D7B9D" w:rsidRDefault="005B3A6D" w:rsidP="006906F7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107AEA94" w14:textId="42121E31" w:rsidR="006D767D" w:rsidRPr="005D7B9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>Obhliadka:</w:t>
      </w:r>
    </w:p>
    <w:p w14:paraId="139AA2B5" w14:textId="1355E623" w:rsidR="00437DEF" w:rsidRPr="005C0E7F" w:rsidRDefault="00DF7B12" w:rsidP="00DF7B12">
      <w:pPr>
        <w:ind w:left="284"/>
        <w:jc w:val="both"/>
        <w:rPr>
          <w:rFonts w:ascii="Noto Sans" w:hAnsi="Noto Sans" w:cs="Noto Sans"/>
        </w:rPr>
      </w:pPr>
      <w:r w:rsidRPr="005C0E7F">
        <w:rPr>
          <w:rFonts w:ascii="Noto Sans" w:hAnsi="Noto Sans" w:cs="Noto Sans"/>
        </w:rPr>
        <w:t>Obhliadka</w:t>
      </w:r>
      <w:r w:rsidR="001C4805" w:rsidRPr="005C0E7F">
        <w:rPr>
          <w:rFonts w:ascii="Noto Sans" w:hAnsi="Noto Sans" w:cs="Noto Sans"/>
        </w:rPr>
        <w:t xml:space="preserve"> priestorov</w:t>
      </w:r>
      <w:r w:rsidRPr="005C0E7F">
        <w:rPr>
          <w:rFonts w:ascii="Noto Sans" w:hAnsi="Noto Sans" w:cs="Noto Sans"/>
        </w:rPr>
        <w:t xml:space="preserve"> </w:t>
      </w:r>
      <w:r w:rsidR="00A97581" w:rsidRPr="005C0E7F">
        <w:rPr>
          <w:rFonts w:ascii="Noto Sans" w:hAnsi="Noto Sans" w:cs="Noto Sans"/>
        </w:rPr>
        <w:t xml:space="preserve"> je</w:t>
      </w:r>
      <w:r w:rsidR="00820785" w:rsidRPr="005C0E7F">
        <w:rPr>
          <w:rFonts w:ascii="Noto Sans" w:hAnsi="Noto Sans" w:cs="Noto Sans"/>
        </w:rPr>
        <w:t xml:space="preserve"> možná v termíne</w:t>
      </w:r>
      <w:r w:rsidR="00A97581" w:rsidRPr="005C0E7F">
        <w:rPr>
          <w:rFonts w:ascii="Noto Sans" w:hAnsi="Noto Sans" w:cs="Noto Sans"/>
        </w:rPr>
        <w:t xml:space="preserve"> </w:t>
      </w:r>
      <w:r w:rsidR="003B54D9">
        <w:rPr>
          <w:rFonts w:ascii="Noto Sans" w:hAnsi="Noto Sans" w:cs="Noto Sans"/>
        </w:rPr>
        <w:t xml:space="preserve"> od </w:t>
      </w:r>
      <w:r w:rsidR="005C0E7F" w:rsidRPr="005C0E7F">
        <w:rPr>
          <w:rFonts w:ascii="Noto Sans" w:hAnsi="Noto Sans" w:cs="Noto Sans"/>
        </w:rPr>
        <w:t xml:space="preserve">01.03.2022 do 08.03.2022 </w:t>
      </w:r>
      <w:r w:rsidR="00213FAA" w:rsidRPr="005C0E7F">
        <w:rPr>
          <w:rFonts w:ascii="Noto Sans" w:hAnsi="Noto Sans" w:cs="Noto Sans"/>
        </w:rPr>
        <w:t xml:space="preserve"> v pracovnej dobe ( </w:t>
      </w:r>
      <w:r w:rsidR="000D019E">
        <w:rPr>
          <w:rFonts w:ascii="Noto Sans" w:hAnsi="Noto Sans" w:cs="Noto Sans"/>
        </w:rPr>
        <w:t xml:space="preserve">  </w:t>
      </w:r>
      <w:r w:rsidR="00213FAA" w:rsidRPr="005C0E7F">
        <w:rPr>
          <w:rFonts w:ascii="Noto Sans" w:hAnsi="Noto Sans" w:cs="Noto Sans"/>
        </w:rPr>
        <w:t>08.00-14.00 hod.)</w:t>
      </w:r>
    </w:p>
    <w:p w14:paraId="45555A1D" w14:textId="4B7973D1" w:rsidR="00213FAA" w:rsidRPr="005C0E7F" w:rsidRDefault="00213FAA" w:rsidP="00213FAA">
      <w:pPr>
        <w:spacing w:line="360" w:lineRule="auto"/>
        <w:rPr>
          <w:rFonts w:ascii="Noto Sans" w:eastAsia="Times New Roman" w:hAnsi="Noto Sans" w:cs="Noto Sans"/>
          <w:lang w:eastAsia="sk-SK"/>
        </w:rPr>
      </w:pPr>
      <w:r w:rsidRPr="005C0E7F">
        <w:rPr>
          <w:rFonts w:ascii="Noto Sans" w:eastAsia="Times New Roman" w:hAnsi="Noto Sans" w:cs="Noto Sans"/>
          <w:lang w:eastAsia="sk-SK"/>
        </w:rPr>
        <w:t xml:space="preserve">      Kontaktná osoba: Ing. Zuzana Noskovičová</w:t>
      </w:r>
    </w:p>
    <w:p w14:paraId="766EE87E" w14:textId="0D5D002E" w:rsidR="00213FAA" w:rsidRPr="005D7B9D" w:rsidRDefault="00213FAA" w:rsidP="00213FAA">
      <w:pPr>
        <w:spacing w:line="360" w:lineRule="auto"/>
        <w:rPr>
          <w:rFonts w:ascii="Noto Sans" w:eastAsia="Times New Roman" w:hAnsi="Noto Sans" w:cs="Noto Sans"/>
          <w:lang w:eastAsia="sk-SK"/>
        </w:rPr>
      </w:pPr>
      <w:r w:rsidRPr="005C0E7F">
        <w:rPr>
          <w:rFonts w:ascii="Noto Sans" w:eastAsia="Times New Roman" w:hAnsi="Noto Sans" w:cs="Noto Sans"/>
          <w:lang w:eastAsia="sk-SK"/>
        </w:rPr>
        <w:t xml:space="preserve">      Tel. č., mail: </w:t>
      </w:r>
      <w:r w:rsidRPr="005C0E7F">
        <w:rPr>
          <w:rFonts w:ascii="Noto Sans" w:hAnsi="Noto Sans" w:cs="Noto Sans"/>
        </w:rPr>
        <w:t>+421 </w:t>
      </w:r>
      <w:r w:rsidRPr="005C0E7F">
        <w:rPr>
          <w:rFonts w:ascii="Noto Sans" w:eastAsia="Times New Roman" w:hAnsi="Noto Sans" w:cs="Noto Sans"/>
          <w:lang w:eastAsia="sk-SK"/>
        </w:rPr>
        <w:t xml:space="preserve">903 732 032,  </w:t>
      </w:r>
      <w:hyperlink r:id="rId15" w:history="1">
        <w:r w:rsidRPr="005C0E7F">
          <w:rPr>
            <w:rStyle w:val="Hypertextovprepojenie"/>
            <w:rFonts w:ascii="Noto Sans" w:eastAsia="Times New Roman" w:hAnsi="Noto Sans" w:cs="Noto Sans"/>
            <w:lang w:eastAsia="sk-SK"/>
          </w:rPr>
          <w:t>zuzana.noskovicova@marianum.sk</w:t>
        </w:r>
      </w:hyperlink>
    </w:p>
    <w:p w14:paraId="4B4C1D70" w14:textId="5DFD8E58" w:rsidR="009D269E" w:rsidRPr="005D7B9D" w:rsidRDefault="00DF7B12" w:rsidP="005B3A6D">
      <w:pPr>
        <w:ind w:left="142" w:hanging="284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  <w:bCs/>
        </w:rPr>
        <w:t xml:space="preserve">        </w:t>
      </w:r>
    </w:p>
    <w:p w14:paraId="3E16CA2B" w14:textId="2E7352B0" w:rsidR="009D269E" w:rsidRPr="005D7B9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 xml:space="preserve">Typ zmluvného </w:t>
      </w:r>
      <w:r w:rsidRPr="005C0E7F">
        <w:rPr>
          <w:rFonts w:ascii="Noto Sans" w:hAnsi="Noto Sans" w:cs="Noto Sans"/>
          <w:b/>
        </w:rPr>
        <w:t>vzťahu:</w:t>
      </w:r>
      <w:r w:rsidR="001C4805" w:rsidRPr="005C0E7F">
        <w:rPr>
          <w:rFonts w:ascii="Noto Sans" w:hAnsi="Noto Sans" w:cs="Noto Sans"/>
          <w:b/>
        </w:rPr>
        <w:t xml:space="preserve"> </w:t>
      </w:r>
      <w:r w:rsidR="003C1E69" w:rsidRPr="005C0E7F">
        <w:rPr>
          <w:rFonts w:ascii="Noto Sans" w:hAnsi="Noto Sans" w:cs="Noto Sans"/>
          <w:bCs/>
        </w:rPr>
        <w:t>Objednávka</w:t>
      </w:r>
      <w:r w:rsidR="000D019E">
        <w:rPr>
          <w:rFonts w:ascii="Noto Sans" w:hAnsi="Noto Sans" w:cs="Noto Sans"/>
          <w:bCs/>
        </w:rPr>
        <w:t xml:space="preserve"> s VOP</w:t>
      </w:r>
    </w:p>
    <w:p w14:paraId="278CF50A" w14:textId="5E438FF5" w:rsidR="001A4591" w:rsidRDefault="001A4591" w:rsidP="00BB6C5F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60F68F9B" w14:textId="77777777" w:rsidR="005C0E7F" w:rsidRPr="005D7B9D" w:rsidRDefault="005C0E7F" w:rsidP="00BB6C5F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74AC4417" w14:textId="711BB471" w:rsidR="001A4591" w:rsidRPr="005D7B9D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>Hlavné p</w:t>
      </w:r>
      <w:r w:rsidR="001A4591" w:rsidRPr="005D7B9D">
        <w:rPr>
          <w:rFonts w:ascii="Noto Sans" w:hAnsi="Noto Sans" w:cs="Noto Sans"/>
          <w:b/>
        </w:rPr>
        <w:t>odmienky financovania</w:t>
      </w:r>
      <w:r w:rsidRPr="005D7B9D">
        <w:rPr>
          <w:rFonts w:ascii="Noto Sans" w:hAnsi="Noto Sans" w:cs="Noto Sans"/>
          <w:b/>
        </w:rPr>
        <w:t xml:space="preserve"> </w:t>
      </w:r>
      <w:r w:rsidR="001A4591" w:rsidRPr="005D7B9D">
        <w:rPr>
          <w:rFonts w:ascii="Noto Sans" w:hAnsi="Noto Sans" w:cs="Noto Sans"/>
          <w:b/>
        </w:rPr>
        <w:t>:</w:t>
      </w:r>
    </w:p>
    <w:p w14:paraId="09179DDF" w14:textId="2ECEE666" w:rsidR="00F21D77" w:rsidRPr="005D7B9D" w:rsidRDefault="001A4591" w:rsidP="001A4591">
      <w:pPr>
        <w:spacing w:line="276" w:lineRule="auto"/>
        <w:ind w:left="284"/>
        <w:jc w:val="both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>Predmet zákazky bude financovaný z</w:t>
      </w:r>
      <w:r w:rsidR="0034767C" w:rsidRPr="005D7B9D">
        <w:rPr>
          <w:rFonts w:ascii="Noto Sans" w:hAnsi="Noto Sans" w:cs="Noto Sans"/>
        </w:rPr>
        <w:t> vlastných zdrojov</w:t>
      </w:r>
      <w:r w:rsidR="00F616C2" w:rsidRPr="005D7B9D">
        <w:rPr>
          <w:rFonts w:ascii="Noto Sans" w:hAnsi="Noto Sans" w:cs="Noto Sans"/>
        </w:rPr>
        <w:t>, platba</w:t>
      </w:r>
      <w:r w:rsidR="00710036" w:rsidRPr="005D7B9D">
        <w:rPr>
          <w:rFonts w:ascii="Noto Sans" w:hAnsi="Noto Sans" w:cs="Noto Sans"/>
        </w:rPr>
        <w:t xml:space="preserve"> </w:t>
      </w:r>
      <w:r w:rsidRPr="005D7B9D">
        <w:rPr>
          <w:rFonts w:ascii="Noto Sans" w:hAnsi="Noto Sans" w:cs="Noto Sans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 w:rsidRPr="005D7B9D">
        <w:rPr>
          <w:rFonts w:ascii="Noto Sans" w:hAnsi="Noto Sans" w:cs="Noto Sans"/>
        </w:rPr>
        <w:t xml:space="preserve">časti </w:t>
      </w:r>
      <w:r w:rsidRPr="005D7B9D">
        <w:rPr>
          <w:rFonts w:ascii="Noto Sans" w:hAnsi="Noto Sans" w:cs="Noto Sans"/>
        </w:rPr>
        <w:t>predmetu zákazky musí zahŕňať všetky náklady uchádzača spojené s poskytnutím požadovaného plnenia predmetu zákazky.</w:t>
      </w:r>
    </w:p>
    <w:p w14:paraId="0BF8135B" w14:textId="6BD1B715" w:rsidR="00F21D77" w:rsidRPr="005D7B9D" w:rsidRDefault="00F21D77" w:rsidP="00BB6C5F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57521F79" w14:textId="77777777" w:rsidR="009F0086" w:rsidRPr="005D7B9D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>Podmienky účasti uchádzačov:</w:t>
      </w:r>
    </w:p>
    <w:p w14:paraId="79E43568" w14:textId="5FCB57F8" w:rsidR="0064440C" w:rsidRPr="005D7B9D" w:rsidRDefault="004163D2" w:rsidP="00620D63">
      <w:pPr>
        <w:spacing w:line="276" w:lineRule="auto"/>
        <w:ind w:left="284"/>
        <w:jc w:val="both"/>
        <w:rPr>
          <w:rFonts w:ascii="Noto Sans" w:eastAsia="Calibri" w:hAnsi="Noto Sans" w:cs="Noto Sans"/>
          <w:bCs/>
          <w:color w:val="000000"/>
        </w:rPr>
      </w:pPr>
      <w:r>
        <w:rPr>
          <w:rFonts w:ascii="Noto Sans" w:eastAsia="Calibri" w:hAnsi="Noto Sans" w:cs="Noto Sans"/>
          <w:bCs/>
          <w:color w:val="000000"/>
        </w:rPr>
        <w:t>Ne</w:t>
      </w:r>
      <w:r w:rsidR="001D5916">
        <w:rPr>
          <w:rFonts w:ascii="Noto Sans" w:eastAsia="Calibri" w:hAnsi="Noto Sans" w:cs="Noto Sans"/>
          <w:bCs/>
          <w:color w:val="000000"/>
        </w:rPr>
        <w:t>vyžaduje</w:t>
      </w:r>
      <w:r w:rsidR="0064440C" w:rsidRPr="005D7B9D">
        <w:rPr>
          <w:rFonts w:ascii="Noto Sans" w:eastAsia="Calibri" w:hAnsi="Noto Sans" w:cs="Noto Sans"/>
          <w:bCs/>
          <w:color w:val="000000"/>
        </w:rPr>
        <w:t xml:space="preserve"> sa</w:t>
      </w:r>
      <w:r w:rsidR="00351037">
        <w:rPr>
          <w:rFonts w:ascii="Noto Sans" w:eastAsia="Calibri" w:hAnsi="Noto Sans" w:cs="Noto Sans"/>
          <w:bCs/>
          <w:color w:val="000000"/>
        </w:rPr>
        <w:t xml:space="preserve">,  </w:t>
      </w:r>
      <w:r w:rsidR="0064440C" w:rsidRPr="005D7B9D">
        <w:rPr>
          <w:rFonts w:ascii="Noto Sans" w:eastAsia="Calibri" w:hAnsi="Noto Sans" w:cs="Noto Sans"/>
          <w:bCs/>
          <w:color w:val="000000"/>
        </w:rPr>
        <w:t xml:space="preserve"> splnenie podmienok účasti</w:t>
      </w:r>
      <w:r w:rsidR="001D5916">
        <w:rPr>
          <w:rFonts w:ascii="Noto Sans" w:eastAsia="Calibri" w:hAnsi="Noto Sans" w:cs="Noto Sans"/>
          <w:bCs/>
          <w:color w:val="000000"/>
        </w:rPr>
        <w:t xml:space="preserve"> bolo požadované pri zriaďovan</w:t>
      </w:r>
      <w:r w:rsidR="00901C8C">
        <w:rPr>
          <w:rFonts w:ascii="Noto Sans" w:eastAsia="Calibri" w:hAnsi="Noto Sans" w:cs="Noto Sans"/>
          <w:bCs/>
          <w:color w:val="000000"/>
        </w:rPr>
        <w:t>í</w:t>
      </w:r>
      <w:r w:rsidR="001D5916">
        <w:rPr>
          <w:rFonts w:ascii="Noto Sans" w:eastAsia="Calibri" w:hAnsi="Noto Sans" w:cs="Noto Sans"/>
          <w:bCs/>
          <w:color w:val="000000"/>
        </w:rPr>
        <w:t xml:space="preserve"> DNS</w:t>
      </w:r>
      <w:r w:rsidR="00620D63">
        <w:rPr>
          <w:rFonts w:ascii="Noto Sans" w:eastAsia="Calibri" w:hAnsi="Noto Sans" w:cs="Noto Sans"/>
          <w:bCs/>
          <w:color w:val="000000"/>
        </w:rPr>
        <w:t>.</w:t>
      </w:r>
      <w:r w:rsidR="0064440C" w:rsidRPr="005D7B9D">
        <w:rPr>
          <w:rFonts w:ascii="Noto Sans" w:eastAsia="Calibri" w:hAnsi="Noto Sans" w:cs="Noto Sans"/>
          <w:bCs/>
          <w:color w:val="000000"/>
        </w:rPr>
        <w:t xml:space="preserve"> </w:t>
      </w:r>
    </w:p>
    <w:p w14:paraId="1437D902" w14:textId="77777777" w:rsidR="0064440C" w:rsidRPr="005D7B9D" w:rsidRDefault="0064440C" w:rsidP="0064440C">
      <w:pPr>
        <w:spacing w:line="276" w:lineRule="auto"/>
        <w:jc w:val="both"/>
        <w:rPr>
          <w:rFonts w:ascii="Noto Sans" w:eastAsia="Calibri" w:hAnsi="Noto Sans" w:cs="Noto Sans"/>
          <w:bCs/>
          <w:color w:val="000000"/>
        </w:rPr>
      </w:pPr>
    </w:p>
    <w:p w14:paraId="0555E4D6" w14:textId="77777777" w:rsidR="00A1726A" w:rsidRPr="005D7B9D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>Komunikácia a vysvetľovania:</w:t>
      </w:r>
    </w:p>
    <w:p w14:paraId="5B439F9A" w14:textId="77777777" w:rsidR="00156E11" w:rsidRPr="005D7B9D" w:rsidRDefault="00156E11" w:rsidP="00D0650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5D7B9D">
          <w:rPr>
            <w:rStyle w:val="Hypertextovprepojenie"/>
            <w:rFonts w:ascii="Noto Sans" w:hAnsi="Noto Sans" w:cs="Noto Sans"/>
          </w:rPr>
          <w:t>https://josephine.proebiz.com/sk/</w:t>
        </w:r>
      </w:hyperlink>
      <w:r w:rsidRPr="005D7B9D">
        <w:rPr>
          <w:rFonts w:ascii="Noto Sans" w:hAnsi="Noto Sans" w:cs="Noto Sans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004A68DF" w14:textId="77777777" w:rsidR="00D94A0E" w:rsidRPr="005D7B9D" w:rsidRDefault="00D94A0E" w:rsidP="00156E11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</w:rPr>
      </w:pPr>
    </w:p>
    <w:p w14:paraId="5F72765A" w14:textId="35E796EC" w:rsidR="000B1F11" w:rsidRPr="005D7B9D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 xml:space="preserve">Predkladanie </w:t>
      </w:r>
      <w:r w:rsidR="00A97581" w:rsidRPr="005D7B9D">
        <w:rPr>
          <w:rFonts w:ascii="Noto Sans" w:hAnsi="Noto Sans" w:cs="Noto Sans"/>
          <w:b/>
        </w:rPr>
        <w:t>ponúk</w:t>
      </w:r>
      <w:r w:rsidRPr="005D7B9D">
        <w:rPr>
          <w:rFonts w:ascii="Noto Sans" w:hAnsi="Noto Sans" w:cs="Noto Sans"/>
          <w:b/>
        </w:rPr>
        <w:t>:</w:t>
      </w:r>
    </w:p>
    <w:p w14:paraId="591A165D" w14:textId="60CE2E90" w:rsidR="006A64AB" w:rsidRPr="005D7B9D" w:rsidRDefault="006A64AB" w:rsidP="006A64AB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>Lehota:</w:t>
      </w:r>
      <w:r w:rsidRPr="005D7B9D">
        <w:rPr>
          <w:rFonts w:ascii="Noto Sans" w:hAnsi="Noto Sans" w:cs="Noto Sans"/>
          <w:b/>
        </w:rPr>
        <w:tab/>
      </w:r>
      <w:r w:rsidR="001F3DCB" w:rsidRPr="001F3DCB">
        <w:rPr>
          <w:rFonts w:ascii="Noto Sans" w:hAnsi="Noto Sans" w:cs="Noto Sans"/>
          <w:bCs/>
        </w:rPr>
        <w:t>11</w:t>
      </w:r>
      <w:r w:rsidR="003C1E69" w:rsidRPr="001F3DCB">
        <w:rPr>
          <w:rFonts w:ascii="Noto Sans" w:hAnsi="Noto Sans" w:cs="Noto Sans"/>
          <w:bCs/>
        </w:rPr>
        <w:t>.</w:t>
      </w:r>
      <w:r w:rsidR="001F3DCB" w:rsidRPr="001F3DCB">
        <w:rPr>
          <w:rFonts w:ascii="Noto Sans" w:hAnsi="Noto Sans" w:cs="Noto Sans"/>
          <w:bCs/>
        </w:rPr>
        <w:t>3</w:t>
      </w:r>
      <w:r w:rsidRPr="001F3DCB">
        <w:rPr>
          <w:rFonts w:ascii="Noto Sans" w:hAnsi="Noto Sans" w:cs="Noto Sans"/>
          <w:bCs/>
        </w:rPr>
        <w:t>.202</w:t>
      </w:r>
      <w:r w:rsidR="001F3DCB" w:rsidRPr="001F3DCB">
        <w:rPr>
          <w:rFonts w:ascii="Noto Sans" w:hAnsi="Noto Sans" w:cs="Noto Sans"/>
          <w:bCs/>
        </w:rPr>
        <w:t>2</w:t>
      </w:r>
      <w:r w:rsidRPr="001F3DCB">
        <w:rPr>
          <w:rFonts w:ascii="Noto Sans" w:hAnsi="Noto Sans" w:cs="Noto Sans"/>
          <w:bCs/>
        </w:rPr>
        <w:t xml:space="preserve"> - do </w:t>
      </w:r>
      <w:r w:rsidR="00920F13" w:rsidRPr="001F3DCB">
        <w:rPr>
          <w:rFonts w:ascii="Noto Sans" w:hAnsi="Noto Sans" w:cs="Noto Sans"/>
          <w:bCs/>
        </w:rPr>
        <w:t>1</w:t>
      </w:r>
      <w:r w:rsidR="007F0969" w:rsidRPr="001F3DCB">
        <w:rPr>
          <w:rFonts w:ascii="Noto Sans" w:hAnsi="Noto Sans" w:cs="Noto Sans"/>
          <w:bCs/>
        </w:rPr>
        <w:t>0</w:t>
      </w:r>
      <w:r w:rsidRPr="001F3DCB">
        <w:rPr>
          <w:rFonts w:ascii="Noto Sans" w:hAnsi="Noto Sans" w:cs="Noto Sans"/>
          <w:bCs/>
        </w:rPr>
        <w:t>:00 hod.</w:t>
      </w:r>
    </w:p>
    <w:p w14:paraId="428554F8" w14:textId="77777777" w:rsidR="00183D01" w:rsidRPr="005D7B9D" w:rsidRDefault="00666363" w:rsidP="006A64AB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>Spôsob:</w:t>
      </w:r>
      <w:r w:rsidRPr="005D7B9D">
        <w:rPr>
          <w:rFonts w:ascii="Noto Sans" w:hAnsi="Noto Sans" w:cs="Noto Sans"/>
          <w:b/>
        </w:rPr>
        <w:tab/>
        <w:t xml:space="preserve">prostredníctvom </w:t>
      </w:r>
      <w:r w:rsidR="005D728C" w:rsidRPr="005D7B9D">
        <w:rPr>
          <w:rFonts w:ascii="Noto Sans" w:hAnsi="Noto Sans" w:cs="Noto Sans"/>
          <w:b/>
        </w:rPr>
        <w:t>systému JOSEPHINE</w:t>
      </w:r>
      <w:r w:rsidR="00175A33" w:rsidRPr="005D7B9D">
        <w:rPr>
          <w:rFonts w:ascii="Noto Sans" w:hAnsi="Noto Sans" w:cs="Noto Sans"/>
          <w:b/>
        </w:rPr>
        <w:t xml:space="preserve"> na adrese:</w:t>
      </w:r>
    </w:p>
    <w:p w14:paraId="7EF3016E" w14:textId="3BE907F1" w:rsidR="00836D0D" w:rsidRDefault="00A32BF6" w:rsidP="006A64AB">
      <w:pPr>
        <w:spacing w:line="276" w:lineRule="auto"/>
        <w:ind w:left="284"/>
        <w:jc w:val="both"/>
      </w:pPr>
      <w:hyperlink r:id="rId17" w:history="1">
        <w:r w:rsidR="001F3DCB" w:rsidRPr="009658EC">
          <w:rPr>
            <w:rStyle w:val="Hypertextovprepojenie"/>
          </w:rPr>
          <w:t>https://josephine.proebiz.com/sk/tender/18105/summary</w:t>
        </w:r>
      </w:hyperlink>
    </w:p>
    <w:p w14:paraId="4F50C33E" w14:textId="77777777" w:rsidR="001F3DCB" w:rsidRPr="005D7B9D" w:rsidRDefault="001F3DCB" w:rsidP="006A64AB">
      <w:pPr>
        <w:spacing w:line="276" w:lineRule="auto"/>
        <w:ind w:left="284"/>
        <w:jc w:val="both"/>
        <w:rPr>
          <w:rFonts w:ascii="Noto Sans" w:hAnsi="Noto Sans" w:cs="Noto Sans"/>
          <w:b/>
        </w:rPr>
      </w:pPr>
    </w:p>
    <w:p w14:paraId="007E4E08" w14:textId="1130A026" w:rsidR="00803BC6" w:rsidRPr="005D7B9D" w:rsidRDefault="00A97581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/>
        </w:rPr>
      </w:pPr>
      <w:r w:rsidRPr="005D7B9D">
        <w:rPr>
          <w:rFonts w:ascii="Noto Sans" w:hAnsi="Noto Sans" w:cs="Noto Sans"/>
          <w:bCs/>
        </w:rPr>
        <w:t xml:space="preserve">Ponuka </w:t>
      </w:r>
      <w:r w:rsidR="00A16307" w:rsidRPr="005D7B9D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</w:t>
      </w:r>
      <w:proofErr w:type="spellStart"/>
      <w:r w:rsidR="00A16307" w:rsidRPr="005D7B9D">
        <w:rPr>
          <w:rFonts w:ascii="Noto Sans" w:eastAsia="Calibri" w:hAnsi="Noto Sans" w:cs="Noto Sans"/>
          <w:color w:val="000000"/>
        </w:rPr>
        <w:t>Josephine</w:t>
      </w:r>
      <w:proofErr w:type="spellEnd"/>
      <w:r w:rsidR="00A16307" w:rsidRPr="005D7B9D">
        <w:rPr>
          <w:rFonts w:ascii="Noto Sans" w:eastAsia="Calibri" w:hAnsi="Noto Sans" w:cs="Noto Sans"/>
          <w:color w:val="000000"/>
        </w:rPr>
        <w:t xml:space="preserve">. Verejný obstarávateľ odporúča uchádzačom predkladať </w:t>
      </w:r>
      <w:r w:rsidRPr="005D7B9D">
        <w:rPr>
          <w:rFonts w:ascii="Noto Sans" w:eastAsia="Calibri" w:hAnsi="Noto Sans" w:cs="Noto Sans"/>
          <w:color w:val="000000"/>
        </w:rPr>
        <w:t>ponuku</w:t>
      </w:r>
      <w:r w:rsidR="00A16307" w:rsidRPr="005D7B9D">
        <w:rPr>
          <w:rFonts w:ascii="Noto Sans" w:eastAsia="Calibri" w:hAnsi="Noto Sans" w:cs="Noto Sans"/>
          <w:color w:val="000000"/>
        </w:rPr>
        <w:t xml:space="preserve"> v dostatočnom časovom predstihu. </w:t>
      </w:r>
      <w:r w:rsidRPr="005D7B9D">
        <w:rPr>
          <w:rFonts w:ascii="Noto Sans" w:eastAsia="Calibri" w:hAnsi="Noto Sans" w:cs="Noto Sans"/>
        </w:rPr>
        <w:t>Ponuka</w:t>
      </w:r>
      <w:r w:rsidR="00803BC6" w:rsidRPr="005D7B9D">
        <w:rPr>
          <w:rFonts w:ascii="Noto Sans" w:eastAsia="Calibri" w:hAnsi="Noto Sans" w:cs="Noto Sans"/>
        </w:rPr>
        <w:t xml:space="preserve"> uchádzača predložená po uplynutí lehoty na predkladanie ponúk</w:t>
      </w:r>
      <w:r w:rsidR="0041437B" w:rsidRPr="005D7B9D">
        <w:rPr>
          <w:rFonts w:ascii="Noto Sans" w:eastAsia="Calibri" w:hAnsi="Noto Sans" w:cs="Noto Sans"/>
        </w:rPr>
        <w:t xml:space="preserve"> </w:t>
      </w:r>
      <w:r w:rsidR="00803BC6" w:rsidRPr="005D7B9D">
        <w:rPr>
          <w:rFonts w:ascii="Noto Sans" w:eastAsia="Calibri" w:hAnsi="Noto Sans" w:cs="Noto Sans"/>
        </w:rPr>
        <w:t xml:space="preserve">nebude zaradená do </w:t>
      </w:r>
      <w:r w:rsidRPr="005D7B9D">
        <w:rPr>
          <w:rFonts w:ascii="Noto Sans" w:eastAsia="Calibri" w:hAnsi="Noto Sans" w:cs="Noto Sans"/>
        </w:rPr>
        <w:t>vyhodnocovania</w:t>
      </w:r>
      <w:r w:rsidR="008A0EF2" w:rsidRPr="005D7B9D">
        <w:rPr>
          <w:rFonts w:ascii="Noto Sans" w:eastAsia="Calibri" w:hAnsi="Noto Sans" w:cs="Noto Sans"/>
        </w:rPr>
        <w:t xml:space="preserve">. </w:t>
      </w:r>
    </w:p>
    <w:p w14:paraId="6867B998" w14:textId="74EA1AEB" w:rsidR="0041437B" w:rsidRPr="005D7B9D" w:rsidRDefault="0041437B" w:rsidP="005D728C">
      <w:pPr>
        <w:spacing w:line="276" w:lineRule="auto"/>
        <w:jc w:val="both"/>
        <w:rPr>
          <w:rFonts w:ascii="Noto Sans" w:hAnsi="Noto Sans" w:cs="Noto Sans"/>
          <w:b/>
        </w:rPr>
      </w:pPr>
    </w:p>
    <w:p w14:paraId="4802DBF1" w14:textId="22ED0AE6" w:rsidR="00840586" w:rsidRPr="005D7B9D" w:rsidRDefault="00CA7275" w:rsidP="00AC215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 xml:space="preserve">Obsah </w:t>
      </w:r>
      <w:r w:rsidR="00086C1D" w:rsidRPr="005D7B9D">
        <w:rPr>
          <w:rFonts w:ascii="Noto Sans" w:hAnsi="Noto Sans" w:cs="Noto Sans"/>
          <w:b/>
        </w:rPr>
        <w:t>ponuky</w:t>
      </w:r>
      <w:r w:rsidR="00840586" w:rsidRPr="005D7B9D">
        <w:rPr>
          <w:rFonts w:ascii="Noto Sans" w:hAnsi="Noto Sans" w:cs="Noto Sans"/>
          <w:b/>
        </w:rPr>
        <w:t xml:space="preserve"> </w:t>
      </w:r>
      <w:r w:rsidRPr="005D7B9D">
        <w:rPr>
          <w:rFonts w:ascii="Noto Sans" w:hAnsi="Noto Sans" w:cs="Noto Sans"/>
          <w:b/>
        </w:rPr>
        <w:t>:</w:t>
      </w:r>
    </w:p>
    <w:p w14:paraId="2EAE29A4" w14:textId="77777777" w:rsidR="00086C1D" w:rsidRPr="005D7B9D" w:rsidRDefault="00086C1D" w:rsidP="00086C1D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5D7B9D">
        <w:rPr>
          <w:rFonts w:ascii="Noto Sans" w:hAnsi="Noto Sans" w:cs="Noto Sans"/>
          <w:bCs/>
        </w:rPr>
        <w:t>Ponuka musí obsahovať riadne vyplnené a podpísané:</w:t>
      </w:r>
    </w:p>
    <w:p w14:paraId="6A804C7F" w14:textId="73EF7700" w:rsidR="00086C1D" w:rsidRPr="005D7B9D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 w:rsidRPr="005D7B9D">
        <w:rPr>
          <w:rFonts w:ascii="Noto Sans" w:hAnsi="Noto Sans" w:cs="Noto Sans"/>
        </w:rPr>
        <w:t xml:space="preserve">Návrh na </w:t>
      </w:r>
      <w:r w:rsidRPr="003C34F2">
        <w:rPr>
          <w:rFonts w:ascii="Noto Sans" w:hAnsi="Noto Sans" w:cs="Noto Sans"/>
        </w:rPr>
        <w:t xml:space="preserve">plnenie kritéria (podľa prílohy č. </w:t>
      </w:r>
      <w:r w:rsidR="00156E11" w:rsidRPr="003C34F2">
        <w:rPr>
          <w:rFonts w:ascii="Noto Sans" w:hAnsi="Noto Sans" w:cs="Noto Sans"/>
        </w:rPr>
        <w:t>1</w:t>
      </w:r>
      <w:r w:rsidR="00DE7682">
        <w:rPr>
          <w:rFonts w:ascii="Noto Sans" w:hAnsi="Noto Sans" w:cs="Noto Sans"/>
        </w:rPr>
        <w:t>)</w:t>
      </w:r>
    </w:p>
    <w:p w14:paraId="4DCE47B1" w14:textId="556E04C8" w:rsidR="000F766D" w:rsidRDefault="000F766D" w:rsidP="003F0F58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5D7B9D">
        <w:rPr>
          <w:rFonts w:ascii="Noto Sans" w:eastAsia="Calibri" w:hAnsi="Noto Sans" w:cs="Noto Sans"/>
          <w:shd w:val="clear" w:color="auto" w:fill="FFFFFF"/>
        </w:rPr>
        <w:t>Odporúčaný formát predkladaných dokladov je „PDF“</w:t>
      </w:r>
      <w:r w:rsidR="00544D24" w:rsidRPr="005D7B9D">
        <w:rPr>
          <w:rFonts w:ascii="Noto Sans" w:eastAsia="Calibri" w:hAnsi="Noto Sans" w:cs="Noto Sans"/>
          <w:shd w:val="clear" w:color="auto" w:fill="FFFFFF"/>
        </w:rPr>
        <w:t>, doklady sa predkladajú vo forme naskenovaných dokumentov.</w:t>
      </w:r>
    </w:p>
    <w:p w14:paraId="78BA4E6F" w14:textId="77777777" w:rsidR="00D94A0E" w:rsidRPr="005D7B9D" w:rsidRDefault="00D94A0E" w:rsidP="003F0F58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</w:p>
    <w:p w14:paraId="57850657" w14:textId="77777777" w:rsidR="00156E11" w:rsidRPr="005D7B9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>Kritériá na vyhodnotenie ponúk:</w:t>
      </w:r>
    </w:p>
    <w:p w14:paraId="2551157E" w14:textId="77777777" w:rsidR="00156E11" w:rsidRPr="005D7B9D" w:rsidRDefault="00156E11" w:rsidP="00156E1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5D7B9D">
        <w:rPr>
          <w:rFonts w:ascii="Noto Sans" w:hAnsi="Noto Sans" w:cs="Noto Sans"/>
        </w:rPr>
        <w:t>Kritériom na vyhodnotenie ponúk je najnižšia c</w:t>
      </w:r>
      <w:r w:rsidRPr="005D7B9D">
        <w:rPr>
          <w:rFonts w:ascii="Noto Sans" w:hAnsi="Noto Sans" w:cs="Noto Sans"/>
          <w:bCs/>
        </w:rPr>
        <w:t>elková cena v EUR bez DPH.</w:t>
      </w:r>
    </w:p>
    <w:p w14:paraId="32B24D1A" w14:textId="77777777" w:rsidR="00156E11" w:rsidRPr="005D7B9D" w:rsidRDefault="00156E11" w:rsidP="00156E11">
      <w:pPr>
        <w:spacing w:line="276" w:lineRule="auto"/>
        <w:ind w:left="284"/>
        <w:jc w:val="both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7D44BF79" w14:textId="77777777" w:rsidR="00156E11" w:rsidRPr="005D7B9D" w:rsidRDefault="00156E11" w:rsidP="00156E1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5D7B9D">
        <w:rPr>
          <w:rFonts w:ascii="Noto Sans" w:hAnsi="Noto Sans" w:cs="Noto Sans"/>
          <w:bCs/>
        </w:rPr>
        <w:lastRenderedPageBreak/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1728DC6" w14:textId="77777777" w:rsidR="00156E11" w:rsidRPr="005D7B9D" w:rsidRDefault="00156E11" w:rsidP="00156E11">
      <w:pPr>
        <w:widowControl/>
        <w:autoSpaceDE/>
        <w:autoSpaceDN/>
        <w:spacing w:line="276" w:lineRule="auto"/>
        <w:rPr>
          <w:rFonts w:ascii="Noto Sans" w:hAnsi="Noto Sans" w:cs="Noto Sans"/>
          <w:b/>
        </w:rPr>
      </w:pPr>
    </w:p>
    <w:p w14:paraId="32B5D8D8" w14:textId="77777777" w:rsidR="00156E11" w:rsidRPr="005D7B9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>Ďalšie informácie:</w:t>
      </w:r>
    </w:p>
    <w:p w14:paraId="054CB03D" w14:textId="77777777" w:rsidR="00156E11" w:rsidRPr="005D7B9D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</w:rPr>
        <w:t>Verejný obstarávateľ vyzve uchádzača s najlepším návrhom na plnenie kritérií na predloženie dokladov nevyhnutných na overenie splnenia tých podmienok účasti, ktoré si nevie verejný obstarávateľ overiť sám z verejne prístupných zdrojov (napr. na predloženie originálu alebo osvedčenej kópie dokladu o oprávnení podnikať nie staršieho ako tri mesiace – živnostenské oprávnenie alebo výpis zo živnostenského registra alebo iné než živnostenské oprávnenie, vydané podľa osobitných predpisov alebo výpis z obchodného registra, príp. registra právnických osôb a podnikateľov). V prípade, že uchádzač s najlepším návrhom na plnenie kritérií nepreukáže splnenie podmienok účasti, verejný obstarávateľ môže vyzvať uchádzača druhého v poradí. Tento postup môže verejný obstarávateľ opakovať.</w:t>
      </w:r>
    </w:p>
    <w:p w14:paraId="6A11B880" w14:textId="77777777" w:rsidR="00156E11" w:rsidRPr="005D7B9D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>Verejný obstarávateľ označí za úspešného uchádzača s najlepším návrhom na plnenie kritérií, ktorý preukázal splnenie stanovených podmienok účasti.</w:t>
      </w:r>
    </w:p>
    <w:p w14:paraId="44DFE403" w14:textId="77777777" w:rsidR="00156E11" w:rsidRPr="005D7B9D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>Verejný obstarávateľ si vyhradzuje právo neprijať žiadnu ponuku, O takomto postupe budú uchádzači informovaný.</w:t>
      </w:r>
    </w:p>
    <w:p w14:paraId="5C3B14F0" w14:textId="77777777" w:rsidR="00156E11" w:rsidRPr="005D7B9D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75D0A4B3" w14:textId="15075116" w:rsidR="005A63C3" w:rsidRPr="00A53F39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Noto Sans" w:hAnsi="Noto Sans" w:cs="Noto Sans"/>
          <w:sz w:val="24"/>
          <w:szCs w:val="24"/>
          <w:lang w:eastAsia="ar-SA"/>
        </w:rPr>
      </w:pPr>
      <w:r w:rsidRPr="00A53F39">
        <w:rPr>
          <w:rFonts w:ascii="Noto Sans" w:hAnsi="Noto Sans" w:cs="Noto Sans"/>
          <w:bCs/>
          <w:sz w:val="24"/>
          <w:szCs w:val="24"/>
        </w:rPr>
        <w:tab/>
      </w:r>
      <w:r w:rsidR="005A63C3" w:rsidRPr="00A53F39">
        <w:rPr>
          <w:rFonts w:ascii="Noto Sans" w:hAnsi="Noto Sans" w:cs="Noto Sans"/>
          <w:sz w:val="24"/>
          <w:szCs w:val="24"/>
        </w:rPr>
        <w:t xml:space="preserve"> </w:t>
      </w:r>
    </w:p>
    <w:p w14:paraId="6A06BF26" w14:textId="1A51A7C8" w:rsidR="00CA1B8E" w:rsidRPr="003C34F2" w:rsidRDefault="00CA1B8E" w:rsidP="00CA1B8E">
      <w:pPr>
        <w:tabs>
          <w:tab w:val="left" w:pos="1102"/>
        </w:tabs>
        <w:ind w:firstLine="426"/>
        <w:rPr>
          <w:rFonts w:ascii="Noto Sans" w:hAnsi="Noto Sans" w:cs="Noto Sans"/>
          <w:b/>
        </w:rPr>
      </w:pPr>
      <w:r w:rsidRPr="003C34F2">
        <w:rPr>
          <w:rFonts w:ascii="Noto Sans" w:hAnsi="Noto Sans" w:cs="Noto Sans"/>
          <w:b/>
        </w:rPr>
        <w:t>Prílohy:</w:t>
      </w:r>
    </w:p>
    <w:p w14:paraId="2A2BD589" w14:textId="44B52C97" w:rsidR="0064440C" w:rsidRPr="005D7B9D" w:rsidRDefault="0064440C" w:rsidP="0064440C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 w:rsidRPr="003C34F2">
        <w:rPr>
          <w:rFonts w:ascii="Noto Sans" w:hAnsi="Noto Sans" w:cs="Noto Sans"/>
          <w:bCs/>
        </w:rPr>
        <w:t xml:space="preserve">Príloha č. </w:t>
      </w:r>
      <w:r w:rsidR="003C34F2" w:rsidRPr="003C34F2">
        <w:rPr>
          <w:rFonts w:ascii="Noto Sans" w:hAnsi="Noto Sans" w:cs="Noto Sans"/>
          <w:bCs/>
        </w:rPr>
        <w:t>1</w:t>
      </w:r>
      <w:r w:rsidRPr="003C34F2">
        <w:rPr>
          <w:rFonts w:ascii="Noto Sans" w:hAnsi="Noto Sans" w:cs="Noto Sans"/>
          <w:bCs/>
        </w:rPr>
        <w:t xml:space="preserve">    -  Cenová ponuka, návrh na plnenie kritérií, </w:t>
      </w:r>
    </w:p>
    <w:p w14:paraId="5BA7ABF0" w14:textId="2D3C5E95" w:rsidR="0064440C" w:rsidRPr="00A53F39" w:rsidRDefault="00E916E4" w:rsidP="00E916E4">
      <w:pPr>
        <w:ind w:firstLine="426"/>
        <w:rPr>
          <w:rFonts w:ascii="Noto Sans" w:hAnsi="Noto Sans" w:cs="Noto Sans"/>
          <w:sz w:val="24"/>
          <w:szCs w:val="24"/>
        </w:rPr>
      </w:pPr>
      <w:r w:rsidRPr="00E916E4">
        <w:rPr>
          <w:rFonts w:ascii="Noto Sans" w:hAnsi="Noto Sans" w:cs="Noto Sans"/>
          <w:bCs/>
        </w:rPr>
        <w:t>Príloha č. 2</w:t>
      </w:r>
      <w:r w:rsidR="00952846" w:rsidRPr="003C34F2">
        <w:rPr>
          <w:rFonts w:ascii="Noto Sans" w:hAnsi="Noto Sans" w:cs="Noto Sans"/>
          <w:bCs/>
        </w:rPr>
        <w:t xml:space="preserve">    -  </w:t>
      </w:r>
      <w:r w:rsidR="00586DDA">
        <w:rPr>
          <w:rFonts w:ascii="Noto Sans" w:hAnsi="Noto Sans" w:cs="Noto Sans"/>
          <w:bCs/>
        </w:rPr>
        <w:t>V</w:t>
      </w:r>
      <w:r w:rsidR="006F6BB1">
        <w:rPr>
          <w:rFonts w:ascii="Noto Sans" w:hAnsi="Noto Sans" w:cs="Noto Sans"/>
          <w:bCs/>
        </w:rPr>
        <w:t>izu</w:t>
      </w:r>
      <w:r w:rsidR="00952846">
        <w:rPr>
          <w:rFonts w:ascii="Noto Sans" w:hAnsi="Noto Sans" w:cs="Noto Sans"/>
          <w:bCs/>
        </w:rPr>
        <w:t>alizácia autodielne</w:t>
      </w:r>
      <w:r w:rsidR="00055196">
        <w:rPr>
          <w:rFonts w:ascii="Noto Sans" w:hAnsi="Noto Sans" w:cs="Noto Sans"/>
          <w:bCs/>
        </w:rPr>
        <w:t xml:space="preserve">( </w:t>
      </w:r>
      <w:proofErr w:type="spellStart"/>
      <w:r w:rsidR="00055196">
        <w:rPr>
          <w:rFonts w:ascii="Noto Sans" w:hAnsi="Noto Sans" w:cs="Noto Sans"/>
          <w:bCs/>
        </w:rPr>
        <w:t>foto</w:t>
      </w:r>
      <w:proofErr w:type="spellEnd"/>
      <w:r w:rsidR="00055196">
        <w:rPr>
          <w:rFonts w:ascii="Noto Sans" w:hAnsi="Noto Sans" w:cs="Noto Sans"/>
          <w:bCs/>
        </w:rPr>
        <w:t xml:space="preserve"> 1,4,5,6</w:t>
      </w:r>
      <w:r w:rsidR="00667A92">
        <w:rPr>
          <w:rFonts w:ascii="Noto Sans" w:hAnsi="Noto Sans" w:cs="Noto Sans"/>
          <w:bCs/>
        </w:rPr>
        <w:t>)</w:t>
      </w:r>
    </w:p>
    <w:p w14:paraId="7A76E28F" w14:textId="77777777" w:rsidR="00667A92" w:rsidRDefault="00667A92" w:rsidP="00083999">
      <w:pPr>
        <w:pStyle w:val="Zkladntext"/>
        <w:spacing w:before="3"/>
        <w:rPr>
          <w:rFonts w:ascii="Noto Sans" w:hAnsi="Noto Sans" w:cs="Noto Sans"/>
          <w:bCs/>
        </w:rPr>
      </w:pPr>
      <w:r>
        <w:rPr>
          <w:rFonts w:ascii="Noto Sans" w:hAnsi="Noto Sans" w:cs="Noto Sans"/>
          <w:sz w:val="24"/>
          <w:szCs w:val="24"/>
        </w:rPr>
        <w:t xml:space="preserve">       </w:t>
      </w:r>
      <w:r w:rsidRPr="00E916E4">
        <w:rPr>
          <w:rFonts w:ascii="Noto Sans" w:hAnsi="Noto Sans" w:cs="Noto Sans"/>
          <w:bCs/>
        </w:rPr>
        <w:t xml:space="preserve">Príloha č. </w:t>
      </w:r>
      <w:r>
        <w:rPr>
          <w:rFonts w:ascii="Noto Sans" w:hAnsi="Noto Sans" w:cs="Noto Sans"/>
          <w:bCs/>
        </w:rPr>
        <w:t>3    -</w:t>
      </w:r>
      <w:r w:rsidRPr="003C34F2">
        <w:rPr>
          <w:rFonts w:ascii="Noto Sans" w:hAnsi="Noto Sans" w:cs="Noto Sans"/>
          <w:bCs/>
        </w:rPr>
        <w:t xml:space="preserve">  </w:t>
      </w:r>
      <w:r>
        <w:rPr>
          <w:rFonts w:ascii="Noto Sans" w:hAnsi="Noto Sans" w:cs="Noto Sans"/>
          <w:bCs/>
        </w:rPr>
        <w:t>Objednávka Vzor</w:t>
      </w:r>
    </w:p>
    <w:p w14:paraId="29D17FEF" w14:textId="645126D8" w:rsidR="00586DDA" w:rsidRDefault="00667A92" w:rsidP="00083999">
      <w:pPr>
        <w:pStyle w:val="Zkladntext"/>
        <w:spacing w:before="3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        </w:t>
      </w:r>
      <w:r w:rsidRPr="00E916E4">
        <w:rPr>
          <w:rFonts w:ascii="Noto Sans" w:hAnsi="Noto Sans" w:cs="Noto Sans"/>
          <w:bCs/>
        </w:rPr>
        <w:t xml:space="preserve">Príloha č. </w:t>
      </w:r>
      <w:r>
        <w:rPr>
          <w:rFonts w:ascii="Noto Sans" w:hAnsi="Noto Sans" w:cs="Noto Sans"/>
          <w:bCs/>
        </w:rPr>
        <w:t>4</w:t>
      </w:r>
      <w:r>
        <w:rPr>
          <w:rFonts w:ascii="Noto Sans" w:hAnsi="Noto Sans" w:cs="Noto Sans"/>
          <w:bCs/>
        </w:rPr>
        <w:t xml:space="preserve">   </w:t>
      </w:r>
      <w:r>
        <w:rPr>
          <w:rFonts w:ascii="Noto Sans" w:hAnsi="Noto Sans" w:cs="Noto Sans"/>
          <w:bCs/>
        </w:rPr>
        <w:t xml:space="preserve">-  </w:t>
      </w:r>
      <w:r w:rsidR="00586DDA">
        <w:rPr>
          <w:rFonts w:ascii="Noto Sans" w:hAnsi="Noto Sans" w:cs="Noto Sans"/>
          <w:bCs/>
        </w:rPr>
        <w:t>O</w:t>
      </w:r>
      <w:r>
        <w:rPr>
          <w:rFonts w:ascii="Noto Sans" w:hAnsi="Noto Sans" w:cs="Noto Sans"/>
          <w:bCs/>
        </w:rPr>
        <w:t>rientačný popis strojového vybavenia</w:t>
      </w:r>
      <w:r>
        <w:rPr>
          <w:rFonts w:ascii="Noto Sans" w:hAnsi="Noto Sans" w:cs="Noto Sans"/>
          <w:bCs/>
        </w:rPr>
        <w:t xml:space="preserve"> </w:t>
      </w:r>
      <w:r w:rsidRPr="003C34F2">
        <w:rPr>
          <w:rFonts w:ascii="Noto Sans" w:hAnsi="Noto Sans" w:cs="Noto Sans"/>
          <w:bCs/>
        </w:rPr>
        <w:t xml:space="preserve">  </w:t>
      </w:r>
      <w:r>
        <w:rPr>
          <w:rFonts w:ascii="Noto Sans" w:hAnsi="Noto Sans" w:cs="Noto Sans"/>
          <w:bCs/>
        </w:rPr>
        <w:t>( sl</w:t>
      </w:r>
      <w:r w:rsidR="00586DDA">
        <w:rPr>
          <w:rFonts w:ascii="Noto Sans" w:hAnsi="Noto Sans" w:cs="Noto Sans"/>
          <w:bCs/>
        </w:rPr>
        <w:t xml:space="preserve">úži iba pre definovanie  </w:t>
      </w:r>
    </w:p>
    <w:p w14:paraId="6CE31BE0" w14:textId="348E7548" w:rsidR="00773591" w:rsidRPr="00A53F39" w:rsidRDefault="00586DDA" w:rsidP="00083999">
      <w:pPr>
        <w:pStyle w:val="Zkladntext"/>
        <w:spacing w:before="3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bCs/>
        </w:rPr>
        <w:t xml:space="preserve">                                  predstavy prístrojového vybavenia)</w:t>
      </w:r>
    </w:p>
    <w:sectPr w:rsidR="00773591" w:rsidRPr="00A53F39" w:rsidSect="001C25A3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AB7C8" w14:textId="77777777" w:rsidR="008956DC" w:rsidRDefault="008956DC" w:rsidP="003C1ABA">
      <w:r>
        <w:separator/>
      </w:r>
    </w:p>
  </w:endnote>
  <w:endnote w:type="continuationSeparator" w:id="0">
    <w:p w14:paraId="261A820E" w14:textId="77777777" w:rsidR="008956DC" w:rsidRDefault="008956DC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4529AB" w:rsidRDefault="00E740E3">
    <w:pPr>
      <w:pStyle w:val="Pta"/>
      <w:jc w:val="right"/>
      <w:rPr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4529AB">
      <w:rPr>
        <w:color w:val="262626" w:themeColor="text1" w:themeTint="D9"/>
        <w:sz w:val="20"/>
        <w:szCs w:val="20"/>
      </w:rPr>
      <w:fldChar w:fldCharType="begin"/>
    </w:r>
    <w:r w:rsidRPr="004529AB">
      <w:rPr>
        <w:color w:val="262626" w:themeColor="text1" w:themeTint="D9"/>
        <w:sz w:val="20"/>
        <w:szCs w:val="20"/>
      </w:rPr>
      <w:instrText>STRÁNKA  \* arabčina</w:instrText>
    </w:r>
    <w:r w:rsidRPr="004529AB">
      <w:rPr>
        <w:color w:val="262626" w:themeColor="text1" w:themeTint="D9"/>
        <w:sz w:val="20"/>
        <w:szCs w:val="20"/>
      </w:rPr>
      <w:fldChar w:fldCharType="separate"/>
    </w:r>
    <w:r w:rsidRPr="004529AB">
      <w:rPr>
        <w:color w:val="262626" w:themeColor="text1" w:themeTint="D9"/>
        <w:sz w:val="20"/>
        <w:szCs w:val="20"/>
        <w:lang w:val="sk-SK"/>
      </w:rPr>
      <w:t>1</w:t>
    </w:r>
    <w:r w:rsidRPr="004529AB">
      <w:rPr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18445" w14:textId="77777777" w:rsidR="008956DC" w:rsidRDefault="008956DC" w:rsidP="003C1ABA">
      <w:r>
        <w:separator/>
      </w:r>
    </w:p>
  </w:footnote>
  <w:footnote w:type="continuationSeparator" w:id="0">
    <w:p w14:paraId="101A215E" w14:textId="77777777" w:rsidR="008956DC" w:rsidRDefault="008956DC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44DDCFA8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4E188" w14:textId="153A4D99" w:rsidR="00E740E3" w:rsidRPr="003677E9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bookmarkStart w:id="0" w:name="_Hlk95312120"/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Šaf</w:t>
                          </w:r>
                          <w:r w:rsidR="003C1E69"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á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rikovo námestie 3,                    IČO: 173 301 90</w:t>
                          </w:r>
                        </w:p>
                        <w:p w14:paraId="7E2CDE9E" w14:textId="6C68C1E2" w:rsidR="00E740E3" w:rsidRPr="003677E9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 xml:space="preserve">811 02 Bratislava                              </w:t>
                          </w:r>
                          <w:r w:rsidR="00451881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IČ DPH: SK2020838182</w:t>
                          </w:r>
                        </w:p>
                        <w:p w14:paraId="5C4FFC69" w14:textId="141F590F" w:rsidR="00E740E3" w:rsidRDefault="00E740E3" w:rsidP="007A591C"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Tel.: +421 2 50 700 101                     kontakt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marianum.sk</w:t>
                          </w:r>
                          <w:bookmarkEnd w:id="0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0964E188" w14:textId="153A4D99" w:rsidR="00E740E3" w:rsidRPr="003677E9" w:rsidRDefault="00E740E3" w:rsidP="007A591C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Noto Sans" w:hAnsi="Noto Sans" w:cs="Noto Sans"/>
                        <w:sz w:val="16"/>
                        <w:szCs w:val="16"/>
                      </w:rPr>
                    </w:pPr>
                    <w:bookmarkStart w:id="1" w:name="_Hlk95312120"/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Šaf</w:t>
                    </w:r>
                    <w:r w:rsidR="003C1E69"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á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rikovo námestie 3,                    IČO: 173 301 90</w:t>
                    </w:r>
                  </w:p>
                  <w:p w14:paraId="7E2CDE9E" w14:textId="6C68C1E2" w:rsidR="00E740E3" w:rsidRPr="003677E9" w:rsidRDefault="00E740E3" w:rsidP="007A591C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Noto Sans" w:hAnsi="Noto Sans" w:cs="Noto Sans"/>
                        <w:sz w:val="16"/>
                        <w:szCs w:val="16"/>
                      </w:rPr>
                    </w:pP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 xml:space="preserve">811 02 Bratislava                              </w:t>
                    </w:r>
                    <w:r w:rsidR="00451881">
                      <w:rPr>
                        <w:rFonts w:ascii="Noto Sans" w:hAnsi="Noto Sans" w:cs="Noto Sans"/>
                        <w:sz w:val="16"/>
                        <w:szCs w:val="16"/>
                      </w:rPr>
                      <w:t xml:space="preserve"> 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IČ DPH: SK2020838182</w:t>
                    </w:r>
                  </w:p>
                  <w:p w14:paraId="5C4FFC69" w14:textId="141F590F" w:rsidR="00E740E3" w:rsidRDefault="00E740E3" w:rsidP="007A591C"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Tel.: +421 2 50 700 101                     kontakt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  <w:lang w:val="en-US"/>
                      </w:rPr>
                      <w:t>@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marianum.sk</w:t>
                    </w:r>
                    <w:bookmarkEnd w:id="1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7EEC9E04" w:rsidR="00E740E3" w:rsidRDefault="003677E9" w:rsidP="007A59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76F730" wp14:editId="2CF5D078">
                                <wp:extent cx="2563495" cy="612140"/>
                                <wp:effectExtent l="0" t="0" r="8255" b="0"/>
                                <wp:docPr id="4" name="Obrázo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ázok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63495" cy="612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7EEC9E04" w:rsidR="00E740E3" w:rsidRDefault="003677E9" w:rsidP="007A591C">
                    <w:r>
                      <w:rPr>
                        <w:noProof/>
                      </w:rPr>
                      <w:drawing>
                        <wp:inline distT="0" distB="0" distL="0" distR="0" wp14:anchorId="5676F730" wp14:editId="2CF5D078">
                          <wp:extent cx="2563495" cy="612140"/>
                          <wp:effectExtent l="0" t="0" r="8255" b="0"/>
                          <wp:docPr id="4" name="Obrázo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ázok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63495" cy="612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9" w15:restartNumberingAfterBreak="0">
    <w:nsid w:val="2F3E28E2"/>
    <w:multiLevelType w:val="hybridMultilevel"/>
    <w:tmpl w:val="227678EA"/>
    <w:lvl w:ilvl="0" w:tplc="041B0011">
      <w:start w:val="1"/>
      <w:numFmt w:val="decimal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6" w15:restartNumberingAfterBreak="0">
    <w:nsid w:val="51002AF8"/>
    <w:multiLevelType w:val="hybridMultilevel"/>
    <w:tmpl w:val="705ACB1A"/>
    <w:lvl w:ilvl="0" w:tplc="041B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99" w:hanging="360"/>
      </w:pPr>
      <w:rPr>
        <w:rFonts w:ascii="Wingdings" w:hAnsi="Wingdings" w:hint="default"/>
      </w:rPr>
    </w:lvl>
  </w:abstractNum>
  <w:abstractNum w:abstractNumId="17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75209"/>
    <w:multiLevelType w:val="multilevel"/>
    <w:tmpl w:val="B2DE994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upperLetter"/>
      <w:lvlText w:val="%3."/>
      <w:lvlJc w:val="left"/>
      <w:pPr>
        <w:ind w:left="2339" w:hanging="36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1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20"/>
  </w:num>
  <w:num w:numId="2">
    <w:abstractNumId w:val="20"/>
  </w:num>
  <w:num w:numId="3">
    <w:abstractNumId w:val="1"/>
  </w:num>
  <w:num w:numId="4">
    <w:abstractNumId w:val="15"/>
  </w:num>
  <w:num w:numId="5">
    <w:abstractNumId w:val="8"/>
  </w:num>
  <w:num w:numId="6">
    <w:abstractNumId w:val="3"/>
  </w:num>
  <w:num w:numId="7">
    <w:abstractNumId w:val="18"/>
  </w:num>
  <w:num w:numId="8">
    <w:abstractNumId w:val="13"/>
  </w:num>
  <w:num w:numId="9">
    <w:abstractNumId w:val="12"/>
  </w:num>
  <w:num w:numId="10">
    <w:abstractNumId w:val="10"/>
  </w:num>
  <w:num w:numId="11">
    <w:abstractNumId w:val="7"/>
  </w:num>
  <w:num w:numId="12">
    <w:abstractNumId w:val="0"/>
  </w:num>
  <w:num w:numId="13">
    <w:abstractNumId w:val="14"/>
  </w:num>
  <w:num w:numId="14">
    <w:abstractNumId w:val="21"/>
  </w:num>
  <w:num w:numId="15">
    <w:abstractNumId w:val="17"/>
  </w:num>
  <w:num w:numId="16">
    <w:abstractNumId w:val="5"/>
  </w:num>
  <w:num w:numId="17">
    <w:abstractNumId w:val="4"/>
  </w:num>
  <w:num w:numId="18">
    <w:abstractNumId w:val="6"/>
  </w:num>
  <w:num w:numId="19">
    <w:abstractNumId w:val="11"/>
  </w:num>
  <w:num w:numId="20">
    <w:abstractNumId w:val="2"/>
  </w:num>
  <w:num w:numId="21">
    <w:abstractNumId w:val="19"/>
  </w:num>
  <w:num w:numId="22">
    <w:abstractNumId w:val="1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48D0"/>
    <w:rsid w:val="00055196"/>
    <w:rsid w:val="00056967"/>
    <w:rsid w:val="00064A97"/>
    <w:rsid w:val="000678C5"/>
    <w:rsid w:val="00072BBF"/>
    <w:rsid w:val="0007516A"/>
    <w:rsid w:val="00080FD5"/>
    <w:rsid w:val="00083999"/>
    <w:rsid w:val="00086C1D"/>
    <w:rsid w:val="00090A35"/>
    <w:rsid w:val="00096F41"/>
    <w:rsid w:val="000A6112"/>
    <w:rsid w:val="000B1F11"/>
    <w:rsid w:val="000B2D36"/>
    <w:rsid w:val="000B3DBD"/>
    <w:rsid w:val="000C504E"/>
    <w:rsid w:val="000C6914"/>
    <w:rsid w:val="000D019E"/>
    <w:rsid w:val="000D3A88"/>
    <w:rsid w:val="000D7D67"/>
    <w:rsid w:val="000E51E3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21C39"/>
    <w:rsid w:val="00134CB7"/>
    <w:rsid w:val="001361CC"/>
    <w:rsid w:val="00150569"/>
    <w:rsid w:val="00156E11"/>
    <w:rsid w:val="00161286"/>
    <w:rsid w:val="001711B0"/>
    <w:rsid w:val="00171705"/>
    <w:rsid w:val="00175A33"/>
    <w:rsid w:val="0018118A"/>
    <w:rsid w:val="00183D01"/>
    <w:rsid w:val="0019190E"/>
    <w:rsid w:val="001A4591"/>
    <w:rsid w:val="001C25A3"/>
    <w:rsid w:val="001C4805"/>
    <w:rsid w:val="001C7E3C"/>
    <w:rsid w:val="001D3ECC"/>
    <w:rsid w:val="001D5916"/>
    <w:rsid w:val="001D6137"/>
    <w:rsid w:val="001D6CB3"/>
    <w:rsid w:val="001E2BC3"/>
    <w:rsid w:val="001F3DCB"/>
    <w:rsid w:val="001F78EA"/>
    <w:rsid w:val="002001B3"/>
    <w:rsid w:val="00200254"/>
    <w:rsid w:val="00212E8A"/>
    <w:rsid w:val="00213FAA"/>
    <w:rsid w:val="002164E6"/>
    <w:rsid w:val="00225279"/>
    <w:rsid w:val="002261EF"/>
    <w:rsid w:val="00246B8E"/>
    <w:rsid w:val="00251E6E"/>
    <w:rsid w:val="0027562F"/>
    <w:rsid w:val="00276A42"/>
    <w:rsid w:val="00276CED"/>
    <w:rsid w:val="00281D9A"/>
    <w:rsid w:val="0028317A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E71A3"/>
    <w:rsid w:val="002F79CB"/>
    <w:rsid w:val="003123D8"/>
    <w:rsid w:val="00315D8C"/>
    <w:rsid w:val="00316055"/>
    <w:rsid w:val="00323CFE"/>
    <w:rsid w:val="00326571"/>
    <w:rsid w:val="003302F0"/>
    <w:rsid w:val="003475C9"/>
    <w:rsid w:val="0034767C"/>
    <w:rsid w:val="00351037"/>
    <w:rsid w:val="0035573F"/>
    <w:rsid w:val="00356786"/>
    <w:rsid w:val="003624BB"/>
    <w:rsid w:val="00365BB9"/>
    <w:rsid w:val="003677E9"/>
    <w:rsid w:val="00371488"/>
    <w:rsid w:val="00372B94"/>
    <w:rsid w:val="00373089"/>
    <w:rsid w:val="00382E3F"/>
    <w:rsid w:val="00384748"/>
    <w:rsid w:val="003864FB"/>
    <w:rsid w:val="003937D4"/>
    <w:rsid w:val="003941F4"/>
    <w:rsid w:val="003976C4"/>
    <w:rsid w:val="003A5266"/>
    <w:rsid w:val="003B321A"/>
    <w:rsid w:val="003B5408"/>
    <w:rsid w:val="003B54D9"/>
    <w:rsid w:val="003C1ABA"/>
    <w:rsid w:val="003C1E69"/>
    <w:rsid w:val="003C34D7"/>
    <w:rsid w:val="003C34F2"/>
    <w:rsid w:val="003C4ECD"/>
    <w:rsid w:val="003D23EA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163D2"/>
    <w:rsid w:val="00417A75"/>
    <w:rsid w:val="00420135"/>
    <w:rsid w:val="004217FE"/>
    <w:rsid w:val="004219C7"/>
    <w:rsid w:val="0042557A"/>
    <w:rsid w:val="00432464"/>
    <w:rsid w:val="004331D6"/>
    <w:rsid w:val="00437DEF"/>
    <w:rsid w:val="00441685"/>
    <w:rsid w:val="00441E90"/>
    <w:rsid w:val="004437D0"/>
    <w:rsid w:val="004463D4"/>
    <w:rsid w:val="00450AF0"/>
    <w:rsid w:val="00451881"/>
    <w:rsid w:val="004529AB"/>
    <w:rsid w:val="004649CB"/>
    <w:rsid w:val="00466FCE"/>
    <w:rsid w:val="00472C35"/>
    <w:rsid w:val="00476130"/>
    <w:rsid w:val="00477FEF"/>
    <w:rsid w:val="004A5FB8"/>
    <w:rsid w:val="004B2913"/>
    <w:rsid w:val="004C2593"/>
    <w:rsid w:val="004C7903"/>
    <w:rsid w:val="004D3153"/>
    <w:rsid w:val="004D6D53"/>
    <w:rsid w:val="004E4487"/>
    <w:rsid w:val="004E6F8B"/>
    <w:rsid w:val="004F2222"/>
    <w:rsid w:val="004F56F2"/>
    <w:rsid w:val="00513F4B"/>
    <w:rsid w:val="0052093E"/>
    <w:rsid w:val="0053729D"/>
    <w:rsid w:val="0054426C"/>
    <w:rsid w:val="00544D24"/>
    <w:rsid w:val="00547507"/>
    <w:rsid w:val="00554B50"/>
    <w:rsid w:val="0055564D"/>
    <w:rsid w:val="00571E82"/>
    <w:rsid w:val="005726C0"/>
    <w:rsid w:val="00572F48"/>
    <w:rsid w:val="005733B2"/>
    <w:rsid w:val="005862A3"/>
    <w:rsid w:val="00586DDA"/>
    <w:rsid w:val="005954E5"/>
    <w:rsid w:val="005962ED"/>
    <w:rsid w:val="005A63C3"/>
    <w:rsid w:val="005B149F"/>
    <w:rsid w:val="005B153C"/>
    <w:rsid w:val="005B3A6D"/>
    <w:rsid w:val="005B5C84"/>
    <w:rsid w:val="005C0E7F"/>
    <w:rsid w:val="005C3942"/>
    <w:rsid w:val="005D2A90"/>
    <w:rsid w:val="005D4693"/>
    <w:rsid w:val="005D728C"/>
    <w:rsid w:val="005D7B9D"/>
    <w:rsid w:val="005E5B00"/>
    <w:rsid w:val="005E7BBD"/>
    <w:rsid w:val="00605B2F"/>
    <w:rsid w:val="0061600E"/>
    <w:rsid w:val="00620D63"/>
    <w:rsid w:val="00633891"/>
    <w:rsid w:val="00634642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67A92"/>
    <w:rsid w:val="006718C9"/>
    <w:rsid w:val="00674249"/>
    <w:rsid w:val="00676C8D"/>
    <w:rsid w:val="00683569"/>
    <w:rsid w:val="00687FDC"/>
    <w:rsid w:val="00690265"/>
    <w:rsid w:val="006906F7"/>
    <w:rsid w:val="0069155D"/>
    <w:rsid w:val="006A64AB"/>
    <w:rsid w:val="006A686D"/>
    <w:rsid w:val="006B0352"/>
    <w:rsid w:val="006B32C1"/>
    <w:rsid w:val="006C22E1"/>
    <w:rsid w:val="006D25E5"/>
    <w:rsid w:val="006D501D"/>
    <w:rsid w:val="006D767D"/>
    <w:rsid w:val="006E09EB"/>
    <w:rsid w:val="006E389B"/>
    <w:rsid w:val="006F4443"/>
    <w:rsid w:val="006F5631"/>
    <w:rsid w:val="006F6A31"/>
    <w:rsid w:val="006F6BB1"/>
    <w:rsid w:val="00705228"/>
    <w:rsid w:val="00705F0E"/>
    <w:rsid w:val="00707832"/>
    <w:rsid w:val="00710036"/>
    <w:rsid w:val="007110EF"/>
    <w:rsid w:val="00711A51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6043"/>
    <w:rsid w:val="0075731D"/>
    <w:rsid w:val="00767A01"/>
    <w:rsid w:val="007701FA"/>
    <w:rsid w:val="00771F65"/>
    <w:rsid w:val="00773591"/>
    <w:rsid w:val="007971E0"/>
    <w:rsid w:val="007A47B6"/>
    <w:rsid w:val="007A591C"/>
    <w:rsid w:val="007B007A"/>
    <w:rsid w:val="007B140E"/>
    <w:rsid w:val="007B45BF"/>
    <w:rsid w:val="007C444E"/>
    <w:rsid w:val="007C6A9E"/>
    <w:rsid w:val="007D2676"/>
    <w:rsid w:val="007D3D0F"/>
    <w:rsid w:val="007E19A8"/>
    <w:rsid w:val="007E5E7F"/>
    <w:rsid w:val="007E7C96"/>
    <w:rsid w:val="007F0969"/>
    <w:rsid w:val="007F48CF"/>
    <w:rsid w:val="007F658A"/>
    <w:rsid w:val="0080362C"/>
    <w:rsid w:val="00803A26"/>
    <w:rsid w:val="00803BC6"/>
    <w:rsid w:val="00816C59"/>
    <w:rsid w:val="00820785"/>
    <w:rsid w:val="008276B4"/>
    <w:rsid w:val="0083183C"/>
    <w:rsid w:val="00836D0D"/>
    <w:rsid w:val="00840586"/>
    <w:rsid w:val="008437FF"/>
    <w:rsid w:val="00845789"/>
    <w:rsid w:val="008806BC"/>
    <w:rsid w:val="00886280"/>
    <w:rsid w:val="008908E7"/>
    <w:rsid w:val="008925FC"/>
    <w:rsid w:val="0089356F"/>
    <w:rsid w:val="008956DC"/>
    <w:rsid w:val="008A02C0"/>
    <w:rsid w:val="008A0827"/>
    <w:rsid w:val="008A0EF2"/>
    <w:rsid w:val="008A1567"/>
    <w:rsid w:val="008A3325"/>
    <w:rsid w:val="008A344C"/>
    <w:rsid w:val="008A3B65"/>
    <w:rsid w:val="008B06A3"/>
    <w:rsid w:val="008B6B32"/>
    <w:rsid w:val="008C0DFA"/>
    <w:rsid w:val="008C5F21"/>
    <w:rsid w:val="008E2B4D"/>
    <w:rsid w:val="008E365E"/>
    <w:rsid w:val="008E7143"/>
    <w:rsid w:val="008F604D"/>
    <w:rsid w:val="00901595"/>
    <w:rsid w:val="00901C8C"/>
    <w:rsid w:val="009041C6"/>
    <w:rsid w:val="00913A5C"/>
    <w:rsid w:val="0091415F"/>
    <w:rsid w:val="00915720"/>
    <w:rsid w:val="009161A3"/>
    <w:rsid w:val="00916F13"/>
    <w:rsid w:val="00920F13"/>
    <w:rsid w:val="00944104"/>
    <w:rsid w:val="00952846"/>
    <w:rsid w:val="0095406B"/>
    <w:rsid w:val="009700D3"/>
    <w:rsid w:val="00972581"/>
    <w:rsid w:val="009961C0"/>
    <w:rsid w:val="009A69F9"/>
    <w:rsid w:val="009B1D05"/>
    <w:rsid w:val="009B1E5D"/>
    <w:rsid w:val="009C0DC7"/>
    <w:rsid w:val="009D269E"/>
    <w:rsid w:val="009D5CA0"/>
    <w:rsid w:val="009D6F4F"/>
    <w:rsid w:val="009E1AC7"/>
    <w:rsid w:val="009F0086"/>
    <w:rsid w:val="00A006E8"/>
    <w:rsid w:val="00A0404F"/>
    <w:rsid w:val="00A10E40"/>
    <w:rsid w:val="00A15A63"/>
    <w:rsid w:val="00A16307"/>
    <w:rsid w:val="00A1726A"/>
    <w:rsid w:val="00A17E6F"/>
    <w:rsid w:val="00A24D1F"/>
    <w:rsid w:val="00A25D41"/>
    <w:rsid w:val="00A3463A"/>
    <w:rsid w:val="00A36762"/>
    <w:rsid w:val="00A40F01"/>
    <w:rsid w:val="00A53F39"/>
    <w:rsid w:val="00A5753C"/>
    <w:rsid w:val="00A6238E"/>
    <w:rsid w:val="00A63DF0"/>
    <w:rsid w:val="00A64DFA"/>
    <w:rsid w:val="00A65302"/>
    <w:rsid w:val="00A67879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12BC"/>
    <w:rsid w:val="00AC11C3"/>
    <w:rsid w:val="00AC215E"/>
    <w:rsid w:val="00AD0A18"/>
    <w:rsid w:val="00AD354B"/>
    <w:rsid w:val="00AD5F4B"/>
    <w:rsid w:val="00AD6495"/>
    <w:rsid w:val="00AD6BD7"/>
    <w:rsid w:val="00AD6D42"/>
    <w:rsid w:val="00AE1C3C"/>
    <w:rsid w:val="00B142D0"/>
    <w:rsid w:val="00B1756A"/>
    <w:rsid w:val="00B26386"/>
    <w:rsid w:val="00B26EC3"/>
    <w:rsid w:val="00B3098A"/>
    <w:rsid w:val="00B3351D"/>
    <w:rsid w:val="00B40314"/>
    <w:rsid w:val="00B41952"/>
    <w:rsid w:val="00B56513"/>
    <w:rsid w:val="00B618F2"/>
    <w:rsid w:val="00B621EA"/>
    <w:rsid w:val="00B715D5"/>
    <w:rsid w:val="00B736A5"/>
    <w:rsid w:val="00B75F8F"/>
    <w:rsid w:val="00B76786"/>
    <w:rsid w:val="00B77438"/>
    <w:rsid w:val="00B77C4D"/>
    <w:rsid w:val="00B82FA2"/>
    <w:rsid w:val="00B87454"/>
    <w:rsid w:val="00B945B6"/>
    <w:rsid w:val="00BA0B21"/>
    <w:rsid w:val="00BA5DD1"/>
    <w:rsid w:val="00BB3C74"/>
    <w:rsid w:val="00BB6C5F"/>
    <w:rsid w:val="00BC6E48"/>
    <w:rsid w:val="00BE0C8C"/>
    <w:rsid w:val="00BF17B6"/>
    <w:rsid w:val="00BF7541"/>
    <w:rsid w:val="00C0012F"/>
    <w:rsid w:val="00C027CF"/>
    <w:rsid w:val="00C111DA"/>
    <w:rsid w:val="00C22C8A"/>
    <w:rsid w:val="00C23FB6"/>
    <w:rsid w:val="00C3700E"/>
    <w:rsid w:val="00C37102"/>
    <w:rsid w:val="00C442B9"/>
    <w:rsid w:val="00C6695C"/>
    <w:rsid w:val="00C814E1"/>
    <w:rsid w:val="00C84C19"/>
    <w:rsid w:val="00CA1B8E"/>
    <w:rsid w:val="00CA3E79"/>
    <w:rsid w:val="00CA4B95"/>
    <w:rsid w:val="00CA5777"/>
    <w:rsid w:val="00CA583D"/>
    <w:rsid w:val="00CA6CC4"/>
    <w:rsid w:val="00CA7275"/>
    <w:rsid w:val="00CC3752"/>
    <w:rsid w:val="00CD6335"/>
    <w:rsid w:val="00CD65F6"/>
    <w:rsid w:val="00CF2F48"/>
    <w:rsid w:val="00CF5DB4"/>
    <w:rsid w:val="00CF6F4A"/>
    <w:rsid w:val="00D0113A"/>
    <w:rsid w:val="00D03FC3"/>
    <w:rsid w:val="00D06502"/>
    <w:rsid w:val="00D1769B"/>
    <w:rsid w:val="00D30FD8"/>
    <w:rsid w:val="00D337FE"/>
    <w:rsid w:val="00D33F17"/>
    <w:rsid w:val="00D436EE"/>
    <w:rsid w:val="00D45461"/>
    <w:rsid w:val="00D55EE4"/>
    <w:rsid w:val="00D67722"/>
    <w:rsid w:val="00D819A4"/>
    <w:rsid w:val="00D855E6"/>
    <w:rsid w:val="00D85ACE"/>
    <w:rsid w:val="00D943B9"/>
    <w:rsid w:val="00D94A0E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D4763"/>
    <w:rsid w:val="00DE009F"/>
    <w:rsid w:val="00DE4027"/>
    <w:rsid w:val="00DE7682"/>
    <w:rsid w:val="00DE7F21"/>
    <w:rsid w:val="00DF2510"/>
    <w:rsid w:val="00DF7B12"/>
    <w:rsid w:val="00E0709D"/>
    <w:rsid w:val="00E074DE"/>
    <w:rsid w:val="00E0778D"/>
    <w:rsid w:val="00E100D0"/>
    <w:rsid w:val="00E15EF5"/>
    <w:rsid w:val="00E21B4D"/>
    <w:rsid w:val="00E25357"/>
    <w:rsid w:val="00E33ED2"/>
    <w:rsid w:val="00E4586E"/>
    <w:rsid w:val="00E54527"/>
    <w:rsid w:val="00E54F19"/>
    <w:rsid w:val="00E6320F"/>
    <w:rsid w:val="00E725FB"/>
    <w:rsid w:val="00E740E3"/>
    <w:rsid w:val="00E82BF9"/>
    <w:rsid w:val="00E916E4"/>
    <w:rsid w:val="00E925BC"/>
    <w:rsid w:val="00EA0847"/>
    <w:rsid w:val="00EA3806"/>
    <w:rsid w:val="00EB3A60"/>
    <w:rsid w:val="00EB45FB"/>
    <w:rsid w:val="00EB6282"/>
    <w:rsid w:val="00EB78D2"/>
    <w:rsid w:val="00EC593D"/>
    <w:rsid w:val="00EE2972"/>
    <w:rsid w:val="00EE3C5E"/>
    <w:rsid w:val="00EE6089"/>
    <w:rsid w:val="00EF0384"/>
    <w:rsid w:val="00EF3721"/>
    <w:rsid w:val="00EF733B"/>
    <w:rsid w:val="00F0274C"/>
    <w:rsid w:val="00F105D9"/>
    <w:rsid w:val="00F13676"/>
    <w:rsid w:val="00F169B1"/>
    <w:rsid w:val="00F21D77"/>
    <w:rsid w:val="00F24F95"/>
    <w:rsid w:val="00F2644A"/>
    <w:rsid w:val="00F31B35"/>
    <w:rsid w:val="00F35192"/>
    <w:rsid w:val="00F35EBF"/>
    <w:rsid w:val="00F365C6"/>
    <w:rsid w:val="00F36C14"/>
    <w:rsid w:val="00F42B58"/>
    <w:rsid w:val="00F551ED"/>
    <w:rsid w:val="00F56115"/>
    <w:rsid w:val="00F57E5A"/>
    <w:rsid w:val="00F616C2"/>
    <w:rsid w:val="00F71165"/>
    <w:rsid w:val="00F75434"/>
    <w:rsid w:val="00F8293A"/>
    <w:rsid w:val="00F83A61"/>
    <w:rsid w:val="00F9246B"/>
    <w:rsid w:val="00F949B7"/>
    <w:rsid w:val="00F977D5"/>
    <w:rsid w:val="00FA2E71"/>
    <w:rsid w:val="00FA72B3"/>
    <w:rsid w:val="00FB24D8"/>
    <w:rsid w:val="00FB32E9"/>
    <w:rsid w:val="00FB48FE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tender/18105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11568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zuzana.noskovicova@marianum.s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18105/summar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purl.org/dc/elements/1.1/"/>
    <ds:schemaRef ds:uri="http://schemas.microsoft.com/office/infopath/2007/PartnerControls"/>
    <ds:schemaRef ds:uri="http://purl.org/dc/terms/"/>
    <ds:schemaRef ds:uri="7bf8e6c9-f539-4c77-b95d-790df5fcf730"/>
    <ds:schemaRef ds:uri="http://purl.org/dc/dcmitype/"/>
    <ds:schemaRef ds:uri="http://schemas.microsoft.com/office/2006/documentManagement/types"/>
    <ds:schemaRef ds:uri="58f44432-2ffa-4cb3-b82c-650269a5c818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7</cp:revision>
  <cp:lastPrinted>2022-02-23T14:42:00Z</cp:lastPrinted>
  <dcterms:created xsi:type="dcterms:W3CDTF">2022-02-23T14:40:00Z</dcterms:created>
  <dcterms:modified xsi:type="dcterms:W3CDTF">2022-02-23T14:42:00Z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