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C2E96" w14:textId="77777777" w:rsidR="002A39A7" w:rsidRPr="00A76AC3" w:rsidRDefault="002A39A7" w:rsidP="00A76AC3">
      <w:pPr>
        <w:pStyle w:val="Nadpis3"/>
        <w:jc w:val="center"/>
        <w:rPr>
          <w:rFonts w:ascii="Times New Roman" w:hAnsi="Times New Roman" w:cs="Times New Roman"/>
          <w:b/>
          <w:sz w:val="28"/>
          <w:szCs w:val="28"/>
          <w:shd w:val="clear" w:color="auto" w:fill="FFFFFF"/>
        </w:rPr>
      </w:pPr>
      <w:r w:rsidRPr="00A76AC3">
        <w:rPr>
          <w:rFonts w:ascii="Noto Sans" w:hAnsi="Noto Sans" w:cs="Noto Sans"/>
          <w:b/>
          <w:bCs/>
          <w:sz w:val="20"/>
          <w:szCs w:val="20"/>
          <w:shd w:val="clear" w:color="auto" w:fill="FFFFFF"/>
        </w:rPr>
        <w:t>RÁMCOVÁ DOHODA č. _____________________</w:t>
      </w:r>
    </w:p>
    <w:p w14:paraId="7684206F" w14:textId="41613484" w:rsidR="002A39A7" w:rsidRPr="00B262FE" w:rsidRDefault="002A39A7" w:rsidP="002A39A7">
      <w:pPr>
        <w:jc w:val="center"/>
        <w:rPr>
          <w:rFonts w:ascii="Noto Sans" w:hAnsi="Noto Sans" w:cs="Noto Sans"/>
          <w:sz w:val="18"/>
          <w:szCs w:val="18"/>
        </w:rPr>
      </w:pPr>
      <w:r w:rsidRPr="00B262FE">
        <w:rPr>
          <w:rFonts w:ascii="Noto Sans" w:eastAsia="Noto Sans" w:hAnsi="Noto Sans" w:cs="Noto Sans"/>
          <w:sz w:val="18"/>
          <w:szCs w:val="18"/>
        </w:rPr>
        <w:t xml:space="preserve">uzavretá podľa </w:t>
      </w:r>
      <w:proofErr w:type="spellStart"/>
      <w:r w:rsidRPr="00B262FE">
        <w:rPr>
          <w:rFonts w:ascii="Noto Sans" w:eastAsia="Noto Sans" w:hAnsi="Noto Sans" w:cs="Noto Sans"/>
          <w:sz w:val="18"/>
          <w:szCs w:val="18"/>
        </w:rPr>
        <w:t>ust</w:t>
      </w:r>
      <w:proofErr w:type="spellEnd"/>
      <w:r w:rsidRPr="00B262FE">
        <w:rPr>
          <w:rFonts w:ascii="Noto Sans" w:eastAsia="Noto Sans" w:hAnsi="Noto Sans" w:cs="Noto Sans"/>
          <w:sz w:val="18"/>
          <w:szCs w:val="18"/>
        </w:rPr>
        <w:t>. § 83 zákona č. 343/2015 Z. z. o verejnom obstarávaní a o zmene a doplnení niektorých zákonov v znení neskorších predpisov (ďalej len ,,zákon o verejnom obstarávaní”) a podľa</w:t>
      </w:r>
      <w:r w:rsidRPr="00B262FE">
        <w:rPr>
          <w:rFonts w:ascii="Noto Sans" w:hAnsi="Noto Sans" w:cs="Noto Sans"/>
          <w:sz w:val="18"/>
          <w:szCs w:val="18"/>
        </w:rPr>
        <w:t xml:space="preserve"> </w:t>
      </w:r>
      <w:proofErr w:type="spellStart"/>
      <w:r w:rsidRPr="00B262FE">
        <w:rPr>
          <w:rFonts w:ascii="Noto Sans" w:hAnsi="Noto Sans" w:cs="Noto Sans"/>
          <w:sz w:val="18"/>
          <w:szCs w:val="18"/>
        </w:rPr>
        <w:t>ust</w:t>
      </w:r>
      <w:proofErr w:type="spellEnd"/>
      <w:r w:rsidRPr="00B262FE">
        <w:rPr>
          <w:rFonts w:ascii="Noto Sans" w:hAnsi="Noto Sans" w:cs="Noto Sans"/>
          <w:sz w:val="18"/>
          <w:szCs w:val="18"/>
        </w:rPr>
        <w:t xml:space="preserve">. § 409 a </w:t>
      </w:r>
      <w:proofErr w:type="spellStart"/>
      <w:r w:rsidRPr="00B262FE">
        <w:rPr>
          <w:rFonts w:ascii="Noto Sans" w:hAnsi="Noto Sans" w:cs="Noto Sans"/>
          <w:sz w:val="18"/>
          <w:szCs w:val="18"/>
        </w:rPr>
        <w:t>nasl</w:t>
      </w:r>
      <w:proofErr w:type="spellEnd"/>
      <w:r w:rsidRPr="00B262FE">
        <w:rPr>
          <w:rFonts w:ascii="Noto Sans" w:hAnsi="Noto Sans" w:cs="Noto Sans"/>
          <w:sz w:val="18"/>
          <w:szCs w:val="18"/>
        </w:rPr>
        <w:t>. zákona č. 513/1991 Zb. Obchodného zákonníka v znení neskorších predpisov</w:t>
      </w:r>
    </w:p>
    <w:p w14:paraId="45DD2A66" w14:textId="77777777" w:rsidR="002A39A7" w:rsidRDefault="002A39A7" w:rsidP="002A39A7">
      <w:pPr>
        <w:jc w:val="center"/>
      </w:pPr>
      <w:r>
        <w:rPr>
          <w:rFonts w:ascii="Noto Sans" w:eastAsia="Noto Sans" w:hAnsi="Noto Sans" w:cs="Noto Sans"/>
          <w:sz w:val="20"/>
          <w:szCs w:val="20"/>
        </w:rPr>
        <w:t>(ďalej ako „rámcová dohoda“)</w:t>
      </w:r>
    </w:p>
    <w:p w14:paraId="50B0706F" w14:textId="77777777" w:rsidR="002A39A7" w:rsidRDefault="002A39A7" w:rsidP="002A39A7">
      <w:pPr>
        <w:jc w:val="center"/>
      </w:pPr>
      <w:r>
        <w:rPr>
          <w:rFonts w:ascii="Noto Sans" w:eastAsia="Noto Sans" w:hAnsi="Noto Sans" w:cs="Noto Sans"/>
          <w:sz w:val="20"/>
          <w:szCs w:val="20"/>
        </w:rPr>
        <w:t>medzi nasledovnými zmluvnými stranami:</w:t>
      </w:r>
    </w:p>
    <w:p w14:paraId="1BD622F3" w14:textId="77777777" w:rsidR="002A39A7" w:rsidRDefault="002A39A7" w:rsidP="002A39A7">
      <w:pPr>
        <w:rPr>
          <w:rFonts w:ascii="Noto Sans" w:hAnsi="Noto Sans" w:cs="Noto Sans"/>
          <w:sz w:val="20"/>
          <w:szCs w:val="20"/>
        </w:rPr>
      </w:pPr>
    </w:p>
    <w:p w14:paraId="010788D7" w14:textId="77777777" w:rsidR="002A39A7" w:rsidRDefault="002A39A7" w:rsidP="002A39A7">
      <w:pPr>
        <w:rPr>
          <w:rFonts w:ascii="Noto Sans" w:hAnsi="Noto Sans" w:cs="Noto Sans"/>
          <w:sz w:val="20"/>
          <w:szCs w:val="20"/>
        </w:rPr>
      </w:pPr>
      <w:r>
        <w:rPr>
          <w:rFonts w:ascii="Noto Sans" w:hAnsi="Noto Sans" w:cs="Noto Sans"/>
          <w:sz w:val="20"/>
          <w:szCs w:val="20"/>
        </w:rPr>
        <w:t xml:space="preserve">Obchodné meno: </w:t>
      </w:r>
    </w:p>
    <w:p w14:paraId="19195B4D" w14:textId="77777777" w:rsidR="002A39A7" w:rsidRDefault="002A39A7" w:rsidP="002A39A7">
      <w:pPr>
        <w:rPr>
          <w:rFonts w:ascii="Noto Sans" w:hAnsi="Noto Sans" w:cs="Noto Sans"/>
          <w:sz w:val="20"/>
          <w:szCs w:val="20"/>
        </w:rPr>
      </w:pPr>
      <w:r>
        <w:rPr>
          <w:rFonts w:ascii="Noto Sans" w:hAnsi="Noto Sans" w:cs="Noto Sans"/>
          <w:sz w:val="20"/>
          <w:szCs w:val="20"/>
        </w:rPr>
        <w:t xml:space="preserve">Sídlo: </w:t>
      </w:r>
    </w:p>
    <w:p w14:paraId="7CD05F7A" w14:textId="77777777" w:rsidR="002A39A7" w:rsidRDefault="002A39A7" w:rsidP="002A39A7">
      <w:pPr>
        <w:rPr>
          <w:rFonts w:ascii="Noto Sans" w:hAnsi="Noto Sans" w:cs="Noto Sans"/>
          <w:sz w:val="20"/>
          <w:szCs w:val="20"/>
        </w:rPr>
      </w:pPr>
      <w:r>
        <w:rPr>
          <w:rFonts w:ascii="Noto Sans" w:hAnsi="Noto Sans" w:cs="Noto Sans"/>
          <w:sz w:val="20"/>
          <w:szCs w:val="20"/>
        </w:rPr>
        <w:t xml:space="preserve">IČO: </w:t>
      </w:r>
    </w:p>
    <w:p w14:paraId="60EBD41A" w14:textId="77777777" w:rsidR="002A39A7" w:rsidRDefault="002A39A7" w:rsidP="002A39A7">
      <w:pPr>
        <w:rPr>
          <w:rFonts w:ascii="Noto Sans" w:hAnsi="Noto Sans" w:cs="Noto Sans"/>
          <w:sz w:val="20"/>
          <w:szCs w:val="20"/>
        </w:rPr>
      </w:pPr>
      <w:r>
        <w:rPr>
          <w:rFonts w:ascii="Noto Sans" w:hAnsi="Noto Sans" w:cs="Noto Sans"/>
          <w:sz w:val="20"/>
          <w:szCs w:val="20"/>
        </w:rPr>
        <w:t xml:space="preserve">DIČ: </w:t>
      </w:r>
    </w:p>
    <w:p w14:paraId="5234C695" w14:textId="77777777" w:rsidR="002A39A7" w:rsidRDefault="002A39A7" w:rsidP="002A39A7">
      <w:pPr>
        <w:rPr>
          <w:rFonts w:ascii="Noto Sans" w:hAnsi="Noto Sans" w:cs="Noto Sans"/>
          <w:spacing w:val="-6"/>
          <w:position w:val="2"/>
          <w:sz w:val="20"/>
          <w:szCs w:val="20"/>
        </w:rPr>
      </w:pPr>
      <w:r>
        <w:rPr>
          <w:rFonts w:ascii="Noto Sans" w:hAnsi="Noto Sans" w:cs="Noto Sans"/>
          <w:sz w:val="20"/>
          <w:szCs w:val="20"/>
        </w:rPr>
        <w:t xml:space="preserve">IČ DPH: </w:t>
      </w:r>
    </w:p>
    <w:p w14:paraId="4DB31380" w14:textId="77777777" w:rsidR="002A39A7" w:rsidRDefault="002A39A7" w:rsidP="002A39A7">
      <w:pPr>
        <w:ind w:firstLine="2"/>
        <w:rPr>
          <w:rFonts w:ascii="Noto Sans" w:hAnsi="Noto Sans" w:cs="Noto Sans"/>
          <w:spacing w:val="-6"/>
          <w:position w:val="2"/>
          <w:sz w:val="20"/>
          <w:szCs w:val="20"/>
        </w:rPr>
      </w:pPr>
      <w:r>
        <w:rPr>
          <w:rFonts w:ascii="Noto Sans" w:hAnsi="Noto Sans" w:cs="Noto Sans"/>
          <w:spacing w:val="-6"/>
          <w:position w:val="2"/>
          <w:sz w:val="20"/>
          <w:szCs w:val="20"/>
        </w:rPr>
        <w:t xml:space="preserve">Číslo účtu: </w:t>
      </w:r>
    </w:p>
    <w:p w14:paraId="69FFF961" w14:textId="77777777" w:rsidR="002A39A7" w:rsidRDefault="002A39A7" w:rsidP="002A39A7">
      <w:pPr>
        <w:pStyle w:val="Bezmezer1"/>
        <w:spacing w:line="276" w:lineRule="auto"/>
        <w:rPr>
          <w:rFonts w:ascii="Noto Sans" w:hAnsi="Noto Sans" w:cs="Noto Sans"/>
          <w:sz w:val="20"/>
          <w:szCs w:val="20"/>
        </w:rPr>
      </w:pPr>
      <w:r>
        <w:rPr>
          <w:rFonts w:ascii="Noto Sans" w:hAnsi="Noto Sans" w:cs="Noto Sans"/>
          <w:spacing w:val="-6"/>
          <w:position w:val="2"/>
          <w:sz w:val="20"/>
          <w:szCs w:val="20"/>
          <w:lang w:val="sk-SK"/>
        </w:rPr>
        <w:t xml:space="preserve">Bankové spojenie: </w:t>
      </w:r>
    </w:p>
    <w:p w14:paraId="1C0EDCF3" w14:textId="77777777" w:rsidR="002A39A7" w:rsidRDefault="002A39A7" w:rsidP="002A39A7">
      <w:pPr>
        <w:rPr>
          <w:rFonts w:ascii="Noto Sans" w:hAnsi="Noto Sans" w:cs="Noto Sans"/>
          <w:sz w:val="20"/>
          <w:szCs w:val="20"/>
        </w:rPr>
      </w:pPr>
      <w:r>
        <w:rPr>
          <w:rFonts w:ascii="Noto Sans" w:hAnsi="Noto Sans" w:cs="Noto Sans"/>
          <w:sz w:val="20"/>
          <w:szCs w:val="20"/>
        </w:rPr>
        <w:t xml:space="preserve">Zapísaný: </w:t>
      </w:r>
    </w:p>
    <w:p w14:paraId="013F2089" w14:textId="77777777" w:rsidR="002A39A7" w:rsidRDefault="002A39A7" w:rsidP="002A39A7">
      <w:pPr>
        <w:rPr>
          <w:rFonts w:ascii="Noto Sans" w:hAnsi="Noto Sans" w:cs="Noto Sans"/>
          <w:sz w:val="20"/>
          <w:szCs w:val="20"/>
        </w:rPr>
      </w:pPr>
      <w:r>
        <w:rPr>
          <w:rFonts w:ascii="Noto Sans" w:hAnsi="Noto Sans" w:cs="Noto Sans"/>
          <w:sz w:val="20"/>
          <w:szCs w:val="20"/>
        </w:rPr>
        <w:t xml:space="preserve">Konajúci:   </w:t>
      </w:r>
      <w:r>
        <w:rPr>
          <w:rFonts w:ascii="Noto Sans" w:hAnsi="Noto Sans" w:cs="Noto Sans"/>
          <w:b/>
          <w:sz w:val="20"/>
          <w:szCs w:val="20"/>
        </w:rPr>
        <w:t xml:space="preserve"> </w:t>
      </w:r>
    </w:p>
    <w:p w14:paraId="6DCFDB78" w14:textId="77777777" w:rsidR="002A39A7" w:rsidRDefault="002A39A7" w:rsidP="002A39A7">
      <w:pPr>
        <w:autoSpaceDE w:val="0"/>
        <w:rPr>
          <w:rFonts w:ascii="Noto Sans" w:hAnsi="Noto Sans" w:cs="Noto Sans"/>
          <w:sz w:val="20"/>
          <w:szCs w:val="20"/>
        </w:rPr>
      </w:pPr>
      <w:r>
        <w:rPr>
          <w:rFonts w:ascii="Noto Sans" w:hAnsi="Noto Sans" w:cs="Noto Sans"/>
          <w:sz w:val="20"/>
          <w:szCs w:val="20"/>
        </w:rPr>
        <w:t xml:space="preserve">tel./fax/email: </w:t>
      </w:r>
    </w:p>
    <w:p w14:paraId="5A23712C" w14:textId="77777777" w:rsidR="002A39A7" w:rsidRDefault="002A39A7" w:rsidP="002A39A7">
      <w:pPr>
        <w:rPr>
          <w:rFonts w:ascii="Noto Sans" w:hAnsi="Noto Sans" w:cs="Noto Sans"/>
          <w:sz w:val="20"/>
          <w:szCs w:val="20"/>
        </w:rPr>
      </w:pPr>
      <w:r>
        <w:rPr>
          <w:rFonts w:ascii="Noto Sans" w:hAnsi="Noto Sans" w:cs="Noto Sans"/>
          <w:sz w:val="20"/>
          <w:szCs w:val="20"/>
        </w:rPr>
        <w:t>(ďalej len „</w:t>
      </w:r>
      <w:r>
        <w:rPr>
          <w:rFonts w:ascii="Noto Sans" w:hAnsi="Noto Sans" w:cs="Noto Sans"/>
          <w:b/>
          <w:sz w:val="20"/>
          <w:szCs w:val="20"/>
        </w:rPr>
        <w:t>predávajúci</w:t>
      </w:r>
      <w:r>
        <w:rPr>
          <w:rFonts w:ascii="Noto Sans" w:hAnsi="Noto Sans" w:cs="Noto Sans"/>
          <w:sz w:val="20"/>
          <w:szCs w:val="20"/>
        </w:rPr>
        <w:t>“)</w:t>
      </w:r>
    </w:p>
    <w:p w14:paraId="1CB97DA1" w14:textId="77777777" w:rsidR="002A39A7" w:rsidRDefault="002A39A7" w:rsidP="002A39A7">
      <w:pPr>
        <w:rPr>
          <w:rFonts w:ascii="Noto Sans" w:hAnsi="Noto Sans" w:cs="Noto Sans"/>
          <w:sz w:val="20"/>
          <w:szCs w:val="20"/>
        </w:rPr>
      </w:pPr>
    </w:p>
    <w:p w14:paraId="13153865" w14:textId="77777777" w:rsidR="002A39A7" w:rsidRDefault="002A39A7" w:rsidP="002A39A7">
      <w:pPr>
        <w:rPr>
          <w:rFonts w:ascii="Noto Sans" w:hAnsi="Noto Sans" w:cs="Noto Sans"/>
          <w:kern w:val="2"/>
          <w:sz w:val="20"/>
          <w:szCs w:val="20"/>
        </w:rPr>
      </w:pPr>
      <w:r>
        <w:rPr>
          <w:rFonts w:ascii="Noto Sans" w:hAnsi="Noto Sans" w:cs="Noto Sans"/>
          <w:b/>
          <w:kern w:val="2"/>
          <w:sz w:val="20"/>
          <w:szCs w:val="20"/>
        </w:rPr>
        <w:t>a</w:t>
      </w:r>
    </w:p>
    <w:p w14:paraId="3021494B" w14:textId="77777777" w:rsidR="002A39A7" w:rsidRDefault="002A39A7" w:rsidP="002A39A7">
      <w:pPr>
        <w:rPr>
          <w:rFonts w:ascii="Noto Sans" w:hAnsi="Noto Sans" w:cs="Noto Sans"/>
          <w:kern w:val="2"/>
          <w:sz w:val="20"/>
          <w:szCs w:val="20"/>
        </w:rPr>
      </w:pPr>
    </w:p>
    <w:p w14:paraId="08058A7B" w14:textId="77777777" w:rsidR="002A39A7" w:rsidRDefault="002A39A7" w:rsidP="002A39A7">
      <w:pPr>
        <w:rPr>
          <w:rFonts w:ascii="Noto Sans" w:hAnsi="Noto Sans" w:cs="Noto Sans"/>
          <w:sz w:val="20"/>
          <w:szCs w:val="20"/>
        </w:rPr>
      </w:pPr>
      <w:r>
        <w:rPr>
          <w:rFonts w:ascii="Noto Sans" w:hAnsi="Noto Sans" w:cs="Noto Sans"/>
          <w:sz w:val="20"/>
          <w:szCs w:val="20"/>
        </w:rPr>
        <w:t>Obchodné meno:</w:t>
      </w:r>
      <w:r>
        <w:tab/>
      </w:r>
      <w:r>
        <w:rPr>
          <w:rFonts w:ascii="Noto Sans" w:hAnsi="Noto Sans" w:cs="Noto Sans"/>
          <w:b/>
          <w:sz w:val="20"/>
          <w:szCs w:val="20"/>
        </w:rPr>
        <w:t>Bytový podnik mesta Košice, s.r.o.</w:t>
      </w:r>
    </w:p>
    <w:p w14:paraId="579E480E" w14:textId="5DBBCE0A" w:rsidR="002A39A7" w:rsidRDefault="002A39A7" w:rsidP="002A39A7">
      <w:pPr>
        <w:rPr>
          <w:rFonts w:ascii="Noto Sans" w:hAnsi="Noto Sans" w:cs="Noto Sans"/>
          <w:sz w:val="20"/>
          <w:szCs w:val="20"/>
        </w:rPr>
      </w:pPr>
      <w:r>
        <w:rPr>
          <w:rFonts w:ascii="Noto Sans" w:hAnsi="Noto Sans" w:cs="Noto Sans"/>
          <w:sz w:val="20"/>
          <w:szCs w:val="20"/>
        </w:rPr>
        <w:t>Sídlo:</w:t>
      </w:r>
      <w:r>
        <w:tab/>
      </w:r>
      <w:r>
        <w:tab/>
      </w:r>
      <w:r>
        <w:tab/>
      </w:r>
      <w:r>
        <w:rPr>
          <w:rFonts w:ascii="Noto Sans" w:hAnsi="Noto Sans" w:cs="Noto Sans"/>
          <w:b/>
          <w:bCs/>
          <w:sz w:val="20"/>
          <w:szCs w:val="20"/>
        </w:rPr>
        <w:t>Južné nábrežie 13, 042 19 Košice</w:t>
      </w:r>
    </w:p>
    <w:p w14:paraId="6E3F23D7" w14:textId="4928789B" w:rsidR="002A39A7" w:rsidRDefault="002A39A7" w:rsidP="002A39A7">
      <w:pPr>
        <w:rPr>
          <w:rFonts w:ascii="Noto Sans" w:hAnsi="Noto Sans" w:cs="Noto Sans"/>
          <w:sz w:val="20"/>
          <w:szCs w:val="20"/>
        </w:rPr>
      </w:pPr>
      <w:r>
        <w:rPr>
          <w:rFonts w:ascii="Noto Sans" w:hAnsi="Noto Sans" w:cs="Noto Sans"/>
          <w:sz w:val="20"/>
          <w:szCs w:val="20"/>
        </w:rPr>
        <w:t>IČO:</w:t>
      </w:r>
      <w:r>
        <w:tab/>
      </w:r>
      <w:r>
        <w:tab/>
      </w:r>
      <w:r>
        <w:tab/>
      </w:r>
      <w:r>
        <w:rPr>
          <w:rFonts w:ascii="Noto Sans" w:hAnsi="Noto Sans" w:cs="Noto Sans"/>
          <w:sz w:val="20"/>
          <w:szCs w:val="20"/>
        </w:rPr>
        <w:t>44 518 684</w:t>
      </w:r>
    </w:p>
    <w:p w14:paraId="074ED862" w14:textId="77777777" w:rsidR="002A39A7" w:rsidRDefault="002A39A7" w:rsidP="002A39A7">
      <w:pPr>
        <w:rPr>
          <w:rFonts w:ascii="Noto Sans" w:hAnsi="Noto Sans" w:cs="Noto Sans"/>
          <w:sz w:val="20"/>
          <w:szCs w:val="20"/>
        </w:rPr>
      </w:pPr>
      <w:r>
        <w:rPr>
          <w:rFonts w:ascii="Noto Sans" w:hAnsi="Noto Sans" w:cs="Noto Sans"/>
          <w:sz w:val="20"/>
          <w:szCs w:val="20"/>
        </w:rPr>
        <w:t>IČ DPH:</w:t>
      </w:r>
      <w:r>
        <w:tab/>
      </w:r>
      <w:r>
        <w:tab/>
      </w:r>
      <w:r>
        <w:rPr>
          <w:rFonts w:ascii="Noto Sans" w:hAnsi="Noto Sans" w:cs="Noto Sans"/>
          <w:sz w:val="20"/>
          <w:szCs w:val="20"/>
        </w:rPr>
        <w:t>SK 2022722075</w:t>
      </w:r>
    </w:p>
    <w:p w14:paraId="76CFE304" w14:textId="77777777" w:rsidR="002A39A7" w:rsidRDefault="002A39A7" w:rsidP="002A39A7">
      <w:pPr>
        <w:rPr>
          <w:rFonts w:ascii="Noto Sans" w:hAnsi="Noto Sans" w:cs="Noto Sans"/>
          <w:sz w:val="20"/>
          <w:szCs w:val="20"/>
        </w:rPr>
      </w:pPr>
      <w:r>
        <w:rPr>
          <w:rFonts w:ascii="Noto Sans" w:hAnsi="Noto Sans" w:cs="Noto Sans"/>
          <w:sz w:val="20"/>
          <w:szCs w:val="20"/>
        </w:rPr>
        <w:t>Číslo účtu:</w:t>
      </w:r>
      <w:r>
        <w:tab/>
      </w:r>
      <w:r>
        <w:tab/>
      </w:r>
      <w:r>
        <w:rPr>
          <w:rFonts w:ascii="Noto Sans" w:hAnsi="Noto Sans" w:cs="Noto Sans"/>
          <w:sz w:val="20"/>
          <w:szCs w:val="20"/>
          <w:shd w:val="clear" w:color="auto" w:fill="FFFFFF"/>
        </w:rPr>
        <w:t>3072566955/0200</w:t>
      </w:r>
    </w:p>
    <w:p w14:paraId="2045123B" w14:textId="77777777" w:rsidR="002A39A7" w:rsidRDefault="002A39A7" w:rsidP="002A39A7">
      <w:pPr>
        <w:pStyle w:val="Bezmezer1"/>
        <w:spacing w:line="276" w:lineRule="auto"/>
        <w:rPr>
          <w:rFonts w:ascii="Noto Sans" w:hAnsi="Noto Sans" w:cs="Noto Sans"/>
          <w:sz w:val="20"/>
          <w:szCs w:val="20"/>
          <w:shd w:val="clear" w:color="auto" w:fill="FFFFFF"/>
          <w:lang w:val="sk-SK"/>
        </w:rPr>
      </w:pPr>
      <w:r>
        <w:rPr>
          <w:rFonts w:ascii="Noto Sans" w:hAnsi="Noto Sans" w:cs="Noto Sans"/>
          <w:sz w:val="20"/>
          <w:szCs w:val="20"/>
          <w:lang w:val="sk-SK"/>
        </w:rPr>
        <w:t>Bankové spojenie:</w:t>
      </w:r>
      <w:r>
        <w:tab/>
      </w:r>
      <w:r>
        <w:rPr>
          <w:rFonts w:ascii="Noto Sans" w:hAnsi="Noto Sans" w:cs="Noto Sans"/>
          <w:sz w:val="20"/>
          <w:szCs w:val="20"/>
          <w:lang w:val="sk-SK"/>
        </w:rPr>
        <w:t>VÚB</w:t>
      </w:r>
      <w:r>
        <w:rPr>
          <w:rFonts w:ascii="Noto Sans" w:hAnsi="Noto Sans" w:cs="Noto Sans"/>
          <w:sz w:val="20"/>
          <w:szCs w:val="20"/>
          <w:shd w:val="clear" w:color="auto" w:fill="FFFFFF"/>
          <w:lang w:val="sk-SK"/>
        </w:rPr>
        <w:t xml:space="preserve"> a.s.</w:t>
      </w:r>
    </w:p>
    <w:p w14:paraId="14D92BFD" w14:textId="77777777" w:rsidR="002A39A7" w:rsidRDefault="002A39A7" w:rsidP="002A39A7">
      <w:pPr>
        <w:pStyle w:val="Bezmezer1"/>
        <w:spacing w:line="276" w:lineRule="auto"/>
        <w:rPr>
          <w:rFonts w:ascii="Noto Sans" w:hAnsi="Noto Sans" w:cs="Noto Sans"/>
          <w:sz w:val="20"/>
          <w:szCs w:val="20"/>
        </w:rPr>
      </w:pPr>
      <w:r>
        <w:rPr>
          <w:rFonts w:ascii="Noto Sans" w:hAnsi="Noto Sans" w:cs="Noto Sans"/>
          <w:sz w:val="20"/>
          <w:szCs w:val="20"/>
          <w:shd w:val="clear" w:color="auto" w:fill="FFFFFF"/>
          <w:lang w:val="sk-SK"/>
        </w:rPr>
        <w:t>IBAN VÚB, a.s.:</w:t>
      </w:r>
      <w:r>
        <w:tab/>
      </w:r>
      <w:r>
        <w:rPr>
          <w:rFonts w:ascii="Noto Sans" w:hAnsi="Noto Sans" w:cs="Noto Sans"/>
          <w:sz w:val="20"/>
          <w:szCs w:val="20"/>
          <w:shd w:val="clear" w:color="auto" w:fill="FFFFFF"/>
          <w:lang w:val="sk-SK"/>
        </w:rPr>
        <w:t xml:space="preserve">              SK 51 0200 0000 0030 7256 6955</w:t>
      </w:r>
    </w:p>
    <w:p w14:paraId="6A79587B" w14:textId="30A7A52E" w:rsidR="002A39A7" w:rsidRDefault="002A39A7" w:rsidP="002A39A7">
      <w:pPr>
        <w:rPr>
          <w:rFonts w:ascii="Noto Sans" w:hAnsi="Noto Sans" w:cs="Noto Sans"/>
          <w:sz w:val="20"/>
          <w:szCs w:val="20"/>
        </w:rPr>
      </w:pPr>
      <w:r>
        <w:rPr>
          <w:rFonts w:ascii="Noto Sans" w:hAnsi="Noto Sans" w:cs="Noto Sans"/>
          <w:sz w:val="20"/>
          <w:szCs w:val="20"/>
        </w:rPr>
        <w:t>Zapísaný:</w:t>
      </w:r>
      <w:r>
        <w:tab/>
      </w:r>
      <w:r>
        <w:tab/>
      </w:r>
      <w:r>
        <w:rPr>
          <w:rFonts w:ascii="Noto Sans" w:hAnsi="Noto Sans" w:cs="Noto Sans"/>
          <w:sz w:val="20"/>
          <w:szCs w:val="20"/>
        </w:rPr>
        <w:t xml:space="preserve">Obchodný register OS Košice I, oddiel: </w:t>
      </w:r>
      <w:proofErr w:type="spellStart"/>
      <w:r>
        <w:rPr>
          <w:rFonts w:ascii="Noto Sans" w:hAnsi="Noto Sans" w:cs="Noto Sans"/>
          <w:sz w:val="20"/>
          <w:szCs w:val="20"/>
        </w:rPr>
        <w:t>Sro</w:t>
      </w:r>
      <w:proofErr w:type="spellEnd"/>
      <w:r>
        <w:rPr>
          <w:rFonts w:ascii="Noto Sans" w:hAnsi="Noto Sans" w:cs="Noto Sans"/>
          <w:sz w:val="20"/>
          <w:szCs w:val="20"/>
        </w:rPr>
        <w:t>, vložka číslo: 22846/V</w:t>
      </w:r>
    </w:p>
    <w:p w14:paraId="4C446324" w14:textId="77777777" w:rsidR="002A39A7" w:rsidRDefault="002A39A7" w:rsidP="002A39A7">
      <w:pPr>
        <w:rPr>
          <w:rFonts w:ascii="Noto Sans" w:hAnsi="Noto Sans" w:cs="Noto Sans"/>
          <w:sz w:val="20"/>
          <w:szCs w:val="20"/>
        </w:rPr>
      </w:pPr>
      <w:r>
        <w:rPr>
          <w:rFonts w:ascii="Noto Sans" w:hAnsi="Noto Sans" w:cs="Noto Sans"/>
          <w:sz w:val="20"/>
          <w:szCs w:val="20"/>
        </w:rPr>
        <w:t xml:space="preserve">Konajúci: </w:t>
      </w:r>
      <w:r>
        <w:rPr>
          <w:rStyle w:val="ra"/>
          <w:rFonts w:ascii="Noto Sans" w:hAnsi="Noto Sans" w:cs="Noto Sans"/>
          <w:b/>
          <w:sz w:val="20"/>
          <w:szCs w:val="20"/>
          <w:shd w:val="clear" w:color="auto" w:fill="FFFFFF"/>
        </w:rPr>
        <w:t xml:space="preserve"> </w:t>
      </w:r>
      <w:r>
        <w:rPr>
          <w:rStyle w:val="ra"/>
          <w:rFonts w:ascii="Noto Sans" w:hAnsi="Noto Sans" w:cs="Noto Sans"/>
          <w:b/>
          <w:sz w:val="20"/>
          <w:szCs w:val="20"/>
          <w:shd w:val="clear" w:color="auto" w:fill="FFFFFF"/>
        </w:rPr>
        <w:tab/>
      </w:r>
      <w:r>
        <w:rPr>
          <w:rStyle w:val="ra"/>
          <w:rFonts w:ascii="Noto Sans" w:hAnsi="Noto Sans" w:cs="Noto Sans"/>
          <w:b/>
          <w:sz w:val="20"/>
          <w:szCs w:val="20"/>
          <w:shd w:val="clear" w:color="auto" w:fill="FFFFFF"/>
        </w:rPr>
        <w:tab/>
        <w:t xml:space="preserve">Ing. Peter Vrábel, PhD. </w:t>
      </w:r>
      <w:r>
        <w:rPr>
          <w:rFonts w:ascii="Noto Sans" w:hAnsi="Noto Sans" w:cs="Noto Sans"/>
          <w:b/>
          <w:sz w:val="20"/>
          <w:szCs w:val="20"/>
          <w:shd w:val="clear" w:color="auto" w:fill="FFFFFF"/>
        </w:rPr>
        <w:t xml:space="preserve">konateľ spoločnosti </w:t>
      </w:r>
    </w:p>
    <w:p w14:paraId="601B3D92" w14:textId="1EF5DC16" w:rsidR="002A39A7" w:rsidRDefault="002A39A7" w:rsidP="002A39A7">
      <w:r>
        <w:rPr>
          <w:rFonts w:ascii="Noto Sans" w:eastAsia="Noto Sans" w:hAnsi="Noto Sans" w:cs="Noto Sans"/>
          <w:sz w:val="20"/>
          <w:szCs w:val="20"/>
        </w:rPr>
        <w:t xml:space="preserve">Kontaktná osoba: </w:t>
      </w:r>
      <w:r>
        <w:tab/>
      </w:r>
      <w:r>
        <w:rPr>
          <w:rFonts w:ascii="Noto Sans" w:eastAsia="Noto Sans" w:hAnsi="Noto Sans" w:cs="Noto Sans"/>
          <w:sz w:val="20"/>
          <w:szCs w:val="20"/>
        </w:rPr>
        <w:t>Oľga Sanislová, tel.: +421 917 880 046</w:t>
      </w:r>
    </w:p>
    <w:p w14:paraId="1015EBF9" w14:textId="77777777" w:rsidR="002A39A7" w:rsidRDefault="002A39A7" w:rsidP="002A39A7">
      <w:pPr>
        <w:rPr>
          <w:rFonts w:ascii="Noto Sans" w:hAnsi="Noto Sans" w:cs="Noto Sans"/>
          <w:sz w:val="20"/>
          <w:szCs w:val="20"/>
        </w:rPr>
      </w:pPr>
      <w:r>
        <w:rPr>
          <w:rFonts w:ascii="Noto Sans" w:hAnsi="Noto Sans" w:cs="Noto Sans"/>
          <w:sz w:val="20"/>
          <w:szCs w:val="20"/>
        </w:rPr>
        <w:t>(ďalej len „</w:t>
      </w:r>
      <w:r>
        <w:rPr>
          <w:rFonts w:ascii="Noto Sans" w:hAnsi="Noto Sans" w:cs="Noto Sans"/>
          <w:b/>
          <w:sz w:val="20"/>
          <w:szCs w:val="20"/>
        </w:rPr>
        <w:t>kupujúci</w:t>
      </w:r>
      <w:r>
        <w:rPr>
          <w:rFonts w:ascii="Noto Sans" w:hAnsi="Noto Sans" w:cs="Noto Sans"/>
          <w:sz w:val="20"/>
          <w:szCs w:val="20"/>
        </w:rPr>
        <w:t>“)</w:t>
      </w:r>
    </w:p>
    <w:p w14:paraId="340A7272" w14:textId="2A78AB81" w:rsidR="002A39A7" w:rsidRDefault="002A39A7" w:rsidP="002A39A7">
      <w:pPr>
        <w:rPr>
          <w:rFonts w:ascii="Noto Sans" w:hAnsi="Noto Sans" w:cs="Noto Sans"/>
          <w:sz w:val="20"/>
          <w:szCs w:val="20"/>
        </w:rPr>
      </w:pPr>
      <w:r>
        <w:rPr>
          <w:rFonts w:ascii="Noto Sans" w:hAnsi="Noto Sans" w:cs="Noto Sans"/>
          <w:sz w:val="20"/>
          <w:szCs w:val="20"/>
        </w:rPr>
        <w:t xml:space="preserve">(ďalej jednotlivo aj „ </w:t>
      </w:r>
      <w:r>
        <w:rPr>
          <w:rFonts w:ascii="Noto Sans" w:hAnsi="Noto Sans" w:cs="Noto Sans"/>
          <w:b/>
          <w:bCs/>
          <w:sz w:val="20"/>
          <w:szCs w:val="20"/>
        </w:rPr>
        <w:t>zmluvná strana</w:t>
      </w:r>
      <w:r>
        <w:rPr>
          <w:rFonts w:ascii="Noto Sans" w:hAnsi="Noto Sans" w:cs="Noto Sans"/>
          <w:sz w:val="20"/>
          <w:szCs w:val="20"/>
        </w:rPr>
        <w:t xml:space="preserve">“, ďalej spoločne aj „ </w:t>
      </w:r>
      <w:r>
        <w:rPr>
          <w:rFonts w:ascii="Noto Sans" w:hAnsi="Noto Sans" w:cs="Noto Sans"/>
          <w:b/>
          <w:bCs/>
          <w:sz w:val="20"/>
          <w:szCs w:val="20"/>
        </w:rPr>
        <w:t>zmluvné strany</w:t>
      </w:r>
      <w:r>
        <w:rPr>
          <w:rFonts w:ascii="Noto Sans" w:hAnsi="Noto Sans" w:cs="Noto Sans"/>
          <w:sz w:val="20"/>
          <w:szCs w:val="20"/>
        </w:rPr>
        <w:t>“)</w:t>
      </w:r>
    </w:p>
    <w:p w14:paraId="0FD541BB" w14:textId="77777777" w:rsidR="002A39A7" w:rsidRDefault="002A39A7" w:rsidP="002A39A7">
      <w:pPr>
        <w:rPr>
          <w:rFonts w:ascii="Noto Sans" w:hAnsi="Noto Sans" w:cs="Noto Sans"/>
          <w:sz w:val="20"/>
          <w:szCs w:val="20"/>
        </w:rPr>
      </w:pPr>
    </w:p>
    <w:p w14:paraId="03474CE6" w14:textId="77777777" w:rsidR="002A39A7" w:rsidRDefault="002A39A7" w:rsidP="002A39A7">
      <w:pPr>
        <w:pStyle w:val="Nadpis1"/>
        <w:rPr>
          <w:rFonts w:ascii="Noto Sans" w:hAnsi="Noto Sans" w:cs="Noto Sans"/>
          <w:b/>
          <w:bCs/>
          <w:sz w:val="20"/>
          <w:szCs w:val="20"/>
        </w:rPr>
      </w:pPr>
      <w:r>
        <w:rPr>
          <w:rFonts w:ascii="Noto Sans" w:hAnsi="Noto Sans" w:cs="Noto Sans"/>
          <w:b/>
          <w:bCs/>
          <w:sz w:val="20"/>
          <w:szCs w:val="20"/>
        </w:rPr>
        <w:t>ČLÁNOK I.</w:t>
      </w:r>
    </w:p>
    <w:p w14:paraId="615DBC3D" w14:textId="77777777" w:rsidR="002A39A7" w:rsidRDefault="002A39A7" w:rsidP="002A39A7">
      <w:pPr>
        <w:pStyle w:val="Nadpis1"/>
        <w:rPr>
          <w:rFonts w:ascii="Noto Sans" w:hAnsi="Noto Sans" w:cs="Noto Sans"/>
          <w:sz w:val="20"/>
          <w:szCs w:val="20"/>
        </w:rPr>
      </w:pPr>
      <w:r>
        <w:rPr>
          <w:rFonts w:ascii="Noto Sans" w:hAnsi="Noto Sans" w:cs="Noto Sans"/>
          <w:b/>
          <w:sz w:val="20"/>
          <w:szCs w:val="20"/>
        </w:rPr>
        <w:t xml:space="preserve">ÚVODNÉ USTANOVENIA </w:t>
      </w:r>
    </w:p>
    <w:p w14:paraId="640B6234" w14:textId="77777777" w:rsidR="002A39A7" w:rsidRDefault="002A39A7" w:rsidP="002A39A7">
      <w:pPr>
        <w:rPr>
          <w:rFonts w:ascii="Noto Sans" w:hAnsi="Noto Sans" w:cs="Noto Sans"/>
          <w:sz w:val="20"/>
          <w:szCs w:val="20"/>
        </w:rPr>
      </w:pPr>
    </w:p>
    <w:p w14:paraId="23C340E8" w14:textId="725100E8" w:rsidR="002A39A7" w:rsidRDefault="002A39A7" w:rsidP="002A39A7">
      <w:pPr>
        <w:jc w:val="both"/>
        <w:rPr>
          <w:rFonts w:ascii="Noto Sans" w:hAnsi="Noto Sans" w:cs="Noto Sans"/>
          <w:b/>
          <w:bCs/>
          <w:sz w:val="20"/>
          <w:szCs w:val="20"/>
        </w:rPr>
      </w:pPr>
      <w:r>
        <w:rPr>
          <w:rFonts w:ascii="Noto Sans" w:hAnsi="Noto Sans" w:cs="Noto Sans"/>
          <w:b/>
          <w:bCs/>
          <w:sz w:val="20"/>
          <w:szCs w:val="20"/>
        </w:rPr>
        <w:t>1.1.</w:t>
      </w:r>
      <w:r>
        <w:rPr>
          <w:rFonts w:ascii="Noto Sans" w:hAnsi="Noto Sans" w:cs="Noto Sans"/>
          <w:sz w:val="20"/>
          <w:szCs w:val="20"/>
        </w:rPr>
        <w:t xml:space="preserve"> Zmluvné strany uzatvárajú túto rámcovú dohodu, predmetom ktorej je dodávka tovaru na zákazku: </w:t>
      </w:r>
      <w:r w:rsidR="00550701" w:rsidRPr="001C139C">
        <w:rPr>
          <w:rFonts w:ascii="Noto Sans" w:hAnsi="Noto Sans" w:cs="Noto Sans"/>
          <w:b/>
          <w:sz w:val="20"/>
          <w:szCs w:val="20"/>
        </w:rPr>
        <w:t>„</w:t>
      </w:r>
      <w:r w:rsidR="00550701" w:rsidRPr="006A3671">
        <w:rPr>
          <w:rFonts w:ascii="Noto Sans" w:hAnsi="Noto Sans" w:cs="Noto Sans"/>
          <w:b/>
          <w:sz w:val="20"/>
          <w:szCs w:val="20"/>
        </w:rPr>
        <w:t xml:space="preserve">Nákup a dodávka drenážnej malty a </w:t>
      </w:r>
      <w:proofErr w:type="spellStart"/>
      <w:r w:rsidR="00550701" w:rsidRPr="006A3671">
        <w:rPr>
          <w:rFonts w:ascii="Noto Sans" w:hAnsi="Noto Sans" w:cs="Noto Sans"/>
          <w:b/>
          <w:sz w:val="20"/>
          <w:szCs w:val="20"/>
        </w:rPr>
        <w:t>škárovacej</w:t>
      </w:r>
      <w:proofErr w:type="spellEnd"/>
      <w:r w:rsidR="00550701" w:rsidRPr="006A3671">
        <w:rPr>
          <w:rFonts w:ascii="Noto Sans" w:hAnsi="Noto Sans" w:cs="Noto Sans"/>
          <w:b/>
          <w:sz w:val="20"/>
          <w:szCs w:val="20"/>
        </w:rPr>
        <w:t xml:space="preserve"> hmoty pre potreby BPMK, s.r.o.</w:t>
      </w:r>
      <w:r w:rsidR="00550701" w:rsidRPr="007862A4">
        <w:rPr>
          <w:rFonts w:ascii="Noto Sans" w:hAnsi="Noto Sans" w:cs="Noto Sans"/>
          <w:color w:val="000000"/>
          <w:sz w:val="20"/>
          <w:szCs w:val="20"/>
        </w:rPr>
        <w:t xml:space="preserve"> </w:t>
      </w:r>
      <w:r w:rsidR="00550701" w:rsidRPr="000C2D60">
        <w:rPr>
          <w:rFonts w:ascii="Noto Sans" w:hAnsi="Noto Sans" w:cs="Noto Sans"/>
          <w:b/>
          <w:sz w:val="20"/>
          <w:szCs w:val="20"/>
        </w:rPr>
        <w:t>“</w:t>
      </w:r>
      <w:r>
        <w:rPr>
          <w:rFonts w:ascii="Noto Sans" w:hAnsi="Noto Sans" w:cs="Noto Sans"/>
          <w:b/>
          <w:bCs/>
          <w:sz w:val="20"/>
          <w:szCs w:val="20"/>
        </w:rPr>
        <w:t xml:space="preserve"> </w:t>
      </w:r>
      <w:r>
        <w:rPr>
          <w:rFonts w:ascii="Noto Sans" w:hAnsi="Noto Sans" w:cs="Noto Sans"/>
          <w:sz w:val="20"/>
          <w:szCs w:val="20"/>
        </w:rPr>
        <w:t xml:space="preserve">- pre účely kupujúceho v súlade s obsahom tejto rámcovej dohody a v súlade s Výzvou na predloženie ponuky v rámci postupu verejného obstarávania podľa § 117 zákona č. 343/2015 </w:t>
      </w:r>
      <w:proofErr w:type="spellStart"/>
      <w:r>
        <w:rPr>
          <w:rFonts w:ascii="Noto Sans" w:hAnsi="Noto Sans" w:cs="Noto Sans"/>
          <w:sz w:val="20"/>
          <w:szCs w:val="20"/>
        </w:rPr>
        <w:t>Z.z</w:t>
      </w:r>
      <w:proofErr w:type="spellEnd"/>
      <w:r>
        <w:rPr>
          <w:rFonts w:ascii="Noto Sans" w:hAnsi="Noto Sans" w:cs="Noto Sans"/>
          <w:sz w:val="20"/>
          <w:szCs w:val="20"/>
        </w:rPr>
        <w:t xml:space="preserve">. o verejnom obstarávaní a o zmene a doplnení niektorých zákonov v znení neskorších predpisov a ponukou predávajúceho doručenou kupujúcemu dňa ............ 2022. </w:t>
      </w:r>
    </w:p>
    <w:p w14:paraId="149DB9DC" w14:textId="77777777" w:rsidR="002A39A7" w:rsidRDefault="002A39A7" w:rsidP="002A39A7">
      <w:pPr>
        <w:jc w:val="both"/>
        <w:rPr>
          <w:rFonts w:ascii="Noto Sans" w:hAnsi="Noto Sans" w:cs="Noto Sans"/>
          <w:b/>
          <w:bCs/>
          <w:sz w:val="20"/>
          <w:szCs w:val="20"/>
        </w:rPr>
      </w:pPr>
      <w:r>
        <w:rPr>
          <w:rFonts w:ascii="Noto Sans" w:hAnsi="Noto Sans" w:cs="Noto Sans"/>
          <w:b/>
          <w:bCs/>
          <w:sz w:val="20"/>
          <w:szCs w:val="20"/>
        </w:rPr>
        <w:t xml:space="preserve">1.2. </w:t>
      </w:r>
      <w:r>
        <w:rPr>
          <w:rFonts w:ascii="Noto Sans" w:hAnsi="Noto Sans" w:cs="Noto Sans"/>
          <w:sz w:val="20"/>
          <w:szCs w:val="20"/>
        </w:rPr>
        <w:t>Predávajúci týmto prehlasuje, že je spôsobilý uzatvoriť rámcovú dohodu a plniť z nej záväzky vyplývajúce.</w:t>
      </w:r>
    </w:p>
    <w:p w14:paraId="01EFDB88" w14:textId="178C537C" w:rsidR="002A39A7" w:rsidRDefault="002A39A7" w:rsidP="002A39A7">
      <w:pPr>
        <w:pStyle w:val="Zkladntext"/>
        <w:rPr>
          <w:rFonts w:ascii="Noto Sans" w:hAnsi="Noto Sans" w:cs="Noto Sans"/>
          <w:b/>
          <w:bCs/>
          <w:sz w:val="20"/>
          <w:szCs w:val="20"/>
        </w:rPr>
      </w:pPr>
      <w:r>
        <w:rPr>
          <w:rFonts w:ascii="Noto Sans" w:hAnsi="Noto Sans" w:cs="Noto Sans"/>
          <w:b/>
          <w:bCs/>
          <w:sz w:val="20"/>
          <w:szCs w:val="20"/>
        </w:rPr>
        <w:t>1.3.</w:t>
      </w:r>
      <w:r>
        <w:rPr>
          <w:rFonts w:ascii="Noto Sans" w:hAnsi="Noto Sans" w:cs="Noto Sans"/>
          <w:sz w:val="20"/>
          <w:szCs w:val="20"/>
        </w:rPr>
        <w:t xml:space="preserve"> Zmluvné strany spoločne aj jednotlivo vyhlasujú, že pri plnení svojich povinností podľa tejto rámcovej dohody budú konať v zmysle zásady dobrej viery a pravidiel poctivého obchodného styku, ich práva a povinnosti obsiahnuté v tejto dohode sú vzájomné, vyvážené a korešpondujúce. Zmluvné strany ďalej vyhlasujú, že túto dohodu uzatvárajú v dobrej vôli a vylučujú úmysel poškodiť akékoľvek práva tretích osôb.</w:t>
      </w:r>
    </w:p>
    <w:p w14:paraId="5E102811" w14:textId="0DA0E77B" w:rsidR="002A39A7" w:rsidRDefault="002A39A7" w:rsidP="002A39A7">
      <w:pPr>
        <w:pStyle w:val="Zkladntext"/>
        <w:rPr>
          <w:rFonts w:ascii="Noto Sans" w:hAnsi="Noto Sans" w:cs="Noto Sans"/>
          <w:b/>
          <w:sz w:val="20"/>
          <w:szCs w:val="20"/>
        </w:rPr>
      </w:pPr>
      <w:r>
        <w:rPr>
          <w:rFonts w:ascii="Noto Sans" w:hAnsi="Noto Sans" w:cs="Noto Sans"/>
          <w:b/>
          <w:bCs/>
          <w:sz w:val="20"/>
          <w:szCs w:val="20"/>
        </w:rPr>
        <w:lastRenderedPageBreak/>
        <w:t>1.4.</w:t>
      </w:r>
      <w:r>
        <w:rPr>
          <w:rFonts w:ascii="Noto Sans" w:hAnsi="Noto Sans" w:cs="Noto Sans"/>
          <w:sz w:val="20"/>
          <w:szCs w:val="20"/>
        </w:rPr>
        <w:t xml:space="preserve"> Zmluvné strany sa dohodli, že v prípade akéhokoľvek sporu medzi nimi budú tento riešiť v prvom rade vzájomnými rokovaniami za účelom dosiahnutia spoločnej dohody. Pokiaľ zmluvné strany nedospejú aj napriek vzájomnej snahe k dohode a vyčerpajú všetky možnosti mimosúdneho vyriešenia sporu, je ktorákoľvek zmluvná strana oprávnená domáhať sa svojich práv návrhom na príslušný súd.</w:t>
      </w:r>
    </w:p>
    <w:p w14:paraId="2CDE076B" w14:textId="77777777" w:rsidR="002A39A7" w:rsidRDefault="002A39A7" w:rsidP="002A39A7">
      <w:pPr>
        <w:pStyle w:val="Nadpis1"/>
        <w:jc w:val="left"/>
        <w:rPr>
          <w:rFonts w:ascii="Noto Sans" w:hAnsi="Noto Sans" w:cs="Noto Sans"/>
          <w:b/>
          <w:sz w:val="20"/>
          <w:szCs w:val="20"/>
        </w:rPr>
      </w:pPr>
    </w:p>
    <w:p w14:paraId="5CCF5548" w14:textId="77777777" w:rsidR="002A39A7" w:rsidRDefault="002A39A7" w:rsidP="002A39A7">
      <w:pPr>
        <w:pStyle w:val="Nadpis1"/>
        <w:rPr>
          <w:rFonts w:ascii="Noto Sans" w:hAnsi="Noto Sans" w:cs="Noto Sans"/>
          <w:b/>
          <w:bCs/>
          <w:sz w:val="20"/>
          <w:szCs w:val="20"/>
        </w:rPr>
      </w:pPr>
      <w:r>
        <w:rPr>
          <w:rFonts w:ascii="Noto Sans" w:hAnsi="Noto Sans" w:cs="Noto Sans"/>
          <w:b/>
          <w:bCs/>
          <w:sz w:val="20"/>
          <w:szCs w:val="20"/>
        </w:rPr>
        <w:t>ČLÁNOK II.</w:t>
      </w:r>
    </w:p>
    <w:p w14:paraId="19079AF4" w14:textId="69FB7ED3" w:rsidR="002A39A7" w:rsidRDefault="002A39A7" w:rsidP="002A39A7">
      <w:pPr>
        <w:jc w:val="center"/>
        <w:rPr>
          <w:rFonts w:ascii="Noto Sans" w:hAnsi="Noto Sans" w:cs="Noto Sans"/>
          <w:b/>
          <w:bCs/>
          <w:sz w:val="20"/>
          <w:szCs w:val="20"/>
        </w:rPr>
      </w:pPr>
      <w:r>
        <w:rPr>
          <w:rFonts w:ascii="Noto Sans" w:hAnsi="Noto Sans" w:cs="Noto Sans"/>
          <w:b/>
          <w:bCs/>
          <w:sz w:val="20"/>
          <w:szCs w:val="20"/>
        </w:rPr>
        <w:t>PREDMET A ÚČEL RÁMCOVEJ DOHODY</w:t>
      </w:r>
    </w:p>
    <w:p w14:paraId="53D0366A" w14:textId="77777777" w:rsidR="002A39A7" w:rsidRDefault="002A39A7" w:rsidP="002A39A7">
      <w:pPr>
        <w:jc w:val="center"/>
        <w:rPr>
          <w:rFonts w:ascii="Noto Sans" w:hAnsi="Noto Sans" w:cs="Noto Sans"/>
          <w:b/>
          <w:sz w:val="20"/>
          <w:szCs w:val="20"/>
        </w:rPr>
      </w:pPr>
    </w:p>
    <w:p w14:paraId="75C46E0D" w14:textId="289CBCEB" w:rsidR="002A39A7" w:rsidRDefault="002A39A7" w:rsidP="00E920BA">
      <w:pPr>
        <w:pStyle w:val="Body2"/>
        <w:tabs>
          <w:tab w:val="left" w:pos="1260"/>
        </w:tabs>
        <w:spacing w:after="0" w:line="240" w:lineRule="auto"/>
        <w:ind w:left="0"/>
        <w:rPr>
          <w:rFonts w:ascii="Noto Sans" w:hAnsi="Noto Sans" w:cs="Noto Sans"/>
          <w:b/>
          <w:bCs/>
        </w:rPr>
      </w:pPr>
      <w:r>
        <w:rPr>
          <w:rFonts w:ascii="Noto Sans" w:hAnsi="Noto Sans" w:cs="Noto Sans"/>
          <w:b/>
          <w:bCs/>
        </w:rPr>
        <w:t>2.1.</w:t>
      </w:r>
      <w:r>
        <w:rPr>
          <w:rFonts w:ascii="Noto Sans" w:hAnsi="Noto Sans" w:cs="Noto Sans"/>
        </w:rPr>
        <w:t xml:space="preserve"> Predávajúci sa za podmienok dohodnutých v tejto rámcovej dohode zaväzuje dodávať kupujúcemu dohodnutý tovar v požadovanom počte na základe čiastkových objednávok kupujúceho a previesť na kupujúceho vlastnícke právo k tovaru.</w:t>
      </w:r>
    </w:p>
    <w:p w14:paraId="0BBED7FF" w14:textId="77777777" w:rsidR="002A39A7" w:rsidRDefault="002A39A7" w:rsidP="002A39A7">
      <w:pPr>
        <w:pStyle w:val="Body2"/>
        <w:tabs>
          <w:tab w:val="left" w:pos="1260"/>
        </w:tabs>
        <w:spacing w:after="0" w:line="240" w:lineRule="auto"/>
        <w:ind w:left="0"/>
        <w:rPr>
          <w:rFonts w:ascii="Noto Sans" w:hAnsi="Noto Sans" w:cs="Noto Sans"/>
          <w:b/>
          <w:bCs/>
        </w:rPr>
      </w:pPr>
      <w:r>
        <w:rPr>
          <w:rFonts w:ascii="Noto Sans" w:hAnsi="Noto Sans" w:cs="Noto Sans"/>
          <w:b/>
          <w:bCs/>
        </w:rPr>
        <w:t xml:space="preserve">2.2. </w:t>
      </w:r>
      <w:r>
        <w:rPr>
          <w:rFonts w:ascii="Noto Sans" w:hAnsi="Noto Sans" w:cs="Noto Sans"/>
        </w:rPr>
        <w:t>Kupujúci sa zaväzuje za podmienok dohodnutých v tejto rámcovej dohode prevziať tovar a zaplatiť predávajúcemu kúpnu cenu za tovar.</w:t>
      </w:r>
    </w:p>
    <w:p w14:paraId="3370FB13" w14:textId="6601F749" w:rsidR="002A39A7" w:rsidRDefault="002A39A7" w:rsidP="002A39A7">
      <w:pPr>
        <w:pStyle w:val="Body2"/>
        <w:tabs>
          <w:tab w:val="left" w:pos="1260"/>
        </w:tabs>
        <w:spacing w:after="0" w:line="240" w:lineRule="auto"/>
        <w:ind w:left="0"/>
        <w:rPr>
          <w:rFonts w:ascii="Noto Sans" w:hAnsi="Noto Sans" w:cs="Noto Sans"/>
        </w:rPr>
      </w:pPr>
      <w:r>
        <w:rPr>
          <w:rFonts w:ascii="Noto Sans" w:hAnsi="Noto Sans" w:cs="Noto Sans"/>
          <w:b/>
          <w:bCs/>
        </w:rPr>
        <w:t>2.3.</w:t>
      </w:r>
      <w:r>
        <w:rPr>
          <w:rFonts w:ascii="Noto Sans" w:hAnsi="Noto Sans" w:cs="Noto Sans"/>
        </w:rPr>
        <w:t xml:space="preserve"> Predmetom rámcovej dohody sa rozumie – dodávka tovaru uvedeného v Prílohe č.1 rámcovej dohody vrátane dopravy, prípadne iných materiálov podľa potrieb kupujúceho.</w:t>
      </w:r>
    </w:p>
    <w:p w14:paraId="105CCC8A" w14:textId="44222143" w:rsidR="002A39A7" w:rsidRDefault="002A39A7" w:rsidP="002A39A7">
      <w:pPr>
        <w:pStyle w:val="Level2"/>
        <w:numPr>
          <w:ilvl w:val="0"/>
          <w:numId w:val="0"/>
        </w:numPr>
        <w:tabs>
          <w:tab w:val="left" w:pos="1749"/>
        </w:tabs>
        <w:spacing w:after="0" w:line="240" w:lineRule="auto"/>
        <w:rPr>
          <w:rFonts w:ascii="Noto Sans" w:hAnsi="Noto Sans" w:cs="Noto Sans"/>
          <w:shd w:val="clear" w:color="auto" w:fill="FFFFFF"/>
        </w:rPr>
      </w:pPr>
      <w:r>
        <w:rPr>
          <w:rFonts w:ascii="Noto Sans" w:hAnsi="Noto Sans" w:cs="Noto Sans"/>
          <w:b/>
          <w:bCs/>
        </w:rPr>
        <w:t>2.4.</w:t>
      </w:r>
      <w:r>
        <w:rPr>
          <w:rFonts w:ascii="Noto Sans" w:hAnsi="Noto Sans" w:cs="Noto Sans"/>
        </w:rPr>
        <w:t xml:space="preserve"> </w:t>
      </w:r>
      <w:bookmarkStart w:id="0" w:name="_Hlk94706598"/>
      <w:r>
        <w:rPr>
          <w:rFonts w:ascii="Noto Sans" w:hAnsi="Noto Sans" w:cs="Noto Sans"/>
        </w:rPr>
        <w:t>P</w:t>
      </w:r>
      <w:r>
        <w:rPr>
          <w:rFonts w:ascii="Noto Sans" w:hAnsi="Noto Sans" w:cs="Noto Sans"/>
          <w:shd w:val="clear" w:color="auto" w:fill="FFFFFF"/>
        </w:rPr>
        <w:t>redávajúci sa zaväzuje v súlade s touto dohodou dod</w:t>
      </w:r>
      <w:r>
        <w:rPr>
          <w:rFonts w:ascii="Noto Sans" w:hAnsi="Noto Sans" w:cs="Noto Sans"/>
        </w:rPr>
        <w:t>áv</w:t>
      </w:r>
      <w:r>
        <w:rPr>
          <w:rFonts w:ascii="Noto Sans" w:hAnsi="Noto Sans" w:cs="Noto Sans"/>
          <w:shd w:val="clear" w:color="auto" w:fill="FFFFFF"/>
        </w:rPr>
        <w:t>ať kupujúcemu tovar s dokladmi, ktoré sú potrebné na prevzatie a užívanie tovaru na základe objednávky kupujúceho. Kupujúci je oprávnený za podmienok dohodnutých v tejto</w:t>
      </w:r>
      <w:r>
        <w:rPr>
          <w:rFonts w:ascii="Noto Sans" w:hAnsi="Noto Sans" w:cs="Noto Sans"/>
        </w:rPr>
        <w:t xml:space="preserve"> rámcovej</w:t>
      </w:r>
      <w:r>
        <w:rPr>
          <w:rFonts w:ascii="Noto Sans" w:hAnsi="Noto Sans" w:cs="Noto Sans"/>
          <w:shd w:val="clear" w:color="auto" w:fill="FFFFFF"/>
        </w:rPr>
        <w:t xml:space="preserve"> dohode vystavovať objednávky, ktorých predmetom bude dodávka tovaru uvedeného v </w:t>
      </w:r>
      <w:r>
        <w:rPr>
          <w:rFonts w:ascii="Noto Sans" w:hAnsi="Noto Sans" w:cs="Noto Sans"/>
          <w:b/>
          <w:bCs/>
          <w:shd w:val="clear" w:color="auto" w:fill="FFFFFF"/>
        </w:rPr>
        <w:t xml:space="preserve">Prílohe č. 1 </w:t>
      </w:r>
      <w:r>
        <w:rPr>
          <w:rFonts w:ascii="Noto Sans" w:hAnsi="Noto Sans" w:cs="Noto Sans"/>
          <w:shd w:val="clear" w:color="auto" w:fill="FFFFFF"/>
        </w:rPr>
        <w:t xml:space="preserve">vrátane dopravy. </w:t>
      </w:r>
      <w:bookmarkEnd w:id="0"/>
    </w:p>
    <w:p w14:paraId="0A976AEF" w14:textId="2C1CCCE2" w:rsidR="002A39A7" w:rsidRDefault="002A39A7" w:rsidP="002A39A7">
      <w:pPr>
        <w:pStyle w:val="Level2"/>
        <w:numPr>
          <w:ilvl w:val="0"/>
          <w:numId w:val="0"/>
        </w:numPr>
        <w:tabs>
          <w:tab w:val="left" w:pos="1749"/>
        </w:tabs>
        <w:spacing w:after="0" w:line="240" w:lineRule="auto"/>
        <w:rPr>
          <w:rFonts w:ascii="Noto Sans" w:hAnsi="Noto Sans" w:cs="Noto Sans"/>
          <w:shd w:val="clear" w:color="auto" w:fill="FFFFFF"/>
        </w:rPr>
      </w:pPr>
      <w:r w:rsidRPr="002A39A7">
        <w:rPr>
          <w:rFonts w:ascii="Noto Sans" w:hAnsi="Noto Sans" w:cs="Noto Sans"/>
          <w:b/>
          <w:bCs/>
          <w:shd w:val="clear" w:color="auto" w:fill="FFFFFF"/>
        </w:rPr>
        <w:t>2.5.</w:t>
      </w:r>
      <w:r>
        <w:rPr>
          <w:rFonts w:ascii="Noto Sans" w:hAnsi="Noto Sans" w:cs="Noto Sans"/>
          <w:shd w:val="clear" w:color="auto" w:fill="FFFFFF"/>
        </w:rPr>
        <w:t xml:space="preserve"> Kupujúci je povinný v objednávke uviesť:</w:t>
      </w:r>
    </w:p>
    <w:p w14:paraId="6DEDF776" w14:textId="77777777" w:rsidR="002A39A7" w:rsidRDefault="002A39A7" w:rsidP="002A39A7">
      <w:pPr>
        <w:pStyle w:val="Level2"/>
        <w:numPr>
          <w:ilvl w:val="0"/>
          <w:numId w:val="0"/>
        </w:numPr>
        <w:tabs>
          <w:tab w:val="left" w:pos="1324"/>
          <w:tab w:val="left" w:pos="1749"/>
        </w:tabs>
        <w:spacing w:after="0" w:line="240" w:lineRule="auto"/>
        <w:ind w:left="709" w:hanging="709"/>
        <w:rPr>
          <w:rFonts w:ascii="Noto Sans" w:hAnsi="Noto Sans" w:cs="Noto Sans"/>
          <w:shd w:val="clear" w:color="auto" w:fill="FFFFFF"/>
        </w:rPr>
      </w:pPr>
      <w:r>
        <w:rPr>
          <w:rFonts w:ascii="Noto Sans" w:hAnsi="Noto Sans" w:cs="Noto Sans"/>
          <w:shd w:val="clear" w:color="auto" w:fill="FFFFFF"/>
        </w:rPr>
        <w:tab/>
        <w:t>-</w:t>
      </w:r>
      <w:r>
        <w:rPr>
          <w:rFonts w:ascii="Noto Sans" w:hAnsi="Noto Sans" w:cs="Noto Sans"/>
          <w:shd w:val="clear" w:color="auto" w:fill="FFFFFF"/>
        </w:rPr>
        <w:tab/>
        <w:t>identifikačné údaje kupujúceho v súlade s výpisom z Obchodného registra</w:t>
      </w:r>
    </w:p>
    <w:p w14:paraId="5D3B6340" w14:textId="77777777" w:rsidR="002A39A7" w:rsidRDefault="002A39A7" w:rsidP="002A39A7">
      <w:pPr>
        <w:pStyle w:val="Level2"/>
        <w:numPr>
          <w:ilvl w:val="0"/>
          <w:numId w:val="0"/>
        </w:numPr>
        <w:tabs>
          <w:tab w:val="left" w:pos="1324"/>
          <w:tab w:val="left" w:pos="1749"/>
        </w:tabs>
        <w:spacing w:after="0" w:line="240" w:lineRule="auto"/>
        <w:ind w:left="709" w:hanging="709"/>
        <w:rPr>
          <w:rFonts w:ascii="Noto Sans" w:hAnsi="Noto Sans" w:cs="Noto Sans"/>
          <w:shd w:val="clear" w:color="auto" w:fill="FFFFFF"/>
        </w:rPr>
      </w:pPr>
      <w:r>
        <w:rPr>
          <w:rFonts w:ascii="Noto Sans" w:hAnsi="Noto Sans" w:cs="Noto Sans"/>
          <w:shd w:val="clear" w:color="auto" w:fill="FFFFFF"/>
        </w:rPr>
        <w:tab/>
        <w:t>-</w:t>
      </w:r>
      <w:r>
        <w:rPr>
          <w:rFonts w:ascii="Noto Sans" w:hAnsi="Noto Sans" w:cs="Noto Sans"/>
          <w:shd w:val="clear" w:color="auto" w:fill="FFFFFF"/>
        </w:rPr>
        <w:tab/>
        <w:t>presnú špecifikáciu požadovaného tovaru</w:t>
      </w:r>
    </w:p>
    <w:p w14:paraId="4A5B71FB" w14:textId="77777777" w:rsidR="002A39A7" w:rsidRDefault="002A39A7" w:rsidP="002A39A7">
      <w:pPr>
        <w:pStyle w:val="Level2"/>
        <w:numPr>
          <w:ilvl w:val="0"/>
          <w:numId w:val="0"/>
        </w:numPr>
        <w:tabs>
          <w:tab w:val="left" w:pos="1324"/>
          <w:tab w:val="left" w:pos="1749"/>
        </w:tabs>
        <w:spacing w:after="0" w:line="240" w:lineRule="auto"/>
        <w:ind w:left="709" w:hanging="709"/>
        <w:rPr>
          <w:rFonts w:ascii="Noto Sans" w:hAnsi="Noto Sans" w:cs="Noto Sans"/>
          <w:shd w:val="clear" w:color="auto" w:fill="FFFFFF"/>
        </w:rPr>
      </w:pPr>
      <w:r>
        <w:rPr>
          <w:rFonts w:ascii="Noto Sans" w:hAnsi="Noto Sans" w:cs="Noto Sans"/>
          <w:shd w:val="clear" w:color="auto" w:fill="FFFFFF"/>
        </w:rPr>
        <w:tab/>
        <w:t>-</w:t>
      </w:r>
      <w:r>
        <w:rPr>
          <w:rFonts w:ascii="Noto Sans" w:hAnsi="Noto Sans" w:cs="Noto Sans"/>
          <w:shd w:val="clear" w:color="auto" w:fill="FFFFFF"/>
        </w:rPr>
        <w:tab/>
        <w:t>množstvo požadovaného tovaru</w:t>
      </w:r>
    </w:p>
    <w:p w14:paraId="31307AF5" w14:textId="77777777" w:rsidR="002A39A7" w:rsidRDefault="002A39A7" w:rsidP="002A39A7">
      <w:pPr>
        <w:pStyle w:val="Level2"/>
        <w:numPr>
          <w:ilvl w:val="0"/>
          <w:numId w:val="0"/>
        </w:numPr>
        <w:tabs>
          <w:tab w:val="left" w:pos="1324"/>
          <w:tab w:val="left" w:pos="1749"/>
        </w:tabs>
        <w:spacing w:after="0" w:line="240" w:lineRule="auto"/>
        <w:ind w:left="709" w:hanging="709"/>
        <w:rPr>
          <w:rFonts w:ascii="Noto Sans" w:hAnsi="Noto Sans" w:cs="Noto Sans"/>
          <w:shd w:val="clear" w:color="auto" w:fill="FFFFFF"/>
        </w:rPr>
      </w:pPr>
      <w:r>
        <w:rPr>
          <w:rFonts w:ascii="Noto Sans" w:hAnsi="Noto Sans" w:cs="Noto Sans"/>
          <w:shd w:val="clear" w:color="auto" w:fill="FFFFFF"/>
        </w:rPr>
        <w:tab/>
        <w:t>-</w:t>
      </w:r>
      <w:r>
        <w:rPr>
          <w:rFonts w:ascii="Noto Sans" w:hAnsi="Noto Sans" w:cs="Noto Sans"/>
          <w:shd w:val="clear" w:color="auto" w:fill="FFFFFF"/>
        </w:rPr>
        <w:tab/>
        <w:t>miesto dodania.</w:t>
      </w:r>
    </w:p>
    <w:p w14:paraId="2BE9DB80" w14:textId="006C7A2E" w:rsidR="002A39A7" w:rsidRDefault="002A39A7" w:rsidP="00CF6C69">
      <w:pPr>
        <w:pStyle w:val="Level2"/>
        <w:numPr>
          <w:ilvl w:val="0"/>
          <w:numId w:val="0"/>
        </w:numPr>
        <w:tabs>
          <w:tab w:val="left" w:pos="1324"/>
          <w:tab w:val="left" w:pos="1749"/>
        </w:tabs>
        <w:spacing w:after="0" w:line="240" w:lineRule="auto"/>
        <w:rPr>
          <w:rFonts w:ascii="Noto Sans" w:hAnsi="Noto Sans" w:cs="Noto Sans"/>
          <w:shd w:val="clear" w:color="auto" w:fill="FFFFFF"/>
        </w:rPr>
      </w:pPr>
      <w:r w:rsidRPr="002A39A7">
        <w:rPr>
          <w:rFonts w:ascii="Noto Sans" w:hAnsi="Noto Sans" w:cs="Noto Sans"/>
          <w:b/>
          <w:bCs/>
          <w:shd w:val="clear" w:color="auto" w:fill="FFFFFF"/>
        </w:rPr>
        <w:t>2.6.</w:t>
      </w:r>
      <w:r w:rsidR="00CF6C69">
        <w:rPr>
          <w:rFonts w:ascii="Noto Sans" w:hAnsi="Noto Sans" w:cs="Noto Sans"/>
          <w:shd w:val="clear" w:color="auto" w:fill="FFFFFF"/>
        </w:rPr>
        <w:t xml:space="preserve"> </w:t>
      </w:r>
      <w:r>
        <w:rPr>
          <w:rFonts w:ascii="Noto Sans" w:hAnsi="Noto Sans" w:cs="Noto Sans"/>
          <w:shd w:val="clear" w:color="auto" w:fill="FFFFFF"/>
        </w:rPr>
        <w:t>Predávajúci sa zaväzuje akceptovať, že právo požadovať uzatvorenie objednávky má len kupujúci.</w:t>
      </w:r>
    </w:p>
    <w:p w14:paraId="459696D1" w14:textId="1E32C21E" w:rsidR="002A39A7" w:rsidRDefault="002A39A7" w:rsidP="00CF6C69">
      <w:pPr>
        <w:pStyle w:val="Level2"/>
        <w:numPr>
          <w:ilvl w:val="0"/>
          <w:numId w:val="0"/>
        </w:numPr>
        <w:tabs>
          <w:tab w:val="left" w:pos="1324"/>
          <w:tab w:val="left" w:pos="1749"/>
        </w:tabs>
        <w:spacing w:after="0" w:line="240" w:lineRule="auto"/>
        <w:rPr>
          <w:rFonts w:ascii="Noto Sans" w:hAnsi="Noto Sans" w:cs="Noto Sans"/>
        </w:rPr>
      </w:pPr>
      <w:r>
        <w:rPr>
          <w:rFonts w:ascii="Noto Sans" w:hAnsi="Noto Sans" w:cs="Noto Sans"/>
          <w:b/>
          <w:bCs/>
          <w:shd w:val="clear" w:color="auto" w:fill="FFFFFF"/>
        </w:rPr>
        <w:t>2.</w:t>
      </w:r>
      <w:r>
        <w:rPr>
          <w:rFonts w:ascii="Noto Sans" w:hAnsi="Noto Sans" w:cs="Noto Sans"/>
          <w:b/>
          <w:bCs/>
        </w:rPr>
        <w:t>7</w:t>
      </w:r>
      <w:r>
        <w:rPr>
          <w:rFonts w:ascii="Noto Sans" w:hAnsi="Noto Sans" w:cs="Noto Sans"/>
          <w:b/>
          <w:bCs/>
          <w:shd w:val="clear" w:color="auto" w:fill="FFFFFF"/>
        </w:rPr>
        <w:t>.</w:t>
      </w:r>
      <w:r>
        <w:rPr>
          <w:rFonts w:ascii="Noto Sans" w:hAnsi="Noto Sans" w:cs="Noto Sans"/>
          <w:shd w:val="clear" w:color="auto" w:fill="FFFFFF"/>
        </w:rPr>
        <w:t xml:space="preserve"> Kupujúci</w:t>
      </w:r>
      <w:r>
        <w:rPr>
          <w:rStyle w:val="normaltextrun"/>
          <w:rFonts w:ascii="Noto Sans" w:hAnsi="Noto Sans" w:cs="Noto Sans"/>
          <w:shd w:val="clear" w:color="auto" w:fill="FFFFFF"/>
        </w:rPr>
        <w:t xml:space="preserve"> v prípade potreby môže požadovať dodanie aj iného súvisiaceho materiálu alebo tovaru ako je uvedené v Prílohe č. 1 prípadne aj iný materiál alebo tovar, ktorý je minimálne rovnakej akosti, rovnakého druhu, určeného na rovnaké použitie v rovnakej alebo nižšej ceny ako tovar uvedený v Prílohe č. 1.</w:t>
      </w:r>
    </w:p>
    <w:p w14:paraId="3D24972F" w14:textId="389446C8" w:rsidR="002A39A7" w:rsidRDefault="002A39A7" w:rsidP="00CF6C69">
      <w:pPr>
        <w:pStyle w:val="Level2"/>
        <w:numPr>
          <w:ilvl w:val="0"/>
          <w:numId w:val="0"/>
        </w:numPr>
        <w:tabs>
          <w:tab w:val="left" w:pos="1324"/>
          <w:tab w:val="left" w:pos="1749"/>
        </w:tabs>
        <w:spacing w:after="0" w:line="240" w:lineRule="auto"/>
        <w:rPr>
          <w:rFonts w:ascii="Noto Sans" w:hAnsi="Noto Sans" w:cs="Noto Sans"/>
          <w:shd w:val="clear" w:color="auto" w:fill="FFFFFF"/>
        </w:rPr>
      </w:pPr>
      <w:r>
        <w:rPr>
          <w:rStyle w:val="normaltextrun"/>
          <w:rFonts w:ascii="Noto Sans" w:hAnsi="Noto Sans" w:cs="Noto Sans"/>
          <w:b/>
          <w:bCs/>
          <w:color w:val="000000"/>
          <w:shd w:val="clear" w:color="auto" w:fill="FFFFFF"/>
        </w:rPr>
        <w:t>2.8</w:t>
      </w:r>
      <w:r>
        <w:rPr>
          <w:rStyle w:val="normaltextrun"/>
          <w:rFonts w:ascii="Noto Sans" w:hAnsi="Noto Sans" w:cs="Noto Sans"/>
          <w:color w:val="000000"/>
          <w:shd w:val="clear" w:color="auto" w:fill="FFFFFF"/>
        </w:rPr>
        <w:t>. Predávajúci sa zaväzuje, že dodávaný tovar je certifikovaný a schválený na dovoz a predaj v Slovenskej republike, resp. v rámci Európskej únie a bude vyhovovať platným medzinárodným normám, STN a všeobecne záväzným právnym predpisom platným v Slovenskej republike.</w:t>
      </w:r>
    </w:p>
    <w:p w14:paraId="3FC8B5F3" w14:textId="77777777" w:rsidR="002A39A7" w:rsidRDefault="002A39A7" w:rsidP="002A39A7">
      <w:pPr>
        <w:pStyle w:val="Level2"/>
        <w:numPr>
          <w:ilvl w:val="0"/>
          <w:numId w:val="0"/>
        </w:numPr>
        <w:spacing w:after="0"/>
        <w:ind w:left="709" w:hanging="709"/>
        <w:rPr>
          <w:rFonts w:ascii="Noto Sans" w:hAnsi="Noto Sans" w:cs="Noto Sans"/>
          <w:bCs/>
          <w:shd w:val="clear" w:color="auto" w:fill="FFFFFF"/>
        </w:rPr>
      </w:pPr>
    </w:p>
    <w:p w14:paraId="11F8F6E2" w14:textId="77777777" w:rsidR="002A39A7" w:rsidRDefault="002A39A7" w:rsidP="002A39A7">
      <w:pPr>
        <w:pStyle w:val="Nadpis1"/>
        <w:rPr>
          <w:rFonts w:ascii="Noto Sans" w:hAnsi="Noto Sans" w:cs="Noto Sans"/>
          <w:b/>
          <w:bCs/>
          <w:sz w:val="20"/>
          <w:szCs w:val="20"/>
        </w:rPr>
      </w:pPr>
      <w:r>
        <w:rPr>
          <w:rFonts w:ascii="Noto Sans" w:hAnsi="Noto Sans" w:cs="Noto Sans"/>
          <w:b/>
          <w:bCs/>
          <w:sz w:val="20"/>
          <w:szCs w:val="20"/>
        </w:rPr>
        <w:t>ČLÁNOK III.</w:t>
      </w:r>
    </w:p>
    <w:p w14:paraId="1723FA25" w14:textId="6F66C2AC" w:rsidR="002A39A7" w:rsidRDefault="002A39A7" w:rsidP="002A39A7">
      <w:pPr>
        <w:jc w:val="center"/>
        <w:rPr>
          <w:rFonts w:ascii="Noto Sans" w:hAnsi="Noto Sans" w:cs="Noto Sans"/>
          <w:sz w:val="20"/>
          <w:szCs w:val="20"/>
        </w:rPr>
      </w:pPr>
      <w:r>
        <w:rPr>
          <w:rFonts w:ascii="Noto Sans" w:hAnsi="Noto Sans" w:cs="Noto Sans"/>
          <w:b/>
          <w:bCs/>
          <w:sz w:val="20"/>
          <w:szCs w:val="20"/>
        </w:rPr>
        <w:t xml:space="preserve">KÚPNA CENA, PLATOBNÉ PODMIENKY </w:t>
      </w:r>
    </w:p>
    <w:p w14:paraId="5A402034" w14:textId="77777777" w:rsidR="002A39A7" w:rsidRDefault="002A39A7" w:rsidP="002A39A7">
      <w:pPr>
        <w:pStyle w:val="Level2"/>
        <w:numPr>
          <w:ilvl w:val="0"/>
          <w:numId w:val="0"/>
        </w:numPr>
        <w:spacing w:after="0"/>
        <w:ind w:left="1040"/>
        <w:rPr>
          <w:rFonts w:ascii="Noto Sans" w:hAnsi="Noto Sans" w:cs="Noto Sans"/>
        </w:rPr>
      </w:pPr>
    </w:p>
    <w:p w14:paraId="69203EA9" w14:textId="5FD89397" w:rsidR="002A39A7" w:rsidRDefault="002A39A7" w:rsidP="002A39A7">
      <w:pPr>
        <w:pStyle w:val="Level2"/>
        <w:numPr>
          <w:ilvl w:val="0"/>
          <w:numId w:val="0"/>
        </w:numPr>
        <w:spacing w:after="0" w:line="240" w:lineRule="auto"/>
        <w:ind w:left="-17" w:firstLine="35"/>
        <w:rPr>
          <w:rFonts w:ascii="Noto Sans" w:hAnsi="Noto Sans" w:cs="Noto Sans"/>
        </w:rPr>
      </w:pPr>
      <w:r>
        <w:rPr>
          <w:rFonts w:ascii="Noto Sans" w:hAnsi="Noto Sans" w:cs="Noto Sans"/>
          <w:b/>
          <w:bCs/>
        </w:rPr>
        <w:t>3.1.</w:t>
      </w:r>
      <w:r>
        <w:rPr>
          <w:rFonts w:ascii="Noto Sans" w:hAnsi="Noto Sans" w:cs="Noto Sans"/>
        </w:rPr>
        <w:t xml:space="preserve"> Ceny jednotlivých položiek tovaru, ktoré tvoria predmet dodávky sú stanovené na základe cenovej ponuky predávajúceho vo verejnej súťaži na zákazku v súlade so zákonom č. 18/1996 Z. z. o cenách v znení neskorších predpisov a vyhlášky MF SR č. 87/1996 Z. z., ktorou sa vykonáva zákon o cenách v znení neskorších predpisov a sú uvedené v Prílohe č. 1 tejto dohody, ktorá tvorí jej neoddeliteľnú súčasť. Cena predmetu plnenia zahŕňa všetky ekonomicky oprávnené náklady predávajúceho spojené s dodaním </w:t>
      </w:r>
      <w:r w:rsidR="00A76AC3">
        <w:rPr>
          <w:rFonts w:ascii="Noto Sans" w:hAnsi="Noto Sans" w:cs="Noto Sans"/>
          <w:color w:val="000000" w:themeColor="text1"/>
        </w:rPr>
        <w:t>drenážnej malty a </w:t>
      </w:r>
      <w:proofErr w:type="spellStart"/>
      <w:r w:rsidR="00A76AC3">
        <w:rPr>
          <w:rFonts w:ascii="Noto Sans" w:hAnsi="Noto Sans" w:cs="Noto Sans"/>
          <w:color w:val="000000" w:themeColor="text1"/>
        </w:rPr>
        <w:t>škárovacej</w:t>
      </w:r>
      <w:proofErr w:type="spellEnd"/>
      <w:r w:rsidR="00A76AC3">
        <w:rPr>
          <w:rFonts w:ascii="Noto Sans" w:hAnsi="Noto Sans" w:cs="Noto Sans"/>
          <w:color w:val="000000" w:themeColor="text1"/>
        </w:rPr>
        <w:t xml:space="preserve"> hmoty</w:t>
      </w:r>
      <w:r>
        <w:rPr>
          <w:rFonts w:ascii="Noto Sans" w:hAnsi="Noto Sans" w:cs="Noto Sans"/>
        </w:rPr>
        <w:t xml:space="preserve"> vrátane dopravy na miesto určenia. </w:t>
      </w:r>
    </w:p>
    <w:p w14:paraId="1510B615" w14:textId="2A8116A7" w:rsidR="002A39A7" w:rsidRDefault="002A39A7" w:rsidP="002A39A7">
      <w:pPr>
        <w:pStyle w:val="Level2"/>
        <w:numPr>
          <w:ilvl w:val="0"/>
          <w:numId w:val="0"/>
        </w:numPr>
        <w:spacing w:after="0" w:line="240" w:lineRule="auto"/>
        <w:ind w:left="-17"/>
        <w:rPr>
          <w:rFonts w:ascii="Noto Sans" w:hAnsi="Noto Sans" w:cs="Noto Sans"/>
        </w:rPr>
      </w:pPr>
      <w:r>
        <w:rPr>
          <w:rFonts w:ascii="Noto Sans" w:hAnsi="Noto Sans" w:cs="Noto Sans"/>
          <w:b/>
          <w:bCs/>
        </w:rPr>
        <w:t>3.2.</w:t>
      </w:r>
      <w:r>
        <w:rPr>
          <w:rFonts w:ascii="Noto Sans" w:hAnsi="Noto Sans" w:cs="Noto Sans"/>
        </w:rPr>
        <w:t xml:space="preserve"> Cena jednotlivých položiek tovaru, ktoré tvoria predmet dodávky podľa tejto rámcovej dohody je bližšie špecifikovaná v Prílohe č. 1 vrátane dopravy </w:t>
      </w:r>
      <w:r>
        <w:rPr>
          <w:rFonts w:ascii="Noto Sans" w:hAnsi="Noto Sans" w:cs="Noto Sans"/>
          <w:b/>
          <w:bCs/>
        </w:rPr>
        <w:t>.</w:t>
      </w:r>
    </w:p>
    <w:p w14:paraId="3D26118E" w14:textId="354EC209" w:rsidR="002A39A7" w:rsidRDefault="002A39A7" w:rsidP="002A39A7">
      <w:pPr>
        <w:pStyle w:val="Bezmezer1"/>
        <w:jc w:val="both"/>
        <w:rPr>
          <w:rFonts w:ascii="Noto Sans" w:hAnsi="Noto Sans" w:cs="Noto Sans"/>
          <w:sz w:val="20"/>
          <w:szCs w:val="20"/>
          <w:shd w:val="clear" w:color="auto" w:fill="FFFFFF"/>
          <w:lang w:val="sk-SK"/>
        </w:rPr>
      </w:pPr>
      <w:r>
        <w:rPr>
          <w:rFonts w:ascii="Noto Sans" w:hAnsi="Noto Sans" w:cs="Noto Sans"/>
          <w:b/>
          <w:bCs/>
          <w:sz w:val="20"/>
          <w:szCs w:val="20"/>
          <w:lang w:val="sk-SK"/>
        </w:rPr>
        <w:t>3.3.</w:t>
      </w:r>
      <w:r>
        <w:rPr>
          <w:rFonts w:ascii="Noto Sans" w:hAnsi="Noto Sans" w:cs="Noto Sans"/>
          <w:sz w:val="20"/>
          <w:szCs w:val="20"/>
          <w:lang w:val="sk-SK"/>
        </w:rPr>
        <w:t xml:space="preserve"> Kupujúci je povinný zaplatiť cenu za dodaný tovar na základe faktúry vystavenej predávajúcim a doručenej kupujúcemu ku dňu odovzdania a prevzatia tovaru. Súčasťou faktúry bude aj dodací list predávajúceho, ktorý bude obsahovať počet jednotlivých položiek dodaného tovaru. Faktúra musí mať všetky náležitosti daňového dokladu v súlade s príslušnými právnymi predpismi. </w:t>
      </w:r>
      <w:r>
        <w:rPr>
          <w:rFonts w:ascii="Noto Sans" w:hAnsi="Noto Sans" w:cs="Noto Sans"/>
          <w:sz w:val="20"/>
          <w:szCs w:val="20"/>
          <w:lang w:val="sk-SK"/>
        </w:rPr>
        <w:lastRenderedPageBreak/>
        <w:t>Splatnosť každej faktúry je</w:t>
      </w:r>
      <w:r>
        <w:rPr>
          <w:rFonts w:ascii="Noto Sans" w:hAnsi="Noto Sans" w:cs="Noto Sans"/>
          <w:b/>
          <w:bCs/>
          <w:sz w:val="20"/>
          <w:szCs w:val="20"/>
          <w:lang w:val="sk-SK"/>
        </w:rPr>
        <w:t xml:space="preserve"> 60 dní</w:t>
      </w:r>
      <w:r>
        <w:rPr>
          <w:rFonts w:ascii="Noto Sans" w:hAnsi="Noto Sans" w:cs="Noto Sans"/>
          <w:sz w:val="20"/>
          <w:szCs w:val="20"/>
          <w:lang w:val="sk-SK"/>
        </w:rPr>
        <w:t xml:space="preserve"> odo dňa doručenia faktúry kupujúcemu, pokiaľ nebude na faktúre uvedený neskorší termín splatnosti. </w:t>
      </w:r>
    </w:p>
    <w:p w14:paraId="787C4AD3" w14:textId="77777777" w:rsidR="002A39A7" w:rsidRDefault="002A39A7" w:rsidP="002A39A7">
      <w:pPr>
        <w:pStyle w:val="Bezmezer1"/>
        <w:jc w:val="both"/>
        <w:rPr>
          <w:rFonts w:ascii="Noto Sans" w:hAnsi="Noto Sans" w:cs="Noto Sans"/>
          <w:sz w:val="20"/>
          <w:szCs w:val="20"/>
          <w:shd w:val="clear" w:color="auto" w:fill="FFFFFF"/>
          <w:lang w:val="sk-SK"/>
        </w:rPr>
      </w:pPr>
      <w:r>
        <w:rPr>
          <w:rFonts w:ascii="Noto Sans" w:hAnsi="Noto Sans" w:cs="Noto Sans"/>
          <w:b/>
          <w:bCs/>
          <w:sz w:val="20"/>
          <w:szCs w:val="20"/>
          <w:shd w:val="clear" w:color="auto" w:fill="FFFFFF"/>
          <w:lang w:val="sk-SK"/>
        </w:rPr>
        <w:t>3.4.</w:t>
      </w:r>
      <w:r>
        <w:rPr>
          <w:rFonts w:ascii="Noto Sans" w:hAnsi="Noto Sans" w:cs="Noto Sans"/>
          <w:sz w:val="20"/>
          <w:szCs w:val="20"/>
          <w:shd w:val="clear" w:color="auto" w:fill="FFFFFF"/>
          <w:lang w:val="sk-SK"/>
        </w:rPr>
        <w:t xml:space="preserve"> Cenu tovaru za jednotlivé položky je možné meniť len:</w:t>
      </w:r>
    </w:p>
    <w:p w14:paraId="534F837A" w14:textId="2976A40B" w:rsidR="002A39A7" w:rsidRDefault="002A39A7" w:rsidP="002A39A7">
      <w:pPr>
        <w:pStyle w:val="Bezmezer1"/>
        <w:jc w:val="both"/>
        <w:rPr>
          <w:rFonts w:ascii="Noto Sans" w:hAnsi="Noto Sans" w:cs="Noto Sans"/>
          <w:sz w:val="20"/>
          <w:szCs w:val="20"/>
          <w:shd w:val="clear" w:color="auto" w:fill="FFFFFF"/>
          <w:lang w:val="sk-SK"/>
        </w:rPr>
      </w:pPr>
      <w:r>
        <w:rPr>
          <w:rFonts w:ascii="Noto Sans" w:hAnsi="Noto Sans" w:cs="Noto Sans"/>
          <w:sz w:val="20"/>
          <w:szCs w:val="20"/>
          <w:shd w:val="clear" w:color="auto" w:fill="FFFFFF"/>
          <w:lang w:val="sk-SK"/>
        </w:rPr>
        <w:t xml:space="preserve"> a) ak dôjde v dôsledku zmien zákonných podmienok pre výpočet DPH alebo</w:t>
      </w:r>
    </w:p>
    <w:p w14:paraId="2C73BEDB" w14:textId="166C1717" w:rsidR="002A39A7" w:rsidRDefault="002A39A7" w:rsidP="002A39A7">
      <w:pPr>
        <w:pStyle w:val="Bezmezer1"/>
        <w:jc w:val="both"/>
        <w:rPr>
          <w:rFonts w:ascii="Noto Sans" w:hAnsi="Noto Sans" w:cs="Noto Sans"/>
          <w:b/>
          <w:bCs/>
          <w:sz w:val="20"/>
          <w:szCs w:val="20"/>
          <w:lang w:val="sk-SK"/>
        </w:rPr>
      </w:pPr>
      <w:r>
        <w:rPr>
          <w:rFonts w:ascii="Noto Sans" w:hAnsi="Noto Sans" w:cs="Noto Sans"/>
          <w:sz w:val="20"/>
          <w:szCs w:val="20"/>
          <w:shd w:val="clear" w:color="auto" w:fill="FFFFFF"/>
          <w:lang w:val="sk-SK"/>
        </w:rPr>
        <w:t xml:space="preserve"> b) po vzájomnej písomnej dohode podpísanej oboma zmluvnými stranami, ktorá bude tvoriť dodatok k </w:t>
      </w:r>
      <w:r>
        <w:rPr>
          <w:rFonts w:ascii="Noto Sans" w:hAnsi="Noto Sans" w:cs="Noto Sans"/>
          <w:sz w:val="20"/>
          <w:szCs w:val="20"/>
          <w:lang w:val="sk-SK"/>
        </w:rPr>
        <w:t xml:space="preserve">tejto rámcovej </w:t>
      </w:r>
      <w:r>
        <w:rPr>
          <w:rFonts w:ascii="Noto Sans" w:hAnsi="Noto Sans" w:cs="Noto Sans"/>
          <w:sz w:val="20"/>
          <w:szCs w:val="20"/>
          <w:shd w:val="clear" w:color="auto" w:fill="FFFFFF"/>
          <w:lang w:val="sk-SK"/>
        </w:rPr>
        <w:t>dohode s účinnosťou uvedenou v tomto dodatku.</w:t>
      </w:r>
    </w:p>
    <w:p w14:paraId="6F6DA1BC" w14:textId="4BBE949D" w:rsidR="002A39A7" w:rsidRDefault="002A39A7" w:rsidP="002A39A7">
      <w:pPr>
        <w:pStyle w:val="Bezmezer1"/>
        <w:jc w:val="both"/>
        <w:rPr>
          <w:rFonts w:ascii="Noto Sans" w:hAnsi="Noto Sans" w:cs="Noto Sans"/>
          <w:sz w:val="20"/>
          <w:szCs w:val="20"/>
          <w:lang w:val="sk-SK"/>
        </w:rPr>
      </w:pPr>
      <w:r>
        <w:rPr>
          <w:rFonts w:ascii="Noto Sans" w:hAnsi="Noto Sans" w:cs="Noto Sans"/>
          <w:b/>
          <w:bCs/>
          <w:sz w:val="20"/>
          <w:szCs w:val="20"/>
          <w:lang w:val="sk-SK"/>
        </w:rPr>
        <w:t>3.5.</w:t>
      </w:r>
      <w:r>
        <w:rPr>
          <w:rFonts w:ascii="Noto Sans" w:hAnsi="Noto Sans" w:cs="Noto Sans"/>
          <w:sz w:val="20"/>
          <w:szCs w:val="20"/>
          <w:lang w:val="sk-SK"/>
        </w:rPr>
        <w:t xml:space="preserve"> Kupujúci je povinný zaplatiť cenu dodaného tovaru bezhotovostne, prevodom zodpovedajúcej peňažnej sumy na účet predávajúceho uvedený v záhlaví tejto dohody. Za deň splnenia peňažného záväzku kupujúceho sa považuje deň pripísania zodpovedajúcej peňažnej sumy na účet predávajúceho. Kupujúci nebude poskytovať preddavky a zálohy na plnenie dohody.</w:t>
      </w:r>
    </w:p>
    <w:p w14:paraId="5BE2A2C1" w14:textId="69581AE8" w:rsidR="002A39A7" w:rsidRDefault="002A39A7" w:rsidP="002A39A7">
      <w:pPr>
        <w:jc w:val="both"/>
        <w:rPr>
          <w:rFonts w:ascii="Noto Sans" w:hAnsi="Noto Sans" w:cs="Noto Sans"/>
          <w:sz w:val="20"/>
          <w:szCs w:val="20"/>
        </w:rPr>
      </w:pPr>
      <w:r>
        <w:rPr>
          <w:rFonts w:ascii="Noto Sans" w:hAnsi="Noto Sans" w:cs="Noto Sans"/>
          <w:b/>
          <w:bCs/>
          <w:sz w:val="20"/>
          <w:szCs w:val="20"/>
        </w:rPr>
        <w:t>3.6.</w:t>
      </w:r>
      <w:r>
        <w:rPr>
          <w:rFonts w:ascii="Noto Sans" w:hAnsi="Noto Sans" w:cs="Noto Sans"/>
          <w:sz w:val="20"/>
          <w:szCs w:val="20"/>
        </w:rPr>
        <w:t xml:space="preserve"> V prípade, že faktúra nebude po vecnej a formálnej stránke správne vyhotovená alebo nebude obsahovať všetky náležitosti alebo údaje podľa príslušných právnych predpisov platných v SR alebo bude obsahovať nesprávne údaje, kupujúci ju vráti na prepracovanie (opravu) alebo doplnenie s uvedením nedostatkov, ktoré sa majú odstrániť a pre ktoré bola vrátená. Nová lehota splatnosti začne plynúť dňom doručenia doplnenej alebo správne prepracovanej (opravenej) faktúry kupujúcemu. </w:t>
      </w:r>
    </w:p>
    <w:p w14:paraId="208AB0E3" w14:textId="740D283F" w:rsidR="002A39A7" w:rsidRDefault="002A39A7" w:rsidP="002A39A7">
      <w:pPr>
        <w:pStyle w:val="Bezmezer1"/>
        <w:jc w:val="both"/>
        <w:rPr>
          <w:rFonts w:ascii="Noto Sans" w:hAnsi="Noto Sans" w:cs="Noto Sans"/>
          <w:sz w:val="20"/>
          <w:szCs w:val="20"/>
          <w:lang w:val="sk-SK"/>
        </w:rPr>
      </w:pPr>
      <w:r>
        <w:rPr>
          <w:rFonts w:ascii="Noto Sans" w:hAnsi="Noto Sans" w:cs="Noto Sans"/>
          <w:b/>
          <w:bCs/>
          <w:sz w:val="20"/>
          <w:szCs w:val="20"/>
          <w:lang w:val="sk-SK"/>
        </w:rPr>
        <w:t>3.7.</w:t>
      </w:r>
      <w:r>
        <w:rPr>
          <w:rFonts w:ascii="Noto Sans" w:hAnsi="Noto Sans" w:cs="Noto Sans"/>
          <w:sz w:val="20"/>
          <w:szCs w:val="20"/>
          <w:lang w:val="sk-SK"/>
        </w:rPr>
        <w:t xml:space="preserve"> Zmluvné strany sa dohodli, že v prípade omeškania kupujúceho so zaplatením faktúry je predávajúci oprávnený požadovať od kupujúceho úroky z omeškania vo výške 0,05% z peňažnej sumy, so zaplatením ktorej je kupujúci v omeškaní, a to za každý deň omeškania. </w:t>
      </w:r>
    </w:p>
    <w:p w14:paraId="03B0C817" w14:textId="37CDDD4B" w:rsidR="002A39A7" w:rsidRDefault="002A39A7" w:rsidP="002A39A7">
      <w:pPr>
        <w:jc w:val="both"/>
        <w:rPr>
          <w:rFonts w:ascii="Noto Sans" w:hAnsi="Noto Sans" w:cs="Noto Sans"/>
          <w:sz w:val="20"/>
          <w:szCs w:val="20"/>
        </w:rPr>
      </w:pPr>
      <w:r>
        <w:rPr>
          <w:rFonts w:ascii="Noto Sans" w:hAnsi="Noto Sans" w:cs="Noto Sans"/>
          <w:b/>
          <w:bCs/>
          <w:sz w:val="20"/>
          <w:szCs w:val="20"/>
        </w:rPr>
        <w:t>3.8.</w:t>
      </w:r>
      <w:r>
        <w:rPr>
          <w:rFonts w:ascii="Noto Sans" w:hAnsi="Noto Sans" w:cs="Noto Sans"/>
          <w:sz w:val="20"/>
          <w:szCs w:val="20"/>
        </w:rPr>
        <w:t xml:space="preserve"> Predávajúci nie je oprávnený previesť práva a povinnosti vyplývajúce pre neho z tejto dohody, objednávok ani ich časti, na inú osobu. Predávajúci ďalej nie je oprávnený postúpiť a ani založiť akékoľvek svoje pohľadávky voči kupujúcemu vzniknuté na základe alebo v súvislosti s touto dohodou alebo s plnením záväzkov podľa tejto dohody. Predávajúci nie je oprávnený jednostranne započítať akúkoľvek svoju pohľadávku voči kupujúcemu vzniknutú z akéhokoľvek dôvodu proti pohľadávke kupujúceho voči predávajúcemu vzniknutej na základe alebo v súvislosti s touto dohodou.</w:t>
      </w:r>
    </w:p>
    <w:p w14:paraId="2FF8C2BE" w14:textId="77777777" w:rsidR="002A39A7" w:rsidRDefault="002A39A7" w:rsidP="002A39A7">
      <w:pPr>
        <w:rPr>
          <w:rFonts w:ascii="Noto Sans" w:hAnsi="Noto Sans" w:cs="Noto Sans"/>
          <w:bCs/>
          <w:iCs/>
          <w:sz w:val="20"/>
          <w:szCs w:val="20"/>
        </w:rPr>
      </w:pPr>
    </w:p>
    <w:p w14:paraId="7553C930" w14:textId="77777777" w:rsidR="002A39A7" w:rsidRDefault="002A39A7" w:rsidP="002A39A7">
      <w:pPr>
        <w:pStyle w:val="Nadpis1"/>
        <w:rPr>
          <w:rFonts w:ascii="Noto Sans" w:hAnsi="Noto Sans" w:cs="Noto Sans"/>
          <w:b/>
          <w:bCs/>
          <w:sz w:val="20"/>
          <w:szCs w:val="20"/>
        </w:rPr>
      </w:pPr>
      <w:r>
        <w:rPr>
          <w:rFonts w:ascii="Noto Sans" w:hAnsi="Noto Sans" w:cs="Noto Sans"/>
          <w:b/>
          <w:bCs/>
          <w:sz w:val="20"/>
          <w:szCs w:val="20"/>
        </w:rPr>
        <w:t>ČLÁNOK IV.</w:t>
      </w:r>
    </w:p>
    <w:p w14:paraId="2A5A324C" w14:textId="77777777" w:rsidR="002A39A7" w:rsidRDefault="002A39A7" w:rsidP="002A39A7">
      <w:pPr>
        <w:jc w:val="center"/>
        <w:rPr>
          <w:rFonts w:ascii="Noto Sans" w:hAnsi="Noto Sans" w:cs="Noto Sans"/>
          <w:sz w:val="20"/>
          <w:szCs w:val="20"/>
        </w:rPr>
      </w:pPr>
      <w:r>
        <w:rPr>
          <w:rFonts w:ascii="Noto Sans" w:hAnsi="Noto Sans" w:cs="Noto Sans"/>
          <w:b/>
          <w:sz w:val="20"/>
          <w:szCs w:val="20"/>
        </w:rPr>
        <w:t>DOBA PLATNOSTI RÁMCOVEJ DOHODY</w:t>
      </w:r>
    </w:p>
    <w:p w14:paraId="61484AD3" w14:textId="77777777" w:rsidR="002A39A7" w:rsidRDefault="002A39A7" w:rsidP="002A39A7">
      <w:pPr>
        <w:pStyle w:val="Level2"/>
        <w:numPr>
          <w:ilvl w:val="0"/>
          <w:numId w:val="0"/>
        </w:numPr>
        <w:spacing w:after="0" w:line="240" w:lineRule="auto"/>
        <w:ind w:left="-34" w:firstLine="34"/>
        <w:rPr>
          <w:rFonts w:ascii="Noto Sans" w:hAnsi="Noto Sans" w:cs="Noto Sans"/>
        </w:rPr>
      </w:pPr>
    </w:p>
    <w:p w14:paraId="2D6B69DA" w14:textId="4A028D52" w:rsidR="002A39A7" w:rsidRDefault="002A39A7" w:rsidP="00810B4B">
      <w:pPr>
        <w:pStyle w:val="Level2"/>
        <w:numPr>
          <w:ilvl w:val="1"/>
          <w:numId w:val="3"/>
        </w:numPr>
        <w:spacing w:after="0" w:line="240" w:lineRule="auto"/>
        <w:ind w:left="-34" w:firstLine="34"/>
        <w:rPr>
          <w:rFonts w:ascii="Noto Sans" w:hAnsi="Noto Sans" w:cs="Noto Sans"/>
          <w:b/>
          <w:bCs/>
        </w:rPr>
      </w:pPr>
      <w:r>
        <w:rPr>
          <w:rFonts w:ascii="Noto Sans" w:hAnsi="Noto Sans" w:cs="Noto Sans"/>
          <w:b/>
          <w:bCs/>
        </w:rPr>
        <w:t>4.1.</w:t>
      </w:r>
      <w:r>
        <w:rPr>
          <w:rFonts w:ascii="Noto Sans" w:hAnsi="Noto Sans" w:cs="Noto Sans"/>
        </w:rPr>
        <w:t xml:space="preserve"> </w:t>
      </w:r>
      <w:r>
        <w:rPr>
          <w:rFonts w:ascii="Noto Sans" w:hAnsi="Noto Sans" w:cs="Noto Sans"/>
          <w:color w:val="000000"/>
        </w:rPr>
        <w:t xml:space="preserve">Táto dohoda sa uzatvára na </w:t>
      </w:r>
      <w:r w:rsidRPr="002A39A7">
        <w:rPr>
          <w:rFonts w:ascii="Noto Sans" w:hAnsi="Noto Sans" w:cs="Noto Sans"/>
          <w:b/>
          <w:bCs/>
          <w:color w:val="000000"/>
        </w:rPr>
        <w:t>dobu</w:t>
      </w:r>
      <w:r>
        <w:rPr>
          <w:rFonts w:ascii="Noto Sans" w:hAnsi="Noto Sans" w:cs="Noto Sans"/>
          <w:color w:val="000000"/>
        </w:rPr>
        <w:t xml:space="preserve"> </w:t>
      </w:r>
      <w:r>
        <w:rPr>
          <w:rFonts w:ascii="Noto Sans" w:hAnsi="Noto Sans" w:cs="Noto Sans"/>
          <w:b/>
          <w:bCs/>
          <w:color w:val="000000"/>
        </w:rPr>
        <w:t xml:space="preserve">určitú </w:t>
      </w:r>
      <w:proofErr w:type="spellStart"/>
      <w:r>
        <w:rPr>
          <w:rFonts w:ascii="Noto Sans" w:hAnsi="Noto Sans" w:cs="Noto Sans"/>
          <w:b/>
          <w:bCs/>
          <w:color w:val="000000"/>
        </w:rPr>
        <w:t>t.j</w:t>
      </w:r>
      <w:proofErr w:type="spellEnd"/>
      <w:r>
        <w:rPr>
          <w:rFonts w:ascii="Noto Sans" w:hAnsi="Noto Sans" w:cs="Noto Sans"/>
          <w:b/>
          <w:bCs/>
          <w:color w:val="000000"/>
        </w:rPr>
        <w:t>.</w:t>
      </w:r>
      <w:r>
        <w:rPr>
          <w:rFonts w:ascii="Noto Sans" w:hAnsi="Noto Sans" w:cs="Noto Sans"/>
          <w:color w:val="000000"/>
        </w:rPr>
        <w:t xml:space="preserve"> </w:t>
      </w:r>
      <w:r>
        <w:rPr>
          <w:rFonts w:ascii="Noto Sans" w:hAnsi="Noto Sans" w:cs="Noto Sans"/>
          <w:b/>
          <w:bCs/>
          <w:color w:val="000000"/>
        </w:rPr>
        <w:t>12 mesiacov odo dňa účinnosti tejto rámcovej dohody, respektíve</w:t>
      </w:r>
      <w:r>
        <w:rPr>
          <w:rFonts w:ascii="Noto Sans" w:hAnsi="Noto Sans" w:cs="Noto Sans"/>
          <w:color w:val="000000"/>
        </w:rPr>
        <w:t xml:space="preserve"> </w:t>
      </w:r>
      <w:r>
        <w:rPr>
          <w:rFonts w:ascii="Noto Sans" w:hAnsi="Noto Sans" w:cs="Noto Sans"/>
          <w:b/>
          <w:bCs/>
          <w:color w:val="000000"/>
        </w:rPr>
        <w:t>do vyčerpania vysúťaženého finančného limitu vo výške ................</w:t>
      </w:r>
      <w:r>
        <w:rPr>
          <w:rFonts w:ascii="Noto Sans" w:hAnsi="Noto Sans" w:cs="Noto Sans"/>
          <w:b/>
          <w:bCs/>
          <w:color w:val="000000"/>
          <w:shd w:val="clear" w:color="auto" w:fill="FFFFFF"/>
        </w:rPr>
        <w:t xml:space="preserve"> eur bez DPH</w:t>
      </w:r>
      <w:r>
        <w:rPr>
          <w:rFonts w:ascii="Noto Sans" w:hAnsi="Noto Sans" w:cs="Noto Sans"/>
        </w:rPr>
        <w:t>,</w:t>
      </w:r>
      <w:r>
        <w:rPr>
          <w:rFonts w:ascii="Noto Sans" w:hAnsi="Noto Sans" w:cs="Noto Sans"/>
          <w:b/>
          <w:bCs/>
        </w:rPr>
        <w:t xml:space="preserve"> </w:t>
      </w:r>
      <w:r>
        <w:rPr>
          <w:rFonts w:ascii="Noto Sans" w:hAnsi="Noto Sans" w:cs="Noto Sans"/>
          <w:color w:val="000000"/>
        </w:rPr>
        <w:t>podľa toho, ktorá z týchto skutočností nastane skôr. V prípade, ak dôjde k naplneniu finančného objemu zodpovedajúcemu tejto zákazke skôr ako uplynie doba uvedená v predchádzajúcej vete, kupujúci bude o tejto skutočnosti písomne informovať predávajúceho.</w:t>
      </w:r>
    </w:p>
    <w:p w14:paraId="0CC8AAF0" w14:textId="72F8696A" w:rsidR="002A39A7" w:rsidRDefault="002A39A7" w:rsidP="00810B4B">
      <w:pPr>
        <w:pStyle w:val="Level2"/>
        <w:numPr>
          <w:ilvl w:val="1"/>
          <w:numId w:val="3"/>
        </w:numPr>
        <w:spacing w:after="0" w:line="240" w:lineRule="auto"/>
        <w:ind w:left="-34" w:firstLine="34"/>
        <w:rPr>
          <w:rFonts w:ascii="Noto Sans" w:hAnsi="Noto Sans" w:cs="Noto Sans"/>
          <w:b/>
          <w:bCs/>
        </w:rPr>
      </w:pPr>
      <w:r>
        <w:rPr>
          <w:rFonts w:ascii="Noto Sans" w:hAnsi="Noto Sans" w:cs="Noto Sans"/>
          <w:b/>
          <w:bCs/>
        </w:rPr>
        <w:t xml:space="preserve">4.2. </w:t>
      </w:r>
      <w:r>
        <w:rPr>
          <w:rFonts w:ascii="Noto Sans" w:hAnsi="Noto Sans" w:cs="Noto Sans"/>
        </w:rPr>
        <w:t xml:space="preserve">Táto rámcová dohoda zaniká uplynutím doby na ktorú bola dojednaná, alebo písomnou dohodou zmluvných strán, alebo výpoveďou alebo odstúpením od tejto dohody. Výpovedná lehota je </w:t>
      </w:r>
      <w:r w:rsidR="00044530">
        <w:rPr>
          <w:rFonts w:ascii="Noto Sans" w:hAnsi="Noto Sans" w:cs="Noto Sans"/>
        </w:rPr>
        <w:t>2</w:t>
      </w:r>
      <w:r>
        <w:rPr>
          <w:rFonts w:ascii="Noto Sans" w:hAnsi="Noto Sans" w:cs="Noto Sans"/>
        </w:rPr>
        <w:t xml:space="preserve"> mesačná, a začína plynúť 1 dňom mesiaca nasledujúceho po doručení výpovede. Odstúpiť od tejto rámcovej dohody je možné len v prípadoch podľa tejto dohody. Odstúpenie musí byť písomné a doručené druhej zmluvnej strane, inak je neplatné. Odstúpenie je účinné dňom jeho písomného doručenia druhej zmluvnej strane.</w:t>
      </w:r>
    </w:p>
    <w:p w14:paraId="09526B65" w14:textId="77777777" w:rsidR="002A39A7" w:rsidRDefault="002A39A7" w:rsidP="00810B4B">
      <w:pPr>
        <w:pStyle w:val="Level2"/>
        <w:numPr>
          <w:ilvl w:val="0"/>
          <w:numId w:val="0"/>
        </w:numPr>
        <w:spacing w:after="0" w:line="240" w:lineRule="auto"/>
        <w:rPr>
          <w:rFonts w:ascii="Noto Sans" w:hAnsi="Noto Sans" w:cs="Noto Sans"/>
        </w:rPr>
      </w:pPr>
      <w:r>
        <w:rPr>
          <w:rFonts w:ascii="Noto Sans" w:hAnsi="Noto Sans" w:cs="Noto Sans"/>
          <w:b/>
        </w:rPr>
        <w:t xml:space="preserve">4.3. </w:t>
      </w:r>
      <w:r>
        <w:rPr>
          <w:rFonts w:ascii="Noto Sans" w:hAnsi="Noto Sans" w:cs="Noto Sans"/>
        </w:rPr>
        <w:t>Zmluvné strany sa dohodli, že ak predávajúci poruší svoju povinnosť dodať predmet zákazky definovaný v Článku II. tejto rámcovej dohody riadne a včas, považuje sa to za podstatné porušenie tejto dohody, ktoré zakladá právo kupujúceho odstúpiť od tejto dohody.</w:t>
      </w:r>
    </w:p>
    <w:p w14:paraId="39EEA9A1" w14:textId="77777777" w:rsidR="002A39A7" w:rsidRDefault="002A39A7" w:rsidP="002A39A7">
      <w:pPr>
        <w:pStyle w:val="Nadpis1"/>
        <w:rPr>
          <w:rFonts w:ascii="Noto Sans" w:hAnsi="Noto Sans" w:cs="Noto Sans"/>
          <w:b/>
          <w:sz w:val="20"/>
          <w:szCs w:val="20"/>
        </w:rPr>
      </w:pPr>
    </w:p>
    <w:p w14:paraId="13EE5836" w14:textId="77777777" w:rsidR="002A39A7" w:rsidRDefault="002A39A7" w:rsidP="002A39A7">
      <w:pPr>
        <w:pStyle w:val="Nadpis1"/>
        <w:rPr>
          <w:rFonts w:ascii="Noto Sans" w:hAnsi="Noto Sans" w:cs="Noto Sans"/>
          <w:b/>
          <w:bCs/>
          <w:sz w:val="20"/>
          <w:szCs w:val="20"/>
        </w:rPr>
      </w:pPr>
      <w:r>
        <w:rPr>
          <w:rFonts w:ascii="Noto Sans" w:hAnsi="Noto Sans" w:cs="Noto Sans"/>
          <w:b/>
          <w:bCs/>
          <w:sz w:val="20"/>
          <w:szCs w:val="20"/>
        </w:rPr>
        <w:t>ČLÁNOK V.</w:t>
      </w:r>
    </w:p>
    <w:p w14:paraId="39BAD779" w14:textId="77777777" w:rsidR="002A39A7" w:rsidRDefault="002A39A7" w:rsidP="002A39A7">
      <w:pPr>
        <w:jc w:val="center"/>
        <w:rPr>
          <w:rFonts w:ascii="Noto Sans" w:hAnsi="Noto Sans" w:cs="Noto Sans"/>
          <w:bCs/>
          <w:sz w:val="20"/>
          <w:szCs w:val="20"/>
        </w:rPr>
      </w:pPr>
      <w:r>
        <w:rPr>
          <w:rFonts w:ascii="Noto Sans" w:hAnsi="Noto Sans" w:cs="Noto Sans"/>
          <w:b/>
          <w:sz w:val="20"/>
          <w:szCs w:val="20"/>
        </w:rPr>
        <w:t>DODACIE PODMIENKY</w:t>
      </w:r>
    </w:p>
    <w:p w14:paraId="4FE91E37" w14:textId="77777777" w:rsidR="002A39A7" w:rsidRDefault="002A39A7" w:rsidP="002A39A7">
      <w:pPr>
        <w:pStyle w:val="Level2"/>
        <w:numPr>
          <w:ilvl w:val="0"/>
          <w:numId w:val="0"/>
        </w:numPr>
        <w:spacing w:after="0"/>
        <w:ind w:left="4160"/>
        <w:rPr>
          <w:rFonts w:ascii="Noto Sans" w:hAnsi="Noto Sans" w:cs="Noto Sans"/>
          <w:bCs/>
        </w:rPr>
      </w:pPr>
    </w:p>
    <w:p w14:paraId="3D38F4FA" w14:textId="6C632152" w:rsidR="002A39A7" w:rsidRDefault="002A39A7" w:rsidP="00810B4B">
      <w:pPr>
        <w:pStyle w:val="Level2"/>
        <w:numPr>
          <w:ilvl w:val="0"/>
          <w:numId w:val="0"/>
        </w:numPr>
        <w:spacing w:after="0" w:line="240" w:lineRule="auto"/>
        <w:ind w:left="-34" w:firstLine="34"/>
        <w:rPr>
          <w:rFonts w:ascii="Noto Sans" w:hAnsi="Noto Sans" w:cs="Noto Sans"/>
          <w:b/>
          <w:bCs/>
        </w:rPr>
      </w:pPr>
      <w:r>
        <w:rPr>
          <w:rFonts w:ascii="Noto Sans" w:hAnsi="Noto Sans" w:cs="Noto Sans"/>
          <w:b/>
          <w:bCs/>
        </w:rPr>
        <w:t>5.1.</w:t>
      </w:r>
      <w:r>
        <w:rPr>
          <w:rFonts w:ascii="Noto Sans" w:hAnsi="Noto Sans" w:cs="Noto Sans"/>
        </w:rPr>
        <w:t xml:space="preserve"> Miestom dodania tovaru je </w:t>
      </w:r>
      <w:r>
        <w:rPr>
          <w:rFonts w:ascii="Noto Sans" w:hAnsi="Noto Sans" w:cs="Noto Sans"/>
          <w:b/>
          <w:bCs/>
        </w:rPr>
        <w:t>Bytový podnik mesta Košice, s.r.o., Južné nábrežie 13, 042 19</w:t>
      </w:r>
      <w:r w:rsidR="00A76AC3">
        <w:rPr>
          <w:rFonts w:ascii="Noto Sans" w:hAnsi="Noto Sans" w:cs="Noto Sans"/>
          <w:b/>
          <w:bCs/>
        </w:rPr>
        <w:t xml:space="preserve"> </w:t>
      </w:r>
      <w:r>
        <w:rPr>
          <w:rFonts w:ascii="Noto Sans" w:hAnsi="Noto Sans" w:cs="Noto Sans"/>
          <w:b/>
          <w:bCs/>
        </w:rPr>
        <w:t>Košice, sklad MTZ.</w:t>
      </w:r>
    </w:p>
    <w:p w14:paraId="4D1B0239" w14:textId="77777777" w:rsidR="002A39A7" w:rsidRDefault="002A39A7" w:rsidP="00810B4B">
      <w:pPr>
        <w:pStyle w:val="Level2"/>
        <w:numPr>
          <w:ilvl w:val="0"/>
          <w:numId w:val="0"/>
        </w:numPr>
        <w:spacing w:after="0" w:line="240" w:lineRule="auto"/>
        <w:rPr>
          <w:sz w:val="22"/>
          <w:szCs w:val="22"/>
        </w:rPr>
      </w:pPr>
      <w:r>
        <w:rPr>
          <w:rFonts w:ascii="Noto Sans" w:hAnsi="Noto Sans" w:cs="Noto Sans"/>
          <w:b/>
          <w:bCs/>
        </w:rPr>
        <w:lastRenderedPageBreak/>
        <w:t xml:space="preserve">5.2. </w:t>
      </w:r>
      <w:r w:rsidRPr="002A39A7">
        <w:rPr>
          <w:rFonts w:ascii="Noto Sans" w:hAnsi="Noto Sans" w:cs="Noto Sans"/>
        </w:rPr>
        <w:t>P</w:t>
      </w:r>
      <w:r>
        <w:rPr>
          <w:rFonts w:ascii="Noto Sans" w:eastAsia="Noto Sans" w:hAnsi="Noto Sans" w:cs="Noto Sans"/>
        </w:rPr>
        <w:t>redmet plnenia sa na základe tejto rámcovej dohody bude realizovať formou písomnej objednávky kupujúceho adresovanej predávajúcemu (ďalej len „objednávka“), a to podľa aktuálnych potrieb kupujúceho na poskytnutie jednotlivých častí predmetu tejto rámcovej dohody.</w:t>
      </w:r>
    </w:p>
    <w:p w14:paraId="203111A9" w14:textId="77777777" w:rsidR="002A39A7" w:rsidRDefault="002A39A7" w:rsidP="00810B4B">
      <w:pPr>
        <w:pStyle w:val="Level2"/>
        <w:numPr>
          <w:ilvl w:val="0"/>
          <w:numId w:val="0"/>
        </w:numPr>
        <w:spacing w:after="0" w:line="240" w:lineRule="auto"/>
        <w:ind w:left="-17"/>
        <w:rPr>
          <w:rFonts w:ascii="Noto Sans" w:hAnsi="Noto Sans" w:cs="Noto Sans"/>
          <w:b/>
          <w:bCs/>
        </w:rPr>
      </w:pPr>
      <w:r>
        <w:rPr>
          <w:rFonts w:ascii="Noto Sans" w:hAnsi="Noto Sans" w:cs="Noto Sans"/>
          <w:b/>
          <w:bCs/>
        </w:rPr>
        <w:t>5.3.</w:t>
      </w:r>
      <w:r>
        <w:rPr>
          <w:rFonts w:ascii="Noto Sans" w:hAnsi="Noto Sans" w:cs="Noto Sans"/>
        </w:rPr>
        <w:t xml:space="preserve"> Kupujúci bude počas platnosti tejto rámcovej dohody zasielať predávajúcemu e-mailom objednávky, a to osobe oprávnenej jednať za predávajúceho uvedenej v záhlaví tejto rámcovej dohody. Kupujúci bude vystavovať objednávky na kúpu tovaru s presnou špecifikáciou tovaru a jeho množstva podľa svojich potrieb. Objednávka musí byť podpísaná oprávnenou osobou, datovaná a doručená predávajúcemu (osobne alebo e-mailom).</w:t>
      </w:r>
    </w:p>
    <w:p w14:paraId="157F48C7" w14:textId="77777777" w:rsidR="002A39A7" w:rsidRDefault="002A39A7" w:rsidP="00810B4B">
      <w:pPr>
        <w:pStyle w:val="Level2"/>
        <w:numPr>
          <w:ilvl w:val="0"/>
          <w:numId w:val="0"/>
        </w:numPr>
        <w:spacing w:after="0" w:line="240" w:lineRule="auto"/>
        <w:rPr>
          <w:rFonts w:ascii="Noto Sans" w:eastAsia="Noto Sans" w:hAnsi="Noto Sans" w:cs="Noto Sans"/>
        </w:rPr>
      </w:pPr>
      <w:r w:rsidRPr="002A39A7">
        <w:rPr>
          <w:rFonts w:ascii="Noto Sans" w:hAnsi="Noto Sans" w:cs="Noto Sans"/>
          <w:b/>
          <w:bCs/>
        </w:rPr>
        <w:t>5.4.</w:t>
      </w:r>
      <w:r>
        <w:rPr>
          <w:rFonts w:ascii="Noto Sans" w:hAnsi="Noto Sans" w:cs="Noto Sans"/>
        </w:rPr>
        <w:t xml:space="preserve"> Predávajúci</w:t>
      </w:r>
      <w:r>
        <w:rPr>
          <w:rFonts w:ascii="Noto Sans" w:eastAsia="Noto Sans" w:hAnsi="Noto Sans" w:cs="Noto Sans"/>
        </w:rPr>
        <w:t xml:space="preserve"> je povinný bezprostredne - obratom od doručenia objednávky od objednávateľa potvrdiť príjem a akceptáciu objednávky, a to rovnakou formou, akou bola objednávka doručená poskytovateľovi (e-mailom). Potvrdením objednávky zo strany predávajúceho sa považuje objednávka za akceptovanú.</w:t>
      </w:r>
    </w:p>
    <w:p w14:paraId="4F17BF9A" w14:textId="77777777" w:rsidR="002A39A7" w:rsidRDefault="002A39A7" w:rsidP="00810B4B">
      <w:pPr>
        <w:pStyle w:val="Level2"/>
        <w:numPr>
          <w:ilvl w:val="0"/>
          <w:numId w:val="0"/>
        </w:numPr>
        <w:spacing w:after="0" w:line="240" w:lineRule="auto"/>
        <w:rPr>
          <w:sz w:val="22"/>
          <w:szCs w:val="22"/>
        </w:rPr>
      </w:pPr>
      <w:r>
        <w:rPr>
          <w:rFonts w:ascii="Noto Sans" w:eastAsia="Noto Sans" w:hAnsi="Noto Sans" w:cs="Noto Sans"/>
          <w:b/>
          <w:bCs/>
        </w:rPr>
        <w:t>5.5.</w:t>
      </w:r>
      <w:r>
        <w:rPr>
          <w:rFonts w:ascii="Noto Sans" w:eastAsia="Noto Sans" w:hAnsi="Noto Sans" w:cs="Noto Sans"/>
        </w:rPr>
        <w:t xml:space="preserve"> V prípade, ak predávajúci z akýchkoľvek dôvodov, s výnimkou dôvodov spočívajúcich vo vyššej moci, nepotvrdí (neakceptuje) objednávku kupujúceho v lehote stanovenej v ods. 4 tohto článku dohody, považuje sa druhý pracovný deň po doručení riadne vystavenej objednávky predávajúcemu, za deň potvrdenia a akceptácie.</w:t>
      </w:r>
    </w:p>
    <w:p w14:paraId="6F27DF86" w14:textId="4516C23A" w:rsidR="002A39A7" w:rsidRDefault="002A39A7" w:rsidP="00810B4B">
      <w:pPr>
        <w:pStyle w:val="Level2"/>
        <w:numPr>
          <w:ilvl w:val="0"/>
          <w:numId w:val="0"/>
        </w:numPr>
        <w:spacing w:after="0" w:line="240" w:lineRule="auto"/>
        <w:ind w:left="-17"/>
        <w:rPr>
          <w:rFonts w:ascii="Noto Sans" w:hAnsi="Noto Sans" w:cs="Noto Sans"/>
          <w:b/>
          <w:bCs/>
        </w:rPr>
      </w:pPr>
      <w:r>
        <w:rPr>
          <w:rFonts w:ascii="Noto Sans" w:hAnsi="Noto Sans" w:cs="Noto Sans"/>
          <w:b/>
          <w:bCs/>
        </w:rPr>
        <w:t>5.5.</w:t>
      </w:r>
      <w:r>
        <w:rPr>
          <w:rFonts w:ascii="Noto Sans" w:hAnsi="Noto Sans" w:cs="Noto Sans"/>
        </w:rPr>
        <w:t xml:space="preserve"> Predávajúci sa zaväzuje dodať tovar kupujúcemu v požadovanom množstve a zodpovedajúcej kvalite na miesto dodania (5.1.) podľa objednávky </w:t>
      </w:r>
      <w:r>
        <w:rPr>
          <w:rFonts w:ascii="Noto Sans" w:hAnsi="Noto Sans" w:cs="Noto Sans"/>
          <w:b/>
          <w:bCs/>
        </w:rPr>
        <w:t xml:space="preserve">do 5 pracovných dní </w:t>
      </w:r>
      <w:r>
        <w:rPr>
          <w:rFonts w:ascii="Noto Sans" w:hAnsi="Noto Sans" w:cs="Noto Sans"/>
        </w:rPr>
        <w:t>od termínu doručenia objednávky.</w:t>
      </w:r>
      <w:r>
        <w:rPr>
          <w:rFonts w:ascii="Noto Sans" w:hAnsi="Noto Sans" w:cs="Noto Sans"/>
          <w:b/>
          <w:bCs/>
        </w:rPr>
        <w:t xml:space="preserve"> </w:t>
      </w:r>
      <w:r>
        <w:rPr>
          <w:rFonts w:ascii="Noto Sans" w:hAnsi="Noto Sans" w:cs="Noto Sans"/>
        </w:rPr>
        <w:t xml:space="preserve">Zmluvné strany sa dohodli, že kupujúci má právo požadovať dodanie tovaru na miesto dodania aj postupne v čiastkových množstvách (z celkového množstva danej objednávky) podľa svojich operatívnych požiadaviek. Dodanie čiastočného množstva tovaru predávajúci zabezpečí taktiež v lehote </w:t>
      </w:r>
      <w:r w:rsidRPr="002A39A7">
        <w:rPr>
          <w:rFonts w:ascii="Noto Sans" w:hAnsi="Noto Sans" w:cs="Noto Sans"/>
          <w:b/>
          <w:bCs/>
        </w:rPr>
        <w:t>do 5 pracovných dní</w:t>
      </w:r>
      <w:r>
        <w:rPr>
          <w:rFonts w:ascii="Noto Sans" w:hAnsi="Noto Sans" w:cs="Noto Sans"/>
        </w:rPr>
        <w:t xml:space="preserve">. Kontaktná osoba pre operatívne určenie čiastočného množstva tovaru, ktorý sa dodá postupne a čiastočne z celej objednávky, je uvedená v bode 7.2. – pre splnenie povinnosti dodať tovar v čiastkových množstvách postačuje telefonické, resp. e-mailové upresnenie. </w:t>
      </w:r>
    </w:p>
    <w:p w14:paraId="763BA97F" w14:textId="662D0ED0" w:rsidR="002A39A7" w:rsidRDefault="002A39A7" w:rsidP="00810B4B">
      <w:pPr>
        <w:pStyle w:val="Body2"/>
        <w:spacing w:after="0" w:line="240" w:lineRule="auto"/>
        <w:ind w:left="0"/>
        <w:rPr>
          <w:rFonts w:ascii="Noto Sans" w:hAnsi="Noto Sans" w:cs="Noto Sans"/>
          <w:b/>
          <w:bCs/>
        </w:rPr>
      </w:pPr>
      <w:r>
        <w:rPr>
          <w:rFonts w:ascii="Noto Sans" w:hAnsi="Noto Sans" w:cs="Noto Sans"/>
          <w:b/>
          <w:bCs/>
        </w:rPr>
        <w:t>5.6.</w:t>
      </w:r>
      <w:r>
        <w:rPr>
          <w:rFonts w:ascii="Noto Sans" w:hAnsi="Noto Sans" w:cs="Noto Sans"/>
        </w:rPr>
        <w:t xml:space="preserve"> O odovzdaní a prevzatí tovaru podpíšu zmluvné strany písomný preberací protokol, ktorým sa pre účely tejto dohody považuje dodací list zahŕňajúci ceny jednotlivých položiek prípadne faktúra.</w:t>
      </w:r>
    </w:p>
    <w:p w14:paraId="69E273DB" w14:textId="699E2930" w:rsidR="002A39A7" w:rsidRDefault="002A39A7" w:rsidP="00810B4B">
      <w:pPr>
        <w:pStyle w:val="Level2"/>
        <w:numPr>
          <w:ilvl w:val="0"/>
          <w:numId w:val="0"/>
        </w:numPr>
        <w:spacing w:after="0" w:line="240" w:lineRule="auto"/>
        <w:ind w:left="17"/>
        <w:rPr>
          <w:rFonts w:ascii="Noto Sans" w:hAnsi="Noto Sans" w:cs="Noto Sans"/>
          <w:b/>
          <w:bCs/>
        </w:rPr>
      </w:pPr>
      <w:r>
        <w:rPr>
          <w:rFonts w:ascii="Noto Sans" w:hAnsi="Noto Sans" w:cs="Noto Sans"/>
          <w:b/>
          <w:bCs/>
        </w:rPr>
        <w:t xml:space="preserve">5.7. </w:t>
      </w:r>
      <w:r>
        <w:rPr>
          <w:rFonts w:ascii="Noto Sans" w:hAnsi="Noto Sans" w:cs="Noto Sans"/>
        </w:rPr>
        <w:t>Kupujúci nadobudne vlastnícke právo k tovaru dňom jeho úplného zaplatenia predávajúcemu na základe faktúry vystavenej predávajúcim.</w:t>
      </w:r>
    </w:p>
    <w:p w14:paraId="2F83892D" w14:textId="739EF84B" w:rsidR="002A39A7" w:rsidRDefault="002A39A7" w:rsidP="00810B4B">
      <w:pPr>
        <w:pStyle w:val="Body2"/>
        <w:spacing w:after="0" w:line="240" w:lineRule="auto"/>
        <w:ind w:left="0"/>
        <w:rPr>
          <w:rFonts w:ascii="Noto Sans" w:hAnsi="Noto Sans" w:cs="Noto Sans"/>
          <w:b/>
          <w:bCs/>
        </w:rPr>
      </w:pPr>
      <w:r>
        <w:rPr>
          <w:rFonts w:ascii="Noto Sans" w:hAnsi="Noto Sans" w:cs="Noto Sans"/>
          <w:b/>
          <w:bCs/>
        </w:rPr>
        <w:t>5.8.</w:t>
      </w:r>
      <w:r>
        <w:rPr>
          <w:rFonts w:ascii="Noto Sans" w:hAnsi="Noto Sans" w:cs="Noto Sans"/>
        </w:rPr>
        <w:t xml:space="preserve"> Nebezpečenstvo škody na tovare prechádza na kupujúceho okamihom jeho protokolárneho odovzdania a prevzatia.</w:t>
      </w:r>
    </w:p>
    <w:p w14:paraId="64325D69" w14:textId="34A837A1" w:rsidR="002A39A7" w:rsidRDefault="002A39A7" w:rsidP="00810B4B">
      <w:pPr>
        <w:pStyle w:val="Body2"/>
        <w:spacing w:after="0" w:line="240" w:lineRule="auto"/>
        <w:ind w:left="0"/>
        <w:rPr>
          <w:rFonts w:ascii="Noto Sans" w:hAnsi="Noto Sans" w:cs="Noto Sans"/>
          <w:b/>
          <w:bCs/>
        </w:rPr>
      </w:pPr>
      <w:r>
        <w:rPr>
          <w:rFonts w:ascii="Noto Sans" w:hAnsi="Noto Sans" w:cs="Noto Sans"/>
          <w:b/>
          <w:bCs/>
        </w:rPr>
        <w:t>5.9.</w:t>
      </w:r>
      <w:r>
        <w:rPr>
          <w:rFonts w:ascii="Noto Sans" w:hAnsi="Noto Sans" w:cs="Noto Sans"/>
        </w:rPr>
        <w:t xml:space="preserve"> V prípade, že hrozí, že predávajúci nedodá objednaný tovar v dohodnutej lehote a v dohodnutom počte je predávajúci povinný o tejto skutočnosti písomne informovať kupujúceho bez zbytočného odkladu po tom, čo sa o tejto skutočnosti dozvie. Toto oznámenie bude obsahovať dôvody omeškania a predpokladaný deň dodania tovaru.</w:t>
      </w:r>
    </w:p>
    <w:p w14:paraId="7B366BB8" w14:textId="77777777" w:rsidR="002A39A7" w:rsidRDefault="002A39A7" w:rsidP="002A39A7">
      <w:pPr>
        <w:pStyle w:val="Body2"/>
        <w:spacing w:after="0" w:line="240" w:lineRule="auto"/>
        <w:ind w:left="0"/>
        <w:rPr>
          <w:rFonts w:ascii="Noto Sans" w:hAnsi="Noto Sans" w:cs="Noto Sans"/>
        </w:rPr>
      </w:pPr>
    </w:p>
    <w:p w14:paraId="71CF653B" w14:textId="77777777" w:rsidR="002A39A7" w:rsidRDefault="002A39A7" w:rsidP="00B262FE">
      <w:pPr>
        <w:pStyle w:val="Body2"/>
        <w:spacing w:after="0" w:line="240" w:lineRule="auto"/>
        <w:ind w:hanging="1247"/>
        <w:jc w:val="center"/>
        <w:rPr>
          <w:rFonts w:ascii="Noto Sans" w:hAnsi="Noto Sans" w:cs="Noto Sans"/>
          <w:b/>
          <w:bCs/>
        </w:rPr>
      </w:pPr>
      <w:r>
        <w:rPr>
          <w:rFonts w:ascii="Noto Sans" w:hAnsi="Noto Sans" w:cs="Noto Sans"/>
          <w:b/>
          <w:bCs/>
        </w:rPr>
        <w:t>ČLÁNOK VI.</w:t>
      </w:r>
    </w:p>
    <w:p w14:paraId="3C6B7E26" w14:textId="77777777" w:rsidR="002A39A7" w:rsidRDefault="002A39A7" w:rsidP="00B262FE">
      <w:pPr>
        <w:pStyle w:val="Body2"/>
        <w:spacing w:after="0" w:line="240" w:lineRule="auto"/>
        <w:ind w:left="0"/>
        <w:jc w:val="center"/>
        <w:rPr>
          <w:rFonts w:ascii="Noto Sans" w:hAnsi="Noto Sans" w:cs="Noto Sans"/>
          <w:b/>
          <w:bCs/>
        </w:rPr>
      </w:pPr>
      <w:r>
        <w:rPr>
          <w:rFonts w:ascii="Noto Sans" w:hAnsi="Noto Sans" w:cs="Noto Sans"/>
          <w:b/>
          <w:bCs/>
        </w:rPr>
        <w:t>SANKCIE</w:t>
      </w:r>
    </w:p>
    <w:p w14:paraId="02D33912" w14:textId="346AE1FF" w:rsidR="002A39A7" w:rsidRDefault="002A39A7" w:rsidP="002A39A7">
      <w:pPr>
        <w:pStyle w:val="Body2"/>
        <w:spacing w:after="0" w:line="240" w:lineRule="auto"/>
        <w:ind w:left="0"/>
        <w:jc w:val="center"/>
        <w:rPr>
          <w:rFonts w:ascii="Noto Sans" w:hAnsi="Noto Sans" w:cs="Noto Sans"/>
          <w:b/>
          <w:bCs/>
        </w:rPr>
      </w:pPr>
    </w:p>
    <w:p w14:paraId="7C412307" w14:textId="0C9915A7" w:rsidR="002A39A7" w:rsidRDefault="002A39A7" w:rsidP="002A39A7">
      <w:pPr>
        <w:pStyle w:val="Bezmezer1"/>
        <w:jc w:val="both"/>
        <w:rPr>
          <w:rFonts w:ascii="Noto Sans" w:hAnsi="Noto Sans" w:cs="Noto Sans"/>
          <w:sz w:val="20"/>
          <w:szCs w:val="20"/>
        </w:rPr>
      </w:pPr>
      <w:r>
        <w:rPr>
          <w:rFonts w:ascii="Noto Sans" w:hAnsi="Noto Sans" w:cs="Noto Sans"/>
          <w:b/>
          <w:bCs/>
          <w:sz w:val="20"/>
          <w:szCs w:val="20"/>
          <w:lang w:val="sk-SK"/>
        </w:rPr>
        <w:t xml:space="preserve">6.1. </w:t>
      </w:r>
      <w:r>
        <w:rPr>
          <w:rFonts w:ascii="Noto Sans" w:hAnsi="Noto Sans" w:cs="Noto Sans"/>
          <w:sz w:val="20"/>
          <w:szCs w:val="20"/>
          <w:lang w:val="sk-SK"/>
        </w:rPr>
        <w:t xml:space="preserve">Zmluvné strany sa dohodli, že v prípade omeškania predávajúceho s dodaním tovaru podľa tejto rámcovej dohody, je kupujúci oprávnený požadovať od predávajúceho zaplatenie zmluvnej pokuty vo výške </w:t>
      </w:r>
      <w:r w:rsidRPr="002A39A7">
        <w:rPr>
          <w:rFonts w:ascii="Noto Sans" w:hAnsi="Noto Sans" w:cs="Noto Sans"/>
          <w:b/>
          <w:bCs/>
          <w:sz w:val="20"/>
          <w:szCs w:val="20"/>
          <w:lang w:val="sk-SK"/>
        </w:rPr>
        <w:t>0,05 %</w:t>
      </w:r>
      <w:r>
        <w:rPr>
          <w:rFonts w:ascii="Noto Sans" w:hAnsi="Noto Sans" w:cs="Noto Sans"/>
          <w:sz w:val="20"/>
          <w:szCs w:val="20"/>
          <w:lang w:val="sk-SK"/>
        </w:rPr>
        <w:t xml:space="preserve"> z hodnoty nedodaného tovaru, s ktorým je predávajúcim v omeškaní, a to za každý deň omeškania, čím nie je nijako dotknutý nárok kupujúceho na náhradu škody.</w:t>
      </w:r>
    </w:p>
    <w:p w14:paraId="69E9CC4A" w14:textId="77777777" w:rsidR="002A39A7" w:rsidRDefault="002A39A7" w:rsidP="002A39A7">
      <w:pPr>
        <w:pStyle w:val="Bezmezer1"/>
        <w:jc w:val="both"/>
        <w:rPr>
          <w:rFonts w:ascii="Arial" w:hAnsi="Arial" w:cs="Arial"/>
          <w:lang w:val="sk-SK"/>
        </w:rPr>
      </w:pPr>
      <w:r w:rsidRPr="002A39A7">
        <w:rPr>
          <w:rFonts w:ascii="Noto Sans" w:hAnsi="Noto Sans" w:cs="Noto Sans"/>
          <w:b/>
          <w:bCs/>
          <w:sz w:val="20"/>
          <w:szCs w:val="20"/>
          <w:lang w:val="sk-SK"/>
        </w:rPr>
        <w:t xml:space="preserve">6.2. </w:t>
      </w:r>
      <w:r>
        <w:rPr>
          <w:rFonts w:ascii="Noto Sans" w:eastAsia="Noto Sans" w:hAnsi="Noto Sans" w:cs="Noto Sans"/>
          <w:sz w:val="20"/>
          <w:szCs w:val="20"/>
          <w:lang w:val="sk-SK"/>
        </w:rPr>
        <w:t xml:space="preserve">Zmluvné strany sa zaväzujú zaplatiť za každý deň prekročenia dojednaného termínu splatnosti ktoréhokoľvek peňažného záväzku úrok z omeškania vo výške </w:t>
      </w:r>
      <w:r>
        <w:rPr>
          <w:rFonts w:ascii="Noto Sans" w:eastAsia="Noto Sans" w:hAnsi="Noto Sans" w:cs="Noto Sans"/>
          <w:b/>
          <w:sz w:val="20"/>
          <w:szCs w:val="20"/>
          <w:lang w:val="sk-SK"/>
        </w:rPr>
        <w:t>0,05 %</w:t>
      </w:r>
      <w:r>
        <w:rPr>
          <w:rFonts w:ascii="Noto Sans" w:eastAsia="Noto Sans" w:hAnsi="Noto Sans" w:cs="Noto Sans"/>
          <w:sz w:val="20"/>
          <w:szCs w:val="20"/>
          <w:lang w:val="sk-SK"/>
        </w:rPr>
        <w:t xml:space="preserve"> z neuhradenej čiastky do jeho zaplatenia.</w:t>
      </w:r>
    </w:p>
    <w:p w14:paraId="494F1051" w14:textId="5529611E" w:rsidR="002A39A7" w:rsidRDefault="002A39A7" w:rsidP="002A39A7">
      <w:pPr>
        <w:rPr>
          <w:rFonts w:ascii="Noto Sans" w:hAnsi="Noto Sans" w:cs="Noto Sans"/>
          <w:sz w:val="20"/>
          <w:szCs w:val="20"/>
        </w:rPr>
      </w:pPr>
    </w:p>
    <w:p w14:paraId="2F7F94C4" w14:textId="77777777" w:rsidR="00A76AC3" w:rsidRDefault="00A76AC3" w:rsidP="002A39A7">
      <w:pPr>
        <w:rPr>
          <w:rFonts w:ascii="Noto Sans" w:hAnsi="Noto Sans" w:cs="Noto Sans"/>
          <w:sz w:val="20"/>
          <w:szCs w:val="20"/>
        </w:rPr>
      </w:pPr>
    </w:p>
    <w:p w14:paraId="7931E0AB" w14:textId="77777777" w:rsidR="002A39A7" w:rsidRDefault="002A39A7" w:rsidP="002A39A7">
      <w:pPr>
        <w:pStyle w:val="Nadpis1"/>
        <w:rPr>
          <w:rFonts w:ascii="Noto Sans" w:hAnsi="Noto Sans" w:cs="Noto Sans"/>
          <w:b/>
          <w:bCs/>
          <w:sz w:val="20"/>
          <w:szCs w:val="20"/>
        </w:rPr>
      </w:pPr>
      <w:r>
        <w:rPr>
          <w:rFonts w:ascii="Noto Sans" w:hAnsi="Noto Sans" w:cs="Noto Sans"/>
          <w:b/>
          <w:bCs/>
          <w:sz w:val="20"/>
          <w:szCs w:val="20"/>
        </w:rPr>
        <w:lastRenderedPageBreak/>
        <w:t>ČLÁNOK VII.</w:t>
      </w:r>
    </w:p>
    <w:p w14:paraId="0984F9E2" w14:textId="77777777" w:rsidR="002A39A7" w:rsidRDefault="002A39A7" w:rsidP="002A39A7">
      <w:pPr>
        <w:jc w:val="center"/>
        <w:rPr>
          <w:rFonts w:ascii="Noto Sans" w:hAnsi="Noto Sans" w:cs="Noto Sans"/>
          <w:b/>
          <w:sz w:val="20"/>
          <w:szCs w:val="20"/>
        </w:rPr>
      </w:pPr>
      <w:r>
        <w:rPr>
          <w:rFonts w:ascii="Noto Sans" w:hAnsi="Noto Sans" w:cs="Noto Sans"/>
          <w:b/>
          <w:sz w:val="20"/>
          <w:szCs w:val="20"/>
        </w:rPr>
        <w:t>ZODPOVEDNOSŤ ZA VADY TOVARU A ZÁRUKA</w:t>
      </w:r>
    </w:p>
    <w:p w14:paraId="4D730D05" w14:textId="77777777" w:rsidR="002A39A7" w:rsidRDefault="002A39A7" w:rsidP="002A39A7">
      <w:pPr>
        <w:rPr>
          <w:rFonts w:ascii="Noto Sans" w:hAnsi="Noto Sans" w:cs="Noto Sans"/>
          <w:b/>
          <w:sz w:val="20"/>
          <w:szCs w:val="20"/>
        </w:rPr>
      </w:pPr>
    </w:p>
    <w:p w14:paraId="51C76251" w14:textId="77777777" w:rsidR="002A39A7" w:rsidRDefault="002A39A7" w:rsidP="002A39A7">
      <w:pPr>
        <w:pStyle w:val="Body2"/>
        <w:spacing w:after="0" w:line="240" w:lineRule="auto"/>
        <w:ind w:left="0"/>
        <w:rPr>
          <w:rFonts w:ascii="Noto Sans" w:hAnsi="Noto Sans" w:cs="Noto Sans"/>
          <w:b/>
          <w:bCs/>
        </w:rPr>
      </w:pPr>
      <w:r>
        <w:rPr>
          <w:rFonts w:ascii="Noto Sans" w:hAnsi="Noto Sans" w:cs="Noto Sans"/>
          <w:b/>
          <w:bCs/>
        </w:rPr>
        <w:t xml:space="preserve">6.1. </w:t>
      </w:r>
      <w:r>
        <w:rPr>
          <w:rFonts w:ascii="Noto Sans" w:hAnsi="Noto Sans" w:cs="Noto Sans"/>
        </w:rPr>
        <w:t>Predávajúci dodá tovar s vlastnosťami tak, ako sú dojednané v tejto rámcovej dohode, bude zodpovedať kvalitatívnym požiadavkám stanoveným touto dohodou, platnými všeobecne záväznými predpismi a technickými štandardmi používanými v danom odvetví.</w:t>
      </w:r>
    </w:p>
    <w:p w14:paraId="69138DAC" w14:textId="273D5349" w:rsidR="002A39A7" w:rsidRDefault="002A39A7" w:rsidP="002A39A7">
      <w:pPr>
        <w:pStyle w:val="Body2"/>
        <w:spacing w:after="0" w:line="240" w:lineRule="auto"/>
        <w:ind w:left="0"/>
        <w:rPr>
          <w:rFonts w:ascii="Noto Sans" w:hAnsi="Noto Sans" w:cs="Noto Sans"/>
          <w:b/>
          <w:bCs/>
        </w:rPr>
      </w:pPr>
      <w:r>
        <w:rPr>
          <w:rFonts w:ascii="Noto Sans" w:hAnsi="Noto Sans" w:cs="Noto Sans"/>
          <w:b/>
          <w:bCs/>
        </w:rPr>
        <w:t>6.2.</w:t>
      </w:r>
      <w:r>
        <w:rPr>
          <w:rFonts w:ascii="Noto Sans" w:hAnsi="Noto Sans" w:cs="Noto Sans"/>
        </w:rPr>
        <w:t xml:space="preserve"> Predávajúci zodpovedá za vady, ktoré má tovar v okamihu, keď prechádza nebezpečenstvo škody na tovare na kupujúceho v zmysle tejto rámcovej dohody, a to aj v prípade, keď sa vada stane zjavnou až po tomto okamihu. Predávajúci zodpovedá takisto za vadu, ktorá vznikne na tovare aj po okamihu uvedenom v predchádzajúcej vete, ak táto vada vznikne v dôsledku porušenia povinností predávajúceho v zmysle tejto dohody. Predávajúci sa zodpovednosti za vadu tovaru zbaví, len pokiaľ preukáže, že ju nespôsobil.</w:t>
      </w:r>
    </w:p>
    <w:p w14:paraId="2E2EEDEE" w14:textId="77777777" w:rsidR="002A39A7" w:rsidRDefault="002A39A7" w:rsidP="002A39A7">
      <w:pPr>
        <w:pStyle w:val="Level2"/>
        <w:numPr>
          <w:ilvl w:val="0"/>
          <w:numId w:val="0"/>
        </w:numPr>
        <w:tabs>
          <w:tab w:val="left" w:pos="4375"/>
        </w:tabs>
        <w:spacing w:after="0" w:line="240" w:lineRule="auto"/>
        <w:ind w:left="17"/>
        <w:rPr>
          <w:rFonts w:ascii="Noto Sans" w:hAnsi="Noto Sans" w:cs="Noto Sans"/>
          <w:b/>
        </w:rPr>
      </w:pPr>
      <w:r>
        <w:rPr>
          <w:rFonts w:ascii="Noto Sans" w:hAnsi="Noto Sans" w:cs="Noto Sans"/>
          <w:b/>
          <w:bCs/>
        </w:rPr>
        <w:t>6.3.</w:t>
      </w:r>
      <w:r>
        <w:rPr>
          <w:rFonts w:ascii="Noto Sans" w:hAnsi="Noto Sans" w:cs="Noto Sans"/>
          <w:bCs/>
        </w:rPr>
        <w:t xml:space="preserve"> </w:t>
      </w:r>
      <w:r>
        <w:rPr>
          <w:rFonts w:ascii="Noto Sans" w:hAnsi="Noto Sans" w:cs="Noto Sans"/>
        </w:rPr>
        <w:t>Záručná doba za akosť tovaru začína plynúť odo dňa protokolárneho prevzatia tovaru kupujúcim a skončí uplynutím</w:t>
      </w:r>
      <w:r>
        <w:rPr>
          <w:rFonts w:ascii="Noto Sans" w:hAnsi="Noto Sans" w:cs="Noto Sans"/>
          <w:b/>
          <w:bCs/>
        </w:rPr>
        <w:t xml:space="preserve"> 24 mesiacov</w:t>
      </w:r>
      <w:r>
        <w:rPr>
          <w:rFonts w:ascii="Noto Sans" w:hAnsi="Noto Sans" w:cs="Noto Sans"/>
        </w:rPr>
        <w:t xml:space="preserve"> odo dňa prevzatia tovaru kupujúcim. </w:t>
      </w:r>
    </w:p>
    <w:p w14:paraId="596A9342" w14:textId="77777777" w:rsidR="002A39A7" w:rsidRDefault="002A39A7" w:rsidP="002A39A7">
      <w:pPr>
        <w:pStyle w:val="Body2"/>
        <w:spacing w:after="0" w:line="240" w:lineRule="auto"/>
        <w:ind w:left="0"/>
        <w:rPr>
          <w:rFonts w:ascii="Noto Sans" w:hAnsi="Noto Sans" w:cs="Noto Sans"/>
          <w:b/>
        </w:rPr>
      </w:pPr>
      <w:r>
        <w:rPr>
          <w:rFonts w:ascii="Noto Sans" w:hAnsi="Noto Sans" w:cs="Noto Sans"/>
          <w:b/>
        </w:rPr>
        <w:t>6.4.</w:t>
      </w:r>
      <w:r>
        <w:rPr>
          <w:rFonts w:ascii="Noto Sans" w:hAnsi="Noto Sans" w:cs="Noto Sans"/>
        </w:rPr>
        <w:t xml:space="preserve"> Ak má dodaný tovar vady alebo ak taká vada vznikne po jeho odovzdaní a prevzatí je kupujúci povinný uplatniť písomnú reklamáciu bez zbytočného odkladu po tom, čo vadu zistil.</w:t>
      </w:r>
    </w:p>
    <w:p w14:paraId="68A035F9" w14:textId="77777777" w:rsidR="002A39A7" w:rsidRDefault="002A39A7" w:rsidP="002A39A7">
      <w:pPr>
        <w:pStyle w:val="Body2"/>
        <w:spacing w:after="0" w:line="240" w:lineRule="auto"/>
        <w:ind w:left="0"/>
        <w:rPr>
          <w:rFonts w:ascii="Noto Sans" w:hAnsi="Noto Sans" w:cs="Noto Sans"/>
          <w:b/>
          <w:bCs/>
        </w:rPr>
      </w:pPr>
      <w:r>
        <w:rPr>
          <w:rFonts w:ascii="Noto Sans" w:hAnsi="Noto Sans" w:cs="Noto Sans"/>
          <w:b/>
          <w:bCs/>
        </w:rPr>
        <w:t>6.5.</w:t>
      </w:r>
      <w:r>
        <w:rPr>
          <w:rFonts w:ascii="Noto Sans" w:hAnsi="Noto Sans" w:cs="Noto Sans"/>
        </w:rPr>
        <w:t xml:space="preserve"> Predávajúci je povinný začať s odstraňovaním vád tovaru na základe oprávnenej reklamácie najneskôr </w:t>
      </w:r>
      <w:r>
        <w:rPr>
          <w:rFonts w:ascii="Noto Sans" w:hAnsi="Noto Sans" w:cs="Noto Sans"/>
          <w:b/>
          <w:bCs/>
        </w:rPr>
        <w:t>do 3 pracovných dní</w:t>
      </w:r>
      <w:r>
        <w:rPr>
          <w:rFonts w:ascii="Noto Sans" w:hAnsi="Noto Sans" w:cs="Noto Sans"/>
        </w:rPr>
        <w:t xml:space="preserve"> odo dňa doručenia písomnej reklamácie kupujúcim. Začatím odstraňovania vád sa pre účely tejto rámcovej zmluvy rozumie prvý úkon predávajúceho smerujúci k odstráneniu vady. Predávajúci sa zaväzuje odstrániť vady tovaru v termíne podľa dohody s kupujúcim.</w:t>
      </w:r>
    </w:p>
    <w:p w14:paraId="654379FB" w14:textId="77777777" w:rsidR="002A39A7" w:rsidRDefault="002A39A7" w:rsidP="002A39A7">
      <w:pPr>
        <w:pStyle w:val="Body2"/>
        <w:spacing w:after="0" w:line="240" w:lineRule="auto"/>
        <w:ind w:left="0"/>
        <w:rPr>
          <w:sz w:val="22"/>
          <w:szCs w:val="22"/>
        </w:rPr>
      </w:pPr>
      <w:r w:rsidRPr="002A39A7">
        <w:rPr>
          <w:rFonts w:ascii="Noto Sans" w:hAnsi="Noto Sans" w:cs="Noto Sans"/>
          <w:b/>
          <w:bCs/>
        </w:rPr>
        <w:t>6.6.</w:t>
      </w:r>
      <w:r>
        <w:rPr>
          <w:rFonts w:ascii="Noto Sans" w:hAnsi="Noto Sans" w:cs="Noto Sans"/>
        </w:rPr>
        <w:t xml:space="preserve"> </w:t>
      </w:r>
      <w:r>
        <w:rPr>
          <w:rFonts w:ascii="Noto Sans" w:eastAsia="Noto Sans" w:hAnsi="Noto Sans" w:cs="Noto Sans"/>
        </w:rPr>
        <w:t>Záručné odstránenie vád sa vykonáva bez nároku na úhradu akýchkoľvek súvisiacich nákladov predávajúceho.</w:t>
      </w:r>
    </w:p>
    <w:p w14:paraId="68AB7AEE" w14:textId="797F1240" w:rsidR="002A39A7" w:rsidRDefault="002A39A7" w:rsidP="002A39A7">
      <w:pPr>
        <w:jc w:val="both"/>
        <w:rPr>
          <w:rFonts w:ascii="Noto Sans" w:hAnsi="Noto Sans" w:cs="Noto Sans"/>
          <w:sz w:val="20"/>
          <w:szCs w:val="20"/>
        </w:rPr>
      </w:pPr>
      <w:r>
        <w:rPr>
          <w:rFonts w:ascii="Noto Sans" w:hAnsi="Noto Sans" w:cs="Noto Sans"/>
          <w:b/>
          <w:bCs/>
          <w:sz w:val="20"/>
          <w:szCs w:val="20"/>
        </w:rPr>
        <w:t>6.7.</w:t>
      </w:r>
      <w:r>
        <w:rPr>
          <w:rFonts w:ascii="Noto Sans" w:hAnsi="Noto Sans" w:cs="Noto Sans"/>
          <w:sz w:val="20"/>
          <w:szCs w:val="20"/>
        </w:rPr>
        <w:t xml:space="preserve"> Na ďalšie práva a povinnosti zmluvných strán vyplývajúce z uplatnenia nároku z vád, neupravené v tejto rámcovej dohode sa použijú príslušné ustanovenia Obchodného zákonníka v platnom znení. </w:t>
      </w:r>
    </w:p>
    <w:p w14:paraId="1597FA1E" w14:textId="77777777" w:rsidR="002A39A7" w:rsidRDefault="002A39A7" w:rsidP="002A39A7">
      <w:pPr>
        <w:jc w:val="both"/>
        <w:rPr>
          <w:rFonts w:ascii="Noto Sans" w:hAnsi="Noto Sans" w:cs="Noto Sans"/>
          <w:sz w:val="20"/>
          <w:szCs w:val="20"/>
        </w:rPr>
      </w:pPr>
    </w:p>
    <w:p w14:paraId="02631BD5" w14:textId="77777777" w:rsidR="002A39A7" w:rsidRDefault="002A39A7" w:rsidP="002A39A7">
      <w:pPr>
        <w:pStyle w:val="Nadpis4"/>
        <w:rPr>
          <w:rFonts w:ascii="Noto Sans" w:hAnsi="Noto Sans" w:cs="Noto Sans"/>
          <w:sz w:val="20"/>
          <w:szCs w:val="20"/>
        </w:rPr>
      </w:pPr>
      <w:r>
        <w:rPr>
          <w:rFonts w:ascii="Noto Sans" w:hAnsi="Noto Sans" w:cs="Noto Sans"/>
          <w:sz w:val="20"/>
          <w:szCs w:val="20"/>
        </w:rPr>
        <w:t>ČLÁNOK VIII.</w:t>
      </w:r>
    </w:p>
    <w:p w14:paraId="2F2F6012" w14:textId="32024425" w:rsidR="002A39A7" w:rsidRDefault="002A39A7" w:rsidP="00A76AC3">
      <w:pPr>
        <w:pStyle w:val="Nadpis8"/>
        <w:numPr>
          <w:ilvl w:val="0"/>
          <w:numId w:val="0"/>
        </w:numPr>
        <w:jc w:val="center"/>
        <w:rPr>
          <w:rFonts w:ascii="Noto Sans" w:hAnsi="Noto Sans" w:cs="Noto Sans"/>
          <w:b/>
          <w:sz w:val="20"/>
          <w:szCs w:val="20"/>
        </w:rPr>
      </w:pPr>
      <w:r>
        <w:rPr>
          <w:rFonts w:ascii="Noto Sans" w:hAnsi="Noto Sans" w:cs="Noto Sans"/>
          <w:b/>
          <w:sz w:val="20"/>
          <w:szCs w:val="20"/>
          <w:u w:val="none"/>
        </w:rPr>
        <w:t>MLČANLIVOSŤ, DORUČOVANIE</w:t>
      </w:r>
    </w:p>
    <w:p w14:paraId="47855407" w14:textId="77777777" w:rsidR="002A39A7" w:rsidRDefault="002A39A7" w:rsidP="002A39A7">
      <w:pPr>
        <w:jc w:val="both"/>
        <w:rPr>
          <w:rFonts w:ascii="Noto Sans" w:hAnsi="Noto Sans" w:cs="Noto Sans"/>
          <w:b/>
          <w:sz w:val="20"/>
          <w:szCs w:val="20"/>
          <w:u w:val="single"/>
        </w:rPr>
      </w:pPr>
    </w:p>
    <w:p w14:paraId="60F577F1" w14:textId="6FD7B05E" w:rsidR="002A39A7" w:rsidRDefault="002A39A7" w:rsidP="002A39A7">
      <w:pPr>
        <w:jc w:val="both"/>
        <w:rPr>
          <w:rFonts w:ascii="Noto Sans" w:hAnsi="Noto Sans" w:cs="Noto Sans"/>
          <w:b/>
          <w:bCs/>
          <w:sz w:val="20"/>
          <w:szCs w:val="20"/>
        </w:rPr>
      </w:pPr>
      <w:r>
        <w:rPr>
          <w:rFonts w:ascii="Noto Sans" w:hAnsi="Noto Sans" w:cs="Noto Sans"/>
          <w:b/>
          <w:bCs/>
          <w:sz w:val="20"/>
          <w:szCs w:val="20"/>
        </w:rPr>
        <w:t>7.1.</w:t>
      </w:r>
      <w:r>
        <w:rPr>
          <w:rFonts w:ascii="Noto Sans" w:hAnsi="Noto Sans" w:cs="Noto Sans"/>
          <w:sz w:val="20"/>
          <w:szCs w:val="20"/>
        </w:rPr>
        <w:t xml:space="preserve"> Všetky písomnosti podľa tejto dohody sa doručujú na adresu tak, ako je uvedená v záhlaví tejto rámcovej dohody, pokiaľ ktorákoľvek zmluvná strana písomným oznámením doručeným druhej zmluvnej strane neoznámi zmenu adresy. Zmluvné strany sa dohodli, že každá písomnosť sa bude doručovať osobne k rukám oprávnenej osoby alebo poštou ako doporučená zásielka, táto sa považuje za doručenú aj v prípade, ak sa zásielka vráti druhej zmluvnej strane ako nedoručená s poznámkou “adresát nezastihnutý v odbernej lehote“ alebo „adresát neznámy“ alebo „adresát nezastihnutý“, a to dňom podania zásielky na prepravu. Inak sa písomnosť považuje za doručenú, dňom, keď je prevzatá osobne, alebo dvadsiatym dňom po dni, keď bola písomnosť podľa údajov zmluvnej strany daná na poštovú prepravu. V prípade udalosti, ktorá neznesie odklad sa zmluvné strany zaväzujú navzájom informovať prostredníctvom e-mailu na adresy uvedené v tejto rámcovej dohode. Pre tento prípad sa má zato, že zmluvná strana informovala druhú zmluvnú stranu dňom odoslania e-mailu.</w:t>
      </w:r>
    </w:p>
    <w:p w14:paraId="44074BDE" w14:textId="77777777" w:rsidR="002A39A7" w:rsidRDefault="002A39A7" w:rsidP="002A39A7">
      <w:pPr>
        <w:jc w:val="both"/>
        <w:rPr>
          <w:rFonts w:ascii="Noto Sans" w:hAnsi="Noto Sans" w:cs="Noto Sans"/>
          <w:sz w:val="20"/>
          <w:szCs w:val="20"/>
        </w:rPr>
      </w:pPr>
      <w:r>
        <w:rPr>
          <w:rFonts w:ascii="Noto Sans" w:hAnsi="Noto Sans" w:cs="Noto Sans"/>
          <w:b/>
          <w:sz w:val="20"/>
          <w:szCs w:val="20"/>
        </w:rPr>
        <w:t>7.2.</w:t>
      </w:r>
      <w:r>
        <w:rPr>
          <w:rFonts w:ascii="Noto Sans" w:hAnsi="Noto Sans" w:cs="Noto Sans"/>
          <w:sz w:val="20"/>
          <w:szCs w:val="20"/>
        </w:rPr>
        <w:t xml:space="preserve"> Pre predávajúceho a kupujúceho budú všetky oznámenia doručované alebo oznamované na nižšie uvedené údaje:</w:t>
      </w:r>
    </w:p>
    <w:p w14:paraId="66F64C07" w14:textId="77777777" w:rsidR="002A39A7" w:rsidRDefault="002A39A7" w:rsidP="002A39A7">
      <w:pPr>
        <w:rPr>
          <w:rFonts w:ascii="Noto Sans" w:hAnsi="Noto Sans" w:cs="Noto Sans"/>
          <w:sz w:val="20"/>
          <w:szCs w:val="20"/>
          <w:u w:val="single"/>
        </w:rPr>
      </w:pPr>
      <w:r>
        <w:rPr>
          <w:rFonts w:ascii="Noto Sans" w:hAnsi="Noto Sans" w:cs="Noto Sans"/>
          <w:sz w:val="20"/>
          <w:szCs w:val="20"/>
          <w:u w:val="single"/>
        </w:rPr>
        <w:t>Predávajúci:</w:t>
      </w:r>
    </w:p>
    <w:p w14:paraId="11CF9438" w14:textId="2BDA7323" w:rsidR="002A39A7" w:rsidRDefault="002A39A7" w:rsidP="002A39A7">
      <w:pPr>
        <w:rPr>
          <w:rFonts w:ascii="Noto Sans" w:hAnsi="Noto Sans" w:cs="Noto Sans"/>
          <w:sz w:val="20"/>
          <w:szCs w:val="20"/>
        </w:rPr>
      </w:pPr>
      <w:r>
        <w:rPr>
          <w:rFonts w:ascii="Noto Sans" w:hAnsi="Noto Sans" w:cs="Noto Sans"/>
          <w:sz w:val="20"/>
          <w:szCs w:val="20"/>
        </w:rPr>
        <w:t>adresa:</w:t>
      </w:r>
    </w:p>
    <w:p w14:paraId="6375DC7E" w14:textId="767FCD32" w:rsidR="002A39A7" w:rsidRDefault="002A39A7" w:rsidP="002A39A7">
      <w:pPr>
        <w:rPr>
          <w:rFonts w:ascii="Noto Sans" w:hAnsi="Noto Sans" w:cs="Noto Sans"/>
          <w:sz w:val="20"/>
          <w:szCs w:val="20"/>
        </w:rPr>
      </w:pPr>
      <w:r>
        <w:rPr>
          <w:rFonts w:ascii="Noto Sans" w:hAnsi="Noto Sans" w:cs="Noto Sans"/>
          <w:sz w:val="20"/>
          <w:szCs w:val="20"/>
        </w:rPr>
        <w:t xml:space="preserve">kontaktné osoby: </w:t>
      </w:r>
    </w:p>
    <w:p w14:paraId="3B98B7CC" w14:textId="77777777" w:rsidR="002A39A7" w:rsidRDefault="002A39A7" w:rsidP="002A39A7">
      <w:pPr>
        <w:rPr>
          <w:rFonts w:ascii="Noto Sans" w:hAnsi="Noto Sans" w:cs="Noto Sans"/>
          <w:sz w:val="20"/>
          <w:szCs w:val="20"/>
        </w:rPr>
      </w:pPr>
      <w:r>
        <w:rPr>
          <w:rFonts w:ascii="Noto Sans" w:hAnsi="Noto Sans" w:cs="Noto Sans"/>
          <w:sz w:val="20"/>
          <w:szCs w:val="20"/>
        </w:rPr>
        <w:t xml:space="preserve">e-mail: </w:t>
      </w:r>
    </w:p>
    <w:p w14:paraId="6CCFE7C5" w14:textId="77777777" w:rsidR="002A39A7" w:rsidRDefault="002A39A7" w:rsidP="002A39A7">
      <w:pPr>
        <w:rPr>
          <w:rFonts w:ascii="Noto Sans" w:hAnsi="Noto Sans" w:cs="Noto Sans"/>
          <w:sz w:val="20"/>
          <w:szCs w:val="20"/>
          <w:u w:val="single"/>
        </w:rPr>
      </w:pPr>
      <w:r>
        <w:rPr>
          <w:rFonts w:ascii="Noto Sans" w:hAnsi="Noto Sans" w:cs="Noto Sans"/>
          <w:sz w:val="20"/>
          <w:szCs w:val="20"/>
          <w:u w:val="single"/>
        </w:rPr>
        <w:t>Kupujúci:</w:t>
      </w:r>
    </w:p>
    <w:p w14:paraId="7EFB6886" w14:textId="55002DB7" w:rsidR="002A39A7" w:rsidRDefault="002A39A7" w:rsidP="002A39A7">
      <w:pPr>
        <w:rPr>
          <w:rFonts w:ascii="Noto Sans" w:hAnsi="Noto Sans" w:cs="Noto Sans"/>
          <w:sz w:val="20"/>
          <w:szCs w:val="20"/>
        </w:rPr>
      </w:pPr>
      <w:r>
        <w:rPr>
          <w:rFonts w:ascii="Noto Sans" w:hAnsi="Noto Sans" w:cs="Noto Sans"/>
          <w:sz w:val="20"/>
          <w:szCs w:val="20"/>
        </w:rPr>
        <w:t xml:space="preserve">adresa: </w:t>
      </w:r>
      <w:r>
        <w:rPr>
          <w:rFonts w:ascii="Noto Sans" w:hAnsi="Noto Sans" w:cs="Noto Sans"/>
          <w:b/>
          <w:bCs/>
          <w:sz w:val="20"/>
          <w:szCs w:val="20"/>
        </w:rPr>
        <w:t xml:space="preserve">Bytový podnik mesta Košice, s.r.o., </w:t>
      </w:r>
      <w:r>
        <w:rPr>
          <w:rFonts w:ascii="Noto Sans" w:hAnsi="Noto Sans" w:cs="Noto Sans"/>
          <w:sz w:val="20"/>
          <w:szCs w:val="20"/>
        </w:rPr>
        <w:t>so sídlom</w:t>
      </w:r>
      <w:r>
        <w:rPr>
          <w:rFonts w:ascii="Noto Sans" w:hAnsi="Noto Sans" w:cs="Noto Sans"/>
          <w:b/>
          <w:bCs/>
          <w:sz w:val="20"/>
          <w:szCs w:val="20"/>
        </w:rPr>
        <w:t xml:space="preserve"> </w:t>
      </w:r>
      <w:r>
        <w:rPr>
          <w:rFonts w:ascii="Noto Sans" w:hAnsi="Noto Sans" w:cs="Noto Sans"/>
          <w:sz w:val="20"/>
          <w:szCs w:val="20"/>
        </w:rPr>
        <w:t>Južné nábrežie 13, 042 19 Košice, kontaktná osoba: Oľga Sanislová, tel.: +421917880046,</w:t>
      </w:r>
    </w:p>
    <w:p w14:paraId="0DE5D58B" w14:textId="77777777" w:rsidR="002A39A7" w:rsidRDefault="002A39A7" w:rsidP="002A39A7">
      <w:pPr>
        <w:rPr>
          <w:rFonts w:ascii="Noto Sans" w:hAnsi="Noto Sans" w:cs="Noto Sans"/>
          <w:sz w:val="20"/>
          <w:szCs w:val="20"/>
        </w:rPr>
      </w:pPr>
      <w:r>
        <w:rPr>
          <w:rFonts w:ascii="Noto Sans" w:hAnsi="Noto Sans" w:cs="Noto Sans"/>
          <w:sz w:val="20"/>
          <w:szCs w:val="20"/>
        </w:rPr>
        <w:lastRenderedPageBreak/>
        <w:t xml:space="preserve">e-mail: </w:t>
      </w:r>
      <w:hyperlink r:id="rId5" w:history="1">
        <w:r>
          <w:rPr>
            <w:rStyle w:val="Hypertextovodkaz"/>
            <w:rFonts w:ascii="Noto Sans" w:hAnsi="Noto Sans" w:cs="Noto Sans"/>
            <w:sz w:val="20"/>
            <w:szCs w:val="20"/>
          </w:rPr>
          <w:t>bpmk@bpmk.sk</w:t>
        </w:r>
      </w:hyperlink>
      <w:r>
        <w:rPr>
          <w:rFonts w:ascii="Noto Sans" w:hAnsi="Noto Sans" w:cs="Noto Sans"/>
          <w:sz w:val="20"/>
          <w:szCs w:val="20"/>
        </w:rPr>
        <w:t>, olga.sanislova@bpmk.sk</w:t>
      </w:r>
    </w:p>
    <w:p w14:paraId="453DE886" w14:textId="77777777" w:rsidR="002A39A7" w:rsidRDefault="002A39A7" w:rsidP="002A39A7">
      <w:pPr>
        <w:jc w:val="both"/>
        <w:rPr>
          <w:rFonts w:ascii="Noto Sans" w:hAnsi="Noto Sans" w:cs="Noto Sans"/>
          <w:sz w:val="20"/>
          <w:szCs w:val="20"/>
        </w:rPr>
      </w:pPr>
      <w:r>
        <w:rPr>
          <w:rFonts w:ascii="Noto Sans" w:hAnsi="Noto Sans" w:cs="Noto Sans"/>
          <w:sz w:val="20"/>
          <w:szCs w:val="20"/>
        </w:rPr>
        <w:t xml:space="preserve">alebo na akúkoľvek inú adresu, faxové, telefónne alebo mobilné telefónne číslo alebo e-mailovú adresu, ktoré budú druhej zmluvnej strane vopred písomne oznámené. </w:t>
      </w:r>
    </w:p>
    <w:p w14:paraId="730E2AE7" w14:textId="77777777" w:rsidR="002A39A7" w:rsidRDefault="002A39A7" w:rsidP="002A39A7">
      <w:pPr>
        <w:jc w:val="both"/>
        <w:rPr>
          <w:rFonts w:ascii="Noto Sans" w:hAnsi="Noto Sans" w:cs="Noto Sans"/>
          <w:sz w:val="20"/>
          <w:szCs w:val="20"/>
        </w:rPr>
      </w:pPr>
      <w:r>
        <w:rPr>
          <w:rFonts w:ascii="Noto Sans" w:hAnsi="Noto Sans" w:cs="Noto Sans"/>
          <w:b/>
          <w:bCs/>
          <w:sz w:val="20"/>
          <w:szCs w:val="20"/>
        </w:rPr>
        <w:t xml:space="preserve">7.3. </w:t>
      </w:r>
      <w:r>
        <w:rPr>
          <w:rFonts w:ascii="Noto Sans" w:hAnsi="Noto Sans" w:cs="Noto Sans"/>
          <w:sz w:val="20"/>
          <w:szCs w:val="20"/>
        </w:rPr>
        <w:t>Zmluvné strany sa zároveň zaväzujú oznamovať si navzájom akékoľvek zmeny údajov, ktoré sa ich týkajú a sú potrebné na prípadné uplatnenie oznámenia, najmä všetky zmeny týkajúce sa uzavretej tejto dohody,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w:t>
      </w:r>
    </w:p>
    <w:p w14:paraId="0190D20A" w14:textId="77777777" w:rsidR="002A39A7" w:rsidRDefault="002A39A7" w:rsidP="002A39A7">
      <w:pPr>
        <w:jc w:val="both"/>
      </w:pPr>
      <w:r w:rsidRPr="002A39A7">
        <w:rPr>
          <w:rFonts w:ascii="Noto Sans" w:hAnsi="Noto Sans" w:cs="Noto Sans"/>
          <w:b/>
          <w:bCs/>
          <w:sz w:val="20"/>
          <w:szCs w:val="20"/>
        </w:rPr>
        <w:t>7.4.</w:t>
      </w:r>
      <w:r>
        <w:rPr>
          <w:rFonts w:ascii="Noto Sans" w:hAnsi="Noto Sans" w:cs="Noto Sans"/>
          <w:sz w:val="20"/>
          <w:szCs w:val="20"/>
        </w:rPr>
        <w:t xml:space="preserve"> </w:t>
      </w:r>
      <w:r>
        <w:rPr>
          <w:rFonts w:ascii="Noto Sans" w:eastAsia="Noto Sans" w:hAnsi="Noto Sans" w:cs="Noto Sans"/>
          <w:sz w:val="20"/>
          <w:szCs w:val="20"/>
        </w:rPr>
        <w:t>Predávajúci sa zaväzuje zachovávať mlčanlivosť o všetkých skutočnostiach, ktorých zverejnenie by mohlo poškodiť záujmy kupujúceho. Záväzok zachovávať mlčanlivosť trvá neobmedzenú dobu po nadobudnutí účinnosti tejto rámcovej dohody a je nevypovedateľný. Týmto záväzkom mlčanlivosti nie je dotknuté zverejnenie tejto dohody ako povinne zverejňovanej dohody.</w:t>
      </w:r>
    </w:p>
    <w:p w14:paraId="5C7984A4" w14:textId="77777777" w:rsidR="002A39A7" w:rsidRDefault="002A39A7" w:rsidP="002A39A7">
      <w:pPr>
        <w:rPr>
          <w:rFonts w:ascii="Noto Sans" w:hAnsi="Noto Sans" w:cs="Noto Sans"/>
          <w:sz w:val="20"/>
          <w:szCs w:val="20"/>
        </w:rPr>
      </w:pPr>
    </w:p>
    <w:p w14:paraId="3CE2637A" w14:textId="34A67082" w:rsidR="002A39A7" w:rsidRDefault="002A39A7" w:rsidP="002A39A7">
      <w:pPr>
        <w:pStyle w:val="Nadpis4"/>
        <w:rPr>
          <w:rFonts w:ascii="Noto Sans" w:hAnsi="Noto Sans" w:cs="Noto Sans"/>
          <w:sz w:val="20"/>
          <w:szCs w:val="20"/>
        </w:rPr>
      </w:pPr>
      <w:r>
        <w:rPr>
          <w:rFonts w:ascii="Noto Sans" w:hAnsi="Noto Sans" w:cs="Noto Sans"/>
          <w:sz w:val="20"/>
          <w:szCs w:val="20"/>
        </w:rPr>
        <w:t>ČLÁNOK IX.</w:t>
      </w:r>
    </w:p>
    <w:p w14:paraId="540F2406" w14:textId="7036F182" w:rsidR="002A39A7" w:rsidRDefault="002A39A7" w:rsidP="002A39A7">
      <w:pPr>
        <w:pStyle w:val="Nadpis4"/>
        <w:rPr>
          <w:rFonts w:ascii="Noto Sans" w:hAnsi="Noto Sans" w:cs="Noto Sans"/>
          <w:sz w:val="20"/>
          <w:szCs w:val="20"/>
        </w:rPr>
      </w:pPr>
      <w:r>
        <w:rPr>
          <w:rFonts w:ascii="Noto Sans" w:hAnsi="Noto Sans" w:cs="Noto Sans"/>
          <w:sz w:val="20"/>
          <w:szCs w:val="20"/>
        </w:rPr>
        <w:t>ZÁVEREČNÉ USTANOVENIA</w:t>
      </w:r>
    </w:p>
    <w:p w14:paraId="63E5D8D0" w14:textId="77777777" w:rsidR="002A39A7" w:rsidRDefault="002A39A7" w:rsidP="002A39A7">
      <w:pPr>
        <w:rPr>
          <w:rFonts w:ascii="Noto Sans" w:hAnsi="Noto Sans" w:cs="Noto Sans"/>
          <w:sz w:val="20"/>
          <w:szCs w:val="20"/>
        </w:rPr>
      </w:pPr>
    </w:p>
    <w:p w14:paraId="03BB8D37" w14:textId="77777777" w:rsidR="002A39A7" w:rsidRDefault="002A39A7" w:rsidP="002A39A7">
      <w:pPr>
        <w:pStyle w:val="Standard"/>
        <w:rPr>
          <w:rFonts w:ascii="Noto Sans" w:hAnsi="Noto Sans" w:cs="Noto Sans"/>
          <w:b/>
          <w:bCs/>
          <w:sz w:val="20"/>
          <w:szCs w:val="20"/>
        </w:rPr>
      </w:pPr>
      <w:r>
        <w:rPr>
          <w:rFonts w:ascii="Noto Sans" w:hAnsi="Noto Sans" w:cs="Noto Sans"/>
          <w:b/>
          <w:bCs/>
          <w:color w:val="000000" w:themeColor="text1"/>
          <w:sz w:val="20"/>
          <w:szCs w:val="20"/>
        </w:rPr>
        <w:t>8.1.</w:t>
      </w:r>
      <w:r>
        <w:rPr>
          <w:rFonts w:ascii="Noto Sans" w:hAnsi="Noto Sans" w:cs="Noto Sans"/>
          <w:color w:val="000000" w:themeColor="text1"/>
          <w:sz w:val="20"/>
          <w:szCs w:val="20"/>
        </w:rPr>
        <w:t xml:space="preserve"> Táto rámcová dohoda nadobúda platnosť dňom jej podpísania oboma zmluvnými stranami a účinnosť dňom po dni jej zverejnenia na webovom sídle kupujúceho </w:t>
      </w:r>
      <w:r>
        <w:rPr>
          <w:rFonts w:ascii="Noto Sans" w:hAnsi="Noto Sans" w:cs="Noto Sans"/>
          <w:i/>
          <w:iCs/>
          <w:color w:val="000000" w:themeColor="text1"/>
          <w:sz w:val="20"/>
          <w:szCs w:val="20"/>
        </w:rPr>
        <w:t>(</w:t>
      </w:r>
      <w:r>
        <w:rPr>
          <w:rFonts w:ascii="Noto Sans" w:hAnsi="Noto Sans" w:cs="Noto Sans"/>
          <w:color w:val="0070C0"/>
          <w:sz w:val="20"/>
          <w:szCs w:val="20"/>
        </w:rPr>
        <w:t>www.bpmk.sk</w:t>
      </w:r>
      <w:r>
        <w:rPr>
          <w:rFonts w:ascii="Noto Sans" w:hAnsi="Noto Sans" w:cs="Noto Sans"/>
          <w:i/>
          <w:color w:val="0070C0"/>
          <w:sz w:val="20"/>
          <w:szCs w:val="20"/>
        </w:rPr>
        <w:t>)</w:t>
      </w:r>
      <w:r>
        <w:rPr>
          <w:rFonts w:ascii="Noto Sans" w:hAnsi="Noto Sans" w:cs="Noto Sans"/>
          <w:i/>
          <w:iCs/>
          <w:color w:val="000000" w:themeColor="text1"/>
          <w:sz w:val="20"/>
          <w:szCs w:val="20"/>
        </w:rPr>
        <w:t>.</w:t>
      </w:r>
    </w:p>
    <w:p w14:paraId="4D252ECD" w14:textId="3EAA1ED5" w:rsidR="002A39A7" w:rsidRDefault="002A39A7" w:rsidP="002A39A7">
      <w:pPr>
        <w:pStyle w:val="Standard"/>
        <w:jc w:val="both"/>
        <w:rPr>
          <w:rFonts w:ascii="Noto Sans" w:hAnsi="Noto Sans" w:cs="Noto Sans"/>
          <w:b/>
          <w:bCs/>
          <w:sz w:val="20"/>
          <w:szCs w:val="20"/>
        </w:rPr>
      </w:pPr>
      <w:r>
        <w:rPr>
          <w:rFonts w:ascii="Noto Sans" w:hAnsi="Noto Sans" w:cs="Noto Sans"/>
          <w:b/>
          <w:bCs/>
          <w:sz w:val="20"/>
          <w:szCs w:val="20"/>
        </w:rPr>
        <w:t>8.2.</w:t>
      </w:r>
      <w:r>
        <w:rPr>
          <w:rFonts w:ascii="Noto Sans" w:hAnsi="Noto Sans" w:cs="Noto Sans"/>
          <w:sz w:val="20"/>
          <w:szCs w:val="20"/>
        </w:rPr>
        <w:t xml:space="preserve"> Táto rámcová dohoda sa vyhotovuje sa v </w:t>
      </w:r>
      <w:r w:rsidRPr="002A39A7">
        <w:rPr>
          <w:rFonts w:ascii="Noto Sans" w:hAnsi="Noto Sans" w:cs="Noto Sans"/>
          <w:b/>
          <w:bCs/>
          <w:sz w:val="20"/>
          <w:szCs w:val="20"/>
        </w:rPr>
        <w:t>štyroch /4/</w:t>
      </w:r>
      <w:r>
        <w:rPr>
          <w:rFonts w:ascii="Noto Sans" w:hAnsi="Noto Sans" w:cs="Noto Sans"/>
          <w:sz w:val="20"/>
          <w:szCs w:val="20"/>
        </w:rPr>
        <w:t xml:space="preserve"> rovnopisoch, z toho </w:t>
      </w:r>
      <w:r w:rsidRPr="002A39A7">
        <w:rPr>
          <w:rFonts w:ascii="Noto Sans" w:hAnsi="Noto Sans" w:cs="Noto Sans"/>
          <w:b/>
          <w:bCs/>
          <w:sz w:val="20"/>
          <w:szCs w:val="20"/>
        </w:rPr>
        <w:t>dva /2/</w:t>
      </w:r>
      <w:r>
        <w:rPr>
          <w:rFonts w:ascii="Noto Sans" w:hAnsi="Noto Sans" w:cs="Noto Sans"/>
          <w:sz w:val="20"/>
          <w:szCs w:val="20"/>
        </w:rPr>
        <w:t xml:space="preserve"> rovnopisy obdrží predávajúci a </w:t>
      </w:r>
      <w:r w:rsidRPr="002A39A7">
        <w:rPr>
          <w:rFonts w:ascii="Noto Sans" w:hAnsi="Noto Sans" w:cs="Noto Sans"/>
          <w:b/>
          <w:bCs/>
          <w:sz w:val="20"/>
          <w:szCs w:val="20"/>
        </w:rPr>
        <w:t>dva /2/</w:t>
      </w:r>
      <w:r>
        <w:rPr>
          <w:rFonts w:ascii="Noto Sans" w:hAnsi="Noto Sans" w:cs="Noto Sans"/>
          <w:sz w:val="20"/>
          <w:szCs w:val="20"/>
        </w:rPr>
        <w:t xml:space="preserve"> rovnopisy obdrží kupujúci.</w:t>
      </w:r>
    </w:p>
    <w:p w14:paraId="268154AD" w14:textId="77777777" w:rsidR="002A39A7" w:rsidRDefault="002A39A7" w:rsidP="002A39A7">
      <w:pPr>
        <w:pStyle w:val="Standard"/>
        <w:jc w:val="both"/>
        <w:rPr>
          <w:rFonts w:ascii="Noto Sans" w:hAnsi="Noto Sans" w:cs="Noto Sans"/>
          <w:sz w:val="20"/>
          <w:szCs w:val="20"/>
        </w:rPr>
      </w:pPr>
      <w:r>
        <w:rPr>
          <w:rFonts w:ascii="Noto Sans" w:hAnsi="Noto Sans" w:cs="Noto Sans"/>
          <w:b/>
          <w:bCs/>
          <w:sz w:val="20"/>
          <w:szCs w:val="20"/>
        </w:rPr>
        <w:t>8.3.</w:t>
      </w:r>
      <w:r>
        <w:rPr>
          <w:rFonts w:ascii="Noto Sans" w:hAnsi="Noto Sans" w:cs="Noto Sans"/>
          <w:sz w:val="20"/>
          <w:szCs w:val="20"/>
        </w:rPr>
        <w:t xml:space="preserve"> Túto rámcovú dohodu možno meniť písomnými dodatkami podpísanými oboma zmluvnými stranami. Právne vzťahy rámcovou dohodou neupravené sa riadia právom Slovenskej republiky, predovšetkým príslušnými ustanoveniami Obchodného zákonníka v platnom znení. Neúčinnosť, neplatnosť, alebo neúplnosť akéhokoľvek ustanovenia tejto dohody nemá účinok na platnosť ostatných ustanovení tejto rámcovej dohody. Zmluvné strany môžu nahradiť neúčinné, alebo neplatné ustanovenia zodpovedajúcou dohodou, ktorá umožní čo najlepšie naplnenie účelu tejto dohody.</w:t>
      </w:r>
    </w:p>
    <w:p w14:paraId="4A9A4165" w14:textId="77777777" w:rsidR="002A39A7" w:rsidRDefault="002A39A7" w:rsidP="002A39A7">
      <w:pPr>
        <w:pStyle w:val="Standard"/>
        <w:jc w:val="both"/>
      </w:pPr>
      <w:r>
        <w:rPr>
          <w:rFonts w:ascii="Noto Sans" w:hAnsi="Noto Sans" w:cs="Noto Sans"/>
          <w:b/>
          <w:bCs/>
          <w:sz w:val="20"/>
          <w:szCs w:val="20"/>
        </w:rPr>
        <w:t xml:space="preserve">8.4. </w:t>
      </w:r>
      <w:r>
        <w:rPr>
          <w:rFonts w:ascii="Noto Sans" w:hAnsi="Noto Sans" w:cs="Noto Sans"/>
          <w:sz w:val="20"/>
          <w:szCs w:val="20"/>
        </w:rPr>
        <w:t>Táto rámcová d</w:t>
      </w:r>
      <w:r>
        <w:rPr>
          <w:rFonts w:ascii="Noto Sans" w:eastAsia="Noto Sans" w:hAnsi="Noto Sans" w:cs="Noto Sans"/>
          <w:sz w:val="20"/>
          <w:szCs w:val="20"/>
        </w:rPr>
        <w:t>ohoda je uzavretá podľa právneho poriadku Slovenskej republiky, pričom práva, povinnosti a vzťahy zmluvných strán v tejto dohode neupravené sa budú spravovať príslušnými ustanoveniami zákona č. 513/1991 Zb. Obchodného zákonníka v znení neskorších predpisov a ďalších všeobecne záväzných právnych predpisov právneho poriadku platného na území SR.</w:t>
      </w:r>
    </w:p>
    <w:p w14:paraId="1259AC30" w14:textId="77777777" w:rsidR="00A76AC3" w:rsidRDefault="002A39A7" w:rsidP="00A76AC3">
      <w:pPr>
        <w:pStyle w:val="Standard"/>
        <w:jc w:val="both"/>
        <w:rPr>
          <w:rFonts w:ascii="Noto Sans" w:hAnsi="Noto Sans" w:cs="Noto Sans"/>
          <w:sz w:val="20"/>
          <w:szCs w:val="20"/>
        </w:rPr>
      </w:pPr>
      <w:r>
        <w:rPr>
          <w:rFonts w:ascii="Noto Sans" w:hAnsi="Noto Sans" w:cs="Noto Sans"/>
          <w:b/>
          <w:sz w:val="20"/>
          <w:szCs w:val="20"/>
        </w:rPr>
        <w:t xml:space="preserve">8.5. </w:t>
      </w:r>
      <w:r>
        <w:rPr>
          <w:rFonts w:ascii="Noto Sans" w:hAnsi="Noto Sans" w:cs="Noto Sans"/>
          <w:sz w:val="20"/>
          <w:szCs w:val="20"/>
        </w:rPr>
        <w:t>Zmluvné strany vyhlasujú, že si túto rámcovú dohodu pred jej podpísaním prečítali, jej obsahu porozumeli a na znak toho, že obsah tejto dohody zodpovedá ich skutočnej a slobodnej vôli, ju bez nátlaku podpísali. Zmluvné strany súčasne vyhlasujú, že ju podpisujú oprávnené osoby.</w:t>
      </w:r>
    </w:p>
    <w:p w14:paraId="0BA357E6" w14:textId="04177114" w:rsidR="002A39A7" w:rsidRPr="00A76AC3" w:rsidRDefault="002A39A7" w:rsidP="00A76AC3">
      <w:pPr>
        <w:pStyle w:val="Standard"/>
        <w:jc w:val="both"/>
        <w:rPr>
          <w:rFonts w:ascii="Noto Sans" w:hAnsi="Noto Sans" w:cs="Noto Sans"/>
          <w:sz w:val="20"/>
          <w:szCs w:val="20"/>
        </w:rPr>
      </w:pPr>
      <w:r>
        <w:rPr>
          <w:rFonts w:ascii="Noto Sans" w:hAnsi="Noto Sans" w:cs="Noto Sans"/>
          <w:b/>
          <w:bCs/>
        </w:rPr>
        <w:t>8.6.</w:t>
      </w:r>
      <w:r>
        <w:rPr>
          <w:rFonts w:ascii="Noto Sans" w:hAnsi="Noto Sans" w:cs="Noto Sans"/>
        </w:rPr>
        <w:t xml:space="preserve"> Neoddeliteľnou súčasťou tejto rámcovej dohody sú nasledujúce prílohy:</w:t>
      </w:r>
    </w:p>
    <w:p w14:paraId="146FC6A2" w14:textId="2D711AD2" w:rsidR="002A39A7" w:rsidRDefault="002A39A7" w:rsidP="002A39A7">
      <w:pPr>
        <w:jc w:val="both"/>
        <w:rPr>
          <w:rFonts w:ascii="Noto Sans" w:hAnsi="Noto Sans" w:cs="Noto Sans"/>
          <w:sz w:val="20"/>
          <w:szCs w:val="20"/>
        </w:rPr>
      </w:pPr>
      <w:r>
        <w:rPr>
          <w:rFonts w:ascii="Noto Sans" w:hAnsi="Noto Sans" w:cs="Noto Sans"/>
          <w:sz w:val="20"/>
          <w:szCs w:val="20"/>
        </w:rPr>
        <w:t>Príloha č.1 – Cenová ponuka.</w:t>
      </w:r>
    </w:p>
    <w:p w14:paraId="420CDB61" w14:textId="4C7AE703" w:rsidR="002A39A7" w:rsidRPr="00A76AC3" w:rsidRDefault="002A39A7" w:rsidP="002A39A7">
      <w:pPr>
        <w:pStyle w:val="Zkladntext1"/>
        <w:ind w:firstLine="0"/>
        <w:rPr>
          <w:rFonts w:ascii="Noto Sans" w:hAnsi="Noto Sans" w:cs="Noto Sans"/>
          <w:color w:val="auto"/>
          <w:lang w:val="sk-SK"/>
        </w:rPr>
      </w:pPr>
      <w:r>
        <w:rPr>
          <w:rFonts w:ascii="Noto Sans" w:hAnsi="Noto Sans" w:cs="Noto Sans"/>
          <w:color w:val="auto"/>
          <w:lang w:val="sk-SK"/>
        </w:rPr>
        <w:t xml:space="preserve">V ...................., dňa ......................   </w:t>
      </w:r>
      <w:r>
        <w:tab/>
      </w:r>
      <w:r>
        <w:tab/>
      </w:r>
      <w:r>
        <w:tab/>
      </w:r>
      <w:r>
        <w:rPr>
          <w:rFonts w:ascii="Noto Sans" w:hAnsi="Noto Sans" w:cs="Noto Sans"/>
          <w:color w:val="auto"/>
          <w:lang w:val="sk-SK"/>
        </w:rPr>
        <w:t>V Košiciach, dňa .......................</w:t>
      </w:r>
    </w:p>
    <w:p w14:paraId="133C1D05" w14:textId="77777777" w:rsidR="00A76AC3" w:rsidRDefault="00A76AC3" w:rsidP="002A39A7">
      <w:pPr>
        <w:pStyle w:val="Body1"/>
        <w:tabs>
          <w:tab w:val="left" w:pos="-142"/>
        </w:tabs>
        <w:spacing w:after="60"/>
        <w:ind w:left="0"/>
        <w:rPr>
          <w:rFonts w:ascii="Noto Sans" w:hAnsi="Noto Sans" w:cs="Noto Sans"/>
          <w:b/>
          <w:bCs/>
        </w:rPr>
      </w:pPr>
    </w:p>
    <w:p w14:paraId="0248EE2F" w14:textId="0E70AA26" w:rsidR="002A39A7" w:rsidRDefault="002A39A7" w:rsidP="002A39A7">
      <w:pPr>
        <w:pStyle w:val="Body1"/>
        <w:tabs>
          <w:tab w:val="left" w:pos="-142"/>
        </w:tabs>
        <w:spacing w:after="60"/>
        <w:ind w:left="0"/>
        <w:rPr>
          <w:rFonts w:ascii="Noto Sans" w:hAnsi="Noto Sans" w:cs="Noto Sans"/>
          <w:b/>
          <w:bCs/>
        </w:rPr>
      </w:pPr>
      <w:r>
        <w:rPr>
          <w:rFonts w:ascii="Noto Sans" w:hAnsi="Noto Sans" w:cs="Noto Sans"/>
          <w:b/>
          <w:bCs/>
        </w:rPr>
        <w:t>Predávajúci:</w:t>
      </w:r>
      <w:r>
        <w:rPr>
          <w:rFonts w:ascii="Noto Sans" w:hAnsi="Noto Sans" w:cs="Noto Sans"/>
          <w:b/>
          <w:bCs/>
        </w:rPr>
        <w:tab/>
      </w:r>
      <w:r>
        <w:rPr>
          <w:rFonts w:ascii="Noto Sans" w:hAnsi="Noto Sans" w:cs="Noto Sans"/>
          <w:b/>
          <w:bCs/>
        </w:rPr>
        <w:tab/>
      </w:r>
      <w:r>
        <w:rPr>
          <w:rFonts w:ascii="Noto Sans" w:hAnsi="Noto Sans" w:cs="Noto Sans"/>
          <w:b/>
          <w:bCs/>
        </w:rPr>
        <w:tab/>
      </w:r>
      <w:r>
        <w:rPr>
          <w:rFonts w:ascii="Noto Sans" w:hAnsi="Noto Sans" w:cs="Noto Sans"/>
          <w:b/>
          <w:bCs/>
        </w:rPr>
        <w:tab/>
        <w:t xml:space="preserve">          </w:t>
      </w:r>
      <w:r>
        <w:rPr>
          <w:rFonts w:ascii="Noto Sans" w:hAnsi="Noto Sans" w:cs="Noto Sans"/>
          <w:b/>
          <w:bCs/>
        </w:rPr>
        <w:tab/>
        <w:t xml:space="preserve"> </w:t>
      </w:r>
      <w:r>
        <w:rPr>
          <w:rFonts w:ascii="Noto Sans" w:hAnsi="Noto Sans" w:cs="Noto Sans"/>
          <w:b/>
          <w:bCs/>
        </w:rPr>
        <w:tab/>
        <w:t xml:space="preserve"> Kupujúci:</w:t>
      </w:r>
    </w:p>
    <w:p w14:paraId="42E641AA" w14:textId="77777777" w:rsidR="002A39A7" w:rsidRDefault="002A39A7" w:rsidP="002A39A7">
      <w:pPr>
        <w:pStyle w:val="Body1"/>
        <w:tabs>
          <w:tab w:val="left" w:pos="-142"/>
        </w:tabs>
        <w:spacing w:after="60"/>
        <w:ind w:left="0"/>
        <w:rPr>
          <w:rFonts w:ascii="Noto Sans" w:hAnsi="Noto Sans" w:cs="Noto Sans"/>
          <w:b/>
          <w:bCs/>
        </w:rPr>
      </w:pPr>
    </w:p>
    <w:p w14:paraId="0C18E163" w14:textId="77777777" w:rsidR="00A76AC3" w:rsidRDefault="00A76AC3" w:rsidP="002A39A7">
      <w:pPr>
        <w:pStyle w:val="Body1"/>
        <w:tabs>
          <w:tab w:val="left" w:pos="-142"/>
        </w:tabs>
        <w:spacing w:after="60"/>
        <w:ind w:left="0"/>
        <w:rPr>
          <w:rFonts w:ascii="Noto Sans" w:hAnsi="Noto Sans" w:cs="Noto Sans"/>
          <w:b/>
          <w:bCs/>
        </w:rPr>
      </w:pPr>
    </w:p>
    <w:p w14:paraId="29B56274" w14:textId="0423C953" w:rsidR="002A39A7" w:rsidRDefault="002A39A7" w:rsidP="002A39A7">
      <w:pPr>
        <w:pStyle w:val="Body1"/>
        <w:tabs>
          <w:tab w:val="left" w:pos="-142"/>
        </w:tabs>
        <w:spacing w:after="60"/>
        <w:ind w:left="0"/>
        <w:rPr>
          <w:rFonts w:ascii="Noto Sans" w:hAnsi="Noto Sans" w:cs="Noto Sans"/>
          <w:bCs/>
        </w:rPr>
      </w:pPr>
      <w:r>
        <w:rPr>
          <w:rFonts w:ascii="Noto Sans" w:hAnsi="Noto Sans" w:cs="Noto Sans"/>
          <w:bCs/>
        </w:rPr>
        <w:t>.......................................................</w:t>
      </w:r>
      <w:r w:rsidR="00A76AC3">
        <w:rPr>
          <w:rFonts w:ascii="Noto Sans" w:hAnsi="Noto Sans" w:cs="Noto Sans"/>
          <w:bCs/>
        </w:rPr>
        <w:tab/>
      </w:r>
      <w:r w:rsidR="00A76AC3">
        <w:rPr>
          <w:rFonts w:ascii="Noto Sans" w:hAnsi="Noto Sans" w:cs="Noto Sans"/>
          <w:bCs/>
        </w:rPr>
        <w:tab/>
      </w:r>
      <w:r w:rsidR="00A76AC3">
        <w:rPr>
          <w:rFonts w:ascii="Noto Sans" w:hAnsi="Noto Sans" w:cs="Noto Sans"/>
          <w:bCs/>
        </w:rPr>
        <w:tab/>
      </w:r>
      <w:r>
        <w:rPr>
          <w:rFonts w:ascii="Noto Sans" w:hAnsi="Noto Sans" w:cs="Noto Sans"/>
          <w:bCs/>
        </w:rPr>
        <w:t>.............................................................</w:t>
      </w:r>
    </w:p>
    <w:p w14:paraId="2E8EB623" w14:textId="5CC57037" w:rsidR="002A39A7" w:rsidRDefault="00A76AC3" w:rsidP="002A39A7">
      <w:pPr>
        <w:pStyle w:val="Body1"/>
        <w:tabs>
          <w:tab w:val="left" w:pos="-142"/>
        </w:tabs>
        <w:spacing w:after="0"/>
        <w:ind w:left="0"/>
        <w:rPr>
          <w:rFonts w:ascii="Noto Sans" w:hAnsi="Noto Sans" w:cs="Noto Sans"/>
          <w:bCs/>
        </w:rPr>
      </w:pPr>
      <w:r>
        <w:rPr>
          <w:rFonts w:ascii="Noto Sans" w:hAnsi="Noto Sans" w:cs="Noto Sans"/>
          <w:bCs/>
        </w:rPr>
        <w:tab/>
      </w:r>
      <w:r>
        <w:rPr>
          <w:rFonts w:ascii="Noto Sans" w:hAnsi="Noto Sans" w:cs="Noto Sans"/>
          <w:bCs/>
        </w:rPr>
        <w:tab/>
      </w:r>
      <w:r>
        <w:rPr>
          <w:rFonts w:ascii="Noto Sans" w:hAnsi="Noto Sans" w:cs="Noto Sans"/>
          <w:bCs/>
        </w:rPr>
        <w:tab/>
      </w:r>
      <w:r>
        <w:rPr>
          <w:rFonts w:ascii="Noto Sans" w:hAnsi="Noto Sans" w:cs="Noto Sans"/>
          <w:bCs/>
        </w:rPr>
        <w:tab/>
      </w:r>
      <w:r>
        <w:rPr>
          <w:rFonts w:ascii="Noto Sans" w:hAnsi="Noto Sans" w:cs="Noto Sans"/>
          <w:bCs/>
        </w:rPr>
        <w:tab/>
      </w:r>
      <w:r>
        <w:rPr>
          <w:rFonts w:ascii="Noto Sans" w:hAnsi="Noto Sans" w:cs="Noto Sans"/>
          <w:bCs/>
        </w:rPr>
        <w:tab/>
      </w:r>
      <w:r>
        <w:rPr>
          <w:rFonts w:ascii="Noto Sans" w:hAnsi="Noto Sans" w:cs="Noto Sans"/>
          <w:bCs/>
        </w:rPr>
        <w:tab/>
      </w:r>
      <w:r w:rsidR="002A39A7">
        <w:rPr>
          <w:rFonts w:ascii="Noto Sans" w:hAnsi="Noto Sans" w:cs="Noto Sans"/>
          <w:bCs/>
        </w:rPr>
        <w:t xml:space="preserve">Bytový podnik mesta Košice, s.r.o.                                                                                </w:t>
      </w:r>
    </w:p>
    <w:p w14:paraId="23A7B349" w14:textId="1F515683" w:rsidR="00932298" w:rsidRPr="00A76AC3" w:rsidRDefault="00A76AC3" w:rsidP="00A76AC3">
      <w:pPr>
        <w:pStyle w:val="Body1"/>
        <w:tabs>
          <w:tab w:val="left" w:pos="-142"/>
        </w:tabs>
        <w:spacing w:after="0"/>
        <w:ind w:left="0"/>
        <w:jc w:val="left"/>
        <w:rPr>
          <w:rFonts w:ascii="Noto Sans" w:hAnsi="Noto Sans" w:cs="Noto Sans"/>
          <w:bCs/>
        </w:rPr>
      </w:pPr>
      <w:r>
        <w:rPr>
          <w:rFonts w:ascii="Noto Sans" w:hAnsi="Noto Sans" w:cs="Noto Sans"/>
          <w:bCs/>
        </w:rPr>
        <w:tab/>
      </w:r>
      <w:r>
        <w:rPr>
          <w:rFonts w:ascii="Noto Sans" w:hAnsi="Noto Sans" w:cs="Noto Sans"/>
          <w:bCs/>
        </w:rPr>
        <w:tab/>
      </w:r>
      <w:r>
        <w:rPr>
          <w:rFonts w:ascii="Noto Sans" w:hAnsi="Noto Sans" w:cs="Noto Sans"/>
          <w:bCs/>
        </w:rPr>
        <w:tab/>
      </w:r>
      <w:r>
        <w:rPr>
          <w:rFonts w:ascii="Noto Sans" w:hAnsi="Noto Sans" w:cs="Noto Sans"/>
          <w:bCs/>
        </w:rPr>
        <w:tab/>
      </w:r>
      <w:r>
        <w:rPr>
          <w:rFonts w:ascii="Noto Sans" w:hAnsi="Noto Sans" w:cs="Noto Sans"/>
          <w:bCs/>
        </w:rPr>
        <w:tab/>
      </w:r>
      <w:r>
        <w:rPr>
          <w:rFonts w:ascii="Noto Sans" w:hAnsi="Noto Sans" w:cs="Noto Sans"/>
          <w:bCs/>
        </w:rPr>
        <w:tab/>
      </w:r>
      <w:r>
        <w:rPr>
          <w:rFonts w:ascii="Noto Sans" w:hAnsi="Noto Sans" w:cs="Noto Sans"/>
          <w:bCs/>
        </w:rPr>
        <w:tab/>
      </w:r>
      <w:r w:rsidR="002A39A7">
        <w:rPr>
          <w:rFonts w:ascii="Noto Sans" w:hAnsi="Noto Sans" w:cs="Noto Sans"/>
          <w:bCs/>
        </w:rPr>
        <w:t>Ing. Peter Vrábel, PhD. konateľ</w:t>
      </w:r>
    </w:p>
    <w:sectPr w:rsidR="00932298" w:rsidRPr="00A76AC3" w:rsidSect="00A76A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w:panose1 w:val="020B0502040504020204"/>
    <w:charset w:val="EE"/>
    <w:family w:val="swiss"/>
    <w:pitch w:val="variable"/>
    <w:sig w:usb0="E00082FF" w:usb1="400078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Times New Roman"/>
      </w:rPr>
    </w:lvl>
    <w:lvl w:ilvl="1">
      <w:start w:val="1"/>
      <w:numFmt w:val="none"/>
      <w:suff w:val="nothing"/>
      <w:lvlText w:val=""/>
      <w:lvlJc w:val="left"/>
      <w:pPr>
        <w:tabs>
          <w:tab w:val="num" w:pos="576"/>
        </w:tabs>
        <w:ind w:left="576" w:hanging="576"/>
      </w:pPr>
    </w:lvl>
    <w:lvl w:ilvl="2">
      <w:start w:val="1"/>
      <w:numFmt w:val="none"/>
      <w:pStyle w:val="Nadpis3"/>
      <w:suff w:val="nothing"/>
      <w:lvlText w:val=""/>
      <w:lvlJc w:val="left"/>
      <w:pPr>
        <w:tabs>
          <w:tab w:val="num" w:pos="0"/>
        </w:tabs>
        <w:ind w:left="720" w:hanging="720"/>
      </w:pPr>
      <w:rPr>
        <w:rFonts w:ascii="Wingdings" w:hAnsi="Wingdings" w:cs="Times New Roman"/>
      </w:rPr>
    </w:lvl>
    <w:lvl w:ilvl="3">
      <w:start w:val="1"/>
      <w:numFmt w:val="none"/>
      <w:pStyle w:val="Nadpis4"/>
      <w:suff w:val="nothing"/>
      <w:lvlText w:val=""/>
      <w:lvlJc w:val="left"/>
      <w:pPr>
        <w:tabs>
          <w:tab w:val="num" w:pos="0"/>
        </w:tabs>
        <w:ind w:left="864" w:hanging="864"/>
      </w:pPr>
      <w:rPr>
        <w:rFonts w:cs="Times New Roman"/>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Nadpis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Times New Roman"/>
      </w:rPr>
    </w:lvl>
    <w:lvl w:ilvl="1">
      <w:start w:val="1"/>
      <w:numFmt w:val="none"/>
      <w:suff w:val="nothing"/>
      <w:lvlText w:val=""/>
      <w:lvlJc w:val="left"/>
      <w:pPr>
        <w:tabs>
          <w:tab w:val="num" w:pos="0"/>
        </w:tabs>
        <w:ind w:left="576" w:hanging="576"/>
      </w:pPr>
      <w:rPr>
        <w:rFonts w:ascii="Courier New" w:hAnsi="Courier New" w:cs="Courier New"/>
        <w:b/>
        <w:sz w:val="24"/>
        <w:szCs w:val="24"/>
      </w:rPr>
    </w:lvl>
    <w:lvl w:ilvl="2">
      <w:start w:val="1"/>
      <w:numFmt w:val="none"/>
      <w:suff w:val="nothing"/>
      <w:lvlText w:val=""/>
      <w:lvlJc w:val="left"/>
      <w:pPr>
        <w:tabs>
          <w:tab w:val="num" w:pos="0"/>
        </w:tabs>
        <w:ind w:left="720" w:hanging="720"/>
      </w:pPr>
      <w:rPr>
        <w:rFonts w:ascii="Wingdings" w:hAnsi="Wingding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pStyle w:val="Level2"/>
      <w:lvlText w:val="%1"/>
      <w:lvlJc w:val="left"/>
      <w:pPr>
        <w:tabs>
          <w:tab w:val="num" w:pos="747"/>
        </w:tabs>
        <w:ind w:left="747" w:hanging="567"/>
      </w:pPr>
    </w:lvl>
    <w:lvl w:ilvl="1">
      <w:start w:val="1"/>
      <w:numFmt w:val="decimal"/>
      <w:lvlText w:val="%1.%2"/>
      <w:lvlJc w:val="left"/>
      <w:pPr>
        <w:tabs>
          <w:tab w:val="num" w:pos="1040"/>
        </w:tabs>
        <w:ind w:left="1040" w:hanging="680"/>
      </w:pPr>
      <w:rPr>
        <w:rFonts w:ascii="Courier New" w:hAnsi="Courier New" w:cs="Courier New"/>
      </w:rPr>
    </w:lvl>
    <w:lvl w:ilvl="2">
      <w:start w:val="1"/>
      <w:numFmt w:val="decimal"/>
      <w:lvlText w:val="%1.%2.%3"/>
      <w:lvlJc w:val="left"/>
      <w:pPr>
        <w:tabs>
          <w:tab w:val="num" w:pos="2041"/>
        </w:tabs>
        <w:ind w:left="2041" w:hanging="794"/>
      </w:pPr>
      <w:rPr>
        <w:rFonts w:ascii="Wingdings" w:hAnsi="Wingdings" w:cs="Times New Roman"/>
      </w:rPr>
    </w:lvl>
    <w:lvl w:ilvl="3">
      <w:start w:val="1"/>
      <w:numFmt w:val="lowerRoman"/>
      <w:lvlText w:val="(%4)"/>
      <w:lvlJc w:val="left"/>
      <w:pPr>
        <w:tabs>
          <w:tab w:val="num" w:pos="2722"/>
        </w:tabs>
        <w:ind w:left="2722" w:hanging="681"/>
      </w:pPr>
      <w:rPr>
        <w:rFonts w:cs="Times New Roman"/>
      </w:rPr>
    </w:lvl>
    <w:lvl w:ilvl="4">
      <w:start w:val="1"/>
      <w:numFmt w:val="lowerLetter"/>
      <w:lvlText w:val="(%5)"/>
      <w:lvlJc w:val="left"/>
      <w:pPr>
        <w:tabs>
          <w:tab w:val="num" w:pos="3289"/>
        </w:tabs>
        <w:ind w:left="3289" w:hanging="567"/>
      </w:pPr>
      <w:rPr>
        <w:rFonts w:cs="Times New Roman"/>
      </w:rPr>
    </w:lvl>
    <w:lvl w:ilvl="5">
      <w:start w:val="1"/>
      <w:numFmt w:val="upperRoman"/>
      <w:lvlText w:val="(%6)"/>
      <w:lvlJc w:val="left"/>
      <w:pPr>
        <w:tabs>
          <w:tab w:val="num" w:pos="3969"/>
        </w:tabs>
        <w:ind w:left="3969" w:hanging="680"/>
      </w:pPr>
      <w:rPr>
        <w:rFonts w:cs="Times New Roman"/>
      </w:rPr>
    </w:lvl>
    <w:lvl w:ilvl="6">
      <w:start w:val="1"/>
      <w:numFmt w:val="none"/>
      <w:suff w:val="nothing"/>
      <w:lvlText w:val=""/>
      <w:lvlJc w:val="left"/>
      <w:pPr>
        <w:tabs>
          <w:tab w:val="num" w:pos="0"/>
        </w:tabs>
        <w:ind w:left="3969" w:hanging="680"/>
      </w:pPr>
      <w:rPr>
        <w:rFonts w:cs="Times New Roman"/>
      </w:rPr>
    </w:lvl>
    <w:lvl w:ilvl="7">
      <w:start w:val="1"/>
      <w:numFmt w:val="none"/>
      <w:suff w:val="nothing"/>
      <w:lvlText w:val=""/>
      <w:lvlJc w:val="left"/>
      <w:pPr>
        <w:tabs>
          <w:tab w:val="num" w:pos="0"/>
        </w:tabs>
        <w:ind w:left="3969" w:hanging="680"/>
      </w:pPr>
      <w:rPr>
        <w:rFonts w:cs="Times New Roman"/>
      </w:rPr>
    </w:lvl>
    <w:lvl w:ilvl="8">
      <w:start w:val="1"/>
      <w:numFmt w:val="none"/>
      <w:suff w:val="nothing"/>
      <w:lvlText w:val=""/>
      <w:lvlJc w:val="left"/>
      <w:pPr>
        <w:tabs>
          <w:tab w:val="num" w:pos="0"/>
        </w:tabs>
        <w:ind w:left="3969" w:hanging="6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082"/>
    <w:rsid w:val="00024E6A"/>
    <w:rsid w:val="00044530"/>
    <w:rsid w:val="002A39A7"/>
    <w:rsid w:val="00394F80"/>
    <w:rsid w:val="003D7FF5"/>
    <w:rsid w:val="00477E6E"/>
    <w:rsid w:val="00550701"/>
    <w:rsid w:val="00562BEA"/>
    <w:rsid w:val="00671F13"/>
    <w:rsid w:val="00753EA8"/>
    <w:rsid w:val="00810B4B"/>
    <w:rsid w:val="008E3D70"/>
    <w:rsid w:val="00932298"/>
    <w:rsid w:val="00945082"/>
    <w:rsid w:val="00A76AC3"/>
    <w:rsid w:val="00AC0724"/>
    <w:rsid w:val="00AC1BA7"/>
    <w:rsid w:val="00B262FE"/>
    <w:rsid w:val="00B82966"/>
    <w:rsid w:val="00CC16F2"/>
    <w:rsid w:val="00CF6C69"/>
    <w:rsid w:val="00DC25A8"/>
    <w:rsid w:val="00E920BA"/>
    <w:rsid w:val="00F747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CEC06"/>
  <w15:chartTrackingRefBased/>
  <w15:docId w15:val="{1AF7918C-68B8-442E-A14C-853FE597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39A7"/>
    <w:pPr>
      <w:suppressAutoHyphens/>
      <w:spacing w:after="0" w:line="240" w:lineRule="auto"/>
    </w:pPr>
    <w:rPr>
      <w:rFonts w:ascii="Arial" w:eastAsia="Times New Roman" w:hAnsi="Arial" w:cs="Arial"/>
      <w:lang w:eastAsia="ar-SA"/>
    </w:rPr>
  </w:style>
  <w:style w:type="paragraph" w:styleId="Nadpis1">
    <w:name w:val="heading 1"/>
    <w:basedOn w:val="Normln"/>
    <w:next w:val="Normln"/>
    <w:link w:val="Nadpis1Char"/>
    <w:qFormat/>
    <w:rsid w:val="002A39A7"/>
    <w:pPr>
      <w:keepNext/>
      <w:numPr>
        <w:numId w:val="1"/>
      </w:numPr>
      <w:tabs>
        <w:tab w:val="left" w:pos="540"/>
      </w:tabs>
      <w:jc w:val="center"/>
      <w:outlineLvl w:val="0"/>
    </w:pPr>
    <w:rPr>
      <w:sz w:val="40"/>
      <w:szCs w:val="40"/>
    </w:rPr>
  </w:style>
  <w:style w:type="paragraph" w:styleId="Nadpis3">
    <w:name w:val="heading 3"/>
    <w:basedOn w:val="Normln"/>
    <w:next w:val="Normln"/>
    <w:link w:val="Nadpis3Char"/>
    <w:semiHidden/>
    <w:unhideWhenUsed/>
    <w:qFormat/>
    <w:rsid w:val="002A39A7"/>
    <w:pPr>
      <w:keepNext/>
      <w:numPr>
        <w:ilvl w:val="2"/>
        <w:numId w:val="1"/>
      </w:numPr>
      <w:tabs>
        <w:tab w:val="left" w:pos="540"/>
      </w:tabs>
      <w:jc w:val="both"/>
      <w:outlineLvl w:val="2"/>
    </w:pPr>
    <w:rPr>
      <w:sz w:val="40"/>
      <w:szCs w:val="40"/>
    </w:rPr>
  </w:style>
  <w:style w:type="paragraph" w:styleId="Nadpis4">
    <w:name w:val="heading 4"/>
    <w:basedOn w:val="Normln"/>
    <w:next w:val="Normln"/>
    <w:link w:val="Nadpis4Char"/>
    <w:semiHidden/>
    <w:unhideWhenUsed/>
    <w:qFormat/>
    <w:rsid w:val="002A39A7"/>
    <w:pPr>
      <w:keepNext/>
      <w:numPr>
        <w:ilvl w:val="3"/>
        <w:numId w:val="1"/>
      </w:numPr>
      <w:tabs>
        <w:tab w:val="left" w:pos="576"/>
      </w:tabs>
      <w:jc w:val="center"/>
      <w:outlineLvl w:val="3"/>
    </w:pPr>
    <w:rPr>
      <w:b/>
      <w:bCs/>
    </w:rPr>
  </w:style>
  <w:style w:type="paragraph" w:styleId="Nadpis8">
    <w:name w:val="heading 8"/>
    <w:basedOn w:val="Normln"/>
    <w:next w:val="Normln"/>
    <w:link w:val="Nadpis8Char"/>
    <w:semiHidden/>
    <w:unhideWhenUsed/>
    <w:qFormat/>
    <w:rsid w:val="002A39A7"/>
    <w:pPr>
      <w:keepNext/>
      <w:numPr>
        <w:ilvl w:val="7"/>
        <w:numId w:val="1"/>
      </w:numPr>
      <w:ind w:left="0" w:firstLine="708"/>
      <w:jc w:val="both"/>
      <w:outlineLvl w:val="7"/>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39A7"/>
    <w:rPr>
      <w:rFonts w:ascii="Arial" w:eastAsia="Times New Roman" w:hAnsi="Arial" w:cs="Arial"/>
      <w:sz w:val="40"/>
      <w:szCs w:val="40"/>
      <w:lang w:eastAsia="ar-SA"/>
    </w:rPr>
  </w:style>
  <w:style w:type="character" w:customStyle="1" w:styleId="Nadpis3Char">
    <w:name w:val="Nadpis 3 Char"/>
    <w:basedOn w:val="Standardnpsmoodstavce"/>
    <w:link w:val="Nadpis3"/>
    <w:semiHidden/>
    <w:rsid w:val="002A39A7"/>
    <w:rPr>
      <w:rFonts w:ascii="Arial" w:eastAsia="Times New Roman" w:hAnsi="Arial" w:cs="Arial"/>
      <w:sz w:val="40"/>
      <w:szCs w:val="40"/>
      <w:lang w:eastAsia="ar-SA"/>
    </w:rPr>
  </w:style>
  <w:style w:type="character" w:customStyle="1" w:styleId="Nadpis4Char">
    <w:name w:val="Nadpis 4 Char"/>
    <w:basedOn w:val="Standardnpsmoodstavce"/>
    <w:link w:val="Nadpis4"/>
    <w:semiHidden/>
    <w:rsid w:val="002A39A7"/>
    <w:rPr>
      <w:rFonts w:ascii="Arial" w:eastAsia="Times New Roman" w:hAnsi="Arial" w:cs="Arial"/>
      <w:b/>
      <w:bCs/>
      <w:lang w:eastAsia="ar-SA"/>
    </w:rPr>
  </w:style>
  <w:style w:type="character" w:customStyle="1" w:styleId="Nadpis8Char">
    <w:name w:val="Nadpis 8 Char"/>
    <w:basedOn w:val="Standardnpsmoodstavce"/>
    <w:link w:val="Nadpis8"/>
    <w:semiHidden/>
    <w:rsid w:val="002A39A7"/>
    <w:rPr>
      <w:rFonts w:ascii="Arial" w:eastAsia="Times New Roman" w:hAnsi="Arial" w:cs="Arial"/>
      <w:u w:val="single"/>
      <w:lang w:eastAsia="ar-SA"/>
    </w:rPr>
  </w:style>
  <w:style w:type="character" w:styleId="Hypertextovodkaz">
    <w:name w:val="Hyperlink"/>
    <w:semiHidden/>
    <w:unhideWhenUsed/>
    <w:rsid w:val="002A39A7"/>
    <w:rPr>
      <w:strike w:val="0"/>
      <w:dstrike w:val="0"/>
      <w:color w:val="auto"/>
      <w:u w:val="none"/>
      <w:effect w:val="none"/>
    </w:rPr>
  </w:style>
  <w:style w:type="paragraph" w:styleId="Textkomente">
    <w:name w:val="annotation text"/>
    <w:basedOn w:val="Normln"/>
    <w:link w:val="TextkomenteChar"/>
    <w:uiPriority w:val="99"/>
    <w:semiHidden/>
    <w:unhideWhenUsed/>
    <w:rsid w:val="002A39A7"/>
    <w:rPr>
      <w:sz w:val="20"/>
      <w:szCs w:val="20"/>
    </w:rPr>
  </w:style>
  <w:style w:type="character" w:customStyle="1" w:styleId="TextkomenteChar">
    <w:name w:val="Text komentáře Char"/>
    <w:basedOn w:val="Standardnpsmoodstavce"/>
    <w:link w:val="Textkomente"/>
    <w:uiPriority w:val="99"/>
    <w:semiHidden/>
    <w:rsid w:val="002A39A7"/>
    <w:rPr>
      <w:rFonts w:ascii="Arial" w:eastAsia="Times New Roman" w:hAnsi="Arial" w:cs="Arial"/>
      <w:sz w:val="20"/>
      <w:szCs w:val="20"/>
      <w:lang w:eastAsia="ar-SA"/>
    </w:rPr>
  </w:style>
  <w:style w:type="paragraph" w:styleId="Zkladntext">
    <w:name w:val="Body Text"/>
    <w:basedOn w:val="Normln"/>
    <w:link w:val="ZkladntextChar"/>
    <w:unhideWhenUsed/>
    <w:rsid w:val="002A39A7"/>
    <w:pPr>
      <w:jc w:val="both"/>
    </w:pPr>
  </w:style>
  <w:style w:type="character" w:customStyle="1" w:styleId="ZkladntextChar">
    <w:name w:val="Základní text Char"/>
    <w:basedOn w:val="Standardnpsmoodstavce"/>
    <w:link w:val="Zkladntext"/>
    <w:rsid w:val="002A39A7"/>
    <w:rPr>
      <w:rFonts w:ascii="Arial" w:eastAsia="Times New Roman" w:hAnsi="Arial" w:cs="Arial"/>
      <w:lang w:eastAsia="ar-SA"/>
    </w:rPr>
  </w:style>
  <w:style w:type="paragraph" w:customStyle="1" w:styleId="Body1">
    <w:name w:val="Body 1"/>
    <w:basedOn w:val="Normln"/>
    <w:rsid w:val="002A39A7"/>
    <w:pPr>
      <w:spacing w:after="140" w:line="288" w:lineRule="auto"/>
      <w:ind w:left="567"/>
      <w:jc w:val="both"/>
    </w:pPr>
    <w:rPr>
      <w:kern w:val="2"/>
      <w:sz w:val="20"/>
      <w:szCs w:val="20"/>
    </w:rPr>
  </w:style>
  <w:style w:type="paragraph" w:customStyle="1" w:styleId="Body2">
    <w:name w:val="Body 2"/>
    <w:basedOn w:val="Normln"/>
    <w:rsid w:val="002A39A7"/>
    <w:pPr>
      <w:spacing w:after="140" w:line="288" w:lineRule="auto"/>
      <w:ind w:left="1247"/>
      <w:jc w:val="both"/>
    </w:pPr>
    <w:rPr>
      <w:kern w:val="2"/>
      <w:sz w:val="20"/>
      <w:szCs w:val="20"/>
    </w:rPr>
  </w:style>
  <w:style w:type="paragraph" w:customStyle="1" w:styleId="Level2">
    <w:name w:val="Level 2"/>
    <w:basedOn w:val="Normln"/>
    <w:rsid w:val="002A39A7"/>
    <w:pPr>
      <w:numPr>
        <w:numId w:val="2"/>
      </w:numPr>
      <w:tabs>
        <w:tab w:val="left" w:pos="1040"/>
      </w:tabs>
      <w:spacing w:after="140" w:line="288" w:lineRule="auto"/>
      <w:ind w:left="1040" w:hanging="680"/>
      <w:jc w:val="both"/>
    </w:pPr>
    <w:rPr>
      <w:kern w:val="2"/>
      <w:sz w:val="20"/>
      <w:szCs w:val="20"/>
    </w:rPr>
  </w:style>
  <w:style w:type="paragraph" w:customStyle="1" w:styleId="Zkladntext1">
    <w:name w:val="Základný text1"/>
    <w:rsid w:val="002A39A7"/>
    <w:pPr>
      <w:widowControl w:val="0"/>
      <w:suppressAutoHyphens/>
      <w:autoSpaceDE w:val="0"/>
      <w:spacing w:before="160" w:after="0" w:line="240" w:lineRule="auto"/>
      <w:ind w:firstLine="454"/>
      <w:jc w:val="both"/>
    </w:pPr>
    <w:rPr>
      <w:rFonts w:ascii="Arial" w:eastAsia="Times New Roman" w:hAnsi="Arial" w:cs="Arial"/>
      <w:color w:val="000000"/>
      <w:sz w:val="20"/>
      <w:szCs w:val="20"/>
      <w:lang w:val="en-US" w:eastAsia="ar-SA"/>
    </w:rPr>
  </w:style>
  <w:style w:type="paragraph" w:customStyle="1" w:styleId="Bezmezer1">
    <w:name w:val="Bez mezer1"/>
    <w:rsid w:val="002A39A7"/>
    <w:pPr>
      <w:suppressAutoHyphens/>
      <w:spacing w:after="0" w:line="240" w:lineRule="auto"/>
    </w:pPr>
    <w:rPr>
      <w:rFonts w:ascii="Calibri" w:eastAsia="Times New Roman" w:hAnsi="Calibri" w:cs="Calibri"/>
      <w:lang w:val="cs-CZ" w:eastAsia="ar-SA"/>
    </w:rPr>
  </w:style>
  <w:style w:type="paragraph" w:customStyle="1" w:styleId="Standard">
    <w:name w:val="Standard"/>
    <w:rsid w:val="002A39A7"/>
    <w:pPr>
      <w:suppressAutoHyphens/>
      <w:spacing w:after="0" w:line="240" w:lineRule="auto"/>
    </w:pPr>
    <w:rPr>
      <w:rFonts w:ascii="Arial" w:eastAsia="Times New Roman" w:hAnsi="Arial" w:cs="Arial"/>
      <w:kern w:val="2"/>
      <w:lang w:eastAsia="ar-SA"/>
    </w:rPr>
  </w:style>
  <w:style w:type="character" w:styleId="Odkaznakoment">
    <w:name w:val="annotation reference"/>
    <w:basedOn w:val="Standardnpsmoodstavce"/>
    <w:uiPriority w:val="99"/>
    <w:semiHidden/>
    <w:unhideWhenUsed/>
    <w:rsid w:val="002A39A7"/>
    <w:rPr>
      <w:sz w:val="16"/>
      <w:szCs w:val="16"/>
    </w:rPr>
  </w:style>
  <w:style w:type="character" w:customStyle="1" w:styleId="ra">
    <w:name w:val="ra"/>
    <w:rsid w:val="002A39A7"/>
    <w:rPr>
      <w:rFonts w:ascii="Times New Roman" w:hAnsi="Times New Roman" w:cs="Times New Roman" w:hint="default"/>
    </w:rPr>
  </w:style>
  <w:style w:type="character" w:customStyle="1" w:styleId="normaltextrun">
    <w:name w:val="normaltextrun"/>
    <w:basedOn w:val="Standardnpsmoodstavce"/>
    <w:rsid w:val="002A39A7"/>
  </w:style>
  <w:style w:type="character" w:customStyle="1" w:styleId="eop">
    <w:name w:val="eop"/>
    <w:basedOn w:val="Standardnpsmoodstavce"/>
    <w:rsid w:val="002A3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4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pmk@bpmk.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2825</Words>
  <Characters>16109</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Patrícia Uhrínová</dc:creator>
  <cp:keywords/>
  <dc:description/>
  <cp:lastModifiedBy>JUDr. Lukáš Bažik</cp:lastModifiedBy>
  <cp:revision>10</cp:revision>
  <dcterms:created xsi:type="dcterms:W3CDTF">2022-02-02T15:37:00Z</dcterms:created>
  <dcterms:modified xsi:type="dcterms:W3CDTF">2022-02-17T12:50:00Z</dcterms:modified>
</cp:coreProperties>
</file>