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E28D" w14:textId="77777777" w:rsidR="00C0604C" w:rsidRPr="00364BE5" w:rsidRDefault="00C0604C" w:rsidP="00C0604C">
      <w:pPr>
        <w:rPr>
          <w:rFonts w:asciiTheme="minorHAnsi" w:hAnsiTheme="minorHAnsi" w:cstheme="minorHAnsi"/>
          <w:sz w:val="22"/>
          <w:szCs w:val="22"/>
        </w:rPr>
      </w:pPr>
      <w:r w:rsidRPr="00364BE5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CBFF298" w14:textId="56AF262C" w:rsidR="00C0604C" w:rsidRPr="00364BE5" w:rsidRDefault="00C0604C" w:rsidP="00C0604C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Názov:</w:t>
      </w: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726D2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Mesto Dolný Kubín</w:t>
      </w:r>
    </w:p>
    <w:p w14:paraId="4ACA93F9" w14:textId="7F2B0DE8" w:rsidR="00C0604C" w:rsidRPr="00364BE5" w:rsidRDefault="00C0604C" w:rsidP="00C0604C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Sídlo:</w:t>
      </w: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726D2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64BE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Hviezdoslavovo námestie 1651/2 , Dolný Kubín 026 01</w:t>
      </w:r>
    </w:p>
    <w:p w14:paraId="589BA0BB" w14:textId="676DAA6A" w:rsidR="00C0604C" w:rsidRPr="00364BE5" w:rsidRDefault="00C0604C" w:rsidP="00C0604C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IČO:</w:t>
      </w: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726D2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726D2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364BE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00314463</w:t>
      </w:r>
    </w:p>
    <w:p w14:paraId="657207A3" w14:textId="77777777" w:rsidR="00C0604C" w:rsidRPr="00364BE5" w:rsidRDefault="00C0604C" w:rsidP="00C060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9BF305" w14:textId="77777777" w:rsidR="00C0604C" w:rsidRPr="00364BE5" w:rsidRDefault="00C0604C" w:rsidP="00C0604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64BE5">
        <w:rPr>
          <w:rFonts w:asciiTheme="minorHAnsi" w:hAnsiTheme="minorHAnsi" w:cstheme="minorHAnsi"/>
          <w:b/>
          <w:sz w:val="22"/>
          <w:szCs w:val="22"/>
        </w:rPr>
        <w:t>Identifikácia zákazky:</w:t>
      </w:r>
    </w:p>
    <w:p w14:paraId="13C6FBDB" w14:textId="77777777" w:rsidR="00C0604C" w:rsidRPr="00364BE5" w:rsidRDefault="00C0604C" w:rsidP="00C0604C">
      <w:pPr>
        <w:widowControl w:val="0"/>
        <w:ind w:left="2832" w:hanging="2832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364BE5">
        <w:rPr>
          <w:rFonts w:asciiTheme="minorHAnsi" w:eastAsia="Calibri" w:hAnsiTheme="minorHAnsi" w:cstheme="minorHAnsi"/>
          <w:b/>
          <w:bCs/>
          <w:sz w:val="22"/>
          <w:szCs w:val="22"/>
        </w:rPr>
        <w:t>Verejný obstarávateľ:</w:t>
      </w:r>
      <w:r w:rsidRPr="00364BE5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364B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Mesto Dolný Kubín</w:t>
      </w:r>
      <w:r w:rsidRPr="00364BE5">
        <w:rPr>
          <w:rFonts w:asciiTheme="minorHAnsi" w:eastAsia="Calibri" w:hAnsiTheme="minorHAnsi" w:cstheme="minorHAnsi"/>
          <w:bCs/>
          <w:sz w:val="22"/>
          <w:szCs w:val="22"/>
        </w:rPr>
        <w:t xml:space="preserve">, </w:t>
      </w:r>
      <w:r w:rsidRPr="00364BE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Hviezdoslavovo námestie 1651/2 , Dolný Kubín 026 01</w:t>
      </w:r>
    </w:p>
    <w:p w14:paraId="53B8CFC2" w14:textId="77777777" w:rsidR="00C0604C" w:rsidRPr="00364BE5" w:rsidRDefault="00C0604C" w:rsidP="00C0604C">
      <w:pPr>
        <w:widowControl w:val="0"/>
        <w:tabs>
          <w:tab w:val="left" w:pos="708"/>
          <w:tab w:val="left" w:pos="1416"/>
          <w:tab w:val="left" w:pos="2124"/>
          <w:tab w:val="left" w:pos="2910"/>
        </w:tabs>
        <w:ind w:left="2832" w:hanging="2832"/>
        <w:rPr>
          <w:rFonts w:asciiTheme="minorHAnsi" w:eastAsia="Calibri" w:hAnsiTheme="minorHAnsi" w:cstheme="minorHAnsi"/>
          <w:bCs/>
          <w:sz w:val="22"/>
          <w:szCs w:val="22"/>
        </w:rPr>
      </w:pPr>
      <w:r w:rsidRPr="00364BE5">
        <w:rPr>
          <w:rFonts w:asciiTheme="minorHAnsi" w:eastAsia="Calibri" w:hAnsiTheme="minorHAnsi" w:cstheme="minorHAnsi"/>
          <w:b/>
          <w:bCs/>
          <w:sz w:val="22"/>
          <w:szCs w:val="22"/>
        </w:rPr>
        <w:t>Názov zákazky:</w:t>
      </w:r>
      <w:r w:rsidRPr="00364BE5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364BE5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364BE5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364BE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Rozvoj mesta Dolný Kubín v oblasti moderných technológií - časť HW</w:t>
      </w:r>
    </w:p>
    <w:p w14:paraId="74071F17" w14:textId="77777777" w:rsidR="00C0604C" w:rsidRPr="00364BE5" w:rsidRDefault="00C0604C" w:rsidP="00C0604C">
      <w:pPr>
        <w:widowControl w:val="0"/>
        <w:ind w:left="2832" w:hanging="2832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  <w:r w:rsidRPr="00364BE5">
        <w:rPr>
          <w:rFonts w:asciiTheme="minorHAnsi" w:eastAsia="Calibri" w:hAnsiTheme="minorHAnsi" w:cstheme="minorHAnsi"/>
          <w:b/>
          <w:bCs/>
          <w:sz w:val="22"/>
          <w:szCs w:val="22"/>
        </w:rPr>
        <w:t>Vyhlásené:</w:t>
      </w:r>
      <w:r w:rsidRPr="00364BE5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364BE5">
        <w:rPr>
          <w:rFonts w:asciiTheme="minorHAnsi" w:hAnsiTheme="minorHAnsi" w:cstheme="minorHAnsi"/>
          <w:sz w:val="22"/>
          <w:szCs w:val="22"/>
        </w:rPr>
        <w:t xml:space="preserve">Zverejnené vo vestníku 66/2022 pod číslom </w:t>
      </w:r>
      <w:r w:rsidRPr="00364BE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16079 – MST </w:t>
      </w:r>
      <w:r w:rsidRPr="00364BE5">
        <w:rPr>
          <w:rFonts w:asciiTheme="minorHAnsi" w:hAnsiTheme="minorHAnsi" w:cstheme="minorHAnsi"/>
          <w:sz w:val="22"/>
          <w:szCs w:val="22"/>
        </w:rPr>
        <w:t>dňa 10.03.2022</w:t>
      </w:r>
    </w:p>
    <w:p w14:paraId="5040987C" w14:textId="77777777" w:rsidR="00C0604C" w:rsidRPr="00364BE5" w:rsidRDefault="00C0604C" w:rsidP="00C0604C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5926B2E0" w14:textId="77777777" w:rsidR="00C0604C" w:rsidRPr="00364BE5" w:rsidRDefault="00C0604C" w:rsidP="00C0604C">
      <w:pPr>
        <w:ind w:left="2120" w:hanging="2120"/>
        <w:jc w:val="both"/>
        <w:rPr>
          <w:rFonts w:asciiTheme="minorHAnsi" w:hAnsiTheme="minorHAnsi" w:cstheme="minorHAnsi"/>
          <w:sz w:val="22"/>
          <w:szCs w:val="22"/>
        </w:rPr>
      </w:pP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Lehota na predkladanie ponúk: </w:t>
      </w:r>
      <w:r w:rsidRPr="00364BE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06.04.2022, 12:00:00h </w:t>
      </w:r>
      <w:r w:rsidRPr="00364BE5">
        <w:rPr>
          <w:rFonts w:asciiTheme="minorHAnsi" w:hAnsiTheme="minorHAnsi" w:cstheme="minorHAnsi"/>
          <w:sz w:val="22"/>
          <w:szCs w:val="22"/>
        </w:rPr>
        <w:tab/>
      </w:r>
    </w:p>
    <w:p w14:paraId="35E6D6C1" w14:textId="52073EBF" w:rsidR="00E20B69" w:rsidRPr="00364BE5" w:rsidRDefault="00E20B69" w:rsidP="001C1F9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72A2A2" w14:textId="39CD402D" w:rsidR="009C6F03" w:rsidRPr="00364BE5" w:rsidRDefault="009C6F03" w:rsidP="004F3DBF">
      <w:pPr>
        <w:spacing w:before="120"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4BE5">
        <w:rPr>
          <w:rFonts w:asciiTheme="minorHAnsi" w:hAnsiTheme="minorHAnsi" w:cstheme="minorHAnsi"/>
          <w:b/>
          <w:sz w:val="28"/>
          <w:szCs w:val="28"/>
        </w:rPr>
        <w:t>ZÁ</w:t>
      </w:r>
      <w:r w:rsidR="0083179B" w:rsidRPr="00364BE5">
        <w:rPr>
          <w:rFonts w:asciiTheme="minorHAnsi" w:hAnsiTheme="minorHAnsi" w:cstheme="minorHAnsi"/>
          <w:b/>
          <w:sz w:val="28"/>
          <w:szCs w:val="28"/>
        </w:rPr>
        <w:t>PISNICA</w:t>
      </w:r>
      <w:r w:rsidR="00CC0129" w:rsidRPr="00364BE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769E353" w14:textId="41AC292C" w:rsidR="00FC6DD9" w:rsidRPr="00364BE5" w:rsidRDefault="009C6F03" w:rsidP="00DF7631">
      <w:pPr>
        <w:spacing w:before="120" w:line="240" w:lineRule="atLeast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364BE5">
        <w:rPr>
          <w:rFonts w:asciiTheme="minorHAnsi" w:hAnsiTheme="minorHAnsi" w:cstheme="minorHAnsi"/>
          <w:sz w:val="28"/>
          <w:szCs w:val="28"/>
        </w:rPr>
        <w:t>z </w:t>
      </w:r>
      <w:r w:rsidR="00BC2127" w:rsidRPr="00364BE5">
        <w:rPr>
          <w:rFonts w:asciiTheme="minorHAnsi" w:hAnsiTheme="minorHAnsi" w:cstheme="minorHAnsi"/>
          <w:sz w:val="28"/>
          <w:szCs w:val="28"/>
        </w:rPr>
        <w:t>vyhodnotenia</w:t>
      </w:r>
      <w:r w:rsidRPr="00364BE5">
        <w:rPr>
          <w:rFonts w:asciiTheme="minorHAnsi" w:hAnsiTheme="minorHAnsi" w:cstheme="minorHAnsi"/>
          <w:sz w:val="28"/>
          <w:szCs w:val="28"/>
        </w:rPr>
        <w:t xml:space="preserve"> </w:t>
      </w:r>
      <w:r w:rsidR="00EE6D65" w:rsidRPr="00364BE5">
        <w:rPr>
          <w:rFonts w:asciiTheme="minorHAnsi" w:hAnsiTheme="minorHAnsi" w:cstheme="minorHAnsi"/>
          <w:sz w:val="28"/>
          <w:szCs w:val="28"/>
        </w:rPr>
        <w:t>ponúk</w:t>
      </w:r>
      <w:r w:rsidR="00485804" w:rsidRPr="00364BE5">
        <w:rPr>
          <w:rFonts w:asciiTheme="minorHAnsi" w:hAnsiTheme="minorHAnsi" w:cstheme="minorHAnsi"/>
          <w:sz w:val="28"/>
          <w:szCs w:val="28"/>
        </w:rPr>
        <w:t xml:space="preserve"> </w:t>
      </w:r>
      <w:r w:rsidR="009073C8" w:rsidRPr="00364BE5">
        <w:rPr>
          <w:rFonts w:asciiTheme="minorHAnsi" w:hAnsiTheme="minorHAnsi" w:cstheme="minorHAnsi"/>
          <w:sz w:val="28"/>
          <w:szCs w:val="28"/>
        </w:rPr>
        <w:t>a</w:t>
      </w:r>
      <w:r w:rsidR="00FB1451" w:rsidRPr="00364BE5">
        <w:rPr>
          <w:rFonts w:asciiTheme="minorHAnsi" w:hAnsiTheme="minorHAnsi" w:cstheme="minorHAnsi"/>
          <w:sz w:val="28"/>
          <w:szCs w:val="28"/>
        </w:rPr>
        <w:t xml:space="preserve"> z </w:t>
      </w:r>
      <w:r w:rsidR="00B072E3" w:rsidRPr="00364BE5">
        <w:rPr>
          <w:rFonts w:asciiTheme="minorHAnsi" w:hAnsiTheme="minorHAnsi" w:cstheme="minorHAnsi"/>
          <w:sz w:val="28"/>
          <w:szCs w:val="28"/>
        </w:rPr>
        <w:t xml:space="preserve">vyhodnotenia </w:t>
      </w:r>
      <w:r w:rsidR="009073C8" w:rsidRPr="00364BE5">
        <w:rPr>
          <w:rFonts w:asciiTheme="minorHAnsi" w:hAnsiTheme="minorHAnsi" w:cstheme="minorHAnsi"/>
          <w:sz w:val="28"/>
          <w:szCs w:val="28"/>
        </w:rPr>
        <w:t xml:space="preserve">splnenia </w:t>
      </w:r>
      <w:r w:rsidR="00DF7631" w:rsidRPr="00364BE5">
        <w:rPr>
          <w:rFonts w:asciiTheme="minorHAnsi" w:hAnsiTheme="minorHAnsi" w:cstheme="minorHAnsi"/>
          <w:sz w:val="28"/>
          <w:szCs w:val="28"/>
        </w:rPr>
        <w:t>podmienok účasti</w:t>
      </w:r>
      <w:r w:rsidR="008365EC" w:rsidRPr="00364BE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689A99" w14:textId="77777777" w:rsidR="00671844" w:rsidRPr="00364BE5" w:rsidRDefault="00671844" w:rsidP="006E1FDD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42CC4F" w14:textId="4D18DD20" w:rsidR="00E47B6B" w:rsidRPr="00364BE5" w:rsidRDefault="00764CA6" w:rsidP="006E1FDD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64BE5">
        <w:rPr>
          <w:rFonts w:asciiTheme="minorHAnsi" w:hAnsiTheme="minorHAnsi" w:cstheme="minorHAnsi"/>
          <w:sz w:val="22"/>
          <w:szCs w:val="22"/>
        </w:rPr>
        <w:t xml:space="preserve">Lehota na </w:t>
      </w:r>
      <w:r w:rsidR="00FA7903" w:rsidRPr="00364BE5">
        <w:rPr>
          <w:rFonts w:asciiTheme="minorHAnsi" w:hAnsiTheme="minorHAnsi" w:cstheme="minorHAnsi"/>
          <w:sz w:val="22"/>
          <w:szCs w:val="22"/>
        </w:rPr>
        <w:t>predkladanie</w:t>
      </w:r>
      <w:r w:rsidRPr="00364BE5">
        <w:rPr>
          <w:rFonts w:asciiTheme="minorHAnsi" w:hAnsiTheme="minorHAnsi" w:cstheme="minorHAnsi"/>
          <w:sz w:val="22"/>
          <w:szCs w:val="22"/>
        </w:rPr>
        <w:t xml:space="preserve"> ponúk uplynula </w:t>
      </w:r>
      <w:r w:rsidR="00183B9D" w:rsidRPr="00364BE5">
        <w:rPr>
          <w:rFonts w:asciiTheme="minorHAnsi" w:hAnsiTheme="minorHAnsi" w:cstheme="minorHAnsi"/>
          <w:sz w:val="22"/>
          <w:szCs w:val="22"/>
        </w:rPr>
        <w:t>0</w:t>
      </w:r>
      <w:r w:rsidR="00C0604C" w:rsidRPr="00364BE5">
        <w:rPr>
          <w:rFonts w:asciiTheme="minorHAnsi" w:hAnsiTheme="minorHAnsi" w:cstheme="minorHAnsi"/>
          <w:sz w:val="22"/>
          <w:szCs w:val="22"/>
        </w:rPr>
        <w:t>6</w:t>
      </w:r>
      <w:r w:rsidR="00DF7631" w:rsidRPr="00364BE5">
        <w:rPr>
          <w:rFonts w:asciiTheme="minorHAnsi" w:hAnsiTheme="minorHAnsi" w:cstheme="minorHAnsi"/>
          <w:sz w:val="22"/>
          <w:szCs w:val="22"/>
        </w:rPr>
        <w:t>.</w:t>
      </w:r>
      <w:r w:rsidR="00522938" w:rsidRPr="00364BE5">
        <w:rPr>
          <w:rFonts w:asciiTheme="minorHAnsi" w:hAnsiTheme="minorHAnsi" w:cstheme="minorHAnsi"/>
          <w:sz w:val="22"/>
          <w:szCs w:val="22"/>
        </w:rPr>
        <w:t>0</w:t>
      </w:r>
      <w:r w:rsidR="00C0604C" w:rsidRPr="00364BE5">
        <w:rPr>
          <w:rFonts w:asciiTheme="minorHAnsi" w:hAnsiTheme="minorHAnsi" w:cstheme="minorHAnsi"/>
          <w:sz w:val="22"/>
          <w:szCs w:val="22"/>
        </w:rPr>
        <w:t>4</w:t>
      </w:r>
      <w:r w:rsidR="00522938" w:rsidRPr="00364BE5">
        <w:rPr>
          <w:rFonts w:asciiTheme="minorHAnsi" w:hAnsiTheme="minorHAnsi" w:cstheme="minorHAnsi"/>
          <w:sz w:val="22"/>
          <w:szCs w:val="22"/>
        </w:rPr>
        <w:t>.</w:t>
      </w:r>
      <w:r w:rsidR="003C5171" w:rsidRPr="00364BE5">
        <w:rPr>
          <w:rFonts w:asciiTheme="minorHAnsi" w:hAnsiTheme="minorHAnsi" w:cstheme="minorHAnsi"/>
          <w:sz w:val="22"/>
          <w:szCs w:val="22"/>
        </w:rPr>
        <w:t>20</w:t>
      </w:r>
      <w:r w:rsidR="00642E66" w:rsidRPr="00364BE5">
        <w:rPr>
          <w:rFonts w:asciiTheme="minorHAnsi" w:hAnsiTheme="minorHAnsi" w:cstheme="minorHAnsi"/>
          <w:sz w:val="22"/>
          <w:szCs w:val="22"/>
        </w:rPr>
        <w:t>2</w:t>
      </w:r>
      <w:r w:rsidR="00522938" w:rsidRPr="00364BE5">
        <w:rPr>
          <w:rFonts w:asciiTheme="minorHAnsi" w:hAnsiTheme="minorHAnsi" w:cstheme="minorHAnsi"/>
          <w:sz w:val="22"/>
          <w:szCs w:val="22"/>
        </w:rPr>
        <w:t>2</w:t>
      </w:r>
      <w:r w:rsidR="00156EA8" w:rsidRPr="00364BE5">
        <w:rPr>
          <w:rFonts w:asciiTheme="minorHAnsi" w:hAnsiTheme="minorHAnsi" w:cstheme="minorHAnsi"/>
          <w:sz w:val="22"/>
          <w:szCs w:val="22"/>
        </w:rPr>
        <w:t xml:space="preserve"> o 12.</w:t>
      </w:r>
      <w:r w:rsidR="00183B9D" w:rsidRPr="00364BE5">
        <w:rPr>
          <w:rFonts w:asciiTheme="minorHAnsi" w:hAnsiTheme="minorHAnsi" w:cstheme="minorHAnsi"/>
          <w:sz w:val="22"/>
          <w:szCs w:val="22"/>
        </w:rPr>
        <w:t>0</w:t>
      </w:r>
      <w:r w:rsidR="00156EA8" w:rsidRPr="00364BE5">
        <w:rPr>
          <w:rFonts w:asciiTheme="minorHAnsi" w:hAnsiTheme="minorHAnsi" w:cstheme="minorHAnsi"/>
          <w:sz w:val="22"/>
          <w:szCs w:val="22"/>
        </w:rPr>
        <w:t xml:space="preserve">0. V tento deň o </w:t>
      </w:r>
      <w:r w:rsidR="003C5171" w:rsidRPr="00364BE5">
        <w:rPr>
          <w:rFonts w:asciiTheme="minorHAnsi" w:hAnsiTheme="minorHAnsi" w:cstheme="minorHAnsi"/>
          <w:sz w:val="22"/>
          <w:szCs w:val="22"/>
        </w:rPr>
        <w:t>1</w:t>
      </w:r>
      <w:r w:rsidR="007D3B7D" w:rsidRPr="00364BE5">
        <w:rPr>
          <w:rFonts w:asciiTheme="minorHAnsi" w:hAnsiTheme="minorHAnsi" w:cstheme="minorHAnsi"/>
          <w:sz w:val="22"/>
          <w:szCs w:val="22"/>
        </w:rPr>
        <w:t>2</w:t>
      </w:r>
      <w:r w:rsidR="003C5171" w:rsidRPr="00364BE5">
        <w:rPr>
          <w:rFonts w:asciiTheme="minorHAnsi" w:hAnsiTheme="minorHAnsi" w:cstheme="minorHAnsi"/>
          <w:sz w:val="22"/>
          <w:szCs w:val="22"/>
        </w:rPr>
        <w:t>.</w:t>
      </w:r>
      <w:r w:rsidR="00183B9D" w:rsidRPr="00364BE5">
        <w:rPr>
          <w:rFonts w:asciiTheme="minorHAnsi" w:hAnsiTheme="minorHAnsi" w:cstheme="minorHAnsi"/>
          <w:sz w:val="22"/>
          <w:szCs w:val="22"/>
        </w:rPr>
        <w:t>30</w:t>
      </w:r>
      <w:r w:rsidR="003C5171" w:rsidRPr="00364BE5">
        <w:rPr>
          <w:rFonts w:asciiTheme="minorHAnsi" w:hAnsiTheme="minorHAnsi" w:cstheme="minorHAnsi"/>
          <w:sz w:val="22"/>
          <w:szCs w:val="22"/>
        </w:rPr>
        <w:t xml:space="preserve"> hod. </w:t>
      </w:r>
      <w:r w:rsidR="008F034E" w:rsidRPr="00364BE5">
        <w:rPr>
          <w:rFonts w:asciiTheme="minorHAnsi" w:hAnsiTheme="minorHAnsi" w:cstheme="minorHAnsi"/>
          <w:sz w:val="22"/>
          <w:szCs w:val="22"/>
        </w:rPr>
        <w:t xml:space="preserve">sa </w:t>
      </w:r>
      <w:r w:rsidR="00156EA8" w:rsidRPr="00364BE5">
        <w:rPr>
          <w:rFonts w:asciiTheme="minorHAnsi" w:hAnsiTheme="minorHAnsi" w:cstheme="minorHAnsi"/>
          <w:sz w:val="22"/>
          <w:szCs w:val="22"/>
        </w:rPr>
        <w:t>začalo</w:t>
      </w:r>
      <w:r w:rsidR="00DF7631" w:rsidRPr="00364BE5">
        <w:rPr>
          <w:rFonts w:asciiTheme="minorHAnsi" w:hAnsiTheme="minorHAnsi" w:cstheme="minorHAnsi"/>
          <w:sz w:val="22"/>
          <w:szCs w:val="22"/>
        </w:rPr>
        <w:t xml:space="preserve"> </w:t>
      </w:r>
      <w:r w:rsidR="008F034E" w:rsidRPr="00364BE5">
        <w:rPr>
          <w:rFonts w:asciiTheme="minorHAnsi" w:hAnsiTheme="minorHAnsi" w:cstheme="minorHAnsi"/>
          <w:sz w:val="22"/>
          <w:szCs w:val="22"/>
        </w:rPr>
        <w:t>otváranie ponúk, predložených</w:t>
      </w:r>
      <w:r w:rsidR="003C5171" w:rsidRPr="00364BE5">
        <w:rPr>
          <w:rFonts w:asciiTheme="minorHAnsi" w:hAnsiTheme="minorHAnsi" w:cstheme="minorHAnsi"/>
          <w:sz w:val="22"/>
          <w:szCs w:val="22"/>
        </w:rPr>
        <w:t xml:space="preserve"> </w:t>
      </w:r>
      <w:r w:rsidR="008F034E" w:rsidRPr="00364BE5">
        <w:rPr>
          <w:rFonts w:asciiTheme="minorHAnsi" w:hAnsiTheme="minorHAnsi" w:cstheme="minorHAnsi"/>
          <w:sz w:val="22"/>
          <w:szCs w:val="22"/>
        </w:rPr>
        <w:t>do</w:t>
      </w:r>
      <w:r w:rsidR="00FD65EB" w:rsidRPr="00364BE5">
        <w:rPr>
          <w:rFonts w:asciiTheme="minorHAnsi" w:hAnsiTheme="minorHAnsi" w:cstheme="minorHAnsi"/>
          <w:sz w:val="22"/>
          <w:szCs w:val="22"/>
        </w:rPr>
        <w:t xml:space="preserve"> hore uvedeného</w:t>
      </w:r>
      <w:r w:rsidR="008F034E" w:rsidRPr="00364BE5">
        <w:rPr>
          <w:rFonts w:asciiTheme="minorHAnsi" w:hAnsiTheme="minorHAnsi" w:cstheme="minorHAnsi"/>
          <w:sz w:val="22"/>
          <w:szCs w:val="22"/>
        </w:rPr>
        <w:t xml:space="preserve"> verejného obstarávania.</w:t>
      </w:r>
      <w:r w:rsidR="007F144E" w:rsidRPr="00364BE5">
        <w:rPr>
          <w:rFonts w:asciiTheme="minorHAnsi" w:hAnsiTheme="minorHAnsi" w:cstheme="minorHAnsi"/>
          <w:sz w:val="22"/>
          <w:szCs w:val="22"/>
        </w:rPr>
        <w:t xml:space="preserve"> </w:t>
      </w:r>
      <w:r w:rsidR="006E1FDD" w:rsidRPr="00364BE5">
        <w:rPr>
          <w:rFonts w:asciiTheme="minorHAnsi" w:hAnsiTheme="minorHAnsi" w:cstheme="minorHAnsi"/>
          <w:sz w:val="22"/>
          <w:szCs w:val="22"/>
        </w:rPr>
        <w:t xml:space="preserve">Následne komisia na vyhodnotenie splnenia podmienok účasti </w:t>
      </w:r>
      <w:r w:rsidR="000E7793" w:rsidRPr="00364BE5">
        <w:rPr>
          <w:rFonts w:asciiTheme="minorHAnsi" w:hAnsiTheme="minorHAnsi" w:cstheme="minorHAnsi"/>
          <w:sz w:val="22"/>
          <w:szCs w:val="22"/>
        </w:rPr>
        <w:t>a vyhodnotenie ponúk</w:t>
      </w:r>
      <w:r w:rsidR="00BF54EA" w:rsidRPr="00364BE5">
        <w:rPr>
          <w:rFonts w:asciiTheme="minorHAnsi" w:hAnsiTheme="minorHAnsi" w:cstheme="minorHAnsi"/>
          <w:sz w:val="22"/>
          <w:szCs w:val="22"/>
        </w:rPr>
        <w:t xml:space="preserve"> </w:t>
      </w:r>
      <w:r w:rsidR="006E1FDD" w:rsidRPr="00364BE5">
        <w:rPr>
          <w:rFonts w:asciiTheme="minorHAnsi" w:hAnsiTheme="minorHAnsi" w:cstheme="minorHAnsi"/>
          <w:sz w:val="22"/>
          <w:szCs w:val="22"/>
        </w:rPr>
        <w:t>pristúpila k </w:t>
      </w:r>
      <w:r w:rsidR="00E70D72" w:rsidRPr="00364BE5">
        <w:rPr>
          <w:rFonts w:asciiTheme="minorHAnsi" w:hAnsiTheme="minorHAnsi" w:cstheme="minorHAnsi"/>
          <w:sz w:val="22"/>
          <w:szCs w:val="22"/>
        </w:rPr>
        <w:t>vyhodnoteniu ponúk</w:t>
      </w:r>
      <w:r w:rsidR="006E1FDD" w:rsidRPr="00364BE5">
        <w:rPr>
          <w:rFonts w:asciiTheme="minorHAnsi" w:hAnsiTheme="minorHAnsi" w:cstheme="minorHAnsi"/>
          <w:sz w:val="22"/>
          <w:szCs w:val="22"/>
        </w:rPr>
        <w:t>.</w:t>
      </w:r>
    </w:p>
    <w:p w14:paraId="61A4AE6A" w14:textId="77777777" w:rsidR="00FB3A9A" w:rsidRPr="00364BE5" w:rsidRDefault="00FB3A9A" w:rsidP="006E1FDD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C40FCC" w14:textId="77777777" w:rsidR="000E1500" w:rsidRPr="00364BE5" w:rsidRDefault="00EE6D65" w:rsidP="009B3208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64BE5">
        <w:rPr>
          <w:rFonts w:asciiTheme="minorHAnsi" w:hAnsiTheme="minorHAnsi" w:cstheme="minorHAnsi"/>
          <w:b/>
          <w:sz w:val="22"/>
          <w:szCs w:val="22"/>
        </w:rPr>
        <w:t>KOMISIA</w:t>
      </w:r>
    </w:p>
    <w:p w14:paraId="4D9EBF2E" w14:textId="77777777" w:rsidR="00BC2127" w:rsidRPr="00364BE5" w:rsidRDefault="00BC2127" w:rsidP="009B3208">
      <w:pPr>
        <w:jc w:val="both"/>
        <w:rPr>
          <w:rFonts w:asciiTheme="minorHAnsi" w:hAnsiTheme="minorHAnsi" w:cstheme="minorHAnsi"/>
          <w:sz w:val="22"/>
          <w:szCs w:val="22"/>
        </w:rPr>
      </w:pPr>
      <w:r w:rsidRPr="00364BE5">
        <w:rPr>
          <w:rFonts w:asciiTheme="minorHAnsi" w:hAnsiTheme="minorHAnsi" w:cstheme="minorHAnsi"/>
          <w:sz w:val="22"/>
          <w:szCs w:val="22"/>
        </w:rPr>
        <w:t>Na vyhodnotenie podmienok účasti</w:t>
      </w:r>
      <w:r w:rsidR="00F70FD9" w:rsidRPr="00364BE5">
        <w:rPr>
          <w:rFonts w:asciiTheme="minorHAnsi" w:hAnsiTheme="minorHAnsi" w:cstheme="minorHAnsi"/>
          <w:sz w:val="22"/>
          <w:szCs w:val="22"/>
        </w:rPr>
        <w:t xml:space="preserve"> a vyhodnotenie ponúk</w:t>
      </w:r>
      <w:r w:rsidRPr="00364BE5">
        <w:rPr>
          <w:rFonts w:asciiTheme="minorHAnsi" w:hAnsiTheme="minorHAnsi" w:cstheme="minorHAnsi"/>
          <w:sz w:val="22"/>
          <w:szCs w:val="22"/>
        </w:rPr>
        <w:t xml:space="preserve"> bola verejným obstarávateľom zriadená komisia v zložení:</w:t>
      </w:r>
    </w:p>
    <w:p w14:paraId="5E1918C8" w14:textId="77777777" w:rsidR="006E1FDD" w:rsidRPr="00364BE5" w:rsidRDefault="006E1FDD" w:rsidP="00BC2127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000"/>
        <w:gridCol w:w="4258"/>
      </w:tblGrid>
      <w:tr w:rsidR="00D90818" w:rsidRPr="006E04B1" w14:paraId="55F5848D" w14:textId="77777777" w:rsidTr="005C0107">
        <w:tc>
          <w:tcPr>
            <w:tcW w:w="3000" w:type="dxa"/>
          </w:tcPr>
          <w:p w14:paraId="56879C5B" w14:textId="26CE1C37" w:rsidR="00D90818" w:rsidRPr="006E04B1" w:rsidRDefault="00D90818" w:rsidP="005C0107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</w:rPr>
              <w:t>M</w:t>
            </w:r>
            <w:r w:rsidRPr="006E04B1">
              <w:rPr>
                <w:rFonts w:cstheme="minorHAnsi"/>
                <w:b/>
                <w:sz w:val="22"/>
                <w:szCs w:val="22"/>
              </w:rPr>
              <w:t>eno</w:t>
            </w:r>
            <w:proofErr w:type="spellEnd"/>
            <w:r w:rsidRPr="006E04B1">
              <w:rPr>
                <w:rFonts w:cstheme="minorHAnsi"/>
                <w:b/>
                <w:sz w:val="22"/>
                <w:szCs w:val="22"/>
              </w:rPr>
              <w:t xml:space="preserve"> a </w:t>
            </w:r>
            <w:proofErr w:type="spellStart"/>
            <w:r w:rsidRPr="006E04B1">
              <w:rPr>
                <w:rFonts w:cstheme="minorHAnsi"/>
                <w:b/>
                <w:sz w:val="22"/>
                <w:szCs w:val="22"/>
              </w:rPr>
              <w:t>priezvisko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 xml:space="preserve"> člena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komisie</w:t>
            </w:r>
            <w:proofErr w:type="spellEnd"/>
          </w:p>
        </w:tc>
        <w:tc>
          <w:tcPr>
            <w:tcW w:w="4258" w:type="dxa"/>
          </w:tcPr>
          <w:p w14:paraId="2B86303E" w14:textId="77777777" w:rsidR="00D90818" w:rsidRPr="006E04B1" w:rsidRDefault="00D90818" w:rsidP="005C0107">
            <w:pPr>
              <w:rPr>
                <w:rFonts w:cstheme="minorHAnsi"/>
                <w:b/>
                <w:sz w:val="22"/>
                <w:szCs w:val="22"/>
              </w:rPr>
            </w:pPr>
            <w:r w:rsidRPr="006E04B1">
              <w:rPr>
                <w:rFonts w:cstheme="minorHAnsi"/>
                <w:b/>
                <w:sz w:val="22"/>
                <w:szCs w:val="22"/>
              </w:rPr>
              <w:t>Forma</w:t>
            </w:r>
          </w:p>
        </w:tc>
      </w:tr>
      <w:tr w:rsidR="00D90818" w:rsidRPr="006E04B1" w14:paraId="4CA2AEA2" w14:textId="77777777" w:rsidTr="005C0107">
        <w:tc>
          <w:tcPr>
            <w:tcW w:w="3000" w:type="dxa"/>
            <w:vAlign w:val="center"/>
          </w:tcPr>
          <w:p w14:paraId="46EB00BF" w14:textId="77777777" w:rsidR="00D90818" w:rsidRPr="006E04B1" w:rsidRDefault="00D90818" w:rsidP="005C0107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 xml:space="preserve">Bc. Ján </w:t>
            </w:r>
            <w:proofErr w:type="spellStart"/>
            <w:r w:rsidRPr="006E04B1">
              <w:rPr>
                <w:rFonts w:cstheme="minorHAnsi"/>
                <w:sz w:val="22"/>
                <w:szCs w:val="22"/>
              </w:rPr>
              <w:t>Lavrík</w:t>
            </w:r>
            <w:proofErr w:type="spellEnd"/>
          </w:p>
        </w:tc>
        <w:tc>
          <w:tcPr>
            <w:tcW w:w="4258" w:type="dxa"/>
          </w:tcPr>
          <w:p w14:paraId="40886BF7" w14:textId="77777777" w:rsidR="00D90818" w:rsidRPr="006E04B1" w:rsidRDefault="00D90818" w:rsidP="005C0107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 xml:space="preserve">člen </w:t>
            </w:r>
            <w:proofErr w:type="spellStart"/>
            <w:r w:rsidRPr="006E04B1">
              <w:rPr>
                <w:rFonts w:cstheme="minorHAnsi"/>
                <w:bCs/>
                <w:sz w:val="22"/>
                <w:szCs w:val="22"/>
              </w:rPr>
              <w:t>komisie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s 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právom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vyhodnocovať</w:t>
            </w:r>
            <w:proofErr w:type="spellEnd"/>
          </w:p>
        </w:tc>
      </w:tr>
      <w:tr w:rsidR="00D90818" w:rsidRPr="006E04B1" w14:paraId="5790B4BC" w14:textId="77777777" w:rsidTr="005C0107">
        <w:tc>
          <w:tcPr>
            <w:tcW w:w="3000" w:type="dxa"/>
            <w:vAlign w:val="center"/>
          </w:tcPr>
          <w:p w14:paraId="181256C5" w14:textId="77777777" w:rsidR="00D90818" w:rsidRPr="006E04B1" w:rsidRDefault="00D90818" w:rsidP="005C0107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 xml:space="preserve">Ing. Peter </w:t>
            </w:r>
            <w:proofErr w:type="spellStart"/>
            <w:r w:rsidRPr="006E04B1">
              <w:rPr>
                <w:rFonts w:cstheme="minorHAnsi"/>
                <w:sz w:val="22"/>
                <w:szCs w:val="22"/>
              </w:rPr>
              <w:t>Debnár</w:t>
            </w:r>
            <w:proofErr w:type="spellEnd"/>
          </w:p>
        </w:tc>
        <w:tc>
          <w:tcPr>
            <w:tcW w:w="4258" w:type="dxa"/>
          </w:tcPr>
          <w:p w14:paraId="129775D9" w14:textId="77777777" w:rsidR="00D90818" w:rsidRPr="006E04B1" w:rsidRDefault="00D90818" w:rsidP="005C0107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 xml:space="preserve">člen </w:t>
            </w:r>
            <w:proofErr w:type="spellStart"/>
            <w:r w:rsidRPr="006E04B1">
              <w:rPr>
                <w:rFonts w:cstheme="minorHAnsi"/>
                <w:bCs/>
                <w:sz w:val="22"/>
                <w:szCs w:val="22"/>
              </w:rPr>
              <w:t>komisie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s 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právom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vyhodnocovať</w:t>
            </w:r>
            <w:proofErr w:type="spellEnd"/>
          </w:p>
        </w:tc>
      </w:tr>
      <w:tr w:rsidR="00D90818" w:rsidRPr="006E04B1" w14:paraId="43B475C6" w14:textId="77777777" w:rsidTr="005C0107">
        <w:tc>
          <w:tcPr>
            <w:tcW w:w="3000" w:type="dxa"/>
            <w:vAlign w:val="center"/>
          </w:tcPr>
          <w:p w14:paraId="65728542" w14:textId="77777777" w:rsidR="00D90818" w:rsidRPr="006E04B1" w:rsidRDefault="00D90818" w:rsidP="005C0107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 xml:space="preserve">Mgr. Matúš </w:t>
            </w:r>
            <w:proofErr w:type="spellStart"/>
            <w:r w:rsidRPr="006E04B1">
              <w:rPr>
                <w:rFonts w:cstheme="minorHAnsi"/>
                <w:sz w:val="22"/>
                <w:szCs w:val="22"/>
              </w:rPr>
              <w:t>Lakoš</w:t>
            </w:r>
            <w:r>
              <w:rPr>
                <w:rFonts w:cstheme="minorHAnsi"/>
                <w:sz w:val="22"/>
                <w:szCs w:val="22"/>
              </w:rPr>
              <w:t>t</w:t>
            </w:r>
            <w:r w:rsidRPr="006E04B1">
              <w:rPr>
                <w:rFonts w:cstheme="minorHAnsi"/>
                <w:sz w:val="22"/>
                <w:szCs w:val="22"/>
              </w:rPr>
              <w:t>ík</w:t>
            </w:r>
            <w:proofErr w:type="spellEnd"/>
            <w:r w:rsidRPr="006E04B1">
              <w:rPr>
                <w:rFonts w:cstheme="minorHAnsi"/>
                <w:sz w:val="22"/>
                <w:szCs w:val="22"/>
              </w:rPr>
              <w:t>, PhD</w:t>
            </w:r>
          </w:p>
        </w:tc>
        <w:tc>
          <w:tcPr>
            <w:tcW w:w="4258" w:type="dxa"/>
          </w:tcPr>
          <w:p w14:paraId="756F2391" w14:textId="77777777" w:rsidR="00D90818" w:rsidRPr="006E04B1" w:rsidRDefault="00D90818" w:rsidP="005C0107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 xml:space="preserve">člen </w:t>
            </w:r>
            <w:proofErr w:type="spellStart"/>
            <w:r w:rsidRPr="006E04B1">
              <w:rPr>
                <w:rFonts w:cstheme="minorHAnsi"/>
                <w:bCs/>
                <w:sz w:val="22"/>
                <w:szCs w:val="22"/>
              </w:rPr>
              <w:t>komisie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s 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právom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vyhodnocovať</w:t>
            </w:r>
            <w:proofErr w:type="spellEnd"/>
          </w:p>
        </w:tc>
      </w:tr>
      <w:tr w:rsidR="00D90818" w:rsidRPr="006E04B1" w14:paraId="23E4F195" w14:textId="77777777" w:rsidTr="005C0107">
        <w:tc>
          <w:tcPr>
            <w:tcW w:w="3000" w:type="dxa"/>
            <w:vAlign w:val="center"/>
          </w:tcPr>
          <w:p w14:paraId="7D170FC2" w14:textId="77777777" w:rsidR="00D90818" w:rsidRPr="006E04B1" w:rsidRDefault="00D90818" w:rsidP="005C0107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 xml:space="preserve">Mgr. Dušan </w:t>
            </w:r>
            <w:proofErr w:type="spellStart"/>
            <w:r w:rsidRPr="006E04B1">
              <w:rPr>
                <w:rFonts w:cstheme="minorHAnsi"/>
                <w:sz w:val="22"/>
                <w:szCs w:val="22"/>
              </w:rPr>
              <w:t>Medzihradský</w:t>
            </w:r>
            <w:proofErr w:type="spellEnd"/>
          </w:p>
        </w:tc>
        <w:tc>
          <w:tcPr>
            <w:tcW w:w="4258" w:type="dxa"/>
          </w:tcPr>
          <w:p w14:paraId="78C475B7" w14:textId="77777777" w:rsidR="00D90818" w:rsidRPr="006E04B1" w:rsidRDefault="00D90818" w:rsidP="005C0107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 xml:space="preserve">člen </w:t>
            </w:r>
            <w:proofErr w:type="spellStart"/>
            <w:r w:rsidRPr="006E04B1">
              <w:rPr>
                <w:rFonts w:cstheme="minorHAnsi"/>
                <w:bCs/>
                <w:sz w:val="22"/>
                <w:szCs w:val="22"/>
              </w:rPr>
              <w:t>komisie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s 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právom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vyhodnocovať</w:t>
            </w:r>
            <w:proofErr w:type="spellEnd"/>
          </w:p>
        </w:tc>
      </w:tr>
      <w:tr w:rsidR="00D90818" w:rsidRPr="006E04B1" w14:paraId="185A4C75" w14:textId="77777777" w:rsidTr="005C0107">
        <w:tc>
          <w:tcPr>
            <w:tcW w:w="3000" w:type="dxa"/>
            <w:vAlign w:val="center"/>
          </w:tcPr>
          <w:p w14:paraId="21149D99" w14:textId="77777777" w:rsidR="00D90818" w:rsidRPr="006E04B1" w:rsidRDefault="00D90818" w:rsidP="005C0107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 xml:space="preserve">Ing. Miroslav </w:t>
            </w:r>
            <w:proofErr w:type="spellStart"/>
            <w:r w:rsidRPr="006E04B1">
              <w:rPr>
                <w:rFonts w:cstheme="minorHAnsi"/>
                <w:sz w:val="22"/>
                <w:szCs w:val="22"/>
              </w:rPr>
              <w:t>Kosmeľ</w:t>
            </w:r>
            <w:proofErr w:type="spellEnd"/>
          </w:p>
        </w:tc>
        <w:tc>
          <w:tcPr>
            <w:tcW w:w="4258" w:type="dxa"/>
          </w:tcPr>
          <w:p w14:paraId="2EEEC076" w14:textId="77777777" w:rsidR="00D90818" w:rsidRPr="006E04B1" w:rsidRDefault="00D90818" w:rsidP="005C0107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 xml:space="preserve">člen </w:t>
            </w:r>
            <w:proofErr w:type="spellStart"/>
            <w:r w:rsidRPr="006E04B1">
              <w:rPr>
                <w:rFonts w:cstheme="minorHAnsi"/>
                <w:bCs/>
                <w:sz w:val="22"/>
                <w:szCs w:val="22"/>
              </w:rPr>
              <w:t>komisie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s 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právom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vyhodnocovať</w:t>
            </w:r>
            <w:proofErr w:type="spellEnd"/>
          </w:p>
        </w:tc>
      </w:tr>
      <w:tr w:rsidR="00D90818" w:rsidRPr="006E04B1" w14:paraId="66D4B946" w14:textId="77777777" w:rsidTr="005C0107">
        <w:tc>
          <w:tcPr>
            <w:tcW w:w="3000" w:type="dxa"/>
            <w:vAlign w:val="center"/>
          </w:tcPr>
          <w:p w14:paraId="5B33D2F5" w14:textId="77777777" w:rsidR="00D90818" w:rsidRPr="006E04B1" w:rsidRDefault="00D90818" w:rsidP="005C0107">
            <w:pPr>
              <w:rPr>
                <w:rFonts w:cstheme="minorHAnsi"/>
                <w:sz w:val="22"/>
                <w:szCs w:val="22"/>
              </w:rPr>
            </w:pPr>
            <w:r w:rsidRPr="006E04B1">
              <w:rPr>
                <w:rFonts w:cstheme="minorHAnsi"/>
                <w:sz w:val="22"/>
                <w:szCs w:val="22"/>
              </w:rPr>
              <w:t xml:space="preserve">Ing. Beáta </w:t>
            </w:r>
            <w:proofErr w:type="spellStart"/>
            <w:r w:rsidRPr="006E04B1">
              <w:rPr>
                <w:rFonts w:cstheme="minorHAnsi"/>
                <w:sz w:val="22"/>
                <w:szCs w:val="22"/>
              </w:rPr>
              <w:t>Valeková</w:t>
            </w:r>
            <w:proofErr w:type="spellEnd"/>
          </w:p>
        </w:tc>
        <w:tc>
          <w:tcPr>
            <w:tcW w:w="4258" w:type="dxa"/>
          </w:tcPr>
          <w:p w14:paraId="6E30F285" w14:textId="77777777" w:rsidR="00D90818" w:rsidRPr="006E04B1" w:rsidRDefault="00D90818" w:rsidP="005C0107">
            <w:pPr>
              <w:rPr>
                <w:rFonts w:cstheme="minorHAnsi"/>
                <w:bCs/>
                <w:sz w:val="22"/>
                <w:szCs w:val="22"/>
              </w:rPr>
            </w:pPr>
            <w:r w:rsidRPr="006E04B1">
              <w:rPr>
                <w:rFonts w:cstheme="minorHAnsi"/>
                <w:bCs/>
                <w:sz w:val="22"/>
                <w:szCs w:val="22"/>
              </w:rPr>
              <w:t xml:space="preserve">člen </w:t>
            </w:r>
            <w:proofErr w:type="spellStart"/>
            <w:r w:rsidRPr="006E04B1">
              <w:rPr>
                <w:rFonts w:cstheme="minorHAnsi"/>
                <w:bCs/>
                <w:sz w:val="22"/>
                <w:szCs w:val="22"/>
              </w:rPr>
              <w:t>komisie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bez práva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vyhodnocovať</w:t>
            </w:r>
            <w:proofErr w:type="spellEnd"/>
          </w:p>
        </w:tc>
      </w:tr>
    </w:tbl>
    <w:p w14:paraId="5B1899A5" w14:textId="65B76893" w:rsidR="00CE5C79" w:rsidRPr="00364BE5" w:rsidRDefault="00CE5C79" w:rsidP="00BC2127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4833AB6A" w14:textId="77777777" w:rsidR="00CE5C79" w:rsidRPr="00364BE5" w:rsidRDefault="00CE5C79">
      <w:pPr>
        <w:rPr>
          <w:rFonts w:asciiTheme="minorHAnsi" w:hAnsiTheme="minorHAnsi" w:cstheme="minorHAnsi"/>
          <w:sz w:val="22"/>
          <w:szCs w:val="22"/>
        </w:rPr>
      </w:pPr>
      <w:r w:rsidRPr="00364BE5">
        <w:rPr>
          <w:rFonts w:asciiTheme="minorHAnsi" w:hAnsiTheme="minorHAnsi" w:cstheme="minorHAnsi"/>
          <w:sz w:val="22"/>
          <w:szCs w:val="22"/>
        </w:rPr>
        <w:br w:type="page"/>
      </w:r>
    </w:p>
    <w:p w14:paraId="25785CDD" w14:textId="77777777" w:rsidR="00A608D2" w:rsidRPr="00364BE5" w:rsidRDefault="00A608D2" w:rsidP="009B3208">
      <w:pPr>
        <w:autoSpaceDE w:val="0"/>
        <w:autoSpaceDN w:val="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75FFCC8" w14:textId="78DE6714" w:rsidR="009B3208" w:rsidRPr="00364BE5" w:rsidRDefault="009B3208" w:rsidP="009B3208">
      <w:pPr>
        <w:autoSpaceDE w:val="0"/>
        <w:autoSpaceDN w:val="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64BE5">
        <w:rPr>
          <w:rFonts w:asciiTheme="minorHAnsi" w:hAnsiTheme="minorHAnsi" w:cstheme="minorHAnsi"/>
          <w:b/>
          <w:bCs/>
          <w:caps/>
          <w:color w:val="FF0000"/>
          <w:sz w:val="22"/>
          <w:szCs w:val="22"/>
        </w:rPr>
        <w:t xml:space="preserve"> </w:t>
      </w:r>
    </w:p>
    <w:p w14:paraId="6B174098" w14:textId="0D5D90B9" w:rsidR="009B3208" w:rsidRPr="00364BE5" w:rsidRDefault="009B3208" w:rsidP="009B3208">
      <w:pPr>
        <w:autoSpaceDE w:val="0"/>
        <w:autoSpaceDN w:val="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5985BE7B" w14:textId="64DEDC66" w:rsidR="00A160AF" w:rsidRPr="00364BE5" w:rsidRDefault="00A160AF" w:rsidP="009B3208">
      <w:pPr>
        <w:autoSpaceDE w:val="0"/>
        <w:autoSpaceDN w:val="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54BA2B97" w14:textId="31CDE995" w:rsidR="004D1B08" w:rsidRDefault="004D1B08" w:rsidP="009B3208">
      <w:pPr>
        <w:autoSpaceDE w:val="0"/>
        <w:autoSpaceDN w:val="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64BE5">
        <w:rPr>
          <w:rFonts w:asciiTheme="minorHAnsi" w:hAnsiTheme="minorHAnsi" w:cstheme="minorHAnsi"/>
          <w:b/>
          <w:bCs/>
          <w:caps/>
          <w:sz w:val="22"/>
          <w:szCs w:val="22"/>
        </w:rPr>
        <w:t>vyhodnotenie ponúk na základe kritérií na vyhodnoteniE ponúk</w:t>
      </w:r>
    </w:p>
    <w:p w14:paraId="4386B406" w14:textId="77777777" w:rsidR="00601F8A" w:rsidRPr="00364BE5" w:rsidRDefault="00601F8A" w:rsidP="009B3208">
      <w:pPr>
        <w:autoSpaceDE w:val="0"/>
        <w:autoSpaceDN w:val="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tbl>
      <w:tblPr>
        <w:tblW w:w="94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1956"/>
        <w:gridCol w:w="1553"/>
        <w:gridCol w:w="2704"/>
        <w:gridCol w:w="2620"/>
      </w:tblGrid>
      <w:tr w:rsidR="004D1B08" w:rsidRPr="00364BE5" w14:paraId="788E623D" w14:textId="287D2505" w:rsidTr="004D1B08">
        <w:trPr>
          <w:trHeight w:val="1310"/>
          <w:tblHeader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3BFC6BE" w14:textId="77777777" w:rsidR="004D1B08" w:rsidRPr="00364BE5" w:rsidRDefault="004D1B08" w:rsidP="00A93A4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30781352"/>
            <w:proofErr w:type="spellStart"/>
            <w:r w:rsidRPr="00364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364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.: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14:paraId="0F382717" w14:textId="77777777" w:rsidR="004D1B08" w:rsidRPr="00364BE5" w:rsidRDefault="004D1B08" w:rsidP="004D1B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Obchodné meno, adresa, IČO</w:t>
            </w:r>
          </w:p>
        </w:tc>
        <w:tc>
          <w:tcPr>
            <w:tcW w:w="1553" w:type="dxa"/>
            <w:vAlign w:val="bottom"/>
          </w:tcPr>
          <w:p w14:paraId="78405C71" w14:textId="77777777" w:rsidR="004D1B08" w:rsidRPr="00364BE5" w:rsidRDefault="004D1B08" w:rsidP="004D1B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Dátum predloženia ponuky</w:t>
            </w:r>
          </w:p>
        </w:tc>
        <w:tc>
          <w:tcPr>
            <w:tcW w:w="2704" w:type="dxa"/>
            <w:vAlign w:val="bottom"/>
          </w:tcPr>
          <w:p w14:paraId="58275901" w14:textId="5BC8535A" w:rsidR="004D1B08" w:rsidRPr="00364BE5" w:rsidRDefault="004D1B08" w:rsidP="004D1B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Návrh na plnenie kritéria: celková cena za predmet zákazky v EUR s DPH</w:t>
            </w:r>
          </w:p>
        </w:tc>
        <w:tc>
          <w:tcPr>
            <w:tcW w:w="2620" w:type="dxa"/>
          </w:tcPr>
          <w:p w14:paraId="2DE29CEE" w14:textId="77777777" w:rsidR="004D1B08" w:rsidRPr="00364BE5" w:rsidRDefault="004D1B08" w:rsidP="004D1B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67FF61E" w14:textId="77777777" w:rsidR="004D1B08" w:rsidRPr="00364BE5" w:rsidRDefault="004D1B08" w:rsidP="004D1B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401F107" w14:textId="69AB2A3B" w:rsidR="004D1B08" w:rsidRPr="00364BE5" w:rsidRDefault="004D1B08" w:rsidP="004D1B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Splnenie požiadaviek na predmet zákazky</w:t>
            </w:r>
          </w:p>
        </w:tc>
      </w:tr>
      <w:tr w:rsidR="004D1B08" w:rsidRPr="00364BE5" w14:paraId="51AA6B19" w14:textId="39888CEF" w:rsidTr="004D1B08">
        <w:trPr>
          <w:trHeight w:val="1310"/>
        </w:trPr>
        <w:tc>
          <w:tcPr>
            <w:tcW w:w="571" w:type="dxa"/>
            <w:shd w:val="clear" w:color="auto" w:fill="auto"/>
            <w:noWrap/>
            <w:vAlign w:val="center"/>
          </w:tcPr>
          <w:p w14:paraId="095BA710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bookmarkStart w:id="1" w:name="_Hlk493686719"/>
            <w:r w:rsidRPr="00364BE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CFAE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VJ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control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s.r.o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4008E6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139 Mojš 010 01</w:t>
            </w:r>
          </w:p>
          <w:p w14:paraId="72A22C5A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IČO: 47225432</w:t>
            </w:r>
          </w:p>
        </w:tc>
        <w:tc>
          <w:tcPr>
            <w:tcW w:w="1553" w:type="dxa"/>
            <w:vAlign w:val="center"/>
          </w:tcPr>
          <w:p w14:paraId="528C7FDD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05.04.2022</w:t>
            </w:r>
          </w:p>
        </w:tc>
        <w:tc>
          <w:tcPr>
            <w:tcW w:w="2704" w:type="dxa"/>
            <w:vAlign w:val="center"/>
          </w:tcPr>
          <w:p w14:paraId="73123532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376 440,00</w:t>
            </w:r>
          </w:p>
          <w:p w14:paraId="1C8FBF4B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</w:tcPr>
          <w:p w14:paraId="46937C2C" w14:textId="7D6951EA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364BE5">
              <w:rPr>
                <w:rFonts w:asciiTheme="minorHAnsi" w:hAnsiTheme="minorHAnsi" w:cstheme="minorHAnsi"/>
                <w:b/>
                <w:sz w:val="22"/>
                <w:szCs w:val="22"/>
              </w:rPr>
              <w:t>Splnil všetky požiadavky verejného obstarávateľa a ponúkol najnižšiu cenu za predmet zákazky</w:t>
            </w:r>
          </w:p>
        </w:tc>
      </w:tr>
      <w:tr w:rsidR="004D1B08" w:rsidRPr="00364BE5" w14:paraId="1559E298" w14:textId="230F8B8A" w:rsidTr="004D1B08">
        <w:trPr>
          <w:trHeight w:val="1310"/>
        </w:trPr>
        <w:tc>
          <w:tcPr>
            <w:tcW w:w="571" w:type="dxa"/>
            <w:shd w:val="clear" w:color="auto" w:fill="auto"/>
            <w:noWrap/>
            <w:vAlign w:val="center"/>
          </w:tcPr>
          <w:p w14:paraId="11DB8988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EC04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O2 Business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, a. s., Einsteinova 24, Bratislava 85101</w:t>
            </w:r>
          </w:p>
          <w:p w14:paraId="3266257A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IČO: 50087487</w:t>
            </w:r>
          </w:p>
        </w:tc>
        <w:tc>
          <w:tcPr>
            <w:tcW w:w="1553" w:type="dxa"/>
            <w:vAlign w:val="center"/>
          </w:tcPr>
          <w:p w14:paraId="13B892DD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06.04.2022</w:t>
            </w:r>
          </w:p>
        </w:tc>
        <w:tc>
          <w:tcPr>
            <w:tcW w:w="2704" w:type="dxa"/>
            <w:vAlign w:val="center"/>
          </w:tcPr>
          <w:p w14:paraId="2AE6DE16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381 220,20</w:t>
            </w:r>
          </w:p>
          <w:p w14:paraId="75E2B580" w14:textId="7777777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</w:tcPr>
          <w:p w14:paraId="2668E1A9" w14:textId="6728B4A7" w:rsidR="004D1B08" w:rsidRPr="00364BE5" w:rsidRDefault="004D1B08" w:rsidP="00A93A49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364BE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Postup podľa § 66 ods. 7 ZVO</w:t>
            </w:r>
          </w:p>
        </w:tc>
      </w:tr>
      <w:bookmarkEnd w:id="0"/>
      <w:bookmarkEnd w:id="1"/>
    </w:tbl>
    <w:p w14:paraId="4A1CBBCC" w14:textId="4B5D6BBB" w:rsidR="004D1B08" w:rsidRPr="00364BE5" w:rsidRDefault="004D1B08" w:rsidP="009B3208">
      <w:pPr>
        <w:autoSpaceDE w:val="0"/>
        <w:autoSpaceDN w:val="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59FAD0FB" w14:textId="0630042E" w:rsidR="004D1B08" w:rsidRPr="00364BE5" w:rsidRDefault="004D1B08" w:rsidP="009B3208">
      <w:pPr>
        <w:autoSpaceDE w:val="0"/>
        <w:autoSpaceDN w:val="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7B1D07C3" w14:textId="6928DAAB" w:rsidR="004D1B08" w:rsidRPr="00364BE5" w:rsidRDefault="004D1B08" w:rsidP="009B3208">
      <w:pPr>
        <w:autoSpaceDE w:val="0"/>
        <w:autoSpaceDN w:val="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64BE5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Zloženie zábezpeky</w:t>
      </w:r>
      <w:r w:rsidR="00601F8A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a zoznam subdodávateľov</w:t>
      </w:r>
    </w:p>
    <w:p w14:paraId="7C12D0BA" w14:textId="77777777" w:rsidR="004D1B08" w:rsidRPr="00364BE5" w:rsidRDefault="004D1B08" w:rsidP="009B3208">
      <w:pPr>
        <w:autoSpaceDE w:val="0"/>
        <w:autoSpaceDN w:val="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tbl>
      <w:tblPr>
        <w:tblStyle w:val="Mriekatabuky"/>
        <w:tblW w:w="9459" w:type="dxa"/>
        <w:tblLook w:val="04A0" w:firstRow="1" w:lastRow="0" w:firstColumn="1" w:lastColumn="0" w:noHBand="0" w:noVBand="1"/>
      </w:tblPr>
      <w:tblGrid>
        <w:gridCol w:w="1439"/>
        <w:gridCol w:w="2272"/>
        <w:gridCol w:w="1829"/>
        <w:gridCol w:w="2000"/>
        <w:gridCol w:w="1919"/>
      </w:tblGrid>
      <w:tr w:rsidR="00601F8A" w:rsidRPr="00364BE5" w14:paraId="5C48EE1E" w14:textId="7497D5E7" w:rsidTr="00601F8A">
        <w:trPr>
          <w:trHeight w:val="793"/>
        </w:trPr>
        <w:tc>
          <w:tcPr>
            <w:tcW w:w="1439" w:type="dxa"/>
            <w:vAlign w:val="center"/>
          </w:tcPr>
          <w:p w14:paraId="1EF390EE" w14:textId="77777777" w:rsidR="00601F8A" w:rsidRDefault="00601F8A" w:rsidP="00601F8A">
            <w:pPr>
              <w:autoSpaceDE w:val="0"/>
              <w:autoSpaceDN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sk-SK" w:eastAsia="sk-SK"/>
              </w:rPr>
            </w:pPr>
          </w:p>
          <w:p w14:paraId="24D4B526" w14:textId="26B8E9F1" w:rsidR="00601F8A" w:rsidRPr="00364BE5" w:rsidRDefault="00601F8A" w:rsidP="00601F8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sk-SK"/>
              </w:rPr>
            </w:pPr>
            <w:proofErr w:type="spellStart"/>
            <w:r w:rsidRPr="00364B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sk-SK" w:eastAsia="sk-SK"/>
              </w:rPr>
              <w:t>P.č</w:t>
            </w:r>
            <w:proofErr w:type="spellEnd"/>
            <w:r w:rsidRPr="00364B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sk-SK" w:eastAsia="sk-SK"/>
              </w:rPr>
              <w:t>. Ponuky</w:t>
            </w:r>
          </w:p>
        </w:tc>
        <w:tc>
          <w:tcPr>
            <w:tcW w:w="2272" w:type="dxa"/>
            <w:vAlign w:val="center"/>
          </w:tcPr>
          <w:p w14:paraId="3F3671CF" w14:textId="77777777" w:rsidR="00601F8A" w:rsidRDefault="00601F8A" w:rsidP="00601F8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  <w:p w14:paraId="0F362DED" w14:textId="7A12D305" w:rsidR="00601F8A" w:rsidRPr="00364BE5" w:rsidRDefault="00601F8A" w:rsidP="00601F8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Identifikácia uchádzača</w:t>
            </w:r>
          </w:p>
        </w:tc>
        <w:tc>
          <w:tcPr>
            <w:tcW w:w="1829" w:type="dxa"/>
            <w:vAlign w:val="center"/>
          </w:tcPr>
          <w:p w14:paraId="18972929" w14:textId="77777777" w:rsidR="00601F8A" w:rsidRDefault="00601F8A" w:rsidP="00601F8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  <w:p w14:paraId="2C8C9CA3" w14:textId="303C690F" w:rsidR="00601F8A" w:rsidRPr="00364BE5" w:rsidRDefault="00601F8A" w:rsidP="00601F8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Zloženie zábezpeky</w:t>
            </w:r>
          </w:p>
        </w:tc>
        <w:tc>
          <w:tcPr>
            <w:tcW w:w="2000" w:type="dxa"/>
          </w:tcPr>
          <w:p w14:paraId="730FF69F" w14:textId="77777777" w:rsidR="00601F8A" w:rsidRDefault="00601F8A" w:rsidP="00601F8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805D0E" w14:textId="71C37943" w:rsidR="00601F8A" w:rsidRPr="00364BE5" w:rsidRDefault="00601F8A" w:rsidP="00601F8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Zoznam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subdodávateľov</w:t>
            </w:r>
            <w:proofErr w:type="spellEnd"/>
          </w:p>
        </w:tc>
        <w:tc>
          <w:tcPr>
            <w:tcW w:w="1919" w:type="dxa"/>
          </w:tcPr>
          <w:p w14:paraId="1A079719" w14:textId="77777777" w:rsidR="00601F8A" w:rsidRDefault="00601F8A" w:rsidP="00601F8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F5F23B" w14:textId="4675388F" w:rsidR="00601F8A" w:rsidRDefault="00601F8A" w:rsidP="00601F8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Podpísaný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návrh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zmluvy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dielo</w:t>
            </w:r>
            <w:proofErr w:type="spellEnd"/>
          </w:p>
        </w:tc>
      </w:tr>
      <w:tr w:rsidR="00601F8A" w:rsidRPr="00364BE5" w14:paraId="7EDD3810" w14:textId="195AB041" w:rsidTr="00601F8A">
        <w:trPr>
          <w:trHeight w:val="781"/>
        </w:trPr>
        <w:tc>
          <w:tcPr>
            <w:tcW w:w="1439" w:type="dxa"/>
            <w:vAlign w:val="center"/>
          </w:tcPr>
          <w:p w14:paraId="74E3D507" w14:textId="77777777" w:rsidR="00601F8A" w:rsidRPr="00364BE5" w:rsidRDefault="00601F8A" w:rsidP="004D1B0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sk-SK"/>
              </w:rPr>
            </w:pPr>
          </w:p>
        </w:tc>
        <w:tc>
          <w:tcPr>
            <w:tcW w:w="2272" w:type="dxa"/>
            <w:vAlign w:val="center"/>
          </w:tcPr>
          <w:p w14:paraId="3E8E2560" w14:textId="77777777" w:rsidR="00601F8A" w:rsidRPr="00364BE5" w:rsidRDefault="00601F8A" w:rsidP="004D1B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VJ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control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, s.r.o.</w:t>
            </w:r>
          </w:p>
          <w:p w14:paraId="6E3CBB46" w14:textId="77777777" w:rsidR="00601F8A" w:rsidRPr="00364BE5" w:rsidRDefault="00601F8A" w:rsidP="004D1B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139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Mojš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010 01</w:t>
            </w:r>
          </w:p>
          <w:p w14:paraId="63706F78" w14:textId="2AE95FBF" w:rsidR="00601F8A" w:rsidRPr="00364BE5" w:rsidRDefault="00601F8A" w:rsidP="004D1B0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IČO: 47225432</w:t>
            </w:r>
          </w:p>
        </w:tc>
        <w:tc>
          <w:tcPr>
            <w:tcW w:w="1829" w:type="dxa"/>
          </w:tcPr>
          <w:p w14:paraId="6B71273B" w14:textId="6EDAAB96" w:rsidR="00601F8A" w:rsidRPr="00364BE5" w:rsidRDefault="00601F8A" w:rsidP="004D1B08">
            <w:pPr>
              <w:autoSpaceDE w:val="0"/>
              <w:autoSpaceDN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sk-SK" w:eastAsia="sk-SK"/>
              </w:rPr>
            </w:pPr>
            <w:r w:rsidRPr="00364BE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sk-SK" w:eastAsia="sk-SK"/>
              </w:rPr>
              <w:t>Áno</w:t>
            </w:r>
          </w:p>
        </w:tc>
        <w:tc>
          <w:tcPr>
            <w:tcW w:w="2000" w:type="dxa"/>
          </w:tcPr>
          <w:p w14:paraId="2E452699" w14:textId="2257DE7F" w:rsidR="00601F8A" w:rsidRPr="00364BE5" w:rsidRDefault="00601F8A" w:rsidP="004D1B0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Uchádzač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predloží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dňu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podpisu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zmluvy</w:t>
            </w:r>
            <w:proofErr w:type="spellEnd"/>
          </w:p>
        </w:tc>
        <w:tc>
          <w:tcPr>
            <w:tcW w:w="1919" w:type="dxa"/>
          </w:tcPr>
          <w:p w14:paraId="472879F7" w14:textId="67E5A049" w:rsidR="00601F8A" w:rsidRDefault="00601F8A" w:rsidP="004D1B0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Predložil</w:t>
            </w:r>
            <w:proofErr w:type="spellEnd"/>
          </w:p>
        </w:tc>
      </w:tr>
      <w:tr w:rsidR="00601F8A" w:rsidRPr="00364BE5" w14:paraId="7A650F02" w14:textId="76DBD617" w:rsidTr="00601F8A">
        <w:trPr>
          <w:trHeight w:val="781"/>
        </w:trPr>
        <w:tc>
          <w:tcPr>
            <w:tcW w:w="1439" w:type="dxa"/>
            <w:vAlign w:val="center"/>
          </w:tcPr>
          <w:p w14:paraId="07BCC390" w14:textId="77777777" w:rsidR="00601F8A" w:rsidRPr="00364BE5" w:rsidRDefault="00601F8A" w:rsidP="004D1B0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sk-SK"/>
              </w:rPr>
            </w:pPr>
          </w:p>
        </w:tc>
        <w:tc>
          <w:tcPr>
            <w:tcW w:w="2272" w:type="dxa"/>
            <w:vAlign w:val="center"/>
          </w:tcPr>
          <w:p w14:paraId="3816C9C4" w14:textId="77777777" w:rsidR="00601F8A" w:rsidRPr="00364BE5" w:rsidRDefault="00601F8A" w:rsidP="004D1B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O2 Business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, a. s., Einsteinova 24, Bratislava 85101</w:t>
            </w:r>
          </w:p>
          <w:p w14:paraId="6FA727A1" w14:textId="5D474250" w:rsidR="00601F8A" w:rsidRPr="00364BE5" w:rsidRDefault="00601F8A" w:rsidP="004D1B0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IČO: 50087487</w:t>
            </w:r>
          </w:p>
        </w:tc>
        <w:tc>
          <w:tcPr>
            <w:tcW w:w="1829" w:type="dxa"/>
          </w:tcPr>
          <w:p w14:paraId="7AA82DCA" w14:textId="7C887E8D" w:rsidR="00601F8A" w:rsidRPr="00364BE5" w:rsidRDefault="00601F8A" w:rsidP="004D1B08">
            <w:pPr>
              <w:autoSpaceDE w:val="0"/>
              <w:autoSpaceDN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sk-SK" w:eastAsia="sk-SK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sk-SK" w:eastAsia="sk-SK"/>
              </w:rPr>
              <w:t>Postup podľa § 66 ods. 7 ZVO</w:t>
            </w:r>
          </w:p>
        </w:tc>
        <w:tc>
          <w:tcPr>
            <w:tcW w:w="2000" w:type="dxa"/>
          </w:tcPr>
          <w:p w14:paraId="01CB643D" w14:textId="7675EDF6" w:rsidR="00601F8A" w:rsidRPr="00364BE5" w:rsidRDefault="00601F8A" w:rsidP="004D1B0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Uchádzač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predloží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dňu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podpisu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zmluvy</w:t>
            </w:r>
            <w:proofErr w:type="spellEnd"/>
          </w:p>
        </w:tc>
        <w:tc>
          <w:tcPr>
            <w:tcW w:w="1919" w:type="dxa"/>
          </w:tcPr>
          <w:p w14:paraId="6AB116A1" w14:textId="02BF6F7B" w:rsidR="00601F8A" w:rsidRPr="00364BE5" w:rsidRDefault="00601F8A" w:rsidP="004D1B0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sk-SK" w:eastAsia="sk-SK"/>
              </w:rPr>
              <w:t>Postup podľa § 66 ods. 7 ZVO</w:t>
            </w:r>
          </w:p>
        </w:tc>
      </w:tr>
    </w:tbl>
    <w:p w14:paraId="6C5D132D" w14:textId="77777777" w:rsidR="00CF4F22" w:rsidRPr="00364BE5" w:rsidRDefault="00CF4F22" w:rsidP="004D1B08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bookmarkStart w:id="2" w:name="_Hlk511377568"/>
    </w:p>
    <w:p w14:paraId="184E23B8" w14:textId="08BD008C" w:rsidR="000E3AB7" w:rsidRPr="00364BE5" w:rsidRDefault="000E3AB7" w:rsidP="000E3AB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2"/>
    <w:p w14:paraId="31FF7BF6" w14:textId="6E84772D" w:rsidR="00F832C2" w:rsidRPr="00364BE5" w:rsidRDefault="004D1B08" w:rsidP="00507A9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MIMORIADNE NÍZKA PONUKA</w:t>
      </w:r>
    </w:p>
    <w:p w14:paraId="0668C0AF" w14:textId="7BB4A4A8" w:rsidR="000D0B3B" w:rsidRPr="00364BE5" w:rsidRDefault="000D0B3B" w:rsidP="00507A91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EA23514" w14:textId="1EF74B55" w:rsidR="00BB12E3" w:rsidRPr="00364BE5" w:rsidRDefault="00530C5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Postup podľa § 66 ods. 7 ZVO. Žiadna z ponúk sa nejaví ako mimoriadne nízka.</w:t>
      </w:r>
    </w:p>
    <w:p w14:paraId="36ED6F6C" w14:textId="77777777" w:rsidR="00BD0AE9" w:rsidRPr="00364BE5" w:rsidRDefault="00BD0AE9" w:rsidP="00507A9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7216957" w14:textId="77777777" w:rsidR="00E64EA3" w:rsidRPr="00364BE5" w:rsidRDefault="00E64EA3" w:rsidP="005D3DD6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6A7D6A41" w14:textId="77777777" w:rsidR="00BB12E3" w:rsidRPr="00601F8A" w:rsidRDefault="00BB12E3" w:rsidP="0098236F">
      <w:pPr>
        <w:ind w:left="6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74A5C42" w14:textId="41475C54" w:rsidR="00C05FAD" w:rsidRPr="00601F8A" w:rsidRDefault="00C05FAD" w:rsidP="00601F8A">
      <w:pPr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601F8A">
        <w:rPr>
          <w:rFonts w:asciiTheme="minorHAnsi" w:hAnsiTheme="minorHAnsi" w:cstheme="minorHAnsi"/>
          <w:b/>
          <w:bCs/>
          <w:caps/>
          <w:sz w:val="22"/>
          <w:szCs w:val="22"/>
        </w:rPr>
        <w:t>vyhodnoteni</w:t>
      </w:r>
      <w:r w:rsidR="00530C51" w:rsidRPr="00601F8A">
        <w:rPr>
          <w:rFonts w:asciiTheme="minorHAnsi" w:hAnsiTheme="minorHAnsi" w:cstheme="minorHAnsi"/>
          <w:b/>
          <w:bCs/>
          <w:caps/>
          <w:sz w:val="22"/>
          <w:szCs w:val="22"/>
        </w:rPr>
        <w:t>e</w:t>
      </w:r>
      <w:r w:rsidRPr="00601F8A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splnenia podmienok účasti </w:t>
      </w:r>
    </w:p>
    <w:p w14:paraId="3D2A1C67" w14:textId="77777777" w:rsidR="0000299B" w:rsidRPr="00364BE5" w:rsidRDefault="0000299B" w:rsidP="0098236F">
      <w:pPr>
        <w:ind w:left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CD8D4A" w14:textId="77777777" w:rsidR="004D1B08" w:rsidRPr="00364BE5" w:rsidRDefault="004D1B08" w:rsidP="004D1B0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64BE5">
        <w:rPr>
          <w:rFonts w:asciiTheme="minorHAnsi" w:hAnsiTheme="minorHAnsi" w:cstheme="minorHAnsi"/>
          <w:b/>
          <w:bCs/>
          <w:sz w:val="22"/>
          <w:szCs w:val="22"/>
        </w:rPr>
        <w:t xml:space="preserve">Uchádzač: </w:t>
      </w:r>
    </w:p>
    <w:p w14:paraId="05409815" w14:textId="671F0346" w:rsidR="004D1B08" w:rsidRPr="00364BE5" w:rsidRDefault="00A608D2" w:rsidP="004D1B0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64B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DA66C8" w14:textId="01ADD7E8" w:rsidR="004D1B08" w:rsidRPr="00364BE5" w:rsidRDefault="004D1B08" w:rsidP="004D1B08">
      <w:pPr>
        <w:rPr>
          <w:rFonts w:asciiTheme="minorHAnsi" w:hAnsiTheme="minorHAnsi" w:cstheme="minorHAnsi"/>
          <w:sz w:val="22"/>
          <w:szCs w:val="22"/>
        </w:rPr>
      </w:pPr>
      <w:r w:rsidRPr="00364BE5">
        <w:rPr>
          <w:rFonts w:asciiTheme="minorHAnsi" w:hAnsiTheme="minorHAnsi" w:cstheme="minorHAnsi"/>
          <w:sz w:val="22"/>
          <w:szCs w:val="22"/>
        </w:rPr>
        <w:t xml:space="preserve">VJ </w:t>
      </w:r>
      <w:proofErr w:type="spellStart"/>
      <w:r w:rsidRPr="00364BE5">
        <w:rPr>
          <w:rFonts w:asciiTheme="minorHAnsi" w:hAnsiTheme="minorHAnsi" w:cstheme="minorHAnsi"/>
          <w:sz w:val="22"/>
          <w:szCs w:val="22"/>
        </w:rPr>
        <w:t>control</w:t>
      </w:r>
      <w:proofErr w:type="spellEnd"/>
      <w:r w:rsidRPr="00364BE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4BE5">
        <w:rPr>
          <w:rFonts w:asciiTheme="minorHAnsi" w:hAnsiTheme="minorHAnsi" w:cstheme="minorHAnsi"/>
          <w:sz w:val="22"/>
          <w:szCs w:val="22"/>
        </w:rPr>
        <w:t>s.r.o</w:t>
      </w:r>
      <w:proofErr w:type="spellEnd"/>
      <w:r w:rsidRPr="00364BE5">
        <w:rPr>
          <w:rFonts w:asciiTheme="minorHAnsi" w:hAnsiTheme="minorHAnsi" w:cstheme="minorHAnsi"/>
          <w:sz w:val="22"/>
          <w:szCs w:val="22"/>
        </w:rPr>
        <w:t>.</w:t>
      </w:r>
    </w:p>
    <w:p w14:paraId="39A5DA47" w14:textId="77777777" w:rsidR="004D1B08" w:rsidRPr="00364BE5" w:rsidRDefault="004D1B08" w:rsidP="004D1B08">
      <w:pPr>
        <w:rPr>
          <w:rFonts w:asciiTheme="minorHAnsi" w:hAnsiTheme="minorHAnsi" w:cstheme="minorHAnsi"/>
          <w:sz w:val="22"/>
          <w:szCs w:val="22"/>
        </w:rPr>
      </w:pPr>
      <w:r w:rsidRPr="00364BE5">
        <w:rPr>
          <w:rFonts w:asciiTheme="minorHAnsi" w:hAnsiTheme="minorHAnsi" w:cstheme="minorHAnsi"/>
          <w:sz w:val="22"/>
          <w:szCs w:val="22"/>
        </w:rPr>
        <w:t>139 Mojš 010 01</w:t>
      </w:r>
    </w:p>
    <w:p w14:paraId="35E4AE27" w14:textId="2AB3A48B" w:rsidR="000B1C6A" w:rsidRPr="00364BE5" w:rsidRDefault="004D1B08" w:rsidP="004D1B08">
      <w:pPr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64BE5">
        <w:rPr>
          <w:rFonts w:asciiTheme="minorHAnsi" w:hAnsiTheme="minorHAnsi" w:cstheme="minorHAnsi"/>
          <w:sz w:val="22"/>
          <w:szCs w:val="22"/>
        </w:rPr>
        <w:t>IČO: 47225432</w:t>
      </w:r>
    </w:p>
    <w:p w14:paraId="1A4E5DFE" w14:textId="77777777" w:rsidR="00AC2DD5" w:rsidRPr="00364BE5" w:rsidRDefault="00AC2DD5" w:rsidP="0098236F">
      <w:pPr>
        <w:ind w:left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FB950D" w14:textId="010BADCA" w:rsidR="00C05FAD" w:rsidRPr="00364BE5" w:rsidRDefault="00C05FAD" w:rsidP="0098236F">
      <w:pPr>
        <w:ind w:left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Podmienky účasti – </w:t>
      </w:r>
      <w:r w:rsidRPr="00364B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Osobné postavenie</w:t>
      </w:r>
    </w:p>
    <w:tbl>
      <w:tblPr>
        <w:tblStyle w:val="Mriekatabuky"/>
        <w:tblW w:w="9355" w:type="dxa"/>
        <w:tblInd w:w="279" w:type="dxa"/>
        <w:tblLook w:val="04A0" w:firstRow="1" w:lastRow="0" w:firstColumn="1" w:lastColumn="0" w:noHBand="0" w:noVBand="1"/>
      </w:tblPr>
      <w:tblGrid>
        <w:gridCol w:w="6353"/>
        <w:gridCol w:w="1413"/>
        <w:gridCol w:w="1589"/>
      </w:tblGrid>
      <w:tr w:rsidR="00C05FAD" w:rsidRPr="00364BE5" w14:paraId="09EA5331" w14:textId="77777777" w:rsidTr="00C05FAD">
        <w:trPr>
          <w:trHeight w:val="530"/>
        </w:trPr>
        <w:tc>
          <w:tcPr>
            <w:tcW w:w="6379" w:type="dxa"/>
          </w:tcPr>
          <w:p w14:paraId="4D4F8502" w14:textId="210B4C3B" w:rsidR="00C05FAD" w:rsidRPr="00364BE5" w:rsidRDefault="00C05FAD" w:rsidP="008A036D">
            <w:pPr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  <w:lastRenderedPageBreak/>
              <w:t>Po</w:t>
            </w:r>
            <w:r w:rsidR="00011401" w:rsidRPr="00364BE5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  <w:t>dmienky</w:t>
            </w:r>
          </w:p>
        </w:tc>
        <w:tc>
          <w:tcPr>
            <w:tcW w:w="1417" w:type="dxa"/>
          </w:tcPr>
          <w:p w14:paraId="7EAE6F05" w14:textId="75BBD1C9" w:rsidR="00C05FAD" w:rsidRPr="00364BE5" w:rsidRDefault="004D1B08" w:rsidP="008A036D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  <w:t>Splnil</w:t>
            </w:r>
          </w:p>
        </w:tc>
        <w:tc>
          <w:tcPr>
            <w:tcW w:w="1559" w:type="dxa"/>
          </w:tcPr>
          <w:p w14:paraId="04E61618" w14:textId="77777777" w:rsidR="00C05FAD" w:rsidRPr="00364BE5" w:rsidRDefault="00C05FAD" w:rsidP="008A036D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  <w:t>Poznámka</w:t>
            </w:r>
          </w:p>
        </w:tc>
      </w:tr>
      <w:tr w:rsidR="00C05FAD" w:rsidRPr="00364BE5" w14:paraId="16B694F7" w14:textId="77777777" w:rsidTr="00C05FAD">
        <w:trPr>
          <w:trHeight w:val="265"/>
        </w:trPr>
        <w:tc>
          <w:tcPr>
            <w:tcW w:w="6379" w:type="dxa"/>
          </w:tcPr>
          <w:p w14:paraId="4DC31364" w14:textId="49057B71" w:rsidR="00C05FAD" w:rsidRPr="00364BE5" w:rsidRDefault="00A14F00" w:rsidP="008A036D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1.1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môže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zúčastniť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len ten,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spĺňa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tieto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podmienky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účasti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týkajúce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osobného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postavenia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stanovené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§ 32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ods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. (1) ZVO: a) nebol on, ani jeho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štatutárny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orgán, ani člen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štatutárneho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orgánu, ani člen dozorného orgánu, ani prokurista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právoplatne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odsúdený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za trestný čin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korupcie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trestný čin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poškodzovania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finančných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záujmov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Európskych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spoločenstiev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trestný čin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legalizácie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príjmu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trestnej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činnosti, trestný čin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založenia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zosnovania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podporovania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zločineckej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skupiny, trestný čin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založenia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zosnovania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podporovania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teroristickej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skupiny, trestný čin terorizmu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niektorých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foriem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účasti na terorizme, trestný čin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obchodovania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ľuďmi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trestný čin,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ktorého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skutková podstata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súvisí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podnikaním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trestný čin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machinácie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obstarávaní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dražbe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b) nemá evidované nedoplatky na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poistnom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sociálne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poistenie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zdravotná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poisťovňa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neeviduje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voči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nemu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pohľadávky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po splatnosti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osobitných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predpisov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)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Slovenskej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republike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štáte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sídla,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miesta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podnikania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obvyklého pobytu, c) nemá evidované daňové nedoplatky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voči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daňovému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úradu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colnému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úradu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osobitných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predpisov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Slovenskej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republike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štáte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sídla,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miesta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podnikania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obvyklého pobytu, d) nebol na jeho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majetok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vyhlásený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konkurz,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je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reštrukturalizácii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je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likvidácii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ani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nebolo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proti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nemu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zastavené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konkurzné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konanie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nedostatok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majetku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zrušený konkurz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nedostatok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majetku, e) je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oprávnený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dodávať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tovar,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uskutočňovať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stavebné práce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poskytovať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službu, f) nemá uložený zákaz účasti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obstarávaní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potvrdený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konečným rozhodnutím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Slovenskej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republike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štáte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sídla,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miesta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podnikania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obvyklého pobytu, g) nedopustil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predchádzajúcich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troch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rokoch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vyhlásenia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preukázateľného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začatia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závažného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porušenia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povinností v oblasti ochrany životného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prostredia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sociálneho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práva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pracovného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práva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osobitných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predpisov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za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ktoré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mu bola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právoplatne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uložená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sankcia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ktoré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dokáže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obstarávateľ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obstarávateľ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preukázať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h) nedopustil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predchádzajúcich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troch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rokoch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vyhlásenia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preukázateľného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začatia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závažného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porušenia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profesijných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povinností,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ktoré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dokáže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obstarávateľ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obstarávateľ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preukázať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FCBBCF1" w14:textId="504FF0AD" w:rsidR="00C05FAD" w:rsidRPr="00364BE5" w:rsidRDefault="004D1B08" w:rsidP="008A036D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559" w:type="dxa"/>
            <w:vAlign w:val="center"/>
          </w:tcPr>
          <w:p w14:paraId="561C4CAE" w14:textId="2A5B03E1" w:rsidR="00C05FAD" w:rsidRPr="00364BE5" w:rsidRDefault="00530C51" w:rsidP="008A036D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Uchádzač predložil zápis v Zozname hospodárskych subjektov.</w:t>
            </w:r>
          </w:p>
        </w:tc>
      </w:tr>
      <w:tr w:rsidR="008A7671" w:rsidRPr="00364BE5" w14:paraId="17F123F6" w14:textId="77777777" w:rsidTr="00C05FAD">
        <w:trPr>
          <w:trHeight w:val="265"/>
        </w:trPr>
        <w:tc>
          <w:tcPr>
            <w:tcW w:w="6379" w:type="dxa"/>
          </w:tcPr>
          <w:p w14:paraId="00987390" w14:textId="47E3C01A" w:rsidR="00A60585" w:rsidRPr="00364BE5" w:rsidRDefault="00A14F00" w:rsidP="00A60585">
            <w:pPr>
              <w:tabs>
                <w:tab w:val="left" w:pos="344"/>
              </w:tabs>
              <w:autoSpaceDE w:val="0"/>
              <w:spacing w:line="251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1.2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Uchádzač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preukazuje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splnenie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podmienok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účasti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odseku 1 a) písm. a) doloženým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výpisom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registra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trestov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starším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tri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mesiace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b) písm. b) doloženým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potvrdením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zdravotnej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poisťovne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Sociálnej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poisťovne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starším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tri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mesiace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c) písm. c) doloženým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potvrdením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miestne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príslušného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daňového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úradu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miestne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príslušného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colného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úradu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starším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tri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mesiace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d) písm. d) doloženým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potvrdením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príslušného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súdu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starším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tri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mesiace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e) písm. e) doloženým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dokladom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oprávnení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dodávať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tovar,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uskutočňovať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stavebné práce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poskytovať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službu,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ktorý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zodpovedá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predmetu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zákazky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f) písm. f) doloženým čestným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vyhlásením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DF5B03" w14:textId="261A261E" w:rsidR="008A7671" w:rsidRPr="00364BE5" w:rsidRDefault="008A7671" w:rsidP="008A767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1CB356FC" w14:textId="25D0F2A4" w:rsidR="008A7671" w:rsidRPr="00364BE5" w:rsidRDefault="004D1B08" w:rsidP="008A7671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559" w:type="dxa"/>
            <w:vAlign w:val="center"/>
          </w:tcPr>
          <w:p w14:paraId="271CD3AC" w14:textId="4CD7E508" w:rsidR="008A7671" w:rsidRPr="00364BE5" w:rsidRDefault="00530C51" w:rsidP="008A7671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Uchádzač predložil zápis v Zozname hospodárskych subjektov.</w:t>
            </w:r>
          </w:p>
        </w:tc>
      </w:tr>
      <w:tr w:rsidR="00A14F00" w:rsidRPr="00364BE5" w14:paraId="65B5D8EF" w14:textId="77777777" w:rsidTr="00C05FAD">
        <w:trPr>
          <w:trHeight w:val="265"/>
        </w:trPr>
        <w:tc>
          <w:tcPr>
            <w:tcW w:w="6379" w:type="dxa"/>
          </w:tcPr>
          <w:p w14:paraId="1250C606" w14:textId="3E6BF46E" w:rsidR="00A14F00" w:rsidRPr="00364BE5" w:rsidRDefault="00A14F00" w:rsidP="00A60585">
            <w:pPr>
              <w:tabs>
                <w:tab w:val="left" w:pos="344"/>
              </w:tabs>
              <w:autoSpaceDE w:val="0"/>
              <w:spacing w:line="251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1.3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uchádzač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záujemca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má sídlo,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miesto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podnikania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obvyklý pobyt mimo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územia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Slovenskej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republiky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štát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jeho sídla,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miesta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podnikania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obvyklého pobytu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nevydáva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niektoré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dokladov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uvedených v odseku 2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nevydáva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ani rovnocenné doklady, možno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ich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nahradiť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čestným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vyhlásením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predpisov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platných </w:t>
            </w:r>
            <w:proofErr w:type="gram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proofErr w:type="gram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štáte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jeho sídla,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miesta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podnikania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obvyklého pobytu.</w:t>
            </w:r>
          </w:p>
        </w:tc>
        <w:tc>
          <w:tcPr>
            <w:tcW w:w="1417" w:type="dxa"/>
            <w:vAlign w:val="center"/>
          </w:tcPr>
          <w:p w14:paraId="3FC9899B" w14:textId="34F2A217" w:rsidR="00A14F00" w:rsidRPr="00364BE5" w:rsidRDefault="004D1B08" w:rsidP="008A7671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559" w:type="dxa"/>
            <w:vAlign w:val="center"/>
          </w:tcPr>
          <w:p w14:paraId="31B0C658" w14:textId="117A407C" w:rsidR="00A14F00" w:rsidRPr="00364BE5" w:rsidRDefault="00530C51" w:rsidP="008A7671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Uchádzač predložil zápis v Zozname hospodárskych subjektov.</w:t>
            </w:r>
          </w:p>
        </w:tc>
      </w:tr>
      <w:tr w:rsidR="00A14F00" w:rsidRPr="00364BE5" w14:paraId="206E6FFC" w14:textId="77777777" w:rsidTr="00C05FAD">
        <w:trPr>
          <w:trHeight w:val="265"/>
        </w:trPr>
        <w:tc>
          <w:tcPr>
            <w:tcW w:w="6379" w:type="dxa"/>
          </w:tcPr>
          <w:p w14:paraId="079031E3" w14:textId="06B2E9A7" w:rsidR="00A14F00" w:rsidRPr="00364BE5" w:rsidRDefault="00A14F00" w:rsidP="00A60585">
            <w:pPr>
              <w:tabs>
                <w:tab w:val="left" w:pos="344"/>
              </w:tabs>
              <w:autoSpaceDE w:val="0"/>
              <w:spacing w:line="251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1.4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právo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štátu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uchádzača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záujemcu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sídlom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miestom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podnikania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obvyklým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pobytom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mimo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územia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Slovenskej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republiky neupravuje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inštitút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čestného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vyhlásenia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môže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ho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nahradiť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vyhlásením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urobeným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pred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súdom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správnym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orgánom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notárom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inou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odbornou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inštitúciou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obchodnou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inštitúciou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predpisov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platných </w:t>
            </w:r>
            <w:proofErr w:type="gram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proofErr w:type="gram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štáte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sídla,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miesta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podnikania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obvyklého pobytu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uchádzača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A1970" w:rsidRPr="00364BE5">
              <w:rPr>
                <w:rFonts w:asciiTheme="minorHAnsi" w:hAnsiTheme="minorHAnsi" w:cstheme="minorHAnsi"/>
                <w:sz w:val="22"/>
                <w:szCs w:val="22"/>
              </w:rPr>
              <w:t>záujemcu</w:t>
            </w:r>
            <w:proofErr w:type="spellEnd"/>
          </w:p>
        </w:tc>
        <w:tc>
          <w:tcPr>
            <w:tcW w:w="1417" w:type="dxa"/>
            <w:vAlign w:val="center"/>
          </w:tcPr>
          <w:p w14:paraId="41D69786" w14:textId="7FD99AE4" w:rsidR="00A14F00" w:rsidRPr="00364BE5" w:rsidRDefault="004D1B08" w:rsidP="008A7671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559" w:type="dxa"/>
            <w:vAlign w:val="center"/>
          </w:tcPr>
          <w:p w14:paraId="607FC326" w14:textId="1A08854E" w:rsidR="00A14F00" w:rsidRPr="00364BE5" w:rsidRDefault="00530C51" w:rsidP="008A7671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Uchádzač predložil zápis v Zozname hospodárskych subjektov.</w:t>
            </w:r>
          </w:p>
        </w:tc>
      </w:tr>
      <w:tr w:rsidR="005A1970" w:rsidRPr="00364BE5" w14:paraId="0F055224" w14:textId="77777777" w:rsidTr="00C05FAD">
        <w:trPr>
          <w:trHeight w:val="265"/>
        </w:trPr>
        <w:tc>
          <w:tcPr>
            <w:tcW w:w="6379" w:type="dxa"/>
          </w:tcPr>
          <w:p w14:paraId="45EBE7BB" w14:textId="6C6E2750" w:rsidR="005A1970" w:rsidRPr="00364BE5" w:rsidRDefault="005A1970" w:rsidP="00A60585">
            <w:pPr>
              <w:tabs>
                <w:tab w:val="left" w:pos="344"/>
              </w:tabs>
              <w:autoSpaceDE w:val="0"/>
              <w:spacing w:line="251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1.5 Konečným rozhodnutím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príslušného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orgánu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moci na účely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tohto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zákona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rozumie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a) právoplatné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rozhodnutie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príslušného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správneho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orgánu, proti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ktorému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je možné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žalobu, b) právoplatné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rozhodnutie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príslušného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správneho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orgánu, proti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ktorému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nebola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podaná žaloba, c) právoplatné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rozhodnutie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súdu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ktorým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bola žaloba proti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rozhodnutiu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postupu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správneho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orgánu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zamietnutá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konanie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zastavené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d)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iný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právoplatný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rozsudok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súdu</w:t>
            </w:r>
            <w:proofErr w:type="spellEnd"/>
          </w:p>
        </w:tc>
        <w:tc>
          <w:tcPr>
            <w:tcW w:w="1417" w:type="dxa"/>
            <w:vAlign w:val="center"/>
          </w:tcPr>
          <w:p w14:paraId="0625B918" w14:textId="407912F8" w:rsidR="005A1970" w:rsidRPr="00364BE5" w:rsidRDefault="004D1B08" w:rsidP="008A7671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 xml:space="preserve">áno </w:t>
            </w:r>
          </w:p>
        </w:tc>
        <w:tc>
          <w:tcPr>
            <w:tcW w:w="1559" w:type="dxa"/>
            <w:vAlign w:val="center"/>
          </w:tcPr>
          <w:p w14:paraId="703A7E1F" w14:textId="53EEB3E9" w:rsidR="005A1970" w:rsidRPr="00364BE5" w:rsidRDefault="00530C51" w:rsidP="008A7671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Uchádzač predložil zápis v Zozname hospodárskych subjektov.</w:t>
            </w:r>
          </w:p>
        </w:tc>
      </w:tr>
      <w:tr w:rsidR="005A1970" w:rsidRPr="00364BE5" w14:paraId="58272E4D" w14:textId="77777777" w:rsidTr="00C05FAD">
        <w:trPr>
          <w:trHeight w:val="265"/>
        </w:trPr>
        <w:tc>
          <w:tcPr>
            <w:tcW w:w="6379" w:type="dxa"/>
          </w:tcPr>
          <w:p w14:paraId="479D101E" w14:textId="44AE2BE7" w:rsidR="005A1970" w:rsidRPr="00364BE5" w:rsidRDefault="005A1970" w:rsidP="00A60585">
            <w:pPr>
              <w:tabs>
                <w:tab w:val="left" w:pos="344"/>
              </w:tabs>
              <w:autoSpaceDE w:val="0"/>
              <w:spacing w:line="251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1.6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Uchádzač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záujemca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považuje za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spĺňajúceho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podmienky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účasti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týkajúce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osobného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postavenia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odseku 1 písm. b) a c),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zaplatil nedoplatky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mu bolo povolené nedoplatky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platiť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="00530C51" w:rsidRPr="00364BE5">
              <w:rPr>
                <w:rFonts w:asciiTheme="minorHAnsi" w:hAnsiTheme="minorHAnsi" w:cstheme="minorHAnsi"/>
                <w:sz w:val="22"/>
                <w:szCs w:val="22"/>
              </w:rPr>
              <w:t> splátkách</w:t>
            </w:r>
          </w:p>
        </w:tc>
        <w:tc>
          <w:tcPr>
            <w:tcW w:w="1417" w:type="dxa"/>
            <w:vAlign w:val="center"/>
          </w:tcPr>
          <w:p w14:paraId="6F803686" w14:textId="6B54FFAF" w:rsidR="005A1970" w:rsidRPr="00364BE5" w:rsidRDefault="004D1B08" w:rsidP="008A7671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559" w:type="dxa"/>
            <w:vAlign w:val="center"/>
          </w:tcPr>
          <w:p w14:paraId="24B8948A" w14:textId="0778E2CA" w:rsidR="005A1970" w:rsidRPr="00364BE5" w:rsidRDefault="00530C51" w:rsidP="008A7671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Uchádzač predložil zápis v Zozname hospodárskych subjektov.</w:t>
            </w:r>
          </w:p>
        </w:tc>
      </w:tr>
      <w:tr w:rsidR="005A1970" w:rsidRPr="00364BE5" w14:paraId="6E22B297" w14:textId="77777777" w:rsidTr="00C05FAD">
        <w:trPr>
          <w:trHeight w:val="265"/>
        </w:trPr>
        <w:tc>
          <w:tcPr>
            <w:tcW w:w="6379" w:type="dxa"/>
          </w:tcPr>
          <w:p w14:paraId="1C12FDCA" w14:textId="5F4C18FC" w:rsidR="005A1970" w:rsidRPr="00364BE5" w:rsidRDefault="005A1970" w:rsidP="00A60585">
            <w:pPr>
              <w:tabs>
                <w:tab w:val="left" w:pos="344"/>
              </w:tabs>
              <w:autoSpaceDE w:val="0"/>
              <w:spacing w:line="251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1.7.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Uchádzač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môže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preukázať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splnenie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podmienok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účasti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osobného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postavenia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uvedených v § 32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ods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. (1) písm. a) až f) ZVO,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zápisom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zoznamu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hospodárskych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subjektov</w:t>
            </w:r>
            <w:proofErr w:type="spellEnd"/>
          </w:p>
        </w:tc>
        <w:tc>
          <w:tcPr>
            <w:tcW w:w="1417" w:type="dxa"/>
            <w:vAlign w:val="center"/>
          </w:tcPr>
          <w:p w14:paraId="1F9EFD49" w14:textId="36E1CC38" w:rsidR="005A1970" w:rsidRPr="00364BE5" w:rsidRDefault="004D1B08" w:rsidP="008A7671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559" w:type="dxa"/>
            <w:vAlign w:val="center"/>
          </w:tcPr>
          <w:p w14:paraId="31679743" w14:textId="43A11D80" w:rsidR="005A1970" w:rsidRPr="00364BE5" w:rsidRDefault="00530C51" w:rsidP="008A7671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Uchádzač predložil zápis v Zozname hospodárskych subjektov.</w:t>
            </w:r>
          </w:p>
        </w:tc>
      </w:tr>
      <w:tr w:rsidR="005A1970" w:rsidRPr="00364BE5" w14:paraId="73A84C4E" w14:textId="77777777" w:rsidTr="00C05FAD">
        <w:trPr>
          <w:trHeight w:val="265"/>
        </w:trPr>
        <w:tc>
          <w:tcPr>
            <w:tcW w:w="6379" w:type="dxa"/>
          </w:tcPr>
          <w:p w14:paraId="3352B544" w14:textId="43F3BC78" w:rsidR="005A1970" w:rsidRPr="00364BE5" w:rsidRDefault="005A1970" w:rsidP="00A60585">
            <w:pPr>
              <w:tabs>
                <w:tab w:val="left" w:pos="344"/>
              </w:tabs>
              <w:autoSpaceDE w:val="0"/>
              <w:spacing w:line="251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1.8.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obstarávateľ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má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prístup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k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dokladom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osobného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postavenia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okrem § 32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ods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. 1 písm. a) ZVO – tu je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potrebné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dodať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len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vypísaný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formulár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Údaje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potrebné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vyžiadanie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výpisu z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registra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trestov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32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ods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. 1 d) ZVO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je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likvidácii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§ 32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ods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. 1 písm. f) ZVO.</w:t>
            </w:r>
          </w:p>
        </w:tc>
        <w:tc>
          <w:tcPr>
            <w:tcW w:w="1417" w:type="dxa"/>
            <w:vAlign w:val="center"/>
          </w:tcPr>
          <w:p w14:paraId="0700C9F9" w14:textId="0F644CB3" w:rsidR="005A1970" w:rsidRPr="00364BE5" w:rsidRDefault="004D1B08" w:rsidP="008A7671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559" w:type="dxa"/>
            <w:vAlign w:val="center"/>
          </w:tcPr>
          <w:p w14:paraId="445107E2" w14:textId="16F5813B" w:rsidR="005A1970" w:rsidRPr="00364BE5" w:rsidRDefault="00530C51" w:rsidP="008A7671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Uchádzač predložil zápis v Zozname hospodárskych subjektov.</w:t>
            </w:r>
          </w:p>
        </w:tc>
      </w:tr>
      <w:tr w:rsidR="005A1970" w:rsidRPr="00364BE5" w14:paraId="1C778DC3" w14:textId="77777777" w:rsidTr="00C05FAD">
        <w:trPr>
          <w:trHeight w:val="265"/>
        </w:trPr>
        <w:tc>
          <w:tcPr>
            <w:tcW w:w="6379" w:type="dxa"/>
          </w:tcPr>
          <w:p w14:paraId="57F95AFA" w14:textId="39F85B0B" w:rsidR="005A1970" w:rsidRPr="00364BE5" w:rsidRDefault="005A1970" w:rsidP="00A60585">
            <w:pPr>
              <w:tabs>
                <w:tab w:val="left" w:pos="344"/>
              </w:tabs>
              <w:autoSpaceDE w:val="0"/>
              <w:spacing w:line="251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1.9. Poznámka: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Uchádzač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preukáže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platnú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licenciu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prevádzkovanie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technickej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služby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§ 7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ods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. 1 zákona č. 473/2005 Z. z o poskytovaní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služieb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v oblasti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súkromnej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bezpečnosti a 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zmene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doplnení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niektorých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zákonov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(zákon 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súkromnej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bezpečnosti) technickou službou min. na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projektovanie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montáž, údržbu,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revíziu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opravy zabezpečovacích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systémov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poplachových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systémov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systémov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zariadení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umožňujúcich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sledovanie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pohybu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konania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osoby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chránenom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objekte</w:t>
            </w:r>
            <w:proofErr w:type="gram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na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chránenom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mieste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ekvivalentnej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právnej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úpravy z krajiny, z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ktorej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uchádzač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pochádza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14240F8D" w14:textId="40AC5205" w:rsidR="005A1970" w:rsidRPr="00364BE5" w:rsidRDefault="004D1B08" w:rsidP="008A7671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559" w:type="dxa"/>
            <w:vAlign w:val="center"/>
          </w:tcPr>
          <w:p w14:paraId="467548D2" w14:textId="636B8415" w:rsidR="005A1970" w:rsidRPr="00364BE5" w:rsidRDefault="00530C51" w:rsidP="008A7671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Uchádzač predložil zápis v Zozname hospodárskych subjektov.</w:t>
            </w:r>
          </w:p>
        </w:tc>
      </w:tr>
    </w:tbl>
    <w:p w14:paraId="1F5C7B14" w14:textId="77777777" w:rsidR="000A66E2" w:rsidRPr="00364BE5" w:rsidRDefault="000A66E2" w:rsidP="0035707E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E759D4A" w14:textId="6487F9FA" w:rsidR="000A66E2" w:rsidRPr="00364BE5" w:rsidRDefault="000A66E2" w:rsidP="00011401">
      <w:pPr>
        <w:ind w:left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8DEB46" w14:textId="1287B526" w:rsidR="00CC3032" w:rsidRPr="00364BE5" w:rsidRDefault="00CC3032" w:rsidP="00011401">
      <w:pPr>
        <w:ind w:left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A0000D" w14:textId="3816E21E" w:rsidR="00CC3032" w:rsidRPr="00364BE5" w:rsidRDefault="00CC3032" w:rsidP="00CC3032">
      <w:pPr>
        <w:ind w:left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Podmienky účasti - </w:t>
      </w:r>
      <w:r w:rsidRPr="00364BE5">
        <w:rPr>
          <w:rStyle w:val="FontStyle66"/>
          <w:rFonts w:asciiTheme="minorHAnsi" w:hAnsiTheme="minorHAnsi" w:cstheme="minorHAnsi"/>
          <w:b/>
          <w:szCs w:val="22"/>
        </w:rPr>
        <w:t>Ekonomické a finančné postavenie</w:t>
      </w:r>
    </w:p>
    <w:tbl>
      <w:tblPr>
        <w:tblStyle w:val="Mriekatabuky"/>
        <w:tblW w:w="9355" w:type="dxa"/>
        <w:tblInd w:w="279" w:type="dxa"/>
        <w:tblLook w:val="04A0" w:firstRow="1" w:lastRow="0" w:firstColumn="1" w:lastColumn="0" w:noHBand="0" w:noVBand="1"/>
      </w:tblPr>
      <w:tblGrid>
        <w:gridCol w:w="5460"/>
        <w:gridCol w:w="2105"/>
        <w:gridCol w:w="1790"/>
      </w:tblGrid>
      <w:tr w:rsidR="00CC3032" w:rsidRPr="00364BE5" w14:paraId="08BAB30E" w14:textId="77777777" w:rsidTr="008B5907">
        <w:trPr>
          <w:trHeight w:val="534"/>
        </w:trPr>
        <w:tc>
          <w:tcPr>
            <w:tcW w:w="5460" w:type="dxa"/>
          </w:tcPr>
          <w:p w14:paraId="5B2F014F" w14:textId="77777777" w:rsidR="00CC3032" w:rsidRPr="00364BE5" w:rsidRDefault="00CC3032" w:rsidP="008B5907">
            <w:pPr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  <w:t>Podmienky</w:t>
            </w:r>
          </w:p>
        </w:tc>
        <w:tc>
          <w:tcPr>
            <w:tcW w:w="2105" w:type="dxa"/>
          </w:tcPr>
          <w:p w14:paraId="35522704" w14:textId="7734A5EC" w:rsidR="00CC3032" w:rsidRPr="00364BE5" w:rsidRDefault="004D1B08" w:rsidP="008B5907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  <w:t>Splnil</w:t>
            </w:r>
          </w:p>
        </w:tc>
        <w:tc>
          <w:tcPr>
            <w:tcW w:w="1790" w:type="dxa"/>
          </w:tcPr>
          <w:p w14:paraId="2BAF8CD6" w14:textId="77777777" w:rsidR="00CC3032" w:rsidRPr="00364BE5" w:rsidRDefault="00CC3032" w:rsidP="008B5907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  <w:t>Poznámka</w:t>
            </w:r>
          </w:p>
        </w:tc>
      </w:tr>
      <w:tr w:rsidR="00CC3032" w:rsidRPr="00364BE5" w14:paraId="0C334A12" w14:textId="77777777" w:rsidTr="008B5907">
        <w:trPr>
          <w:trHeight w:val="267"/>
        </w:trPr>
        <w:tc>
          <w:tcPr>
            <w:tcW w:w="5460" w:type="dxa"/>
          </w:tcPr>
          <w:p w14:paraId="041A8F1D" w14:textId="26C57DDE" w:rsidR="00CC3032" w:rsidRPr="00364BE5" w:rsidRDefault="00CC3032" w:rsidP="008B5907">
            <w:pPr>
              <w:pStyle w:val="Normlnywebov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Nevyžaduje </w:t>
            </w:r>
            <w:proofErr w:type="spellStart"/>
            <w:proofErr w:type="gram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51F8" w:rsidRPr="00364B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105" w:type="dxa"/>
            <w:vAlign w:val="center"/>
          </w:tcPr>
          <w:p w14:paraId="09F0F37A" w14:textId="77777777" w:rsidR="00CC3032" w:rsidRPr="00364BE5" w:rsidRDefault="00CC3032" w:rsidP="008B590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</w:p>
        </w:tc>
        <w:tc>
          <w:tcPr>
            <w:tcW w:w="1790" w:type="dxa"/>
            <w:vAlign w:val="center"/>
          </w:tcPr>
          <w:p w14:paraId="7BB93BAD" w14:textId="77777777" w:rsidR="00CC3032" w:rsidRPr="00364BE5" w:rsidRDefault="00CC3032" w:rsidP="008B590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</w:pPr>
          </w:p>
        </w:tc>
      </w:tr>
    </w:tbl>
    <w:p w14:paraId="7B3D28AD" w14:textId="77777777" w:rsidR="00CC3032" w:rsidRPr="00364BE5" w:rsidRDefault="00CC3032" w:rsidP="00011401">
      <w:pPr>
        <w:ind w:left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82B678" w14:textId="60ED7A88" w:rsidR="00011401" w:rsidRPr="00364BE5" w:rsidRDefault="000A66E2" w:rsidP="00011401">
      <w:pPr>
        <w:ind w:left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Podmienky účasti - </w:t>
      </w:r>
      <w:r w:rsidR="00011401" w:rsidRPr="00364B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Technická a odborná spôsobilosť</w:t>
      </w:r>
    </w:p>
    <w:p w14:paraId="33D11076" w14:textId="5EABF3D7" w:rsidR="00795C0E" w:rsidRPr="00364BE5" w:rsidRDefault="00795C0E" w:rsidP="00795C0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355" w:type="dxa"/>
        <w:tblInd w:w="279" w:type="dxa"/>
        <w:tblLook w:val="04A0" w:firstRow="1" w:lastRow="0" w:firstColumn="1" w:lastColumn="0" w:noHBand="0" w:noVBand="1"/>
      </w:tblPr>
      <w:tblGrid>
        <w:gridCol w:w="5460"/>
        <w:gridCol w:w="2105"/>
        <w:gridCol w:w="1790"/>
      </w:tblGrid>
      <w:tr w:rsidR="00795C0E" w:rsidRPr="00364BE5" w14:paraId="6EA9D1AD" w14:textId="77777777" w:rsidTr="003E6C67">
        <w:trPr>
          <w:trHeight w:val="534"/>
        </w:trPr>
        <w:tc>
          <w:tcPr>
            <w:tcW w:w="5460" w:type="dxa"/>
          </w:tcPr>
          <w:p w14:paraId="76714DD7" w14:textId="77777777" w:rsidR="00795C0E" w:rsidRPr="00364BE5" w:rsidRDefault="00795C0E" w:rsidP="003E6C67">
            <w:pPr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  <w:t>Podmienky</w:t>
            </w:r>
          </w:p>
        </w:tc>
        <w:tc>
          <w:tcPr>
            <w:tcW w:w="2105" w:type="dxa"/>
          </w:tcPr>
          <w:p w14:paraId="73C41C2D" w14:textId="402E0CCF" w:rsidR="00795C0E" w:rsidRPr="00364BE5" w:rsidRDefault="004D1B08" w:rsidP="003E6C67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  <w:t>Splnil</w:t>
            </w:r>
          </w:p>
        </w:tc>
        <w:tc>
          <w:tcPr>
            <w:tcW w:w="1790" w:type="dxa"/>
          </w:tcPr>
          <w:p w14:paraId="4579D9EA" w14:textId="77777777" w:rsidR="00795C0E" w:rsidRPr="00364BE5" w:rsidRDefault="00795C0E" w:rsidP="003E6C67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  <w:t>Poznámka</w:t>
            </w:r>
          </w:p>
        </w:tc>
      </w:tr>
      <w:tr w:rsidR="00795C0E" w:rsidRPr="00364BE5" w14:paraId="3B02AF34" w14:textId="77777777" w:rsidTr="003E6C67">
        <w:trPr>
          <w:trHeight w:val="267"/>
        </w:trPr>
        <w:tc>
          <w:tcPr>
            <w:tcW w:w="5460" w:type="dxa"/>
          </w:tcPr>
          <w:p w14:paraId="2E4277D5" w14:textId="77CD60B5" w:rsidR="00795C0E" w:rsidRPr="00364BE5" w:rsidRDefault="00A14F00" w:rsidP="00A14F00">
            <w:pPr>
              <w:tabs>
                <w:tab w:val="left" w:pos="344"/>
              </w:tabs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§ 34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ods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. (1) písm. a) ZVO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zoznamom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dodávok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tovaru za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predchádzajúce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tri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roky od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vyhlásenia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 uvedením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cien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lehôt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dodania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odberateľov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dokladom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referencia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odberateľom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bol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obstarávateľ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obstarávateľ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ZVO</w:t>
            </w:r>
            <w:r w:rsidRPr="00364BE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4BE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obstarávateľ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požaduje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preukázať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dodanie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tovaru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rovnakého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obdobného charakteru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predmet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zákazky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súhrnnej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hodnote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minimálne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100 000,00 EUR za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predchádzajúce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tri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roky od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vyhlásenia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verejného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364BE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4BE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3.2.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súlade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 ustanovením § 34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ods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. 1 písm. d) ZVO v spojení s § 35 ZVO: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Predloženie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certifikátu vydaného nezávislou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inštitúciou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ktorým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potvrdzuje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splnenie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požiadaviek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technických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noriem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na systém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manažérstva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kvality</w:t>
            </w:r>
          </w:p>
        </w:tc>
        <w:tc>
          <w:tcPr>
            <w:tcW w:w="2105" w:type="dxa"/>
            <w:vAlign w:val="center"/>
          </w:tcPr>
          <w:p w14:paraId="46FBE073" w14:textId="29B19725" w:rsidR="00795C0E" w:rsidRPr="00364BE5" w:rsidRDefault="00530C51" w:rsidP="003E6C6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Á</w:t>
            </w:r>
            <w:r w:rsidR="004D1B08"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no</w:t>
            </w:r>
          </w:p>
        </w:tc>
        <w:tc>
          <w:tcPr>
            <w:tcW w:w="1790" w:type="dxa"/>
            <w:vAlign w:val="center"/>
          </w:tcPr>
          <w:p w14:paraId="18D83687" w14:textId="084DF83C" w:rsidR="00530C51" w:rsidRPr="00364BE5" w:rsidRDefault="00530C51" w:rsidP="00530C51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Referencia:</w:t>
            </w:r>
            <w:r w:rsidRPr="00364B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7C33CB1" w14:textId="77777777" w:rsidR="00530C51" w:rsidRPr="00364BE5" w:rsidRDefault="00530C51" w:rsidP="00530C51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364B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Direct Parcel </w:t>
            </w:r>
            <w:proofErr w:type="spellStart"/>
            <w:r w:rsidRPr="00364B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Distribution</w:t>
            </w:r>
            <w:proofErr w:type="spellEnd"/>
            <w:r w:rsidRPr="00364B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SK, s.r.o. </w:t>
            </w:r>
          </w:p>
          <w:p w14:paraId="47DE6CD9" w14:textId="27FC2BD8" w:rsidR="00795C0E" w:rsidRPr="00364BE5" w:rsidRDefault="00795C0E" w:rsidP="003E6C6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</w:pPr>
          </w:p>
        </w:tc>
      </w:tr>
      <w:tr w:rsidR="00795C0E" w:rsidRPr="00364BE5" w14:paraId="76F39018" w14:textId="77777777" w:rsidTr="003E6C67">
        <w:trPr>
          <w:trHeight w:val="267"/>
        </w:trPr>
        <w:tc>
          <w:tcPr>
            <w:tcW w:w="5460" w:type="dxa"/>
          </w:tcPr>
          <w:p w14:paraId="5399C900" w14:textId="0D8FA3E4" w:rsidR="00795C0E" w:rsidRPr="00364BE5" w:rsidRDefault="00A14F00" w:rsidP="00F423C6">
            <w:pPr>
              <w:tabs>
                <w:tab w:val="left" w:pos="344"/>
              </w:tabs>
              <w:autoSpaceDE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Uchádzač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predloží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platný certifikát o zavedení systému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manažérstva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kvality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zmysle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požiadaviek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normy ISO 9001 v oblasti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zodpovedajúcej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rovnakému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podobnému charakteru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predmet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zákazky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Uchádzač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predloží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platný certifikát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manažérstva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bezpečnosti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informácií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zmysle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požiadaviek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normy ISO/IEC 27001 v oblasti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zodpovedajúcej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rovnakému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podobnému charakteru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predmet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zákazky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obstarávateľ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uzná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rovnocenný certifikát vydaný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príslušným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orgánom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členského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štátu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Ak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uchádzač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záujemca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objektívne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nemal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možnosť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získať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príslušný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certifikát v určených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lehotách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verejný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obstarávateľ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prijme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aj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iné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dôkazy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o rovnocenných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opatreniach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zabezpečenie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systému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manažérstva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kvality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predložené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uchádzačom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ktorými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preukáže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, že ním navrhované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opatrenia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zabezpečenie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systému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manažérstva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kvality sú v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súlade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s požadovanými slovenskými technickými normami na systém </w:t>
            </w:r>
            <w:proofErr w:type="spellStart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>manažérstva</w:t>
            </w:r>
            <w:proofErr w:type="spellEnd"/>
            <w:r w:rsidRPr="00364BE5">
              <w:rPr>
                <w:rFonts w:asciiTheme="minorHAnsi" w:hAnsiTheme="minorHAnsi" w:cstheme="minorHAnsi"/>
                <w:sz w:val="22"/>
                <w:szCs w:val="22"/>
              </w:rPr>
              <w:t xml:space="preserve"> kvality.</w:t>
            </w:r>
          </w:p>
        </w:tc>
        <w:tc>
          <w:tcPr>
            <w:tcW w:w="2105" w:type="dxa"/>
            <w:vAlign w:val="center"/>
          </w:tcPr>
          <w:p w14:paraId="4DC0EB94" w14:textId="16F3769E" w:rsidR="00795C0E" w:rsidRPr="00364BE5" w:rsidRDefault="00530C51" w:rsidP="003E6C6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Á</w:t>
            </w:r>
            <w:r w:rsidR="004D1B08" w:rsidRPr="00364B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k-SK"/>
              </w:rPr>
              <w:t>no</w:t>
            </w:r>
          </w:p>
        </w:tc>
        <w:tc>
          <w:tcPr>
            <w:tcW w:w="1790" w:type="dxa"/>
            <w:vAlign w:val="center"/>
          </w:tcPr>
          <w:p w14:paraId="7D1A59CA" w14:textId="058CE97E" w:rsidR="00795C0E" w:rsidRPr="00364BE5" w:rsidRDefault="00530C51" w:rsidP="003E6C6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</w:pPr>
            <w:r w:rsidRPr="00364BE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Uchádzač predložil ISO 9001 aj ISO 27001.</w:t>
            </w:r>
          </w:p>
        </w:tc>
      </w:tr>
    </w:tbl>
    <w:p w14:paraId="5C470AE8" w14:textId="5D84CCA3" w:rsidR="004723F4" w:rsidRPr="00364BE5" w:rsidRDefault="004723F4" w:rsidP="004723F4">
      <w:pPr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</w:pPr>
    </w:p>
    <w:p w14:paraId="24F0AB1A" w14:textId="765C54C1" w:rsidR="00A14F00" w:rsidRPr="00364BE5" w:rsidRDefault="00530C51" w:rsidP="00A608D2">
      <w:pPr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t>žiadosť o vysvetlenie ponuky</w:t>
      </w:r>
      <w:r w:rsidR="008563AE" w:rsidRPr="00364BE5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t xml:space="preserve">   </w:t>
      </w:r>
    </w:p>
    <w:p w14:paraId="5767197F" w14:textId="77777777" w:rsidR="00530C51" w:rsidRPr="00364BE5" w:rsidRDefault="00530C51" w:rsidP="00A608D2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CF693A5" w14:textId="0DBBB62E" w:rsidR="00A14F00" w:rsidRPr="00364BE5" w:rsidRDefault="00530C51" w:rsidP="00A608D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Uchádzač  </w:t>
      </w: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VJ </w:t>
      </w:r>
      <w:proofErr w:type="spellStart"/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control</w:t>
      </w:r>
      <w:proofErr w:type="spellEnd"/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s.r.o</w:t>
      </w:r>
      <w:proofErr w:type="spellEnd"/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., 139 Mojš 010 01, IČO: 47225432</w:t>
      </w:r>
      <w:r w:rsidRPr="00364BE5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  <w:t xml:space="preserve"> </w:t>
      </w: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64BE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bol vyzvaný na vysvetlenie svojej ponuky dňa 8.4.2022 a dňa 21.04.2022. Svoju ponuku vysvetlil. Vysvetlením ponuky nedošlo k jej zmene. </w:t>
      </w:r>
    </w:p>
    <w:p w14:paraId="1F7E02BA" w14:textId="77777777" w:rsidR="00530C51" w:rsidRPr="00364BE5" w:rsidRDefault="00530C51" w:rsidP="00A608D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F0973EC" w14:textId="073536A5" w:rsidR="00530C51" w:rsidRPr="00364BE5" w:rsidRDefault="00530C51" w:rsidP="00A608D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Úspešný uchádzač:</w:t>
      </w:r>
    </w:p>
    <w:p w14:paraId="201AEEAF" w14:textId="44437AA7" w:rsidR="00530C51" w:rsidRPr="00364BE5" w:rsidRDefault="00530C51" w:rsidP="00A608D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6D21740" w14:textId="77777777" w:rsidR="00530C51" w:rsidRPr="00364BE5" w:rsidRDefault="00530C51" w:rsidP="00530C5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VJ </w:t>
      </w:r>
      <w:proofErr w:type="spellStart"/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control</w:t>
      </w:r>
      <w:proofErr w:type="spellEnd"/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s.r.o</w:t>
      </w:r>
      <w:proofErr w:type="spellEnd"/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4D2C9EB" w14:textId="77777777" w:rsidR="00530C51" w:rsidRPr="00364BE5" w:rsidRDefault="00530C51" w:rsidP="00530C5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139 Mojš 010 01</w:t>
      </w:r>
    </w:p>
    <w:p w14:paraId="5BF55B4C" w14:textId="404AA884" w:rsidR="00530C51" w:rsidRPr="00364BE5" w:rsidRDefault="00530C51" w:rsidP="00A608D2">
      <w:pPr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IČO: 47225432</w:t>
      </w:r>
      <w:r w:rsidRPr="00364BE5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  <w:t xml:space="preserve"> </w:t>
      </w:r>
    </w:p>
    <w:p w14:paraId="0B2FA693" w14:textId="3E1607FB" w:rsidR="00530C51" w:rsidRPr="00364BE5" w:rsidRDefault="00530C51" w:rsidP="00A608D2">
      <w:pPr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</w:pPr>
    </w:p>
    <w:p w14:paraId="6E3CF2F6" w14:textId="039C001E" w:rsidR="00530C51" w:rsidRPr="00364BE5" w:rsidRDefault="00530C51" w:rsidP="00A608D2">
      <w:pPr>
        <w:rPr>
          <w:rFonts w:asciiTheme="minorHAnsi" w:hAnsiTheme="minorHAnsi" w:cstheme="minorHAnsi"/>
          <w:caps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Uchádzač splnil všetky požiadavky verejného obstarávateľa na predmet zákazky.</w:t>
      </w:r>
    </w:p>
    <w:p w14:paraId="23705489" w14:textId="7DBB7022" w:rsidR="00530C51" w:rsidRPr="00364BE5" w:rsidRDefault="00530C51" w:rsidP="00A608D2">
      <w:pPr>
        <w:rPr>
          <w:rFonts w:asciiTheme="minorHAnsi" w:hAnsiTheme="minorHAnsi" w:cstheme="minorHAnsi"/>
          <w:caps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Uchádzač splnil všetky podmienky účasti stanovené verejným obstarávateľom.</w:t>
      </w:r>
    </w:p>
    <w:p w14:paraId="65B0D921" w14:textId="47CF9BF9" w:rsidR="00530C51" w:rsidRPr="00364BE5" w:rsidRDefault="00530C51" w:rsidP="00A608D2">
      <w:pPr>
        <w:rPr>
          <w:rFonts w:asciiTheme="minorHAnsi" w:hAnsiTheme="minorHAnsi" w:cstheme="minorHAnsi"/>
          <w:caps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Uchádzač ponúkol najnižšiu cenu za celý predmet zákazky</w:t>
      </w:r>
    </w:p>
    <w:p w14:paraId="14042A19" w14:textId="77777777" w:rsidR="00530C51" w:rsidRPr="00364BE5" w:rsidRDefault="00530C51" w:rsidP="00A608D2">
      <w:pPr>
        <w:rPr>
          <w:rFonts w:asciiTheme="minorHAnsi" w:hAnsiTheme="minorHAnsi" w:cstheme="minorHAnsi"/>
          <w:caps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Y="1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954"/>
      </w:tblGrid>
      <w:tr w:rsidR="00D90818" w:rsidRPr="006E04B1" w14:paraId="77E391B5" w14:textId="77777777" w:rsidTr="005C0107">
        <w:trPr>
          <w:cantSplit/>
          <w:trHeight w:val="490"/>
        </w:trPr>
        <w:tc>
          <w:tcPr>
            <w:tcW w:w="3964" w:type="dxa"/>
            <w:vAlign w:val="center"/>
          </w:tcPr>
          <w:p w14:paraId="2F679365" w14:textId="77777777" w:rsidR="00D90818" w:rsidRPr="006E04B1" w:rsidRDefault="00D90818" w:rsidP="005C0107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Člen komisie:</w:t>
            </w:r>
          </w:p>
        </w:tc>
        <w:tc>
          <w:tcPr>
            <w:tcW w:w="5954" w:type="dxa"/>
            <w:vAlign w:val="center"/>
          </w:tcPr>
          <w:p w14:paraId="338E5F1C" w14:textId="77777777" w:rsidR="00D90818" w:rsidRPr="006E04B1" w:rsidRDefault="00D90818" w:rsidP="005C0107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Podpis:</w:t>
            </w:r>
          </w:p>
        </w:tc>
      </w:tr>
      <w:tr w:rsidR="00D90818" w:rsidRPr="006E04B1" w14:paraId="6F9365C6" w14:textId="77777777" w:rsidTr="005C0107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59B31A" w14:textId="77777777" w:rsidR="00D90818" w:rsidRPr="006E04B1" w:rsidRDefault="00D90818" w:rsidP="005C0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 xml:space="preserve">Bc. Ján </w:t>
            </w:r>
            <w:proofErr w:type="spellStart"/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Lavrík</w:t>
            </w:r>
            <w:proofErr w:type="spellEnd"/>
          </w:p>
        </w:tc>
        <w:tc>
          <w:tcPr>
            <w:tcW w:w="5954" w:type="dxa"/>
            <w:vAlign w:val="center"/>
          </w:tcPr>
          <w:p w14:paraId="3C38F172" w14:textId="77777777" w:rsidR="00D90818" w:rsidRPr="006E04B1" w:rsidRDefault="00D90818" w:rsidP="005C010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</w:pPr>
          </w:p>
        </w:tc>
      </w:tr>
      <w:tr w:rsidR="00D90818" w:rsidRPr="006E04B1" w14:paraId="554C33C8" w14:textId="77777777" w:rsidTr="005C0107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B44216" w14:textId="77777777" w:rsidR="00D90818" w:rsidRPr="006E04B1" w:rsidRDefault="00D90818" w:rsidP="005C0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Ing. Peter Debnár</w:t>
            </w:r>
          </w:p>
        </w:tc>
        <w:tc>
          <w:tcPr>
            <w:tcW w:w="5954" w:type="dxa"/>
            <w:vAlign w:val="center"/>
          </w:tcPr>
          <w:p w14:paraId="125801DD" w14:textId="77777777" w:rsidR="00D90818" w:rsidRPr="006E04B1" w:rsidRDefault="00D90818" w:rsidP="005C010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D90818" w:rsidRPr="006E04B1" w14:paraId="10E47AFF" w14:textId="77777777" w:rsidTr="005C0107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57D8" w14:textId="77777777" w:rsidR="00D90818" w:rsidRPr="006E04B1" w:rsidRDefault="00D90818" w:rsidP="005C0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 xml:space="preserve">Mgr. Matúš </w:t>
            </w:r>
            <w:proofErr w:type="spellStart"/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Latoš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ík</w:t>
            </w:r>
            <w:proofErr w:type="spellEnd"/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, PhD</w:t>
            </w:r>
          </w:p>
        </w:tc>
        <w:tc>
          <w:tcPr>
            <w:tcW w:w="5954" w:type="dxa"/>
            <w:vAlign w:val="center"/>
          </w:tcPr>
          <w:p w14:paraId="1C15F1A8" w14:textId="77777777" w:rsidR="00D90818" w:rsidRPr="006E04B1" w:rsidRDefault="00D90818" w:rsidP="005C0107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</w:pPr>
          </w:p>
        </w:tc>
      </w:tr>
      <w:tr w:rsidR="00D90818" w:rsidRPr="006E04B1" w14:paraId="4BFF53A3" w14:textId="77777777" w:rsidTr="005C0107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4F4E9F" w14:textId="77777777" w:rsidR="00D90818" w:rsidRPr="006E04B1" w:rsidRDefault="00D90818" w:rsidP="005C0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Mgr. Dušan Medzihradský</w:t>
            </w:r>
          </w:p>
        </w:tc>
        <w:tc>
          <w:tcPr>
            <w:tcW w:w="5954" w:type="dxa"/>
            <w:vAlign w:val="center"/>
          </w:tcPr>
          <w:p w14:paraId="0587F644" w14:textId="77777777" w:rsidR="00D90818" w:rsidRPr="006E04B1" w:rsidRDefault="00D90818" w:rsidP="005C010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</w:pPr>
          </w:p>
        </w:tc>
      </w:tr>
      <w:tr w:rsidR="00D90818" w:rsidRPr="006E04B1" w14:paraId="723C75BE" w14:textId="77777777" w:rsidTr="005C0107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387241" w14:textId="77777777" w:rsidR="00D90818" w:rsidRPr="006E04B1" w:rsidRDefault="00D90818" w:rsidP="005C0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 xml:space="preserve">Ing. Miroslav </w:t>
            </w:r>
            <w:proofErr w:type="spellStart"/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Kosmeľ</w:t>
            </w:r>
            <w:proofErr w:type="spellEnd"/>
          </w:p>
        </w:tc>
        <w:tc>
          <w:tcPr>
            <w:tcW w:w="5954" w:type="dxa"/>
            <w:vAlign w:val="center"/>
          </w:tcPr>
          <w:p w14:paraId="1983D985" w14:textId="77777777" w:rsidR="00D90818" w:rsidRPr="006E04B1" w:rsidRDefault="00D90818" w:rsidP="005C010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</w:pPr>
          </w:p>
        </w:tc>
      </w:tr>
      <w:tr w:rsidR="00D90818" w:rsidRPr="006E04B1" w14:paraId="0D4EC2BB" w14:textId="77777777" w:rsidTr="005C0107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7DDD3B" w14:textId="77777777" w:rsidR="00D90818" w:rsidRPr="006E04B1" w:rsidRDefault="00D90818" w:rsidP="005C0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4B1">
              <w:rPr>
                <w:rFonts w:asciiTheme="minorHAnsi" w:hAnsiTheme="minorHAnsi" w:cstheme="minorHAnsi"/>
                <w:sz w:val="22"/>
                <w:szCs w:val="22"/>
              </w:rPr>
              <w:t xml:space="preserve">Ing. Beáta </w:t>
            </w:r>
            <w:proofErr w:type="spellStart"/>
            <w:r w:rsidRPr="006E04B1">
              <w:rPr>
                <w:rFonts w:asciiTheme="minorHAnsi" w:hAnsiTheme="minorHAnsi" w:cstheme="minorHAnsi"/>
                <w:sz w:val="22"/>
                <w:szCs w:val="22"/>
              </w:rPr>
              <w:t>Valeková</w:t>
            </w:r>
            <w:proofErr w:type="spellEnd"/>
          </w:p>
        </w:tc>
        <w:tc>
          <w:tcPr>
            <w:tcW w:w="5954" w:type="dxa"/>
            <w:vAlign w:val="center"/>
          </w:tcPr>
          <w:p w14:paraId="3B9CE6CB" w14:textId="77777777" w:rsidR="00D90818" w:rsidRPr="006E04B1" w:rsidRDefault="00D90818" w:rsidP="005C010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</w:pPr>
          </w:p>
        </w:tc>
      </w:tr>
    </w:tbl>
    <w:p w14:paraId="113C56E6" w14:textId="21B51B2E" w:rsidR="00A14F00" w:rsidRPr="00726D25" w:rsidRDefault="00A14F00" w:rsidP="00A608D2">
      <w:pPr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</w:pPr>
    </w:p>
    <w:p w14:paraId="3BE074C0" w14:textId="05EAB3FF" w:rsidR="00601F8A" w:rsidRPr="00726D25" w:rsidRDefault="00601F8A" w:rsidP="00A608D2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26D25">
        <w:rPr>
          <w:rFonts w:asciiTheme="minorHAnsi" w:hAnsiTheme="minorHAnsi" w:cstheme="minorHAnsi"/>
          <w:bCs/>
          <w:caps/>
          <w:color w:val="000000" w:themeColor="text1"/>
          <w:sz w:val="22"/>
          <w:szCs w:val="22"/>
        </w:rPr>
        <w:t>V </w:t>
      </w:r>
      <w:r w:rsidRPr="00726D2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Dolnom Kubíne, dňa</w:t>
      </w:r>
      <w:r w:rsidR="00726D25" w:rsidRPr="00726D2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28.04.2022</w:t>
      </w:r>
    </w:p>
    <w:p w14:paraId="07E120B9" w14:textId="62B1050A" w:rsidR="00601F8A" w:rsidRDefault="00601F8A" w:rsidP="00A608D2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C1B3470" w14:textId="77777777" w:rsidR="00601F8A" w:rsidRPr="00601F8A" w:rsidRDefault="00601F8A" w:rsidP="00A608D2">
      <w:pPr>
        <w:rPr>
          <w:rFonts w:asciiTheme="minorHAnsi" w:hAnsiTheme="minorHAnsi" w:cstheme="minorHAnsi"/>
          <w:bCs/>
          <w:caps/>
          <w:color w:val="000000" w:themeColor="text1"/>
          <w:sz w:val="22"/>
          <w:szCs w:val="22"/>
        </w:rPr>
      </w:pPr>
    </w:p>
    <w:p w14:paraId="13E1F650" w14:textId="5F410BBF" w:rsidR="00F82E33" w:rsidRDefault="00C14584" w:rsidP="00F82E3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Zapísal</w:t>
      </w:r>
      <w:r w:rsidR="00B66505"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B66505"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D1B08" w:rsidRPr="00364BE5">
        <w:rPr>
          <w:rFonts w:asciiTheme="minorHAnsi" w:hAnsiTheme="minorHAnsi" w:cstheme="minorHAnsi"/>
          <w:color w:val="000000" w:themeColor="text1"/>
          <w:sz w:val="22"/>
          <w:szCs w:val="22"/>
        </w:rPr>
        <w:t>Ing. Branislav Šarmír</w:t>
      </w:r>
    </w:p>
    <w:p w14:paraId="5D6C9692" w14:textId="77777777" w:rsidR="00601F8A" w:rsidRPr="00364BE5" w:rsidRDefault="00601F8A" w:rsidP="00F82E3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601F8A" w:rsidRPr="00364BE5" w:rsidSect="00B54D4F">
      <w:headerReference w:type="even" r:id="rId7"/>
      <w:headerReference w:type="default" r:id="rId8"/>
      <w:headerReference w:type="first" r:id="rId9"/>
      <w:footerReference w:type="first" r:id="rId10"/>
      <w:pgSz w:w="11907" w:h="16840"/>
      <w:pgMar w:top="1418" w:right="1077" w:bottom="1418" w:left="136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82F9" w14:textId="77777777" w:rsidR="00634FB8" w:rsidRDefault="00634FB8">
      <w:r>
        <w:separator/>
      </w:r>
    </w:p>
  </w:endnote>
  <w:endnote w:type="continuationSeparator" w:id="0">
    <w:p w14:paraId="1ED02D09" w14:textId="77777777" w:rsidR="00634FB8" w:rsidRDefault="00634FB8">
      <w:r>
        <w:continuationSeparator/>
      </w:r>
    </w:p>
  </w:endnote>
  <w:endnote w:type="continuationNotice" w:id="1">
    <w:p w14:paraId="7B535B12" w14:textId="77777777" w:rsidR="00634FB8" w:rsidRDefault="00634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4"/>
      <w:gridCol w:w="1194"/>
      <w:gridCol w:w="961"/>
      <w:gridCol w:w="1144"/>
      <w:gridCol w:w="1518"/>
      <w:gridCol w:w="1439"/>
      <w:gridCol w:w="1475"/>
    </w:tblGrid>
    <w:tr w:rsidR="00130812" w:rsidRPr="00824B9B" w14:paraId="65AA3AD4" w14:textId="77777777" w:rsidTr="00261A71">
      <w:tc>
        <w:tcPr>
          <w:tcW w:w="1194" w:type="dxa"/>
        </w:tcPr>
        <w:p w14:paraId="3F5D7ED1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1194" w:type="dxa"/>
        </w:tcPr>
        <w:p w14:paraId="00D6F092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961" w:type="dxa"/>
        </w:tcPr>
        <w:p w14:paraId="50D7BFF2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1144" w:type="dxa"/>
        </w:tcPr>
        <w:p w14:paraId="7FEB7583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1518" w:type="dxa"/>
        </w:tcPr>
        <w:p w14:paraId="07081CA7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1439" w:type="dxa"/>
        </w:tcPr>
        <w:p w14:paraId="5D3FE219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1475" w:type="dxa"/>
        </w:tcPr>
        <w:p w14:paraId="76D1B218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</w:tr>
    <w:tr w:rsidR="00130812" w:rsidRPr="00824B9B" w14:paraId="6280B59A" w14:textId="77777777" w:rsidTr="00261A71">
      <w:tc>
        <w:tcPr>
          <w:tcW w:w="1194" w:type="dxa"/>
        </w:tcPr>
        <w:p w14:paraId="4E9FB773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1194" w:type="dxa"/>
        </w:tcPr>
        <w:p w14:paraId="604D87D9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961" w:type="dxa"/>
        </w:tcPr>
        <w:p w14:paraId="19617E34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1144" w:type="dxa"/>
        </w:tcPr>
        <w:p w14:paraId="4C3359B8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1518" w:type="dxa"/>
        </w:tcPr>
        <w:p w14:paraId="6905D6F6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1439" w:type="dxa"/>
        </w:tcPr>
        <w:p w14:paraId="20148385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  <w:tc>
        <w:tcPr>
          <w:tcW w:w="1475" w:type="dxa"/>
        </w:tcPr>
        <w:p w14:paraId="4E064B39" w14:textId="77777777" w:rsidR="00130812" w:rsidRPr="00824B9B" w:rsidRDefault="00130812" w:rsidP="00824B9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20"/>
            </w:rPr>
          </w:pPr>
        </w:p>
      </w:tc>
    </w:tr>
  </w:tbl>
  <w:p w14:paraId="7EC3C45C" w14:textId="77777777" w:rsidR="00130812" w:rsidRDefault="001308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34A49" w14:textId="77777777" w:rsidR="00634FB8" w:rsidRDefault="00634FB8">
      <w:r>
        <w:separator/>
      </w:r>
    </w:p>
  </w:footnote>
  <w:footnote w:type="continuationSeparator" w:id="0">
    <w:p w14:paraId="046AE85F" w14:textId="77777777" w:rsidR="00634FB8" w:rsidRDefault="00634FB8">
      <w:r>
        <w:continuationSeparator/>
      </w:r>
    </w:p>
  </w:footnote>
  <w:footnote w:type="continuationNotice" w:id="1">
    <w:p w14:paraId="70321C24" w14:textId="77777777" w:rsidR="00634FB8" w:rsidRDefault="00634F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73AA" w14:textId="77777777" w:rsidR="00130812" w:rsidRDefault="00130812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5BA0C5D" w14:textId="77777777" w:rsidR="00130812" w:rsidRDefault="0013081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CCC7" w14:textId="7D9BA402" w:rsidR="00130812" w:rsidRDefault="00130812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90818">
      <w:rPr>
        <w:rStyle w:val="slostrany"/>
        <w:noProof/>
      </w:rPr>
      <w:t>6</w:t>
    </w:r>
    <w:r>
      <w:rPr>
        <w:rStyle w:val="slostrany"/>
      </w:rPr>
      <w:fldChar w:fldCharType="end"/>
    </w:r>
  </w:p>
  <w:p w14:paraId="1D0EC224" w14:textId="77777777" w:rsidR="00130812" w:rsidRDefault="00130812" w:rsidP="004A54B8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C82A" w14:textId="77777777" w:rsidR="00183B9D" w:rsidRDefault="00183B9D" w:rsidP="00183B9D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  <w:bookmarkStart w:id="3" w:name="_Hlk99701411"/>
    <w:r>
      <w:rPr>
        <w:noProof/>
      </w:rPr>
      <w:drawing>
        <wp:inline distT="0" distB="0" distL="0" distR="0" wp14:anchorId="141FCFD3" wp14:editId="237496AA">
          <wp:extent cx="1971675" cy="1088634"/>
          <wp:effectExtent l="0" t="0" r="0" b="0"/>
          <wp:docPr id="1" name="Obrázok 1" descr="Matričný úrad Dolný Kubín bude mať dňa 4. júla 2019 obmedzenú prevádzku  Matričný úrad Dolný Kubín bude mať dňa 4. júla 2019 obmedzenú prevádz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tričný úrad Dolný Kubín bude mať dňa 4. júla 2019 obmedzenú prevádzku  Matričný úrad Dolný Kubín bude mať dňa 4. júla 2019 obmedzenú prevádz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120" cy="1093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085065" w14:textId="77777777" w:rsidR="00183B9D" w:rsidRDefault="00183B9D" w:rsidP="00183B9D">
    <w:pPr>
      <w:spacing w:after="200" w:line="276" w:lineRule="auto"/>
      <w:rPr>
        <w:rFonts w:asciiTheme="minorHAnsi" w:hAnsiTheme="minorHAnsi" w:cstheme="minorHAnsi"/>
        <w:color w:val="333333"/>
        <w:sz w:val="16"/>
        <w:szCs w:val="16"/>
        <w:shd w:val="clear" w:color="auto" w:fill="FFFFFF"/>
      </w:rPr>
    </w:pPr>
    <w:r w:rsidRPr="00177511">
      <w:rPr>
        <w:rFonts w:asciiTheme="minorHAnsi" w:hAnsiTheme="minorHAnsi" w:cstheme="minorHAnsi"/>
        <w:sz w:val="16"/>
        <w:szCs w:val="16"/>
      </w:rPr>
      <w:t xml:space="preserve">Mesto Dolný Kubín </w:t>
    </w:r>
    <w:r>
      <w:rPr>
        <w:rFonts w:asciiTheme="minorHAnsi" w:eastAsia="Symbol" w:hAnsiTheme="minorHAnsi" w:cstheme="minorHAnsi"/>
        <w:sz w:val="16"/>
        <w:szCs w:val="16"/>
      </w:rPr>
      <w:t>,</w:t>
    </w:r>
    <w:r w:rsidRPr="00177511">
      <w:rPr>
        <w:rFonts w:asciiTheme="minorHAnsi" w:hAnsiTheme="minorHAnsi" w:cstheme="minorHAnsi"/>
        <w:sz w:val="16"/>
        <w:szCs w:val="16"/>
      </w:rPr>
      <w:t xml:space="preserve"> </w:t>
    </w:r>
    <w:r w:rsidRPr="00177511">
      <w:rPr>
        <w:rFonts w:asciiTheme="minorHAnsi" w:hAnsiTheme="minorHAnsi" w:cstheme="minorHAnsi"/>
        <w:color w:val="333333"/>
        <w:sz w:val="16"/>
        <w:szCs w:val="16"/>
        <w:shd w:val="clear" w:color="auto" w:fill="FFFFFF"/>
      </w:rPr>
      <w:t>Hviezdoslavovo námestie 1651/2</w:t>
    </w:r>
    <w:r w:rsidRPr="00177511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eastAsia="Symbol" w:hAnsiTheme="minorHAnsi" w:cstheme="minorHAnsi"/>
        <w:sz w:val="16"/>
        <w:szCs w:val="16"/>
      </w:rPr>
      <w:t xml:space="preserve">, </w:t>
    </w:r>
    <w:r w:rsidRPr="00177511">
      <w:rPr>
        <w:rFonts w:asciiTheme="minorHAnsi" w:hAnsiTheme="minorHAnsi" w:cstheme="minorHAnsi"/>
        <w:sz w:val="16"/>
        <w:szCs w:val="16"/>
      </w:rPr>
      <w:t xml:space="preserve"> </w:t>
    </w:r>
    <w:r w:rsidRPr="00177511">
      <w:rPr>
        <w:rFonts w:asciiTheme="minorHAnsi" w:hAnsiTheme="minorHAnsi" w:cstheme="minorHAnsi"/>
        <w:color w:val="333333"/>
        <w:sz w:val="16"/>
        <w:szCs w:val="16"/>
        <w:shd w:val="clear" w:color="auto" w:fill="FFFFFF"/>
      </w:rPr>
      <w:t>026 01 Dolný Kubín</w:t>
    </w:r>
  </w:p>
  <w:bookmarkEnd w:id="3"/>
  <w:p w14:paraId="1BB3AD04" w14:textId="4CEC5867" w:rsidR="00522938" w:rsidRPr="00656716" w:rsidRDefault="00522938" w:rsidP="00183B9D">
    <w:pPr>
      <w:spacing w:after="200" w:line="276" w:lineRule="auto"/>
      <w:rPr>
        <w:rFonts w:ascii="Caladea" w:eastAsia="Caladea" w:hAnsi="Caladea" w:cs="Caladea"/>
        <w:sz w:val="3"/>
        <w:szCs w:val="20"/>
      </w:rPr>
    </w:pPr>
    <w:r w:rsidRPr="00656716">
      <w:rPr>
        <w:rFonts w:ascii="Caladea" w:eastAsia="Caladea" w:hAnsi="Caladea" w:cs="Caladea"/>
        <w:noProof/>
        <w:sz w:val="3"/>
        <w:szCs w:val="20"/>
      </w:rPr>
      <mc:AlternateContent>
        <mc:Choice Requires="wpg">
          <w:drawing>
            <wp:inline distT="0" distB="0" distL="0" distR="0" wp14:anchorId="488AAF00" wp14:editId="0B686EF1">
              <wp:extent cx="6318250" cy="19050"/>
              <wp:effectExtent l="0" t="0" r="6350" b="0"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250" cy="19050"/>
                        <a:chOff x="0" y="0"/>
                        <a:chExt cx="9950" cy="30"/>
                      </a:xfrm>
                    </wpg:grpSpPr>
                    <wps:wsp>
                      <wps:cNvPr id="8" name="Line 3"/>
                      <wps:cNvCnPr>
                        <a:cxnSpLocks/>
                      </wps:cNvCnPr>
                      <wps:spPr bwMode="auto">
                        <a:xfrm>
                          <a:off x="0" y="15"/>
                          <a:ext cx="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EC515D6" id="Group 2" o:spid="_x0000_s1026" style="width:497.5pt;height:1.5pt;mso-position-horizontal-relative:char;mso-position-vertical-relative:line" coordsize="9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">
              <v:line id="Line 3" o:spid="_x0000_s1027" style="position:absolute;visibility:visible;mso-wrap-style:square" from="0,15" to="995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" strokeweight="1.5pt">
                <o:lock v:ext="edit" shapetype="f"/>
              </v:line>
              <w10:anchorlock/>
            </v:group>
          </w:pict>
        </mc:Fallback>
      </mc:AlternateContent>
    </w:r>
  </w:p>
  <w:p w14:paraId="484C561C" w14:textId="77777777" w:rsidR="00130812" w:rsidRPr="00522938" w:rsidRDefault="00130812" w:rsidP="005229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AB5"/>
    <w:multiLevelType w:val="hybridMultilevel"/>
    <w:tmpl w:val="A82E8916"/>
    <w:lvl w:ilvl="0" w:tplc="ED103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7F49"/>
    <w:multiLevelType w:val="hybridMultilevel"/>
    <w:tmpl w:val="2DB60F6E"/>
    <w:lvl w:ilvl="0" w:tplc="D5884F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AB4"/>
    <w:multiLevelType w:val="hybridMultilevel"/>
    <w:tmpl w:val="47C24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B1242"/>
    <w:multiLevelType w:val="hybridMultilevel"/>
    <w:tmpl w:val="3AD45B68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E5142"/>
    <w:multiLevelType w:val="singleLevel"/>
    <w:tmpl w:val="B0BA499C"/>
    <w:lvl w:ilvl="0">
      <w:start w:val="2"/>
      <w:numFmt w:val="lowerLetter"/>
      <w:pStyle w:val="Nadpis5"/>
      <w:lvlText w:val="%1)"/>
      <w:lvlJc w:val="left"/>
      <w:pPr>
        <w:tabs>
          <w:tab w:val="num" w:pos="717"/>
        </w:tabs>
        <w:ind w:left="357"/>
      </w:pPr>
      <w:rPr>
        <w:b/>
        <w:bCs/>
        <w:i w:val="0"/>
        <w:iCs w:val="0"/>
        <w:caps/>
      </w:rPr>
    </w:lvl>
  </w:abstractNum>
  <w:abstractNum w:abstractNumId="5" w15:restartNumberingAfterBreak="0">
    <w:nsid w:val="1289342F"/>
    <w:multiLevelType w:val="hybridMultilevel"/>
    <w:tmpl w:val="4B06A500"/>
    <w:lvl w:ilvl="0" w:tplc="A4062A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0AE1"/>
    <w:multiLevelType w:val="hybridMultilevel"/>
    <w:tmpl w:val="DE8062F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353EC"/>
    <w:multiLevelType w:val="hybridMultilevel"/>
    <w:tmpl w:val="639A8C92"/>
    <w:lvl w:ilvl="0" w:tplc="384E6476">
      <w:start w:val="6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9CF1FCE"/>
    <w:multiLevelType w:val="hybridMultilevel"/>
    <w:tmpl w:val="4268DD44"/>
    <w:lvl w:ilvl="0" w:tplc="077A3E44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22C10"/>
    <w:multiLevelType w:val="hybridMultilevel"/>
    <w:tmpl w:val="1DE4F596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422579"/>
    <w:multiLevelType w:val="hybridMultilevel"/>
    <w:tmpl w:val="7936A0A6"/>
    <w:lvl w:ilvl="0" w:tplc="433498E8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36C733E"/>
    <w:multiLevelType w:val="hybridMultilevel"/>
    <w:tmpl w:val="A79466CC"/>
    <w:lvl w:ilvl="0" w:tplc="EBDE45E2">
      <w:start w:val="3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A3E02"/>
    <w:multiLevelType w:val="hybridMultilevel"/>
    <w:tmpl w:val="735AABC6"/>
    <w:lvl w:ilvl="0" w:tplc="1B24BEC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7451F96"/>
    <w:multiLevelType w:val="hybridMultilevel"/>
    <w:tmpl w:val="ABD8F564"/>
    <w:lvl w:ilvl="0" w:tplc="69A6736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C01DF"/>
    <w:multiLevelType w:val="hybridMultilevel"/>
    <w:tmpl w:val="F10CEB68"/>
    <w:lvl w:ilvl="0" w:tplc="4586B5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470F7"/>
    <w:multiLevelType w:val="hybridMultilevel"/>
    <w:tmpl w:val="3D2084A8"/>
    <w:lvl w:ilvl="0" w:tplc="ADD0901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41866"/>
    <w:multiLevelType w:val="hybridMultilevel"/>
    <w:tmpl w:val="DBA4C5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8457A"/>
    <w:multiLevelType w:val="hybridMultilevel"/>
    <w:tmpl w:val="30E4F670"/>
    <w:lvl w:ilvl="0" w:tplc="92A666C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A03DE"/>
    <w:multiLevelType w:val="hybridMultilevel"/>
    <w:tmpl w:val="47C24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77A69"/>
    <w:multiLevelType w:val="hybridMultilevel"/>
    <w:tmpl w:val="E8407C5A"/>
    <w:lvl w:ilvl="0" w:tplc="E6DE7A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9F95D5A"/>
    <w:multiLevelType w:val="hybridMultilevel"/>
    <w:tmpl w:val="950C9A24"/>
    <w:lvl w:ilvl="0" w:tplc="6C64B3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63890"/>
    <w:multiLevelType w:val="hybridMultilevel"/>
    <w:tmpl w:val="299C9374"/>
    <w:lvl w:ilvl="0" w:tplc="E506AA9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068DB"/>
    <w:multiLevelType w:val="hybridMultilevel"/>
    <w:tmpl w:val="B216AB64"/>
    <w:lvl w:ilvl="0" w:tplc="0FA46E5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3E4702"/>
    <w:multiLevelType w:val="hybridMultilevel"/>
    <w:tmpl w:val="DE8062F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855F8"/>
    <w:multiLevelType w:val="hybridMultilevel"/>
    <w:tmpl w:val="B7583284"/>
    <w:lvl w:ilvl="0" w:tplc="3DA09FD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A7B12"/>
    <w:multiLevelType w:val="hybridMultilevel"/>
    <w:tmpl w:val="4E06B52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24367">
    <w:abstractNumId w:val="4"/>
  </w:num>
  <w:num w:numId="2" w16cid:durableId="335961823">
    <w:abstractNumId w:val="11"/>
  </w:num>
  <w:num w:numId="3" w16cid:durableId="1601334361">
    <w:abstractNumId w:val="20"/>
  </w:num>
  <w:num w:numId="4" w16cid:durableId="2070768130">
    <w:abstractNumId w:val="3"/>
  </w:num>
  <w:num w:numId="5" w16cid:durableId="1083992368">
    <w:abstractNumId w:val="9"/>
  </w:num>
  <w:num w:numId="6" w16cid:durableId="1782913473">
    <w:abstractNumId w:val="19"/>
  </w:num>
  <w:num w:numId="7" w16cid:durableId="1464735012">
    <w:abstractNumId w:val="23"/>
  </w:num>
  <w:num w:numId="8" w16cid:durableId="156844428">
    <w:abstractNumId w:val="10"/>
  </w:num>
  <w:num w:numId="9" w16cid:durableId="1745639308">
    <w:abstractNumId w:val="6"/>
  </w:num>
  <w:num w:numId="10" w16cid:durableId="1927684084">
    <w:abstractNumId w:val="14"/>
  </w:num>
  <w:num w:numId="11" w16cid:durableId="1359042845">
    <w:abstractNumId w:val="15"/>
  </w:num>
  <w:num w:numId="12" w16cid:durableId="742216670">
    <w:abstractNumId w:val="16"/>
  </w:num>
  <w:num w:numId="13" w16cid:durableId="1296107453">
    <w:abstractNumId w:val="22"/>
  </w:num>
  <w:num w:numId="14" w16cid:durableId="1295216425">
    <w:abstractNumId w:val="0"/>
  </w:num>
  <w:num w:numId="15" w16cid:durableId="373039034">
    <w:abstractNumId w:val="12"/>
  </w:num>
  <w:num w:numId="16" w16cid:durableId="72625927">
    <w:abstractNumId w:val="2"/>
  </w:num>
  <w:num w:numId="17" w16cid:durableId="862985439">
    <w:abstractNumId w:val="17"/>
  </w:num>
  <w:num w:numId="18" w16cid:durableId="330569816">
    <w:abstractNumId w:val="18"/>
  </w:num>
  <w:num w:numId="19" w16cid:durableId="640690075">
    <w:abstractNumId w:val="24"/>
  </w:num>
  <w:num w:numId="20" w16cid:durableId="792140233">
    <w:abstractNumId w:val="21"/>
  </w:num>
  <w:num w:numId="21" w16cid:durableId="1746028243">
    <w:abstractNumId w:val="13"/>
  </w:num>
  <w:num w:numId="22" w16cid:durableId="2044791312">
    <w:abstractNumId w:val="1"/>
  </w:num>
  <w:num w:numId="23" w16cid:durableId="358506257">
    <w:abstractNumId w:val="5"/>
  </w:num>
  <w:num w:numId="24" w16cid:durableId="94906179">
    <w:abstractNumId w:val="7"/>
  </w:num>
  <w:num w:numId="25" w16cid:durableId="2083870123">
    <w:abstractNumId w:val="25"/>
  </w:num>
  <w:num w:numId="26" w16cid:durableId="96292320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C1"/>
    <w:rsid w:val="000028F4"/>
    <w:rsid w:val="0000299B"/>
    <w:rsid w:val="000054B4"/>
    <w:rsid w:val="00005734"/>
    <w:rsid w:val="00005A64"/>
    <w:rsid w:val="00011401"/>
    <w:rsid w:val="00012CED"/>
    <w:rsid w:val="00014631"/>
    <w:rsid w:val="000149B9"/>
    <w:rsid w:val="00015321"/>
    <w:rsid w:val="00024160"/>
    <w:rsid w:val="00027E9A"/>
    <w:rsid w:val="0003028B"/>
    <w:rsid w:val="00031B63"/>
    <w:rsid w:val="00032609"/>
    <w:rsid w:val="000345F8"/>
    <w:rsid w:val="00036861"/>
    <w:rsid w:val="00042F1E"/>
    <w:rsid w:val="00050884"/>
    <w:rsid w:val="00061355"/>
    <w:rsid w:val="00062647"/>
    <w:rsid w:val="00064579"/>
    <w:rsid w:val="0006733F"/>
    <w:rsid w:val="00067DF0"/>
    <w:rsid w:val="00070EFC"/>
    <w:rsid w:val="00071CA1"/>
    <w:rsid w:val="00072345"/>
    <w:rsid w:val="00072833"/>
    <w:rsid w:val="00073211"/>
    <w:rsid w:val="00073F82"/>
    <w:rsid w:val="000752E3"/>
    <w:rsid w:val="00075BA1"/>
    <w:rsid w:val="0007779C"/>
    <w:rsid w:val="000802AB"/>
    <w:rsid w:val="00081260"/>
    <w:rsid w:val="000845AD"/>
    <w:rsid w:val="0008571F"/>
    <w:rsid w:val="0009276F"/>
    <w:rsid w:val="00092D0B"/>
    <w:rsid w:val="000A0A78"/>
    <w:rsid w:val="000A1C89"/>
    <w:rsid w:val="000A2AC6"/>
    <w:rsid w:val="000A513B"/>
    <w:rsid w:val="000A66E2"/>
    <w:rsid w:val="000B1632"/>
    <w:rsid w:val="000B1C6A"/>
    <w:rsid w:val="000B391E"/>
    <w:rsid w:val="000B48B2"/>
    <w:rsid w:val="000C04CF"/>
    <w:rsid w:val="000C0F00"/>
    <w:rsid w:val="000C0F70"/>
    <w:rsid w:val="000C6390"/>
    <w:rsid w:val="000C7A0D"/>
    <w:rsid w:val="000D0B3B"/>
    <w:rsid w:val="000D14C1"/>
    <w:rsid w:val="000D3099"/>
    <w:rsid w:val="000E079A"/>
    <w:rsid w:val="000E1500"/>
    <w:rsid w:val="000E36D2"/>
    <w:rsid w:val="000E3AB7"/>
    <w:rsid w:val="000E3C7E"/>
    <w:rsid w:val="000E65D3"/>
    <w:rsid w:val="000E7793"/>
    <w:rsid w:val="000F0C58"/>
    <w:rsid w:val="000F7812"/>
    <w:rsid w:val="00106A12"/>
    <w:rsid w:val="00106FB7"/>
    <w:rsid w:val="001104CD"/>
    <w:rsid w:val="00114B54"/>
    <w:rsid w:val="001244DA"/>
    <w:rsid w:val="00126CCD"/>
    <w:rsid w:val="00130812"/>
    <w:rsid w:val="0013370C"/>
    <w:rsid w:val="00134F9E"/>
    <w:rsid w:val="00143DFD"/>
    <w:rsid w:val="00144441"/>
    <w:rsid w:val="0014696F"/>
    <w:rsid w:val="001505FB"/>
    <w:rsid w:val="001530EF"/>
    <w:rsid w:val="00153422"/>
    <w:rsid w:val="00156EA8"/>
    <w:rsid w:val="001571C8"/>
    <w:rsid w:val="00157927"/>
    <w:rsid w:val="00160991"/>
    <w:rsid w:val="00163A4F"/>
    <w:rsid w:val="00164503"/>
    <w:rsid w:val="0016548A"/>
    <w:rsid w:val="00166E22"/>
    <w:rsid w:val="001705DA"/>
    <w:rsid w:val="00170E95"/>
    <w:rsid w:val="001755AF"/>
    <w:rsid w:val="00175B27"/>
    <w:rsid w:val="00177A26"/>
    <w:rsid w:val="00177E05"/>
    <w:rsid w:val="00177F9F"/>
    <w:rsid w:val="0018154A"/>
    <w:rsid w:val="00183B9D"/>
    <w:rsid w:val="00185FB1"/>
    <w:rsid w:val="0019039D"/>
    <w:rsid w:val="001951A0"/>
    <w:rsid w:val="001965A2"/>
    <w:rsid w:val="00196CE6"/>
    <w:rsid w:val="00197A83"/>
    <w:rsid w:val="001A2153"/>
    <w:rsid w:val="001A218D"/>
    <w:rsid w:val="001A6B47"/>
    <w:rsid w:val="001A74A3"/>
    <w:rsid w:val="001B03E6"/>
    <w:rsid w:val="001B3443"/>
    <w:rsid w:val="001B34CB"/>
    <w:rsid w:val="001B4CB0"/>
    <w:rsid w:val="001B5086"/>
    <w:rsid w:val="001C1F92"/>
    <w:rsid w:val="001C3B0D"/>
    <w:rsid w:val="001C7901"/>
    <w:rsid w:val="001D01FE"/>
    <w:rsid w:val="001D5DC9"/>
    <w:rsid w:val="001D6F04"/>
    <w:rsid w:val="001D7199"/>
    <w:rsid w:val="001D7352"/>
    <w:rsid w:val="001D7426"/>
    <w:rsid w:val="001E20C2"/>
    <w:rsid w:val="001E2209"/>
    <w:rsid w:val="001E64D2"/>
    <w:rsid w:val="001E71FD"/>
    <w:rsid w:val="001F1091"/>
    <w:rsid w:val="001F53D1"/>
    <w:rsid w:val="001F6329"/>
    <w:rsid w:val="002006CE"/>
    <w:rsid w:val="00201318"/>
    <w:rsid w:val="0020345D"/>
    <w:rsid w:val="00207B4A"/>
    <w:rsid w:val="002109F9"/>
    <w:rsid w:val="00215281"/>
    <w:rsid w:val="0022444C"/>
    <w:rsid w:val="00227878"/>
    <w:rsid w:val="0023298D"/>
    <w:rsid w:val="00234262"/>
    <w:rsid w:val="00235C88"/>
    <w:rsid w:val="002366EE"/>
    <w:rsid w:val="002445B3"/>
    <w:rsid w:val="00245328"/>
    <w:rsid w:val="00246F30"/>
    <w:rsid w:val="0024778B"/>
    <w:rsid w:val="00250871"/>
    <w:rsid w:val="0025188D"/>
    <w:rsid w:val="002551F8"/>
    <w:rsid w:val="00261A71"/>
    <w:rsid w:val="00261D66"/>
    <w:rsid w:val="00266781"/>
    <w:rsid w:val="0027475B"/>
    <w:rsid w:val="002901AA"/>
    <w:rsid w:val="00294D9F"/>
    <w:rsid w:val="00296573"/>
    <w:rsid w:val="0029796E"/>
    <w:rsid w:val="002A17F2"/>
    <w:rsid w:val="002A208B"/>
    <w:rsid w:val="002B01B5"/>
    <w:rsid w:val="002B0CDA"/>
    <w:rsid w:val="002B15C7"/>
    <w:rsid w:val="002C3E28"/>
    <w:rsid w:val="002C4D56"/>
    <w:rsid w:val="002C593D"/>
    <w:rsid w:val="002C645A"/>
    <w:rsid w:val="002C67F1"/>
    <w:rsid w:val="002D27CF"/>
    <w:rsid w:val="002D3963"/>
    <w:rsid w:val="002D5933"/>
    <w:rsid w:val="002E04BA"/>
    <w:rsid w:val="002E4C6D"/>
    <w:rsid w:val="002E59E4"/>
    <w:rsid w:val="002E6D65"/>
    <w:rsid w:val="002F5FC8"/>
    <w:rsid w:val="002F6DFC"/>
    <w:rsid w:val="002F7F0C"/>
    <w:rsid w:val="0030728E"/>
    <w:rsid w:val="00307769"/>
    <w:rsid w:val="003124A6"/>
    <w:rsid w:val="003144B7"/>
    <w:rsid w:val="00315DBC"/>
    <w:rsid w:val="003160EA"/>
    <w:rsid w:val="003236BB"/>
    <w:rsid w:val="003245C0"/>
    <w:rsid w:val="003332BF"/>
    <w:rsid w:val="0033546A"/>
    <w:rsid w:val="003363BE"/>
    <w:rsid w:val="0034291A"/>
    <w:rsid w:val="00343764"/>
    <w:rsid w:val="00344457"/>
    <w:rsid w:val="00351C27"/>
    <w:rsid w:val="00355480"/>
    <w:rsid w:val="0035707E"/>
    <w:rsid w:val="00364BE5"/>
    <w:rsid w:val="003669C7"/>
    <w:rsid w:val="003714A9"/>
    <w:rsid w:val="0037380C"/>
    <w:rsid w:val="003778D4"/>
    <w:rsid w:val="003812E3"/>
    <w:rsid w:val="003970A1"/>
    <w:rsid w:val="00397BEB"/>
    <w:rsid w:val="003A1186"/>
    <w:rsid w:val="003A130D"/>
    <w:rsid w:val="003A135C"/>
    <w:rsid w:val="003A147E"/>
    <w:rsid w:val="003A4711"/>
    <w:rsid w:val="003A5AB8"/>
    <w:rsid w:val="003A61AA"/>
    <w:rsid w:val="003A7978"/>
    <w:rsid w:val="003B103D"/>
    <w:rsid w:val="003B4D02"/>
    <w:rsid w:val="003C0277"/>
    <w:rsid w:val="003C0BB4"/>
    <w:rsid w:val="003C380F"/>
    <w:rsid w:val="003C384B"/>
    <w:rsid w:val="003C3D52"/>
    <w:rsid w:val="003C3F09"/>
    <w:rsid w:val="003C478C"/>
    <w:rsid w:val="003C5171"/>
    <w:rsid w:val="003C73CD"/>
    <w:rsid w:val="003C7B2D"/>
    <w:rsid w:val="003D0717"/>
    <w:rsid w:val="003D0FDE"/>
    <w:rsid w:val="003D1B5C"/>
    <w:rsid w:val="003D4AFF"/>
    <w:rsid w:val="003D54D6"/>
    <w:rsid w:val="003E0E44"/>
    <w:rsid w:val="003E1B49"/>
    <w:rsid w:val="003E2471"/>
    <w:rsid w:val="003E27E5"/>
    <w:rsid w:val="003E2F9B"/>
    <w:rsid w:val="003E349B"/>
    <w:rsid w:val="003E38D6"/>
    <w:rsid w:val="003E39AB"/>
    <w:rsid w:val="003E404B"/>
    <w:rsid w:val="003E41B5"/>
    <w:rsid w:val="003E7DD0"/>
    <w:rsid w:val="003F0184"/>
    <w:rsid w:val="003F0F85"/>
    <w:rsid w:val="003F24DD"/>
    <w:rsid w:val="003F3C3D"/>
    <w:rsid w:val="003F56D5"/>
    <w:rsid w:val="003F7182"/>
    <w:rsid w:val="00401E37"/>
    <w:rsid w:val="004037DF"/>
    <w:rsid w:val="00403974"/>
    <w:rsid w:val="00406075"/>
    <w:rsid w:val="00406518"/>
    <w:rsid w:val="00411DF5"/>
    <w:rsid w:val="00416621"/>
    <w:rsid w:val="00416E99"/>
    <w:rsid w:val="0042234F"/>
    <w:rsid w:val="0042376C"/>
    <w:rsid w:val="00425591"/>
    <w:rsid w:val="00431337"/>
    <w:rsid w:val="00442EEC"/>
    <w:rsid w:val="0044333A"/>
    <w:rsid w:val="00444A7E"/>
    <w:rsid w:val="00451AF3"/>
    <w:rsid w:val="00452E60"/>
    <w:rsid w:val="0045380F"/>
    <w:rsid w:val="00455B70"/>
    <w:rsid w:val="00455FF8"/>
    <w:rsid w:val="00460FC1"/>
    <w:rsid w:val="00461B6F"/>
    <w:rsid w:val="00461DAC"/>
    <w:rsid w:val="004639D8"/>
    <w:rsid w:val="004646C1"/>
    <w:rsid w:val="00470898"/>
    <w:rsid w:val="0047093C"/>
    <w:rsid w:val="00471F88"/>
    <w:rsid w:val="004723F4"/>
    <w:rsid w:val="00484EF1"/>
    <w:rsid w:val="00485804"/>
    <w:rsid w:val="004912BB"/>
    <w:rsid w:val="004938BE"/>
    <w:rsid w:val="00496515"/>
    <w:rsid w:val="004973EB"/>
    <w:rsid w:val="00497C22"/>
    <w:rsid w:val="004A06C1"/>
    <w:rsid w:val="004A06D6"/>
    <w:rsid w:val="004A14F2"/>
    <w:rsid w:val="004A19B3"/>
    <w:rsid w:val="004A3209"/>
    <w:rsid w:val="004A54B8"/>
    <w:rsid w:val="004A7B78"/>
    <w:rsid w:val="004B2861"/>
    <w:rsid w:val="004B7D32"/>
    <w:rsid w:val="004C0738"/>
    <w:rsid w:val="004C7961"/>
    <w:rsid w:val="004D1B08"/>
    <w:rsid w:val="004D2E30"/>
    <w:rsid w:val="004D7776"/>
    <w:rsid w:val="004E18F0"/>
    <w:rsid w:val="004E6338"/>
    <w:rsid w:val="004E74F7"/>
    <w:rsid w:val="004F0302"/>
    <w:rsid w:val="004F09C5"/>
    <w:rsid w:val="004F1678"/>
    <w:rsid w:val="004F2841"/>
    <w:rsid w:val="004F3DBF"/>
    <w:rsid w:val="004F6F2C"/>
    <w:rsid w:val="005013C7"/>
    <w:rsid w:val="005016E1"/>
    <w:rsid w:val="00502672"/>
    <w:rsid w:val="00507A91"/>
    <w:rsid w:val="00507B85"/>
    <w:rsid w:val="00511273"/>
    <w:rsid w:val="00517F1E"/>
    <w:rsid w:val="005220B9"/>
    <w:rsid w:val="00522938"/>
    <w:rsid w:val="005241CB"/>
    <w:rsid w:val="005244D1"/>
    <w:rsid w:val="005252B9"/>
    <w:rsid w:val="00526096"/>
    <w:rsid w:val="005271B1"/>
    <w:rsid w:val="005275B8"/>
    <w:rsid w:val="00530C51"/>
    <w:rsid w:val="00536201"/>
    <w:rsid w:val="0054339D"/>
    <w:rsid w:val="005468A0"/>
    <w:rsid w:val="00552375"/>
    <w:rsid w:val="00552D86"/>
    <w:rsid w:val="0055454A"/>
    <w:rsid w:val="00555F36"/>
    <w:rsid w:val="00556870"/>
    <w:rsid w:val="00556D3C"/>
    <w:rsid w:val="00557473"/>
    <w:rsid w:val="00557D78"/>
    <w:rsid w:val="005607B7"/>
    <w:rsid w:val="00562711"/>
    <w:rsid w:val="005661F8"/>
    <w:rsid w:val="00567104"/>
    <w:rsid w:val="0057222E"/>
    <w:rsid w:val="00572594"/>
    <w:rsid w:val="00572E23"/>
    <w:rsid w:val="0057357F"/>
    <w:rsid w:val="00575FE4"/>
    <w:rsid w:val="00576272"/>
    <w:rsid w:val="005763F0"/>
    <w:rsid w:val="00586AE4"/>
    <w:rsid w:val="0059038F"/>
    <w:rsid w:val="00594AA0"/>
    <w:rsid w:val="00595A2E"/>
    <w:rsid w:val="00596A1F"/>
    <w:rsid w:val="005A1400"/>
    <w:rsid w:val="005A1970"/>
    <w:rsid w:val="005A4DB8"/>
    <w:rsid w:val="005A7F1C"/>
    <w:rsid w:val="005B004E"/>
    <w:rsid w:val="005B32D0"/>
    <w:rsid w:val="005B5D8B"/>
    <w:rsid w:val="005B60EB"/>
    <w:rsid w:val="005B783B"/>
    <w:rsid w:val="005C13A0"/>
    <w:rsid w:val="005C1E4A"/>
    <w:rsid w:val="005D303C"/>
    <w:rsid w:val="005D3DD6"/>
    <w:rsid w:val="005D4B75"/>
    <w:rsid w:val="005D748C"/>
    <w:rsid w:val="005E266D"/>
    <w:rsid w:val="005E2E0D"/>
    <w:rsid w:val="005E4520"/>
    <w:rsid w:val="005E4AA7"/>
    <w:rsid w:val="005F2B33"/>
    <w:rsid w:val="005F5F32"/>
    <w:rsid w:val="005F6ED5"/>
    <w:rsid w:val="005F7D8D"/>
    <w:rsid w:val="00601F8A"/>
    <w:rsid w:val="00614F03"/>
    <w:rsid w:val="00616D9F"/>
    <w:rsid w:val="00617D42"/>
    <w:rsid w:val="00624DC0"/>
    <w:rsid w:val="0062731E"/>
    <w:rsid w:val="00630EE2"/>
    <w:rsid w:val="00631820"/>
    <w:rsid w:val="00633A00"/>
    <w:rsid w:val="00634FB8"/>
    <w:rsid w:val="006365DF"/>
    <w:rsid w:val="0063759C"/>
    <w:rsid w:val="006426C8"/>
    <w:rsid w:val="00642E66"/>
    <w:rsid w:val="0064307F"/>
    <w:rsid w:val="006441E2"/>
    <w:rsid w:val="006455F9"/>
    <w:rsid w:val="00647016"/>
    <w:rsid w:val="006542CA"/>
    <w:rsid w:val="00656408"/>
    <w:rsid w:val="00656E6A"/>
    <w:rsid w:val="00660973"/>
    <w:rsid w:val="00662AC8"/>
    <w:rsid w:val="00665706"/>
    <w:rsid w:val="00665E71"/>
    <w:rsid w:val="006660D0"/>
    <w:rsid w:val="0066686E"/>
    <w:rsid w:val="00671844"/>
    <w:rsid w:val="00671874"/>
    <w:rsid w:val="00671EE3"/>
    <w:rsid w:val="0067491A"/>
    <w:rsid w:val="00680B41"/>
    <w:rsid w:val="00681071"/>
    <w:rsid w:val="006816C7"/>
    <w:rsid w:val="00683D3A"/>
    <w:rsid w:val="006860E3"/>
    <w:rsid w:val="00687281"/>
    <w:rsid w:val="006907A4"/>
    <w:rsid w:val="00692491"/>
    <w:rsid w:val="00693B60"/>
    <w:rsid w:val="00693FF5"/>
    <w:rsid w:val="006972DF"/>
    <w:rsid w:val="006A1192"/>
    <w:rsid w:val="006A3594"/>
    <w:rsid w:val="006A6B04"/>
    <w:rsid w:val="006A7075"/>
    <w:rsid w:val="006B0792"/>
    <w:rsid w:val="006B2DCE"/>
    <w:rsid w:val="006B325C"/>
    <w:rsid w:val="006B3C8D"/>
    <w:rsid w:val="006B6C17"/>
    <w:rsid w:val="006C1957"/>
    <w:rsid w:val="006C7A7C"/>
    <w:rsid w:val="006C7AA9"/>
    <w:rsid w:val="006D100D"/>
    <w:rsid w:val="006D3865"/>
    <w:rsid w:val="006D54A9"/>
    <w:rsid w:val="006E0A59"/>
    <w:rsid w:val="006E0EE7"/>
    <w:rsid w:val="006E107E"/>
    <w:rsid w:val="006E1FDD"/>
    <w:rsid w:val="006E2A70"/>
    <w:rsid w:val="006F17C7"/>
    <w:rsid w:val="006F39C5"/>
    <w:rsid w:val="00705F5C"/>
    <w:rsid w:val="00710F1A"/>
    <w:rsid w:val="00712C7C"/>
    <w:rsid w:val="00713EEB"/>
    <w:rsid w:val="007176CD"/>
    <w:rsid w:val="00717A0A"/>
    <w:rsid w:val="00723A6D"/>
    <w:rsid w:val="00723D5B"/>
    <w:rsid w:val="00723DEB"/>
    <w:rsid w:val="007245BF"/>
    <w:rsid w:val="00725485"/>
    <w:rsid w:val="0072672B"/>
    <w:rsid w:val="00726D25"/>
    <w:rsid w:val="0072733F"/>
    <w:rsid w:val="0073384F"/>
    <w:rsid w:val="00734B0F"/>
    <w:rsid w:val="007361C9"/>
    <w:rsid w:val="007363E2"/>
    <w:rsid w:val="00737EA0"/>
    <w:rsid w:val="00741079"/>
    <w:rsid w:val="0074463E"/>
    <w:rsid w:val="00744B46"/>
    <w:rsid w:val="00754328"/>
    <w:rsid w:val="00762863"/>
    <w:rsid w:val="007635BB"/>
    <w:rsid w:val="00764CA6"/>
    <w:rsid w:val="007676E5"/>
    <w:rsid w:val="00767A92"/>
    <w:rsid w:val="00772096"/>
    <w:rsid w:val="00774400"/>
    <w:rsid w:val="0078065F"/>
    <w:rsid w:val="0078122F"/>
    <w:rsid w:val="00790B05"/>
    <w:rsid w:val="00793C9A"/>
    <w:rsid w:val="00795C0E"/>
    <w:rsid w:val="007968D6"/>
    <w:rsid w:val="007B0FFF"/>
    <w:rsid w:val="007B34BF"/>
    <w:rsid w:val="007B4CE6"/>
    <w:rsid w:val="007B6C11"/>
    <w:rsid w:val="007B7CAA"/>
    <w:rsid w:val="007C066D"/>
    <w:rsid w:val="007C5454"/>
    <w:rsid w:val="007C7206"/>
    <w:rsid w:val="007D3B7D"/>
    <w:rsid w:val="007D6B94"/>
    <w:rsid w:val="007D7740"/>
    <w:rsid w:val="007E11C4"/>
    <w:rsid w:val="007E3A89"/>
    <w:rsid w:val="007E4023"/>
    <w:rsid w:val="007E40A9"/>
    <w:rsid w:val="007F0BA5"/>
    <w:rsid w:val="007F10EC"/>
    <w:rsid w:val="007F144E"/>
    <w:rsid w:val="007F369B"/>
    <w:rsid w:val="007F404B"/>
    <w:rsid w:val="00803542"/>
    <w:rsid w:val="008042EC"/>
    <w:rsid w:val="008043CA"/>
    <w:rsid w:val="00806BCF"/>
    <w:rsid w:val="00824B9B"/>
    <w:rsid w:val="00824E41"/>
    <w:rsid w:val="00825B11"/>
    <w:rsid w:val="0083179B"/>
    <w:rsid w:val="008327D9"/>
    <w:rsid w:val="00835EB0"/>
    <w:rsid w:val="00835F54"/>
    <w:rsid w:val="008365EC"/>
    <w:rsid w:val="00836C3D"/>
    <w:rsid w:val="0084288C"/>
    <w:rsid w:val="008449FE"/>
    <w:rsid w:val="00847D94"/>
    <w:rsid w:val="00850533"/>
    <w:rsid w:val="008533B8"/>
    <w:rsid w:val="00853CA1"/>
    <w:rsid w:val="00854D94"/>
    <w:rsid w:val="008563AE"/>
    <w:rsid w:val="0085713F"/>
    <w:rsid w:val="008620F0"/>
    <w:rsid w:val="008633EA"/>
    <w:rsid w:val="0086731A"/>
    <w:rsid w:val="008675B9"/>
    <w:rsid w:val="008705AD"/>
    <w:rsid w:val="00870AED"/>
    <w:rsid w:val="008733ED"/>
    <w:rsid w:val="00874989"/>
    <w:rsid w:val="008751F0"/>
    <w:rsid w:val="0087544C"/>
    <w:rsid w:val="00876E0D"/>
    <w:rsid w:val="00885A7D"/>
    <w:rsid w:val="00887D1F"/>
    <w:rsid w:val="008917BE"/>
    <w:rsid w:val="0089254B"/>
    <w:rsid w:val="00895E1B"/>
    <w:rsid w:val="00895E4A"/>
    <w:rsid w:val="00897CC7"/>
    <w:rsid w:val="008A3265"/>
    <w:rsid w:val="008A3B10"/>
    <w:rsid w:val="008A7671"/>
    <w:rsid w:val="008A7ECB"/>
    <w:rsid w:val="008B2E95"/>
    <w:rsid w:val="008B41DB"/>
    <w:rsid w:val="008B4739"/>
    <w:rsid w:val="008B4E53"/>
    <w:rsid w:val="008C01D3"/>
    <w:rsid w:val="008C2A90"/>
    <w:rsid w:val="008C3EC4"/>
    <w:rsid w:val="008C6912"/>
    <w:rsid w:val="008D0113"/>
    <w:rsid w:val="008D5698"/>
    <w:rsid w:val="008D67C1"/>
    <w:rsid w:val="008E170C"/>
    <w:rsid w:val="008E2DDF"/>
    <w:rsid w:val="008E4689"/>
    <w:rsid w:val="008E64A9"/>
    <w:rsid w:val="008F034E"/>
    <w:rsid w:val="008F2689"/>
    <w:rsid w:val="008F3690"/>
    <w:rsid w:val="008F488F"/>
    <w:rsid w:val="00901744"/>
    <w:rsid w:val="009023A0"/>
    <w:rsid w:val="0090314D"/>
    <w:rsid w:val="00903B45"/>
    <w:rsid w:val="00906151"/>
    <w:rsid w:val="009073C8"/>
    <w:rsid w:val="0090797D"/>
    <w:rsid w:val="00910272"/>
    <w:rsid w:val="00911C47"/>
    <w:rsid w:val="00912D3E"/>
    <w:rsid w:val="009130C7"/>
    <w:rsid w:val="00915372"/>
    <w:rsid w:val="00915CE0"/>
    <w:rsid w:val="00924761"/>
    <w:rsid w:val="009250F8"/>
    <w:rsid w:val="00925113"/>
    <w:rsid w:val="009259F7"/>
    <w:rsid w:val="00926010"/>
    <w:rsid w:val="009265FA"/>
    <w:rsid w:val="00930DF9"/>
    <w:rsid w:val="009338B4"/>
    <w:rsid w:val="00934B4C"/>
    <w:rsid w:val="0093561F"/>
    <w:rsid w:val="00935769"/>
    <w:rsid w:val="00937EF3"/>
    <w:rsid w:val="00940DB9"/>
    <w:rsid w:val="00941D85"/>
    <w:rsid w:val="00944185"/>
    <w:rsid w:val="00953981"/>
    <w:rsid w:val="00954E11"/>
    <w:rsid w:val="009552D0"/>
    <w:rsid w:val="00956DF7"/>
    <w:rsid w:val="00961FB1"/>
    <w:rsid w:val="00963A01"/>
    <w:rsid w:val="009653F3"/>
    <w:rsid w:val="00965A5B"/>
    <w:rsid w:val="0096765D"/>
    <w:rsid w:val="00967696"/>
    <w:rsid w:val="0097098D"/>
    <w:rsid w:val="009727CE"/>
    <w:rsid w:val="00972DC7"/>
    <w:rsid w:val="00973D66"/>
    <w:rsid w:val="009749DF"/>
    <w:rsid w:val="00974ECF"/>
    <w:rsid w:val="00977C5A"/>
    <w:rsid w:val="0098236F"/>
    <w:rsid w:val="0098565F"/>
    <w:rsid w:val="00987674"/>
    <w:rsid w:val="00992CA4"/>
    <w:rsid w:val="009975B9"/>
    <w:rsid w:val="009A15C1"/>
    <w:rsid w:val="009A613A"/>
    <w:rsid w:val="009A6383"/>
    <w:rsid w:val="009B3208"/>
    <w:rsid w:val="009B460E"/>
    <w:rsid w:val="009B4F07"/>
    <w:rsid w:val="009C07BA"/>
    <w:rsid w:val="009C133C"/>
    <w:rsid w:val="009C6D65"/>
    <w:rsid w:val="009C6F03"/>
    <w:rsid w:val="009C7173"/>
    <w:rsid w:val="009C7CB9"/>
    <w:rsid w:val="009D1E8F"/>
    <w:rsid w:val="009D45DC"/>
    <w:rsid w:val="009E2DF2"/>
    <w:rsid w:val="00A0530F"/>
    <w:rsid w:val="00A06974"/>
    <w:rsid w:val="00A069A2"/>
    <w:rsid w:val="00A121CE"/>
    <w:rsid w:val="00A14752"/>
    <w:rsid w:val="00A14F00"/>
    <w:rsid w:val="00A15C8C"/>
    <w:rsid w:val="00A15CFF"/>
    <w:rsid w:val="00A160AF"/>
    <w:rsid w:val="00A169B2"/>
    <w:rsid w:val="00A21021"/>
    <w:rsid w:val="00A21B6B"/>
    <w:rsid w:val="00A21B88"/>
    <w:rsid w:val="00A274F4"/>
    <w:rsid w:val="00A308BF"/>
    <w:rsid w:val="00A309F4"/>
    <w:rsid w:val="00A3425F"/>
    <w:rsid w:val="00A35235"/>
    <w:rsid w:val="00A35CD0"/>
    <w:rsid w:val="00A366E2"/>
    <w:rsid w:val="00A368CD"/>
    <w:rsid w:val="00A4047A"/>
    <w:rsid w:val="00A50483"/>
    <w:rsid w:val="00A53441"/>
    <w:rsid w:val="00A534B7"/>
    <w:rsid w:val="00A55B97"/>
    <w:rsid w:val="00A56139"/>
    <w:rsid w:val="00A602AE"/>
    <w:rsid w:val="00A60585"/>
    <w:rsid w:val="00A608D2"/>
    <w:rsid w:val="00A61605"/>
    <w:rsid w:val="00A6432C"/>
    <w:rsid w:val="00A74F47"/>
    <w:rsid w:val="00A75013"/>
    <w:rsid w:val="00A84777"/>
    <w:rsid w:val="00A85063"/>
    <w:rsid w:val="00A95AF2"/>
    <w:rsid w:val="00A9628E"/>
    <w:rsid w:val="00A968B9"/>
    <w:rsid w:val="00AA1573"/>
    <w:rsid w:val="00AA1CEF"/>
    <w:rsid w:val="00AA6775"/>
    <w:rsid w:val="00AB33C1"/>
    <w:rsid w:val="00AB4B15"/>
    <w:rsid w:val="00AB6296"/>
    <w:rsid w:val="00AB6850"/>
    <w:rsid w:val="00AB7F1A"/>
    <w:rsid w:val="00AC1DE0"/>
    <w:rsid w:val="00AC2DD5"/>
    <w:rsid w:val="00AC340F"/>
    <w:rsid w:val="00AC7A98"/>
    <w:rsid w:val="00AD07FB"/>
    <w:rsid w:val="00AD111D"/>
    <w:rsid w:val="00AD2199"/>
    <w:rsid w:val="00AD260E"/>
    <w:rsid w:val="00AD6D16"/>
    <w:rsid w:val="00AD744F"/>
    <w:rsid w:val="00AE05F3"/>
    <w:rsid w:val="00AE1A94"/>
    <w:rsid w:val="00AE77EB"/>
    <w:rsid w:val="00AE7A6B"/>
    <w:rsid w:val="00AF2837"/>
    <w:rsid w:val="00AF3D2C"/>
    <w:rsid w:val="00AF6649"/>
    <w:rsid w:val="00AF7FA4"/>
    <w:rsid w:val="00B01DDC"/>
    <w:rsid w:val="00B02254"/>
    <w:rsid w:val="00B03CD7"/>
    <w:rsid w:val="00B03D1C"/>
    <w:rsid w:val="00B072D7"/>
    <w:rsid w:val="00B072E3"/>
    <w:rsid w:val="00B10D26"/>
    <w:rsid w:val="00B118B8"/>
    <w:rsid w:val="00B13058"/>
    <w:rsid w:val="00B130A1"/>
    <w:rsid w:val="00B15FEA"/>
    <w:rsid w:val="00B174F4"/>
    <w:rsid w:val="00B214FE"/>
    <w:rsid w:val="00B229EB"/>
    <w:rsid w:val="00B274CF"/>
    <w:rsid w:val="00B278C7"/>
    <w:rsid w:val="00B27C69"/>
    <w:rsid w:val="00B27D2E"/>
    <w:rsid w:val="00B27FA3"/>
    <w:rsid w:val="00B31E03"/>
    <w:rsid w:val="00B34E1B"/>
    <w:rsid w:val="00B36320"/>
    <w:rsid w:val="00B37D4E"/>
    <w:rsid w:val="00B420C1"/>
    <w:rsid w:val="00B42E5B"/>
    <w:rsid w:val="00B473F6"/>
    <w:rsid w:val="00B51397"/>
    <w:rsid w:val="00B541DF"/>
    <w:rsid w:val="00B54D4F"/>
    <w:rsid w:val="00B56969"/>
    <w:rsid w:val="00B57A07"/>
    <w:rsid w:val="00B6300C"/>
    <w:rsid w:val="00B6630B"/>
    <w:rsid w:val="00B66505"/>
    <w:rsid w:val="00B71DC4"/>
    <w:rsid w:val="00B77605"/>
    <w:rsid w:val="00B77E38"/>
    <w:rsid w:val="00B80B97"/>
    <w:rsid w:val="00B821AA"/>
    <w:rsid w:val="00B83309"/>
    <w:rsid w:val="00B9443F"/>
    <w:rsid w:val="00B96867"/>
    <w:rsid w:val="00BA1022"/>
    <w:rsid w:val="00BA2649"/>
    <w:rsid w:val="00BA4FC0"/>
    <w:rsid w:val="00BA57F5"/>
    <w:rsid w:val="00BA6409"/>
    <w:rsid w:val="00BB0E1D"/>
    <w:rsid w:val="00BB12E3"/>
    <w:rsid w:val="00BB13D8"/>
    <w:rsid w:val="00BB1A49"/>
    <w:rsid w:val="00BB2E55"/>
    <w:rsid w:val="00BB2F0C"/>
    <w:rsid w:val="00BB37D3"/>
    <w:rsid w:val="00BB66D0"/>
    <w:rsid w:val="00BC0987"/>
    <w:rsid w:val="00BC1010"/>
    <w:rsid w:val="00BC103A"/>
    <w:rsid w:val="00BC2127"/>
    <w:rsid w:val="00BD0038"/>
    <w:rsid w:val="00BD0AE9"/>
    <w:rsid w:val="00BE0059"/>
    <w:rsid w:val="00BE0245"/>
    <w:rsid w:val="00BE0CB4"/>
    <w:rsid w:val="00BE1CAE"/>
    <w:rsid w:val="00BE2E0B"/>
    <w:rsid w:val="00BE7A9B"/>
    <w:rsid w:val="00BE7D95"/>
    <w:rsid w:val="00BE7DCA"/>
    <w:rsid w:val="00BF2546"/>
    <w:rsid w:val="00BF54EA"/>
    <w:rsid w:val="00BF5D15"/>
    <w:rsid w:val="00C0106D"/>
    <w:rsid w:val="00C02378"/>
    <w:rsid w:val="00C04018"/>
    <w:rsid w:val="00C05FAD"/>
    <w:rsid w:val="00C0604C"/>
    <w:rsid w:val="00C068F2"/>
    <w:rsid w:val="00C11DF1"/>
    <w:rsid w:val="00C126C3"/>
    <w:rsid w:val="00C14584"/>
    <w:rsid w:val="00C158CE"/>
    <w:rsid w:val="00C17578"/>
    <w:rsid w:val="00C209DF"/>
    <w:rsid w:val="00C31839"/>
    <w:rsid w:val="00C32550"/>
    <w:rsid w:val="00C36738"/>
    <w:rsid w:val="00C4107E"/>
    <w:rsid w:val="00C45B06"/>
    <w:rsid w:val="00C5028B"/>
    <w:rsid w:val="00C55089"/>
    <w:rsid w:val="00C61DFE"/>
    <w:rsid w:val="00C62EC2"/>
    <w:rsid w:val="00C64C49"/>
    <w:rsid w:val="00C66DF7"/>
    <w:rsid w:val="00C73104"/>
    <w:rsid w:val="00C837F7"/>
    <w:rsid w:val="00C83B1C"/>
    <w:rsid w:val="00C94166"/>
    <w:rsid w:val="00CA0BAF"/>
    <w:rsid w:val="00CA213B"/>
    <w:rsid w:val="00CA3FA9"/>
    <w:rsid w:val="00CA4CE4"/>
    <w:rsid w:val="00CA5914"/>
    <w:rsid w:val="00CA65D8"/>
    <w:rsid w:val="00CB1414"/>
    <w:rsid w:val="00CB1F3B"/>
    <w:rsid w:val="00CB278A"/>
    <w:rsid w:val="00CB3C42"/>
    <w:rsid w:val="00CB46ED"/>
    <w:rsid w:val="00CB715C"/>
    <w:rsid w:val="00CB7628"/>
    <w:rsid w:val="00CC0129"/>
    <w:rsid w:val="00CC2BBB"/>
    <w:rsid w:val="00CC3032"/>
    <w:rsid w:val="00CC3999"/>
    <w:rsid w:val="00CC40DC"/>
    <w:rsid w:val="00CC6E49"/>
    <w:rsid w:val="00CD3F69"/>
    <w:rsid w:val="00CD49E6"/>
    <w:rsid w:val="00CE175E"/>
    <w:rsid w:val="00CE2713"/>
    <w:rsid w:val="00CE2821"/>
    <w:rsid w:val="00CE4600"/>
    <w:rsid w:val="00CE4966"/>
    <w:rsid w:val="00CE5062"/>
    <w:rsid w:val="00CE5C79"/>
    <w:rsid w:val="00CF3EF3"/>
    <w:rsid w:val="00CF4BA6"/>
    <w:rsid w:val="00CF4F22"/>
    <w:rsid w:val="00CF5A2C"/>
    <w:rsid w:val="00D01158"/>
    <w:rsid w:val="00D0514B"/>
    <w:rsid w:val="00D132AB"/>
    <w:rsid w:val="00D1503C"/>
    <w:rsid w:val="00D17831"/>
    <w:rsid w:val="00D22B36"/>
    <w:rsid w:val="00D25B4E"/>
    <w:rsid w:val="00D27ABA"/>
    <w:rsid w:val="00D27B42"/>
    <w:rsid w:val="00D30BC3"/>
    <w:rsid w:val="00D34BAF"/>
    <w:rsid w:val="00D35537"/>
    <w:rsid w:val="00D4048D"/>
    <w:rsid w:val="00D4067C"/>
    <w:rsid w:val="00D43F08"/>
    <w:rsid w:val="00D4443A"/>
    <w:rsid w:val="00D44909"/>
    <w:rsid w:val="00D47376"/>
    <w:rsid w:val="00D507BF"/>
    <w:rsid w:val="00D5162B"/>
    <w:rsid w:val="00D524F7"/>
    <w:rsid w:val="00D52549"/>
    <w:rsid w:val="00D53B93"/>
    <w:rsid w:val="00D557F0"/>
    <w:rsid w:val="00D611CD"/>
    <w:rsid w:val="00D6428E"/>
    <w:rsid w:val="00D64CE1"/>
    <w:rsid w:val="00D6626B"/>
    <w:rsid w:val="00D70944"/>
    <w:rsid w:val="00D72155"/>
    <w:rsid w:val="00D758C0"/>
    <w:rsid w:val="00D75EAC"/>
    <w:rsid w:val="00D7754C"/>
    <w:rsid w:val="00D7794E"/>
    <w:rsid w:val="00D8133E"/>
    <w:rsid w:val="00D9076F"/>
    <w:rsid w:val="00D90818"/>
    <w:rsid w:val="00D91366"/>
    <w:rsid w:val="00D964AB"/>
    <w:rsid w:val="00D97716"/>
    <w:rsid w:val="00DA0B0D"/>
    <w:rsid w:val="00DA1E51"/>
    <w:rsid w:val="00DA367B"/>
    <w:rsid w:val="00DA3CC9"/>
    <w:rsid w:val="00DB4532"/>
    <w:rsid w:val="00DB479B"/>
    <w:rsid w:val="00DB5F63"/>
    <w:rsid w:val="00DC5799"/>
    <w:rsid w:val="00DD39E2"/>
    <w:rsid w:val="00DD6571"/>
    <w:rsid w:val="00DE4968"/>
    <w:rsid w:val="00DE6A1E"/>
    <w:rsid w:val="00DF2A9A"/>
    <w:rsid w:val="00DF2B43"/>
    <w:rsid w:val="00DF3224"/>
    <w:rsid w:val="00DF3D90"/>
    <w:rsid w:val="00DF7631"/>
    <w:rsid w:val="00DF76FB"/>
    <w:rsid w:val="00E0122C"/>
    <w:rsid w:val="00E03505"/>
    <w:rsid w:val="00E03D41"/>
    <w:rsid w:val="00E05BF6"/>
    <w:rsid w:val="00E07A2E"/>
    <w:rsid w:val="00E07E94"/>
    <w:rsid w:val="00E10B25"/>
    <w:rsid w:val="00E12053"/>
    <w:rsid w:val="00E14ADA"/>
    <w:rsid w:val="00E20B69"/>
    <w:rsid w:val="00E261D0"/>
    <w:rsid w:val="00E27666"/>
    <w:rsid w:val="00E31EEA"/>
    <w:rsid w:val="00E32615"/>
    <w:rsid w:val="00E3680C"/>
    <w:rsid w:val="00E40EA9"/>
    <w:rsid w:val="00E42648"/>
    <w:rsid w:val="00E45F0F"/>
    <w:rsid w:val="00E476C9"/>
    <w:rsid w:val="00E47B6B"/>
    <w:rsid w:val="00E54995"/>
    <w:rsid w:val="00E54D9B"/>
    <w:rsid w:val="00E644A7"/>
    <w:rsid w:val="00E64EA3"/>
    <w:rsid w:val="00E65984"/>
    <w:rsid w:val="00E65B68"/>
    <w:rsid w:val="00E662C9"/>
    <w:rsid w:val="00E70AE1"/>
    <w:rsid w:val="00E70D72"/>
    <w:rsid w:val="00E74D31"/>
    <w:rsid w:val="00E75D93"/>
    <w:rsid w:val="00E7711B"/>
    <w:rsid w:val="00E77F6A"/>
    <w:rsid w:val="00E81FC2"/>
    <w:rsid w:val="00E85D79"/>
    <w:rsid w:val="00E87826"/>
    <w:rsid w:val="00E91C50"/>
    <w:rsid w:val="00E91FFF"/>
    <w:rsid w:val="00E93A96"/>
    <w:rsid w:val="00E945CD"/>
    <w:rsid w:val="00E95965"/>
    <w:rsid w:val="00E95E29"/>
    <w:rsid w:val="00EA3CB2"/>
    <w:rsid w:val="00EB3C3C"/>
    <w:rsid w:val="00EB4F3C"/>
    <w:rsid w:val="00EB5C15"/>
    <w:rsid w:val="00EC375D"/>
    <w:rsid w:val="00EC40E9"/>
    <w:rsid w:val="00EC44BC"/>
    <w:rsid w:val="00EC4CE4"/>
    <w:rsid w:val="00EC6B43"/>
    <w:rsid w:val="00ED0D09"/>
    <w:rsid w:val="00ED19F5"/>
    <w:rsid w:val="00ED366F"/>
    <w:rsid w:val="00ED440C"/>
    <w:rsid w:val="00ED4568"/>
    <w:rsid w:val="00ED5310"/>
    <w:rsid w:val="00ED5B35"/>
    <w:rsid w:val="00ED5DF6"/>
    <w:rsid w:val="00EE2773"/>
    <w:rsid w:val="00EE6D65"/>
    <w:rsid w:val="00EE6F7B"/>
    <w:rsid w:val="00EE7C78"/>
    <w:rsid w:val="00EF3674"/>
    <w:rsid w:val="00EF50B5"/>
    <w:rsid w:val="00EF75D2"/>
    <w:rsid w:val="00EF7A6A"/>
    <w:rsid w:val="00F02B7D"/>
    <w:rsid w:val="00F02DB9"/>
    <w:rsid w:val="00F02E80"/>
    <w:rsid w:val="00F03DD0"/>
    <w:rsid w:val="00F0721F"/>
    <w:rsid w:val="00F1017D"/>
    <w:rsid w:val="00F110B8"/>
    <w:rsid w:val="00F14B3E"/>
    <w:rsid w:val="00F14E42"/>
    <w:rsid w:val="00F1727F"/>
    <w:rsid w:val="00F21DB9"/>
    <w:rsid w:val="00F21F2D"/>
    <w:rsid w:val="00F24B64"/>
    <w:rsid w:val="00F25F64"/>
    <w:rsid w:val="00F26F66"/>
    <w:rsid w:val="00F329E9"/>
    <w:rsid w:val="00F33A18"/>
    <w:rsid w:val="00F33B4A"/>
    <w:rsid w:val="00F423C6"/>
    <w:rsid w:val="00F436D2"/>
    <w:rsid w:val="00F46FD6"/>
    <w:rsid w:val="00F474F1"/>
    <w:rsid w:val="00F47FA2"/>
    <w:rsid w:val="00F5007D"/>
    <w:rsid w:val="00F50DF9"/>
    <w:rsid w:val="00F56929"/>
    <w:rsid w:val="00F56A8F"/>
    <w:rsid w:val="00F56D7C"/>
    <w:rsid w:val="00F60F9A"/>
    <w:rsid w:val="00F61AD0"/>
    <w:rsid w:val="00F632AF"/>
    <w:rsid w:val="00F67EB9"/>
    <w:rsid w:val="00F70EED"/>
    <w:rsid w:val="00F70FD9"/>
    <w:rsid w:val="00F75F77"/>
    <w:rsid w:val="00F77473"/>
    <w:rsid w:val="00F82E33"/>
    <w:rsid w:val="00F832C2"/>
    <w:rsid w:val="00F84B7D"/>
    <w:rsid w:val="00F85263"/>
    <w:rsid w:val="00F8793C"/>
    <w:rsid w:val="00F93D16"/>
    <w:rsid w:val="00F93F06"/>
    <w:rsid w:val="00FA090D"/>
    <w:rsid w:val="00FA0ADE"/>
    <w:rsid w:val="00FA4450"/>
    <w:rsid w:val="00FA59E3"/>
    <w:rsid w:val="00FA5BEC"/>
    <w:rsid w:val="00FA7903"/>
    <w:rsid w:val="00FB1451"/>
    <w:rsid w:val="00FB2262"/>
    <w:rsid w:val="00FB3A9A"/>
    <w:rsid w:val="00FB59B2"/>
    <w:rsid w:val="00FB6046"/>
    <w:rsid w:val="00FB7989"/>
    <w:rsid w:val="00FC05C1"/>
    <w:rsid w:val="00FC0948"/>
    <w:rsid w:val="00FC12A1"/>
    <w:rsid w:val="00FC3FFC"/>
    <w:rsid w:val="00FC6DD9"/>
    <w:rsid w:val="00FD0CA6"/>
    <w:rsid w:val="00FD5E3D"/>
    <w:rsid w:val="00FD65EB"/>
    <w:rsid w:val="00FE4073"/>
    <w:rsid w:val="00FE5B03"/>
    <w:rsid w:val="00FF02AE"/>
    <w:rsid w:val="00FF1641"/>
    <w:rsid w:val="00FF1AA7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53EE8"/>
  <w15:docId w15:val="{FC074B4D-A1EB-42C9-86B6-F16C4FFE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A1E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907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F36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9552D0"/>
    <w:pPr>
      <w:keepNext/>
      <w:numPr>
        <w:numId w:val="1"/>
      </w:numPr>
      <w:tabs>
        <w:tab w:val="num" w:pos="426"/>
      </w:tabs>
      <w:autoSpaceDE w:val="0"/>
      <w:autoSpaceDN w:val="0"/>
      <w:ind w:left="426" w:hanging="426"/>
      <w:jc w:val="both"/>
      <w:outlineLvl w:val="4"/>
    </w:pPr>
    <w:rPr>
      <w:b/>
      <w:bCs/>
      <w:caps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B278C7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dresaodesilatele">
    <w:name w:val="Adresa odesilatele"/>
    <w:basedOn w:val="Normlny"/>
    <w:pPr>
      <w:keepLines/>
      <w:ind w:right="4320"/>
    </w:pPr>
    <w:rPr>
      <w:sz w:val="20"/>
      <w:szCs w:val="20"/>
      <w:lang w:val="cs-CZ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Husto">
    <w:name w:val="Husto"/>
    <w:basedOn w:val="Normlny"/>
    <w:link w:val="HustoChar"/>
    <w:pPr>
      <w:jc w:val="both"/>
    </w:pPr>
  </w:style>
  <w:style w:type="paragraph" w:customStyle="1" w:styleId="Zkladntext31">
    <w:name w:val="Základný text 31"/>
    <w:basedOn w:val="Normlny"/>
    <w:pPr>
      <w:jc w:val="center"/>
    </w:pPr>
  </w:style>
  <w:style w:type="paragraph" w:styleId="Zkladntext">
    <w:name w:val="Body Text"/>
    <w:basedOn w:val="Normlny"/>
    <w:pPr>
      <w:jc w:val="both"/>
    </w:pPr>
    <w:rPr>
      <w:b/>
      <w:bCs/>
    </w:rPr>
  </w:style>
  <w:style w:type="paragraph" w:customStyle="1" w:styleId="Zarkazkladnhotextu21">
    <w:name w:val="Zarážka základného textu 21"/>
    <w:basedOn w:val="Normlny"/>
    <w:pPr>
      <w:ind w:left="360"/>
      <w:jc w:val="both"/>
    </w:pPr>
  </w:style>
  <w:style w:type="paragraph" w:styleId="Zarkazkladnhotextu">
    <w:name w:val="Body Text Indent"/>
    <w:basedOn w:val="Normlny"/>
    <w:rsid w:val="0090797D"/>
    <w:pPr>
      <w:spacing w:after="120"/>
      <w:ind w:left="283"/>
    </w:pPr>
  </w:style>
  <w:style w:type="paragraph" w:styleId="Zkladntext2">
    <w:name w:val="Body Text 2"/>
    <w:basedOn w:val="Normlny"/>
    <w:rsid w:val="0090797D"/>
    <w:pPr>
      <w:spacing w:after="120" w:line="480" w:lineRule="auto"/>
    </w:pPr>
  </w:style>
  <w:style w:type="paragraph" w:styleId="Zarkazkladnhotextu2">
    <w:name w:val="Body Text Indent 2"/>
    <w:basedOn w:val="Normlny"/>
    <w:rsid w:val="00166E22"/>
    <w:pPr>
      <w:spacing w:after="120" w:line="480" w:lineRule="auto"/>
      <w:ind w:left="283"/>
    </w:pPr>
  </w:style>
  <w:style w:type="paragraph" w:customStyle="1" w:styleId="Nzevspolenosti">
    <w:name w:val="Název společnosti"/>
    <w:basedOn w:val="Zkladntext"/>
    <w:rsid w:val="00EC44BC"/>
    <w:pPr>
      <w:spacing w:before="120" w:after="80"/>
      <w:jc w:val="left"/>
    </w:pPr>
    <w:rPr>
      <w:bCs w:val="0"/>
      <w:sz w:val="28"/>
      <w:szCs w:val="20"/>
    </w:rPr>
  </w:style>
  <w:style w:type="paragraph" w:customStyle="1" w:styleId="12zoznam110ptregular">
    <w:name w:val="12_zoznam1_10 pt. regular"/>
    <w:basedOn w:val="Normlny"/>
    <w:rsid w:val="00A7501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13zoznam210ptregular">
    <w:name w:val="13_zoznam2_10 pt. regular"/>
    <w:basedOn w:val="12zoznam110ptregular"/>
    <w:rsid w:val="00A75013"/>
    <w:pPr>
      <w:ind w:left="907"/>
    </w:pPr>
  </w:style>
  <w:style w:type="character" w:customStyle="1" w:styleId="Nadpis7Char">
    <w:name w:val="Nadpis 7 Char"/>
    <w:link w:val="Nadpis7"/>
    <w:uiPriority w:val="9"/>
    <w:rsid w:val="00B278C7"/>
    <w:rPr>
      <w:rFonts w:ascii="Calibri" w:eastAsia="Times New Roman" w:hAnsi="Calibri" w:cs="Times New Roman"/>
      <w:sz w:val="24"/>
      <w:szCs w:val="24"/>
    </w:rPr>
  </w:style>
  <w:style w:type="character" w:customStyle="1" w:styleId="HustoChar">
    <w:name w:val="Husto Char"/>
    <w:link w:val="Husto"/>
    <w:rsid w:val="00B278C7"/>
    <w:rPr>
      <w:sz w:val="24"/>
      <w:szCs w:val="24"/>
    </w:rPr>
  </w:style>
  <w:style w:type="character" w:customStyle="1" w:styleId="Nadpis5Char">
    <w:name w:val="Nadpis 5 Char"/>
    <w:link w:val="Nadpis5"/>
    <w:rsid w:val="009552D0"/>
    <w:rPr>
      <w:b/>
      <w:bCs/>
      <w:caps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rsid w:val="007F369B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26B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8365E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BC0987"/>
    <w:rPr>
      <w:color w:val="0000FF"/>
      <w:u w:val="single"/>
    </w:rPr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uiPriority w:val="99"/>
    <w:qFormat/>
    <w:rsid w:val="00315DBC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BB2E55"/>
    <w:rPr>
      <w:sz w:val="24"/>
      <w:szCs w:val="24"/>
    </w:rPr>
  </w:style>
  <w:style w:type="table" w:styleId="Mriekatabuky">
    <w:name w:val="Table Grid"/>
    <w:basedOn w:val="Normlnatabuka"/>
    <w:uiPriority w:val="59"/>
    <w:rsid w:val="00A968B9"/>
    <w:rPr>
      <w:rFonts w:ascii="Calibri" w:eastAsia="Calibri" w:hAnsi="Calibri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B4CE6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AD6D16"/>
    <w:rPr>
      <w:sz w:val="24"/>
      <w:szCs w:val="24"/>
    </w:r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99"/>
    <w:qFormat/>
    <w:rsid w:val="00BB12E3"/>
    <w:rPr>
      <w:sz w:val="24"/>
      <w:szCs w:val="24"/>
    </w:rPr>
  </w:style>
  <w:style w:type="character" w:customStyle="1" w:styleId="FontStyle66">
    <w:name w:val="Font Style66"/>
    <w:uiPriority w:val="99"/>
    <w:rsid w:val="00CC3032"/>
    <w:rPr>
      <w:rFonts w:ascii="Times New Roman" w:hAnsi="Times New Roman"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B665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65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6505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65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6505"/>
    <w:rPr>
      <w:b/>
      <w:bCs/>
    </w:rPr>
  </w:style>
  <w:style w:type="character" w:styleId="Zvraznenie">
    <w:name w:val="Emphasis"/>
    <w:basedOn w:val="Predvolenpsmoodseku"/>
    <w:uiPriority w:val="20"/>
    <w:qFormat/>
    <w:rsid w:val="005A1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1674</Words>
  <Characters>9545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Ministerstvo vnútra Slovenskej republiky</vt:lpstr>
      <vt:lpstr>Ministerstvo vnútra Slovenskej republiky</vt:lpstr>
    </vt:vector>
  </TitlesOfParts>
  <Company>MVSR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creator>Ľubomír Kubička</dc:creator>
  <cp:lastModifiedBy>admin admin</cp:lastModifiedBy>
  <cp:revision>2</cp:revision>
  <cp:lastPrinted>2014-09-18T06:28:00Z</cp:lastPrinted>
  <dcterms:created xsi:type="dcterms:W3CDTF">2022-07-06T08:11:00Z</dcterms:created>
  <dcterms:modified xsi:type="dcterms:W3CDTF">2022-07-06T08:11:00Z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1436144493</vt:i4>
  </property>
  <property fmtid="{D5CDD505-2E9C-101B-9397-08002B2CF9AE}" pid="3" name="_EmailSubject">
    <vt:lpwstr>obuv2</vt:lpwstr>
  </property>
  <property fmtid="{D5CDD505-2E9C-101B-9397-08002B2CF9AE}" pid="4" name="_AuthorEmail">
    <vt:lpwstr>fridova@minv.sk</vt:lpwstr>
  </property>
  <property fmtid="{D5CDD505-2E9C-101B-9397-08002B2CF9AE}" pid="5" name="_AuthorEmailDisplayName">
    <vt:lpwstr>Fridova</vt:lpwstr>
  </property>
  <property fmtid="{D5CDD505-2E9C-101B-9397-08002B2CF9AE}" pid="6" name="_ReviewingToolsShownOnce">
    <vt:lpwstr/>
  </property>
</Properties>
</file>