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DF7" w:rsidRDefault="00303DF7">
      <w:pPr>
        <w:pStyle w:val="Hlavika"/>
        <w:spacing w:line="276" w:lineRule="auto"/>
        <w:jc w:val="center"/>
        <w:rPr>
          <w:rFonts w:asciiTheme="minorHAnsi" w:hAnsiTheme="minorHAnsi" w:cstheme="minorHAnsi"/>
          <w:b/>
          <w:color w:val="000000"/>
          <w:sz w:val="22"/>
          <w:szCs w:val="22"/>
        </w:rPr>
      </w:pPr>
      <w:bookmarkStart w:id="0" w:name="_GoBack"/>
      <w:bookmarkEnd w:id="0"/>
    </w:p>
    <w:p w:rsidR="00303DF7" w:rsidRDefault="00303DF7">
      <w:pPr>
        <w:pStyle w:val="Nadpis2"/>
        <w:tabs>
          <w:tab w:val="left" w:pos="-284"/>
          <w:tab w:val="left" w:pos="2295"/>
          <w:tab w:val="center" w:pos="4536"/>
        </w:tabs>
        <w:spacing w:line="276" w:lineRule="auto"/>
        <w:ind w:left="-142" w:firstLine="142"/>
        <w:jc w:val="center"/>
        <w:rPr>
          <w:rFonts w:asciiTheme="minorHAnsi" w:hAnsiTheme="minorHAnsi" w:cstheme="minorHAnsi"/>
          <w:color w:val="auto"/>
          <w:sz w:val="22"/>
          <w:szCs w:val="22"/>
        </w:rPr>
      </w:pPr>
    </w:p>
    <w:p w:rsidR="00303DF7" w:rsidRDefault="00303DF7">
      <w:pPr>
        <w:pStyle w:val="Nadpis2"/>
        <w:tabs>
          <w:tab w:val="left" w:pos="-284"/>
          <w:tab w:val="left" w:pos="2295"/>
          <w:tab w:val="center" w:pos="4536"/>
        </w:tabs>
        <w:spacing w:line="276" w:lineRule="auto"/>
        <w:ind w:left="-142" w:firstLine="142"/>
        <w:jc w:val="center"/>
        <w:rPr>
          <w:rFonts w:asciiTheme="minorHAnsi" w:hAnsiTheme="minorHAnsi" w:cstheme="minorHAnsi"/>
          <w:color w:val="auto"/>
          <w:sz w:val="22"/>
          <w:szCs w:val="22"/>
        </w:rPr>
      </w:pPr>
    </w:p>
    <w:p w:rsidR="00303DF7" w:rsidRDefault="00E04AE6">
      <w:pPr>
        <w:pStyle w:val="Nadpis2"/>
        <w:tabs>
          <w:tab w:val="left" w:pos="-284"/>
          <w:tab w:val="left" w:pos="2295"/>
          <w:tab w:val="center" w:pos="4536"/>
        </w:tabs>
        <w:spacing w:line="276" w:lineRule="auto"/>
        <w:ind w:left="-142" w:firstLine="142"/>
        <w:jc w:val="center"/>
        <w:rPr>
          <w:rFonts w:asciiTheme="minorHAnsi" w:hAnsiTheme="minorHAnsi" w:cstheme="minorHAnsi"/>
          <w:sz w:val="36"/>
          <w:szCs w:val="36"/>
        </w:rPr>
      </w:pPr>
      <w:r>
        <w:rPr>
          <w:rFonts w:asciiTheme="minorHAnsi" w:hAnsiTheme="minorHAnsi" w:cstheme="minorHAnsi"/>
          <w:color w:val="auto"/>
          <w:sz w:val="36"/>
          <w:szCs w:val="36"/>
        </w:rPr>
        <w:t xml:space="preserve">Výzva na predkladanie ponúk v rámci prieskumu trhu </w:t>
      </w:r>
      <w:r>
        <w:rPr>
          <w:rFonts w:asciiTheme="minorHAnsi" w:hAnsiTheme="minorHAnsi" w:cstheme="minorHAnsi"/>
          <w:color w:val="auto"/>
          <w:sz w:val="36"/>
          <w:szCs w:val="36"/>
        </w:rPr>
        <w:br/>
      </w:r>
    </w:p>
    <w:p w:rsidR="00303DF7" w:rsidRDefault="00E04AE6">
      <w:pPr>
        <w:tabs>
          <w:tab w:val="left" w:pos="-284"/>
        </w:tabs>
        <w:suppressAutoHyphens/>
        <w:spacing w:line="276" w:lineRule="auto"/>
        <w:ind w:left="-142" w:firstLine="142"/>
        <w:jc w:val="center"/>
        <w:rPr>
          <w:rFonts w:asciiTheme="minorHAnsi" w:hAnsiTheme="minorHAnsi" w:cstheme="minorHAnsi"/>
          <w:b/>
          <w:sz w:val="28"/>
          <w:szCs w:val="28"/>
        </w:rPr>
      </w:pPr>
      <w:bookmarkStart w:id="1" w:name="_Hlk77316843"/>
      <w:r>
        <w:rPr>
          <w:rFonts w:asciiTheme="minorHAnsi" w:hAnsiTheme="minorHAnsi" w:cstheme="minorHAnsi"/>
          <w:sz w:val="28"/>
          <w:szCs w:val="28"/>
        </w:rPr>
        <w:t xml:space="preserve">realizovaného za účelom určenia predpokladanej hodnoty zákazky </w:t>
      </w:r>
      <w:bookmarkEnd w:id="1"/>
    </w:p>
    <w:p w:rsidR="00303DF7" w:rsidRDefault="00303DF7">
      <w:pPr>
        <w:tabs>
          <w:tab w:val="left" w:pos="-284"/>
        </w:tabs>
        <w:suppressAutoHyphens/>
        <w:spacing w:line="276" w:lineRule="auto"/>
        <w:ind w:left="-142" w:firstLine="142"/>
        <w:jc w:val="both"/>
        <w:rPr>
          <w:rFonts w:asciiTheme="minorHAnsi" w:hAnsiTheme="minorHAnsi" w:cstheme="minorHAnsi"/>
          <w:b/>
          <w:sz w:val="22"/>
          <w:szCs w:val="22"/>
        </w:rPr>
      </w:pPr>
    </w:p>
    <w:p w:rsidR="00303DF7" w:rsidRDefault="00303DF7">
      <w:pPr>
        <w:tabs>
          <w:tab w:val="left" w:pos="-284"/>
        </w:tabs>
        <w:suppressAutoHyphens/>
        <w:spacing w:line="276" w:lineRule="auto"/>
        <w:ind w:left="-142" w:firstLine="142"/>
        <w:jc w:val="both"/>
        <w:rPr>
          <w:rFonts w:asciiTheme="minorHAnsi" w:hAnsiTheme="minorHAnsi" w:cstheme="minorHAnsi"/>
          <w:b/>
          <w:sz w:val="22"/>
          <w:szCs w:val="22"/>
        </w:rPr>
      </w:pPr>
    </w:p>
    <w:p w:rsidR="00303DF7" w:rsidRDefault="00303DF7">
      <w:pPr>
        <w:tabs>
          <w:tab w:val="left" w:pos="-284"/>
        </w:tabs>
        <w:suppressAutoHyphens/>
        <w:spacing w:line="276" w:lineRule="auto"/>
        <w:ind w:left="-142" w:firstLine="142"/>
        <w:jc w:val="both"/>
        <w:rPr>
          <w:rFonts w:asciiTheme="minorHAnsi" w:hAnsiTheme="minorHAnsi" w:cstheme="minorHAnsi"/>
          <w:b/>
          <w:sz w:val="22"/>
          <w:szCs w:val="22"/>
        </w:rPr>
      </w:pPr>
    </w:p>
    <w:p w:rsidR="00303DF7" w:rsidRDefault="00303DF7">
      <w:pPr>
        <w:tabs>
          <w:tab w:val="left" w:pos="-284"/>
        </w:tabs>
        <w:suppressAutoHyphens/>
        <w:spacing w:line="276" w:lineRule="auto"/>
        <w:ind w:left="-142" w:firstLine="142"/>
        <w:jc w:val="both"/>
        <w:rPr>
          <w:rFonts w:asciiTheme="minorHAnsi" w:hAnsiTheme="minorHAnsi" w:cstheme="minorHAnsi"/>
          <w:b/>
          <w:sz w:val="22"/>
          <w:szCs w:val="22"/>
        </w:rPr>
      </w:pPr>
    </w:p>
    <w:p w:rsidR="00303DF7" w:rsidRDefault="00303DF7">
      <w:pPr>
        <w:tabs>
          <w:tab w:val="left" w:pos="-284"/>
        </w:tabs>
        <w:suppressAutoHyphens/>
        <w:spacing w:line="276" w:lineRule="auto"/>
        <w:ind w:left="-142" w:firstLine="142"/>
        <w:jc w:val="both"/>
        <w:rPr>
          <w:rFonts w:asciiTheme="minorHAnsi" w:hAnsiTheme="minorHAnsi" w:cstheme="minorHAnsi"/>
          <w:b/>
          <w:sz w:val="22"/>
          <w:szCs w:val="22"/>
        </w:rPr>
      </w:pPr>
    </w:p>
    <w:p w:rsidR="00303DF7" w:rsidRDefault="00303DF7">
      <w:pPr>
        <w:tabs>
          <w:tab w:val="left" w:pos="-284"/>
        </w:tabs>
        <w:suppressAutoHyphens/>
        <w:spacing w:line="276" w:lineRule="auto"/>
        <w:ind w:left="-142" w:firstLine="142"/>
        <w:jc w:val="both"/>
        <w:rPr>
          <w:rFonts w:asciiTheme="minorHAnsi" w:hAnsiTheme="minorHAnsi" w:cstheme="minorHAnsi"/>
          <w:b/>
          <w:sz w:val="22"/>
          <w:szCs w:val="22"/>
        </w:rPr>
      </w:pPr>
    </w:p>
    <w:p w:rsidR="00303DF7" w:rsidRDefault="00303DF7">
      <w:pPr>
        <w:tabs>
          <w:tab w:val="left" w:pos="-284"/>
        </w:tabs>
        <w:suppressAutoHyphens/>
        <w:spacing w:line="276" w:lineRule="auto"/>
        <w:ind w:left="-142" w:firstLine="142"/>
        <w:jc w:val="both"/>
        <w:rPr>
          <w:rFonts w:asciiTheme="minorHAnsi" w:hAnsiTheme="minorHAnsi" w:cstheme="minorHAnsi"/>
          <w:b/>
          <w:sz w:val="22"/>
          <w:szCs w:val="22"/>
        </w:rPr>
      </w:pPr>
    </w:p>
    <w:p w:rsidR="00303DF7" w:rsidRDefault="00E04AE6">
      <w:pPr>
        <w:tabs>
          <w:tab w:val="left" w:pos="-284"/>
        </w:tabs>
        <w:suppressAutoHyphens/>
        <w:spacing w:line="276" w:lineRule="auto"/>
        <w:ind w:left="-142" w:firstLine="142"/>
        <w:jc w:val="center"/>
        <w:rPr>
          <w:rFonts w:asciiTheme="minorHAnsi" w:hAnsiTheme="minorHAnsi" w:cstheme="minorHAnsi"/>
          <w:b/>
          <w:sz w:val="36"/>
          <w:szCs w:val="36"/>
        </w:rPr>
      </w:pPr>
      <w:r>
        <w:rPr>
          <w:rFonts w:asciiTheme="minorHAnsi" w:hAnsiTheme="minorHAnsi" w:cstheme="minorHAnsi"/>
          <w:b/>
          <w:sz w:val="36"/>
          <w:szCs w:val="36"/>
        </w:rPr>
        <w:t>Predmet zákazky:</w:t>
      </w:r>
    </w:p>
    <w:p w:rsidR="00303DF7" w:rsidRDefault="00303DF7">
      <w:pPr>
        <w:suppressAutoHyphens/>
        <w:spacing w:line="276" w:lineRule="auto"/>
        <w:jc w:val="center"/>
        <w:rPr>
          <w:rFonts w:asciiTheme="minorHAnsi" w:hAnsiTheme="minorHAnsi" w:cstheme="minorHAnsi"/>
          <w:sz w:val="36"/>
          <w:szCs w:val="36"/>
        </w:rPr>
      </w:pPr>
    </w:p>
    <w:p w:rsidR="00303DF7" w:rsidRDefault="00303DF7">
      <w:pPr>
        <w:suppressAutoHyphens/>
        <w:spacing w:line="276" w:lineRule="auto"/>
        <w:jc w:val="center"/>
        <w:rPr>
          <w:rFonts w:asciiTheme="minorHAnsi" w:hAnsiTheme="minorHAnsi" w:cstheme="minorHAnsi"/>
          <w:sz w:val="36"/>
          <w:szCs w:val="36"/>
        </w:rPr>
      </w:pPr>
    </w:p>
    <w:p w:rsidR="00303DF7" w:rsidRDefault="00303DF7">
      <w:pPr>
        <w:suppressAutoHyphens/>
        <w:spacing w:line="276" w:lineRule="auto"/>
        <w:jc w:val="center"/>
        <w:rPr>
          <w:rFonts w:asciiTheme="minorHAnsi" w:hAnsiTheme="minorHAnsi" w:cstheme="minorHAnsi"/>
          <w:sz w:val="36"/>
          <w:szCs w:val="36"/>
        </w:rPr>
      </w:pPr>
    </w:p>
    <w:p w:rsidR="00303DF7" w:rsidRDefault="00E04AE6">
      <w:pPr>
        <w:tabs>
          <w:tab w:val="left" w:pos="-284"/>
        </w:tabs>
        <w:suppressAutoHyphens/>
        <w:spacing w:line="276" w:lineRule="auto"/>
        <w:ind w:left="-142" w:firstLine="142"/>
        <w:jc w:val="center"/>
        <w:rPr>
          <w:rFonts w:asciiTheme="minorHAnsi" w:hAnsiTheme="minorHAnsi" w:cstheme="minorHAnsi"/>
          <w:b/>
          <w:sz w:val="26"/>
          <w:szCs w:val="26"/>
        </w:rPr>
      </w:pPr>
      <w:r>
        <w:rPr>
          <w:rFonts w:asciiTheme="minorHAnsi" w:hAnsiTheme="minorHAnsi" w:cstheme="minorHAnsi"/>
          <w:b/>
          <w:sz w:val="36"/>
          <w:szCs w:val="36"/>
        </w:rPr>
        <w:t>“</w:t>
      </w:r>
      <w:proofErr w:type="spellStart"/>
      <w:r>
        <w:rPr>
          <w:rFonts w:asciiTheme="minorHAnsi" w:hAnsiTheme="minorHAnsi" w:cstheme="minorHAnsi"/>
          <w:b/>
          <w:sz w:val="36"/>
          <w:szCs w:val="36"/>
        </w:rPr>
        <w:t>Paletovací</w:t>
      </w:r>
      <w:proofErr w:type="spellEnd"/>
      <w:r>
        <w:rPr>
          <w:rFonts w:asciiTheme="minorHAnsi" w:hAnsiTheme="minorHAnsi" w:cstheme="minorHAnsi"/>
          <w:b/>
          <w:sz w:val="36"/>
          <w:szCs w:val="36"/>
        </w:rPr>
        <w:t xml:space="preserve"> regálový systém“</w:t>
      </w:r>
    </w:p>
    <w:p w:rsidR="00303DF7" w:rsidRDefault="00303DF7">
      <w:pPr>
        <w:suppressAutoHyphens/>
        <w:spacing w:line="276" w:lineRule="auto"/>
        <w:ind w:left="709" w:hanging="709"/>
        <w:jc w:val="both"/>
        <w:rPr>
          <w:rFonts w:asciiTheme="minorHAnsi" w:hAnsiTheme="minorHAnsi" w:cstheme="minorHAnsi"/>
          <w:sz w:val="22"/>
          <w:szCs w:val="22"/>
        </w:rPr>
      </w:pPr>
    </w:p>
    <w:p w:rsidR="00303DF7" w:rsidRDefault="00303DF7">
      <w:pPr>
        <w:suppressAutoHyphens/>
        <w:spacing w:line="276" w:lineRule="auto"/>
        <w:ind w:left="709" w:hanging="709"/>
        <w:jc w:val="both"/>
        <w:rPr>
          <w:rFonts w:asciiTheme="minorHAnsi" w:hAnsiTheme="minorHAnsi" w:cstheme="minorHAnsi"/>
          <w:sz w:val="22"/>
          <w:szCs w:val="22"/>
        </w:rPr>
      </w:pPr>
    </w:p>
    <w:p w:rsidR="00303DF7" w:rsidRDefault="00303DF7">
      <w:pPr>
        <w:suppressAutoHyphens/>
        <w:spacing w:line="276" w:lineRule="auto"/>
        <w:ind w:left="709" w:hanging="709"/>
        <w:jc w:val="both"/>
        <w:rPr>
          <w:rFonts w:asciiTheme="minorHAnsi" w:hAnsiTheme="minorHAnsi" w:cstheme="minorHAnsi"/>
          <w:sz w:val="22"/>
          <w:szCs w:val="22"/>
        </w:rPr>
      </w:pPr>
    </w:p>
    <w:p w:rsidR="00303DF7" w:rsidRDefault="00303DF7">
      <w:pPr>
        <w:suppressAutoHyphens/>
        <w:spacing w:line="276" w:lineRule="auto"/>
        <w:ind w:left="709" w:hanging="709"/>
        <w:jc w:val="both"/>
        <w:rPr>
          <w:rFonts w:asciiTheme="minorHAnsi" w:hAnsiTheme="minorHAnsi" w:cstheme="minorHAnsi"/>
          <w:sz w:val="22"/>
          <w:szCs w:val="22"/>
        </w:rPr>
      </w:pPr>
    </w:p>
    <w:p w:rsidR="00303DF7" w:rsidRDefault="00303DF7">
      <w:pPr>
        <w:suppressAutoHyphens/>
        <w:spacing w:line="276" w:lineRule="auto"/>
        <w:jc w:val="both"/>
        <w:rPr>
          <w:rFonts w:asciiTheme="minorHAnsi" w:hAnsiTheme="minorHAnsi" w:cstheme="minorHAnsi"/>
          <w:sz w:val="22"/>
          <w:szCs w:val="22"/>
        </w:rPr>
      </w:pPr>
    </w:p>
    <w:p w:rsidR="00303DF7" w:rsidRDefault="00303DF7">
      <w:pPr>
        <w:suppressAutoHyphens/>
        <w:spacing w:line="276" w:lineRule="auto"/>
        <w:jc w:val="both"/>
        <w:rPr>
          <w:rFonts w:asciiTheme="minorHAnsi" w:hAnsiTheme="minorHAnsi" w:cstheme="minorHAnsi"/>
          <w:sz w:val="22"/>
          <w:szCs w:val="22"/>
        </w:rPr>
      </w:pPr>
    </w:p>
    <w:p w:rsidR="00303DF7" w:rsidRDefault="00303DF7">
      <w:pPr>
        <w:suppressAutoHyphens/>
        <w:spacing w:line="276" w:lineRule="auto"/>
        <w:jc w:val="both"/>
        <w:rPr>
          <w:rFonts w:asciiTheme="minorHAnsi" w:hAnsiTheme="minorHAnsi" w:cstheme="minorHAnsi"/>
          <w:sz w:val="22"/>
          <w:szCs w:val="22"/>
        </w:rPr>
      </w:pPr>
    </w:p>
    <w:p w:rsidR="00303DF7" w:rsidRDefault="00303DF7">
      <w:pPr>
        <w:suppressAutoHyphens/>
        <w:spacing w:line="276" w:lineRule="auto"/>
        <w:ind w:left="709" w:hanging="709"/>
        <w:jc w:val="both"/>
        <w:rPr>
          <w:rFonts w:asciiTheme="minorHAnsi" w:hAnsiTheme="minorHAnsi" w:cstheme="minorHAnsi"/>
          <w:sz w:val="22"/>
          <w:szCs w:val="22"/>
        </w:rPr>
      </w:pPr>
    </w:p>
    <w:p w:rsidR="00303DF7" w:rsidRDefault="00303DF7">
      <w:pPr>
        <w:suppressAutoHyphens/>
        <w:spacing w:line="276" w:lineRule="auto"/>
        <w:jc w:val="both"/>
        <w:rPr>
          <w:rFonts w:asciiTheme="minorHAnsi" w:hAnsiTheme="minorHAnsi" w:cstheme="minorHAnsi"/>
          <w:b/>
          <w:sz w:val="22"/>
          <w:szCs w:val="22"/>
        </w:rPr>
      </w:pPr>
    </w:p>
    <w:p w:rsidR="00303DF7" w:rsidRDefault="00303DF7">
      <w:pPr>
        <w:suppressAutoHyphens/>
        <w:spacing w:line="276" w:lineRule="auto"/>
        <w:jc w:val="both"/>
        <w:rPr>
          <w:rFonts w:asciiTheme="minorHAnsi" w:hAnsiTheme="minorHAnsi" w:cstheme="minorHAnsi"/>
          <w:b/>
          <w:sz w:val="22"/>
          <w:szCs w:val="22"/>
        </w:rPr>
      </w:pPr>
    </w:p>
    <w:p w:rsidR="00303DF7" w:rsidRDefault="00303DF7">
      <w:pPr>
        <w:suppressAutoHyphens/>
        <w:spacing w:line="276" w:lineRule="auto"/>
        <w:jc w:val="both"/>
        <w:rPr>
          <w:rFonts w:asciiTheme="minorHAnsi" w:hAnsiTheme="minorHAnsi" w:cstheme="minorHAnsi"/>
          <w:sz w:val="22"/>
          <w:szCs w:val="22"/>
        </w:rPr>
      </w:pPr>
    </w:p>
    <w:p w:rsidR="00303DF7" w:rsidRDefault="00303DF7">
      <w:pPr>
        <w:suppressAutoHyphens/>
        <w:spacing w:line="276" w:lineRule="auto"/>
        <w:jc w:val="both"/>
        <w:rPr>
          <w:rFonts w:asciiTheme="minorHAnsi" w:hAnsiTheme="minorHAnsi" w:cstheme="minorHAnsi"/>
          <w:sz w:val="22"/>
          <w:szCs w:val="22"/>
        </w:rPr>
      </w:pPr>
    </w:p>
    <w:p w:rsidR="00303DF7" w:rsidRDefault="00E04AE6">
      <w:pPr>
        <w:suppressAutoHyphens/>
        <w:spacing w:line="276" w:lineRule="auto"/>
        <w:ind w:left="709" w:hanging="709"/>
        <w:jc w:val="both"/>
        <w:rPr>
          <w:rFonts w:asciiTheme="minorHAnsi" w:hAnsiTheme="minorHAnsi" w:cstheme="minorHAnsi"/>
          <w:sz w:val="22"/>
          <w:szCs w:val="22"/>
        </w:rPr>
      </w:pPr>
      <w:r>
        <w:rPr>
          <w:rFonts w:asciiTheme="minorHAnsi" w:hAnsiTheme="minorHAnsi" w:cstheme="minorHAnsi"/>
          <w:sz w:val="22"/>
          <w:szCs w:val="22"/>
        </w:rPr>
        <w:t>V Bánovciach nad Bebravou dňa 11.03.2022</w:t>
      </w:r>
    </w:p>
    <w:p w:rsidR="00303DF7" w:rsidRDefault="00303DF7">
      <w:pPr>
        <w:suppressAutoHyphens/>
        <w:spacing w:line="276" w:lineRule="auto"/>
        <w:jc w:val="both"/>
        <w:rPr>
          <w:rFonts w:asciiTheme="minorHAnsi" w:hAnsiTheme="minorHAnsi" w:cstheme="minorHAnsi"/>
          <w:sz w:val="22"/>
          <w:szCs w:val="22"/>
        </w:rPr>
      </w:pPr>
    </w:p>
    <w:p w:rsidR="00303DF7" w:rsidRDefault="00303DF7">
      <w:pPr>
        <w:suppressAutoHyphens/>
        <w:spacing w:line="276" w:lineRule="auto"/>
        <w:jc w:val="both"/>
        <w:rPr>
          <w:rFonts w:asciiTheme="minorHAnsi" w:hAnsiTheme="minorHAnsi" w:cstheme="minorHAnsi"/>
          <w:sz w:val="22"/>
          <w:szCs w:val="22"/>
        </w:rPr>
      </w:pPr>
    </w:p>
    <w:tbl>
      <w:tblPr>
        <w:tblW w:w="9356" w:type="dxa"/>
        <w:tblLayout w:type="fixed"/>
        <w:tblLook w:val="0000" w:firstRow="0" w:lastRow="0" w:firstColumn="0" w:lastColumn="0" w:noHBand="0" w:noVBand="0"/>
      </w:tblPr>
      <w:tblGrid>
        <w:gridCol w:w="4679"/>
        <w:gridCol w:w="4677"/>
      </w:tblGrid>
      <w:tr w:rsidR="00303DF7">
        <w:tc>
          <w:tcPr>
            <w:tcW w:w="4678" w:type="dxa"/>
            <w:shd w:val="clear" w:color="auto" w:fill="auto"/>
          </w:tcPr>
          <w:p w:rsidR="00303DF7" w:rsidRDefault="00303DF7">
            <w:pPr>
              <w:widowControl w:val="0"/>
              <w:suppressAutoHyphens/>
              <w:spacing w:after="120" w:line="300" w:lineRule="exact"/>
              <w:ind w:left="360"/>
              <w:contextualSpacing/>
              <w:rPr>
                <w:rFonts w:asciiTheme="minorHAnsi" w:hAnsiTheme="minorHAnsi" w:cstheme="minorHAnsi"/>
                <w:sz w:val="22"/>
                <w:szCs w:val="22"/>
              </w:rPr>
            </w:pPr>
          </w:p>
          <w:p w:rsidR="00303DF7" w:rsidRDefault="00303DF7">
            <w:pPr>
              <w:widowControl w:val="0"/>
              <w:suppressAutoHyphens/>
              <w:spacing w:after="120" w:line="300" w:lineRule="exact"/>
              <w:ind w:left="360"/>
              <w:contextualSpacing/>
              <w:rPr>
                <w:rFonts w:asciiTheme="minorHAnsi" w:hAnsiTheme="minorHAnsi" w:cstheme="minorHAnsi"/>
                <w:sz w:val="22"/>
                <w:szCs w:val="22"/>
              </w:rPr>
            </w:pPr>
          </w:p>
          <w:p w:rsidR="00303DF7" w:rsidRDefault="00E04AE6">
            <w:pPr>
              <w:widowControl w:val="0"/>
              <w:suppressAutoHyphens/>
              <w:spacing w:after="120" w:line="300" w:lineRule="exact"/>
              <w:ind w:left="360"/>
              <w:contextualSpacing/>
              <w:rPr>
                <w:rFonts w:asciiTheme="minorHAnsi" w:hAnsiTheme="minorHAnsi" w:cstheme="minorHAnsi"/>
                <w:bCs/>
                <w:color w:val="000000"/>
                <w:sz w:val="22"/>
                <w:szCs w:val="22"/>
                <w:shd w:val="clear" w:color="auto" w:fill="FFFFFF"/>
              </w:rPr>
            </w:pPr>
            <w:r>
              <w:rPr>
                <w:rFonts w:asciiTheme="minorHAnsi" w:hAnsiTheme="minorHAnsi" w:cstheme="minorHAnsi"/>
                <w:sz w:val="22"/>
                <w:szCs w:val="22"/>
              </w:rPr>
              <w:t>...............................................................</w:t>
            </w:r>
            <w:r>
              <w:rPr>
                <w:rFonts w:asciiTheme="minorHAnsi" w:hAnsiTheme="minorHAnsi" w:cstheme="minorHAnsi"/>
                <w:sz w:val="22"/>
                <w:szCs w:val="22"/>
              </w:rPr>
              <w:br/>
            </w:r>
            <w:r>
              <w:rPr>
                <w:rFonts w:asciiTheme="minorHAnsi" w:hAnsiTheme="minorHAnsi" w:cstheme="minorHAnsi"/>
                <w:bCs/>
                <w:color w:val="000000"/>
                <w:sz w:val="22"/>
                <w:szCs w:val="22"/>
                <w:shd w:val="clear" w:color="auto" w:fill="FFFFFF"/>
              </w:rPr>
              <w:t>Andrea Hatalová</w:t>
            </w:r>
          </w:p>
          <w:p w:rsidR="00303DF7" w:rsidRDefault="00E04AE6">
            <w:pPr>
              <w:widowControl w:val="0"/>
              <w:suppressAutoHyphens/>
              <w:spacing w:after="120" w:line="300" w:lineRule="exact"/>
              <w:ind w:left="360"/>
              <w:contextualSpacing/>
              <w:rPr>
                <w:rFonts w:asciiTheme="minorHAnsi" w:hAnsiTheme="minorHAnsi" w:cstheme="minorHAnsi"/>
                <w:bCs/>
                <w:sz w:val="22"/>
                <w:szCs w:val="22"/>
              </w:rPr>
            </w:pPr>
            <w:r>
              <w:rPr>
                <w:rFonts w:asciiTheme="minorHAnsi" w:hAnsiTheme="minorHAnsi" w:cstheme="minorHAnsi"/>
                <w:bCs/>
                <w:color w:val="000000"/>
                <w:sz w:val="22"/>
                <w:szCs w:val="22"/>
                <w:shd w:val="clear" w:color="auto" w:fill="FFFFFF"/>
              </w:rPr>
              <w:t xml:space="preserve">člen predstavenstva </w:t>
            </w:r>
            <w:proofErr w:type="spellStart"/>
            <w:r>
              <w:rPr>
                <w:rFonts w:asciiTheme="minorHAnsi" w:hAnsiTheme="minorHAnsi" w:cstheme="minorHAnsi"/>
                <w:bCs/>
                <w:color w:val="000000"/>
                <w:sz w:val="22"/>
                <w:szCs w:val="22"/>
                <w:shd w:val="clear" w:color="auto" w:fill="FFFFFF"/>
              </w:rPr>
              <w:t>Milsy</w:t>
            </w:r>
            <w:proofErr w:type="spellEnd"/>
            <w:r>
              <w:rPr>
                <w:rFonts w:asciiTheme="minorHAnsi" w:hAnsiTheme="minorHAnsi" w:cstheme="minorHAnsi"/>
                <w:bCs/>
                <w:color w:val="000000"/>
                <w:sz w:val="22"/>
                <w:szCs w:val="22"/>
                <w:shd w:val="clear" w:color="auto" w:fill="FFFFFF"/>
              </w:rPr>
              <w:t xml:space="preserve"> </w:t>
            </w:r>
            <w:proofErr w:type="spellStart"/>
            <w:r>
              <w:rPr>
                <w:rFonts w:asciiTheme="minorHAnsi" w:hAnsiTheme="minorHAnsi" w:cstheme="minorHAnsi"/>
                <w:bCs/>
                <w:color w:val="000000"/>
                <w:sz w:val="22"/>
                <w:szCs w:val="22"/>
                <w:shd w:val="clear" w:color="auto" w:fill="FFFFFF"/>
              </w:rPr>
              <w:t>a.s</w:t>
            </w:r>
            <w:proofErr w:type="spellEnd"/>
            <w:r>
              <w:rPr>
                <w:rFonts w:asciiTheme="minorHAnsi" w:hAnsiTheme="minorHAnsi" w:cstheme="minorHAnsi"/>
                <w:bCs/>
                <w:color w:val="000000"/>
                <w:sz w:val="22"/>
                <w:szCs w:val="22"/>
                <w:shd w:val="clear" w:color="auto" w:fill="FFFFFF"/>
              </w:rPr>
              <w:t>.</w:t>
            </w:r>
          </w:p>
        </w:tc>
        <w:tc>
          <w:tcPr>
            <w:tcW w:w="4677" w:type="dxa"/>
            <w:shd w:val="clear" w:color="auto" w:fill="auto"/>
          </w:tcPr>
          <w:p w:rsidR="00303DF7" w:rsidRDefault="00303DF7">
            <w:pPr>
              <w:widowControl w:val="0"/>
              <w:suppressAutoHyphens/>
              <w:spacing w:after="120" w:line="300" w:lineRule="exact"/>
              <w:contextualSpacing/>
              <w:rPr>
                <w:rFonts w:asciiTheme="minorHAnsi" w:hAnsiTheme="minorHAnsi" w:cstheme="minorHAnsi"/>
                <w:sz w:val="22"/>
                <w:szCs w:val="22"/>
              </w:rPr>
            </w:pPr>
          </w:p>
          <w:p w:rsidR="00303DF7" w:rsidRDefault="00E04AE6">
            <w:pPr>
              <w:widowControl w:val="0"/>
              <w:suppressAutoHyphens/>
              <w:spacing w:after="120" w:line="300" w:lineRule="exact"/>
              <w:ind w:left="360"/>
              <w:contextualSpacing/>
              <w:rPr>
                <w:rFonts w:asciiTheme="minorHAnsi" w:hAnsiTheme="minorHAnsi" w:cstheme="minorHAnsi"/>
                <w:bCs/>
                <w:color w:val="000000"/>
                <w:sz w:val="22"/>
                <w:szCs w:val="22"/>
                <w:shd w:val="clear" w:color="auto" w:fill="FFFFFF"/>
              </w:rPr>
            </w:pPr>
            <w:r>
              <w:rPr>
                <w:rFonts w:asciiTheme="minorHAnsi" w:hAnsiTheme="minorHAnsi" w:cstheme="minorHAnsi"/>
                <w:bCs/>
                <w:color w:val="000000"/>
                <w:sz w:val="22"/>
                <w:szCs w:val="22"/>
                <w:shd w:val="clear" w:color="auto" w:fill="FFFFFF"/>
              </w:rPr>
              <w:br/>
            </w:r>
            <w:r>
              <w:rPr>
                <w:rFonts w:asciiTheme="minorHAnsi" w:hAnsiTheme="minorHAnsi" w:cstheme="minorHAnsi"/>
                <w:sz w:val="22"/>
                <w:szCs w:val="22"/>
              </w:rPr>
              <w:t>...............................................................</w:t>
            </w:r>
            <w:r>
              <w:rPr>
                <w:rFonts w:asciiTheme="minorHAnsi" w:hAnsiTheme="minorHAnsi" w:cstheme="minorHAnsi"/>
                <w:sz w:val="22"/>
                <w:szCs w:val="22"/>
              </w:rPr>
              <w:br/>
            </w:r>
            <w:r>
              <w:rPr>
                <w:rFonts w:asciiTheme="minorHAnsi" w:hAnsiTheme="minorHAnsi" w:cstheme="minorHAnsi"/>
                <w:bCs/>
                <w:color w:val="000000"/>
                <w:sz w:val="22"/>
                <w:szCs w:val="22"/>
                <w:shd w:val="clear" w:color="auto" w:fill="FFFFFF"/>
              </w:rPr>
              <w:t xml:space="preserve">Ing. Rastislav Lupták </w:t>
            </w:r>
          </w:p>
          <w:p w:rsidR="00303DF7" w:rsidRDefault="00E04AE6">
            <w:pPr>
              <w:widowControl w:val="0"/>
              <w:suppressAutoHyphens/>
              <w:spacing w:after="120" w:line="300" w:lineRule="exact"/>
              <w:ind w:left="360"/>
              <w:contextualSpacing/>
              <w:rPr>
                <w:rFonts w:asciiTheme="minorHAnsi" w:hAnsiTheme="minorHAnsi" w:cstheme="minorHAnsi"/>
                <w:bCs/>
                <w:color w:val="000000"/>
                <w:sz w:val="22"/>
                <w:szCs w:val="22"/>
                <w:shd w:val="clear" w:color="auto" w:fill="FFFFFF"/>
              </w:rPr>
            </w:pPr>
            <w:r>
              <w:rPr>
                <w:rFonts w:asciiTheme="minorHAnsi" w:hAnsiTheme="minorHAnsi" w:cstheme="minorHAnsi"/>
                <w:bCs/>
                <w:color w:val="000000"/>
                <w:sz w:val="22"/>
                <w:szCs w:val="22"/>
                <w:shd w:val="clear" w:color="auto" w:fill="FFFFFF"/>
              </w:rPr>
              <w:t xml:space="preserve">predseda predstavenstva </w:t>
            </w:r>
            <w:proofErr w:type="spellStart"/>
            <w:r>
              <w:rPr>
                <w:rFonts w:asciiTheme="minorHAnsi" w:hAnsiTheme="minorHAnsi" w:cstheme="minorHAnsi"/>
                <w:bCs/>
                <w:color w:val="000000"/>
                <w:sz w:val="22"/>
                <w:szCs w:val="22"/>
                <w:shd w:val="clear" w:color="auto" w:fill="FFFFFF"/>
              </w:rPr>
              <w:t>Milsy</w:t>
            </w:r>
            <w:proofErr w:type="spellEnd"/>
            <w:r>
              <w:rPr>
                <w:rFonts w:asciiTheme="minorHAnsi" w:hAnsiTheme="minorHAnsi" w:cstheme="minorHAnsi"/>
                <w:bCs/>
                <w:color w:val="000000"/>
                <w:sz w:val="22"/>
                <w:szCs w:val="22"/>
                <w:shd w:val="clear" w:color="auto" w:fill="FFFFFF"/>
              </w:rPr>
              <w:t xml:space="preserve"> </w:t>
            </w:r>
            <w:proofErr w:type="spellStart"/>
            <w:r>
              <w:rPr>
                <w:rFonts w:asciiTheme="minorHAnsi" w:hAnsiTheme="minorHAnsi" w:cstheme="minorHAnsi"/>
                <w:bCs/>
                <w:color w:val="000000"/>
                <w:sz w:val="22"/>
                <w:szCs w:val="22"/>
                <w:shd w:val="clear" w:color="auto" w:fill="FFFFFF"/>
              </w:rPr>
              <w:t>a.s</w:t>
            </w:r>
            <w:proofErr w:type="spellEnd"/>
            <w:r>
              <w:rPr>
                <w:rFonts w:asciiTheme="minorHAnsi" w:hAnsiTheme="minorHAnsi" w:cstheme="minorHAnsi"/>
                <w:bCs/>
                <w:color w:val="000000"/>
                <w:sz w:val="22"/>
                <w:szCs w:val="22"/>
                <w:shd w:val="clear" w:color="auto" w:fill="FFFFFF"/>
              </w:rPr>
              <w:t>.</w:t>
            </w:r>
          </w:p>
        </w:tc>
      </w:tr>
      <w:tr w:rsidR="00303DF7">
        <w:tc>
          <w:tcPr>
            <w:tcW w:w="4678" w:type="dxa"/>
            <w:shd w:val="clear" w:color="auto" w:fill="auto"/>
          </w:tcPr>
          <w:p w:rsidR="00303DF7" w:rsidRDefault="00303DF7">
            <w:pPr>
              <w:widowControl w:val="0"/>
              <w:suppressAutoHyphens/>
              <w:spacing w:after="120" w:line="300" w:lineRule="exact"/>
              <w:ind w:left="360"/>
              <w:contextualSpacing/>
              <w:jc w:val="center"/>
              <w:rPr>
                <w:rFonts w:asciiTheme="minorHAnsi" w:hAnsiTheme="minorHAnsi" w:cstheme="minorHAnsi"/>
                <w:sz w:val="22"/>
                <w:szCs w:val="22"/>
              </w:rPr>
            </w:pPr>
          </w:p>
        </w:tc>
        <w:tc>
          <w:tcPr>
            <w:tcW w:w="4677" w:type="dxa"/>
            <w:shd w:val="clear" w:color="auto" w:fill="auto"/>
          </w:tcPr>
          <w:p w:rsidR="00303DF7" w:rsidRDefault="00303DF7">
            <w:pPr>
              <w:widowControl w:val="0"/>
              <w:suppressAutoHyphens/>
              <w:spacing w:after="120" w:line="300" w:lineRule="exact"/>
              <w:contextualSpacing/>
              <w:rPr>
                <w:rFonts w:asciiTheme="minorHAnsi" w:hAnsiTheme="minorHAnsi" w:cstheme="minorHAnsi"/>
                <w:sz w:val="22"/>
                <w:szCs w:val="22"/>
              </w:rPr>
            </w:pPr>
          </w:p>
        </w:tc>
      </w:tr>
    </w:tbl>
    <w:p w:rsidR="00303DF7" w:rsidRDefault="00E04AE6">
      <w:pPr>
        <w:numPr>
          <w:ilvl w:val="0"/>
          <w:numId w:val="1"/>
        </w:numPr>
        <w:tabs>
          <w:tab w:val="clear" w:pos="720"/>
        </w:tabs>
        <w:suppressAutoHyphens/>
        <w:spacing w:before="360" w:line="276" w:lineRule="auto"/>
        <w:ind w:left="539" w:hanging="539"/>
        <w:jc w:val="both"/>
        <w:rPr>
          <w:rFonts w:asciiTheme="minorHAnsi" w:hAnsiTheme="minorHAnsi" w:cstheme="minorHAnsi"/>
          <w:smallCaps/>
          <w:sz w:val="22"/>
          <w:szCs w:val="22"/>
        </w:rPr>
      </w:pPr>
      <w:r>
        <w:rPr>
          <w:rFonts w:asciiTheme="minorHAnsi" w:hAnsiTheme="minorHAnsi" w:cstheme="minorHAnsi"/>
          <w:b/>
          <w:bCs/>
          <w:smallCaps/>
          <w:sz w:val="22"/>
          <w:szCs w:val="22"/>
        </w:rPr>
        <w:lastRenderedPageBreak/>
        <w:t xml:space="preserve">identifikácia zadávateľa </w:t>
      </w:r>
    </w:p>
    <w:p w:rsidR="00303DF7" w:rsidRDefault="00E04AE6">
      <w:pPr>
        <w:pStyle w:val="Odsekzoznamu"/>
        <w:ind w:hanging="153"/>
        <w:rPr>
          <w:rFonts w:asciiTheme="minorHAnsi" w:hAnsiTheme="minorHAnsi" w:cstheme="minorHAnsi"/>
        </w:rPr>
      </w:pPr>
      <w:r>
        <w:rPr>
          <w:rFonts w:cstheme="minorHAnsi"/>
        </w:rPr>
        <w:t xml:space="preserve">Názov zadávateľa: </w:t>
      </w:r>
      <w:proofErr w:type="spellStart"/>
      <w:r>
        <w:rPr>
          <w:rFonts w:cstheme="minorHAnsi"/>
        </w:rPr>
        <w:t>Milsy</w:t>
      </w:r>
      <w:proofErr w:type="spellEnd"/>
      <w:r>
        <w:rPr>
          <w:rFonts w:cstheme="minorHAnsi"/>
        </w:rPr>
        <w:t xml:space="preserve"> </w:t>
      </w:r>
      <w:proofErr w:type="spellStart"/>
      <w:r>
        <w:rPr>
          <w:rFonts w:cstheme="minorHAnsi"/>
        </w:rPr>
        <w:t>a.s</w:t>
      </w:r>
      <w:proofErr w:type="spellEnd"/>
      <w:r>
        <w:rPr>
          <w:rFonts w:cstheme="minorHAnsi"/>
        </w:rPr>
        <w:t>.</w:t>
      </w:r>
    </w:p>
    <w:p w:rsidR="00303DF7" w:rsidRDefault="00E04AE6">
      <w:pPr>
        <w:pStyle w:val="Odsekzoznamu"/>
        <w:ind w:hanging="153"/>
        <w:rPr>
          <w:rFonts w:asciiTheme="minorHAnsi" w:hAnsiTheme="minorHAnsi" w:cstheme="minorHAnsi"/>
        </w:rPr>
      </w:pPr>
      <w:r>
        <w:rPr>
          <w:rFonts w:cstheme="minorHAnsi"/>
        </w:rPr>
        <w:t>IČO: 31412572</w:t>
      </w:r>
    </w:p>
    <w:p w:rsidR="00303DF7" w:rsidRDefault="00E04AE6">
      <w:pPr>
        <w:pStyle w:val="Odsekzoznamu"/>
        <w:ind w:hanging="153"/>
        <w:rPr>
          <w:rFonts w:asciiTheme="minorHAnsi" w:hAnsiTheme="minorHAnsi" w:cstheme="minorHAnsi"/>
        </w:rPr>
      </w:pPr>
      <w:r>
        <w:rPr>
          <w:rFonts w:cstheme="minorHAnsi"/>
        </w:rPr>
        <w:t>Sídlo zadávateľa: Partizánska 224/B, 957 01 Bánovce nad Bebravou</w:t>
      </w:r>
    </w:p>
    <w:p w:rsidR="00303DF7" w:rsidRDefault="00E04AE6">
      <w:pPr>
        <w:pStyle w:val="Odsekzoznamu"/>
        <w:ind w:hanging="153"/>
        <w:rPr>
          <w:rFonts w:asciiTheme="minorHAnsi" w:hAnsiTheme="minorHAnsi" w:cstheme="minorHAnsi"/>
          <w:b/>
        </w:rPr>
      </w:pPr>
      <w:r>
        <w:rPr>
          <w:rFonts w:cstheme="minorHAnsi"/>
          <w:b/>
        </w:rPr>
        <w:t>Kontaktné údaje zadávateľa:</w:t>
      </w:r>
    </w:p>
    <w:p w:rsidR="00303DF7" w:rsidRDefault="00E04AE6">
      <w:pPr>
        <w:pStyle w:val="Odsekzoznamu"/>
        <w:ind w:hanging="153"/>
        <w:rPr>
          <w:rFonts w:asciiTheme="minorHAnsi" w:hAnsiTheme="minorHAnsi" w:cstheme="minorHAnsi"/>
        </w:rPr>
      </w:pPr>
      <w:r>
        <w:rPr>
          <w:rFonts w:cstheme="minorHAnsi"/>
        </w:rPr>
        <w:t xml:space="preserve">Kontaktná adresa: </w:t>
      </w:r>
      <w:proofErr w:type="spellStart"/>
      <w:r>
        <w:rPr>
          <w:rFonts w:cstheme="minorHAnsi"/>
        </w:rPr>
        <w:t>Milsy</w:t>
      </w:r>
      <w:proofErr w:type="spellEnd"/>
      <w:r>
        <w:rPr>
          <w:rFonts w:cstheme="minorHAnsi"/>
        </w:rPr>
        <w:t xml:space="preserve"> </w:t>
      </w:r>
      <w:proofErr w:type="spellStart"/>
      <w:r>
        <w:rPr>
          <w:rFonts w:cstheme="minorHAnsi"/>
        </w:rPr>
        <w:t>a.s</w:t>
      </w:r>
      <w:proofErr w:type="spellEnd"/>
      <w:r>
        <w:rPr>
          <w:rFonts w:cstheme="minorHAnsi"/>
        </w:rPr>
        <w:t>., Partizánska 224/B, 957 01 Bánovce nad Bebravou</w:t>
      </w:r>
    </w:p>
    <w:p w:rsidR="00303DF7" w:rsidRDefault="00E04AE6">
      <w:pPr>
        <w:pStyle w:val="Odsekzoznamu"/>
        <w:ind w:hanging="153"/>
        <w:rPr>
          <w:rFonts w:asciiTheme="minorHAnsi" w:hAnsiTheme="minorHAnsi" w:cstheme="minorHAnsi"/>
        </w:rPr>
      </w:pPr>
      <w:r>
        <w:rPr>
          <w:rFonts w:cstheme="minorHAnsi"/>
        </w:rPr>
        <w:t>Krajina: Slovenská republika</w:t>
      </w:r>
    </w:p>
    <w:p w:rsidR="00303DF7" w:rsidRDefault="00E04AE6">
      <w:pPr>
        <w:pStyle w:val="Odsekzoznamu"/>
        <w:ind w:hanging="153"/>
        <w:rPr>
          <w:rFonts w:asciiTheme="minorHAnsi" w:hAnsiTheme="minorHAnsi" w:cstheme="minorHAnsi"/>
        </w:rPr>
      </w:pPr>
      <w:r>
        <w:rPr>
          <w:rFonts w:cstheme="minorHAnsi"/>
        </w:rPr>
        <w:t>Kontaktná osoba:  Ing. Rastislav Lupták</w:t>
      </w:r>
    </w:p>
    <w:p w:rsidR="00303DF7" w:rsidRDefault="00E04AE6">
      <w:pPr>
        <w:pStyle w:val="Odsekzoznamu"/>
        <w:ind w:hanging="153"/>
        <w:rPr>
          <w:rFonts w:asciiTheme="minorHAnsi" w:hAnsiTheme="minorHAnsi" w:cstheme="minorHAnsi"/>
        </w:rPr>
      </w:pPr>
      <w:r>
        <w:rPr>
          <w:rFonts w:cstheme="minorHAnsi"/>
        </w:rPr>
        <w:t>Telefón: +421911015903</w:t>
      </w:r>
    </w:p>
    <w:p w:rsidR="00303DF7" w:rsidRDefault="00E04AE6">
      <w:pPr>
        <w:pStyle w:val="Odsekzoznamu"/>
        <w:spacing w:after="0"/>
        <w:ind w:hanging="153"/>
        <w:rPr>
          <w:rFonts w:asciiTheme="minorHAnsi" w:hAnsiTheme="minorHAnsi" w:cstheme="minorHAnsi"/>
        </w:rPr>
      </w:pPr>
      <w:r>
        <w:rPr>
          <w:rFonts w:cstheme="minorHAnsi"/>
        </w:rPr>
        <w:t>E-mail: luptak@milsy.sk</w:t>
      </w:r>
    </w:p>
    <w:p w:rsidR="00303DF7" w:rsidRDefault="00E04AE6">
      <w:pPr>
        <w:suppressAutoHyphens/>
        <w:spacing w:line="276" w:lineRule="auto"/>
        <w:ind w:left="567"/>
        <w:rPr>
          <w:rFonts w:asciiTheme="minorHAnsi" w:hAnsiTheme="minorHAnsi" w:cstheme="minorHAnsi"/>
          <w:sz w:val="22"/>
          <w:szCs w:val="22"/>
        </w:rPr>
      </w:pPr>
      <w:r>
        <w:rPr>
          <w:rFonts w:asciiTheme="minorHAnsi" w:hAnsiTheme="minorHAnsi" w:cstheme="minorHAnsi"/>
          <w:sz w:val="22"/>
          <w:szCs w:val="22"/>
        </w:rPr>
        <w:t>Webová stránka: www.banoveckamliekaren.sk</w:t>
      </w:r>
    </w:p>
    <w:p w:rsidR="00303DF7" w:rsidRDefault="00E04AE6">
      <w:pPr>
        <w:numPr>
          <w:ilvl w:val="0"/>
          <w:numId w:val="1"/>
        </w:numPr>
        <w:tabs>
          <w:tab w:val="clear" w:pos="720"/>
        </w:tabs>
        <w:suppressAutoHyphens/>
        <w:spacing w:before="360" w:line="276" w:lineRule="auto"/>
        <w:ind w:left="539" w:hanging="539"/>
        <w:jc w:val="both"/>
        <w:rPr>
          <w:rFonts w:asciiTheme="minorHAnsi" w:hAnsiTheme="minorHAnsi" w:cstheme="minorHAnsi"/>
          <w:smallCaps/>
          <w:sz w:val="22"/>
          <w:szCs w:val="22"/>
        </w:rPr>
      </w:pPr>
      <w:r>
        <w:rPr>
          <w:rFonts w:asciiTheme="minorHAnsi" w:hAnsiTheme="minorHAnsi" w:cstheme="minorHAnsi"/>
          <w:b/>
          <w:bCs/>
          <w:smallCaps/>
          <w:sz w:val="22"/>
          <w:szCs w:val="22"/>
        </w:rPr>
        <w:t>predmet  zákazky</w:t>
      </w:r>
    </w:p>
    <w:p w:rsidR="00303DF7" w:rsidRDefault="00E04AE6">
      <w:pPr>
        <w:pStyle w:val="Zarkazkladnhotextu2"/>
        <w:tabs>
          <w:tab w:val="right" w:leader="dot" w:pos="567"/>
        </w:tabs>
        <w:spacing w:after="0" w:line="276" w:lineRule="auto"/>
        <w:ind w:left="567"/>
        <w:jc w:val="both"/>
        <w:rPr>
          <w:rFonts w:asciiTheme="minorHAnsi" w:hAnsiTheme="minorHAnsi" w:cstheme="minorHAnsi"/>
          <w:sz w:val="22"/>
          <w:szCs w:val="22"/>
        </w:rPr>
      </w:pPr>
      <w:r>
        <w:rPr>
          <w:rFonts w:asciiTheme="minorHAnsi" w:hAnsiTheme="minorHAnsi" w:cstheme="minorHAnsi"/>
          <w:sz w:val="22"/>
          <w:szCs w:val="22"/>
        </w:rPr>
        <w:t xml:space="preserve">2.1 Názov predmetu zákazky: </w:t>
      </w:r>
      <w:proofErr w:type="spellStart"/>
      <w:r>
        <w:rPr>
          <w:rFonts w:asciiTheme="minorHAnsi" w:hAnsiTheme="minorHAnsi" w:cstheme="minorHAnsi"/>
          <w:sz w:val="22"/>
          <w:szCs w:val="22"/>
        </w:rPr>
        <w:t>Paletovací</w:t>
      </w:r>
      <w:proofErr w:type="spellEnd"/>
      <w:r>
        <w:rPr>
          <w:rFonts w:asciiTheme="minorHAnsi" w:hAnsiTheme="minorHAnsi" w:cstheme="minorHAnsi"/>
          <w:sz w:val="22"/>
          <w:szCs w:val="22"/>
        </w:rPr>
        <w:t xml:space="preserve"> regálový systém</w:t>
      </w:r>
    </w:p>
    <w:p w:rsidR="00303DF7" w:rsidRDefault="00303DF7">
      <w:pPr>
        <w:pStyle w:val="Zarkazkladnhotextu2"/>
        <w:tabs>
          <w:tab w:val="right" w:leader="dot" w:pos="567"/>
        </w:tabs>
        <w:spacing w:after="0" w:line="276" w:lineRule="auto"/>
        <w:ind w:left="0"/>
        <w:jc w:val="both"/>
        <w:rPr>
          <w:rFonts w:asciiTheme="minorHAnsi" w:hAnsiTheme="minorHAnsi" w:cstheme="minorHAnsi"/>
          <w:sz w:val="22"/>
          <w:szCs w:val="22"/>
        </w:rPr>
      </w:pPr>
    </w:p>
    <w:p w:rsidR="00303DF7" w:rsidRDefault="00E04AE6">
      <w:pPr>
        <w:pStyle w:val="Zarkazkladnhotextu2"/>
        <w:tabs>
          <w:tab w:val="right" w:leader="dot" w:pos="567"/>
        </w:tabs>
        <w:spacing w:after="0" w:line="276" w:lineRule="auto"/>
        <w:ind w:left="567"/>
        <w:jc w:val="both"/>
        <w:rPr>
          <w:rFonts w:asciiTheme="minorHAnsi" w:hAnsiTheme="minorHAnsi" w:cstheme="minorHAnsi"/>
          <w:sz w:val="22"/>
          <w:szCs w:val="22"/>
        </w:rPr>
      </w:pPr>
      <w:r>
        <w:rPr>
          <w:rFonts w:asciiTheme="minorHAnsi" w:hAnsiTheme="minorHAnsi" w:cstheme="minorHAnsi"/>
          <w:sz w:val="22"/>
          <w:szCs w:val="22"/>
        </w:rPr>
        <w:t>2.2 Nomenklatúra</w:t>
      </w:r>
    </w:p>
    <w:p w:rsidR="00303DF7" w:rsidRDefault="00E04AE6">
      <w:pPr>
        <w:pStyle w:val="Zarkazkladnhotextu2"/>
        <w:tabs>
          <w:tab w:val="right" w:leader="dot" w:pos="10080"/>
        </w:tabs>
        <w:spacing w:after="0" w:line="276" w:lineRule="auto"/>
        <w:ind w:left="567"/>
        <w:rPr>
          <w:rFonts w:asciiTheme="minorHAnsi" w:hAnsiTheme="minorHAnsi" w:cstheme="minorHAnsi"/>
          <w:sz w:val="22"/>
          <w:szCs w:val="22"/>
        </w:rPr>
      </w:pPr>
      <w:r>
        <w:rPr>
          <w:rFonts w:asciiTheme="minorHAnsi" w:hAnsiTheme="minorHAnsi" w:cstheme="minorHAnsi"/>
          <w:sz w:val="22"/>
          <w:szCs w:val="22"/>
        </w:rPr>
        <w:t>Spoločný slovník obstarávania (CPV)</w:t>
      </w:r>
    </w:p>
    <w:p w:rsidR="00303DF7" w:rsidRDefault="00E04AE6">
      <w:pPr>
        <w:pStyle w:val="Zarkazkladnhotextu2"/>
        <w:tabs>
          <w:tab w:val="right" w:leader="dot" w:pos="-1620"/>
        </w:tabs>
        <w:spacing w:before="120" w:after="0" w:line="276" w:lineRule="auto"/>
        <w:ind w:left="567"/>
        <w:rPr>
          <w:rFonts w:asciiTheme="minorHAnsi" w:hAnsiTheme="minorHAnsi" w:cstheme="minorHAnsi"/>
          <w:b/>
          <w:sz w:val="22"/>
          <w:szCs w:val="22"/>
        </w:rPr>
      </w:pPr>
      <w:r>
        <w:rPr>
          <w:rFonts w:asciiTheme="minorHAnsi" w:hAnsiTheme="minorHAnsi" w:cstheme="minorHAnsi"/>
          <w:b/>
          <w:sz w:val="22"/>
          <w:szCs w:val="22"/>
        </w:rPr>
        <w:t xml:space="preserve">Hlavný predmet: </w:t>
      </w:r>
    </w:p>
    <w:p w:rsidR="00303DF7" w:rsidRDefault="00E04AE6">
      <w:pPr>
        <w:pStyle w:val="odsekobsah"/>
        <w:tabs>
          <w:tab w:val="left" w:pos="851"/>
        </w:tabs>
        <w:spacing w:line="276" w:lineRule="auto"/>
        <w:ind w:left="567"/>
        <w:rPr>
          <w:rFonts w:asciiTheme="minorHAnsi" w:hAnsiTheme="minorHAnsi" w:cstheme="minorHAnsi"/>
          <w:sz w:val="22"/>
          <w:szCs w:val="22"/>
          <w:lang w:eastAsia="cs-CZ"/>
        </w:rPr>
      </w:pPr>
      <w:r>
        <w:rPr>
          <w:rFonts w:asciiTheme="minorHAnsi" w:hAnsiTheme="minorHAnsi" w:cstheme="minorHAnsi"/>
          <w:sz w:val="22"/>
          <w:szCs w:val="22"/>
          <w:lang w:eastAsia="cs-CZ"/>
        </w:rPr>
        <w:t>39151100-6      Regály</w:t>
      </w:r>
    </w:p>
    <w:p w:rsidR="00303DF7" w:rsidRDefault="00E04AE6">
      <w:pPr>
        <w:pStyle w:val="odsekobsah"/>
        <w:tabs>
          <w:tab w:val="left" w:pos="851"/>
        </w:tabs>
        <w:spacing w:line="276" w:lineRule="auto"/>
        <w:ind w:left="567"/>
        <w:rPr>
          <w:rFonts w:asciiTheme="minorHAnsi" w:hAnsiTheme="minorHAnsi" w:cstheme="minorHAnsi"/>
          <w:sz w:val="22"/>
          <w:szCs w:val="22"/>
          <w:lang w:eastAsia="cs-CZ"/>
        </w:rPr>
      </w:pPr>
      <w:r>
        <w:rPr>
          <w:rFonts w:asciiTheme="minorHAnsi" w:hAnsiTheme="minorHAnsi" w:cstheme="minorHAnsi"/>
          <w:sz w:val="22"/>
          <w:szCs w:val="22"/>
          <w:lang w:eastAsia="cs-CZ"/>
        </w:rPr>
        <w:t>42965100-9      Systém skladového hospodárstva</w:t>
      </w:r>
    </w:p>
    <w:p w:rsidR="00303DF7" w:rsidRDefault="00E04AE6">
      <w:pPr>
        <w:pStyle w:val="odsekobsah"/>
        <w:tabs>
          <w:tab w:val="left" w:pos="851"/>
        </w:tabs>
        <w:spacing w:line="276" w:lineRule="auto"/>
        <w:ind w:left="567"/>
        <w:rPr>
          <w:rFonts w:asciiTheme="minorHAnsi" w:hAnsiTheme="minorHAnsi" w:cstheme="minorHAnsi"/>
          <w:sz w:val="22"/>
          <w:szCs w:val="22"/>
          <w:lang w:eastAsia="cs-CZ"/>
        </w:rPr>
      </w:pPr>
      <w:r>
        <w:rPr>
          <w:rFonts w:asciiTheme="minorHAnsi" w:hAnsiTheme="minorHAnsi" w:cstheme="minorHAnsi"/>
          <w:sz w:val="22"/>
          <w:szCs w:val="22"/>
          <w:lang w:eastAsia="cs-CZ"/>
        </w:rPr>
        <w:t>60000000-8      Dopravné služby (bez prepravy odpadu)</w:t>
      </w:r>
    </w:p>
    <w:p w:rsidR="00303DF7" w:rsidRDefault="00303DF7">
      <w:pPr>
        <w:pStyle w:val="odsekobsah"/>
        <w:tabs>
          <w:tab w:val="left" w:pos="630"/>
        </w:tabs>
        <w:spacing w:line="276" w:lineRule="auto"/>
        <w:ind w:left="630"/>
        <w:rPr>
          <w:rFonts w:asciiTheme="minorHAnsi" w:hAnsiTheme="minorHAnsi" w:cstheme="minorHAnsi"/>
          <w:sz w:val="22"/>
          <w:szCs w:val="22"/>
        </w:rPr>
      </w:pPr>
    </w:p>
    <w:p w:rsidR="00303DF7" w:rsidRDefault="00E04AE6">
      <w:pPr>
        <w:pStyle w:val="Zarkazkladnhotextu2"/>
        <w:numPr>
          <w:ilvl w:val="1"/>
          <w:numId w:val="4"/>
        </w:numPr>
        <w:spacing w:after="0" w:line="276" w:lineRule="auto"/>
        <w:ind w:left="992" w:hanging="425"/>
        <w:jc w:val="both"/>
        <w:rPr>
          <w:rFonts w:asciiTheme="minorHAnsi" w:hAnsiTheme="minorHAnsi" w:cstheme="minorHAnsi"/>
          <w:sz w:val="22"/>
          <w:szCs w:val="22"/>
        </w:rPr>
      </w:pPr>
      <w:r>
        <w:rPr>
          <w:rFonts w:asciiTheme="minorHAnsi" w:hAnsiTheme="minorHAnsi" w:cstheme="minorHAnsi"/>
          <w:sz w:val="22"/>
          <w:szCs w:val="22"/>
        </w:rPr>
        <w:t>Stručný opis predmetu zákazky</w:t>
      </w:r>
    </w:p>
    <w:p w:rsidR="00303DF7" w:rsidRDefault="00E04AE6">
      <w:pPr>
        <w:pStyle w:val="Odsekzoznamu"/>
        <w:spacing w:after="60"/>
        <w:ind w:left="567"/>
        <w:jc w:val="both"/>
        <w:rPr>
          <w:rFonts w:asciiTheme="minorHAnsi" w:hAnsiTheme="minorHAnsi" w:cstheme="minorHAnsi"/>
          <w:color w:val="000000"/>
          <w:lang w:eastAsia="sk-SK"/>
        </w:rPr>
      </w:pPr>
      <w:r>
        <w:rPr>
          <w:rFonts w:cstheme="minorHAnsi"/>
          <w:color w:val="000000"/>
          <w:lang w:eastAsia="sk-SK"/>
        </w:rPr>
        <w:t>Predmetom zákazky je:</w:t>
      </w:r>
    </w:p>
    <w:p w:rsidR="00303DF7" w:rsidRDefault="00E04AE6">
      <w:pPr>
        <w:pStyle w:val="Odsekzoznamu"/>
        <w:spacing w:after="60"/>
        <w:ind w:left="567"/>
        <w:jc w:val="both"/>
        <w:rPr>
          <w:rFonts w:asciiTheme="minorHAnsi" w:hAnsiTheme="minorHAnsi" w:cstheme="minorHAnsi"/>
          <w:color w:val="000000"/>
          <w:lang w:eastAsia="sk-SK"/>
        </w:rPr>
      </w:pPr>
      <w:r>
        <w:rPr>
          <w:rFonts w:cstheme="minorHAnsi"/>
          <w:color w:val="000000"/>
          <w:lang w:eastAsia="sk-SK"/>
        </w:rPr>
        <w:t xml:space="preserve">Dodávka a montáž </w:t>
      </w:r>
      <w:proofErr w:type="spellStart"/>
      <w:r>
        <w:rPr>
          <w:rFonts w:cstheme="minorHAnsi"/>
          <w:color w:val="000000"/>
          <w:lang w:eastAsia="sk-SK"/>
        </w:rPr>
        <w:t>paletovacieho</w:t>
      </w:r>
      <w:proofErr w:type="spellEnd"/>
      <w:r>
        <w:rPr>
          <w:rFonts w:cstheme="minorHAnsi"/>
          <w:color w:val="000000"/>
          <w:lang w:eastAsia="sk-SK"/>
        </w:rPr>
        <w:t xml:space="preserve"> regálového systému do novopostavenej haly, pôdorysné rozmery haly: 32 500 mm x 13 491 mm. Od vstupnej brány po regálový systém bude vynechaný manipulačný priestor dlhý minimálne 8 500 mm. Manipulačná ulička medzi regálmi pre VZV bude 4 000 mm.  </w:t>
      </w:r>
      <w:proofErr w:type="spellStart"/>
      <w:r>
        <w:rPr>
          <w:rFonts w:cstheme="minorHAnsi"/>
          <w:color w:val="000000"/>
          <w:lang w:eastAsia="sk-SK"/>
        </w:rPr>
        <w:t>Paletovací</w:t>
      </w:r>
      <w:proofErr w:type="spellEnd"/>
      <w:r>
        <w:rPr>
          <w:rFonts w:cstheme="minorHAnsi"/>
          <w:color w:val="000000"/>
          <w:lang w:eastAsia="sk-SK"/>
        </w:rPr>
        <w:t xml:space="preserve"> regálový systém vybavený vjazdovými regálmi bude po oboch stranách haly. Výška palety bude 1 900/1 400 mm. Spolu je požadované vytvorenie 368 </w:t>
      </w:r>
      <w:proofErr w:type="spellStart"/>
      <w:r>
        <w:rPr>
          <w:rFonts w:cstheme="minorHAnsi"/>
          <w:color w:val="000000"/>
          <w:lang w:eastAsia="sk-SK"/>
        </w:rPr>
        <w:t>paletovacích</w:t>
      </w:r>
      <w:proofErr w:type="spellEnd"/>
      <w:r>
        <w:rPr>
          <w:rFonts w:cstheme="minorHAnsi"/>
          <w:color w:val="000000"/>
          <w:lang w:eastAsia="sk-SK"/>
        </w:rPr>
        <w:t xml:space="preserve"> miest. Pravá strana regálového systému od vstupu do haly – regál 1  pre uloženie 128 paliet. Ľavá  strana regálového systému  od vstupu do haly - regál 2 pre uloženie 240 paliet.</w:t>
      </w:r>
    </w:p>
    <w:p w:rsidR="00303DF7" w:rsidRDefault="00E04AE6">
      <w:pPr>
        <w:tabs>
          <w:tab w:val="left" w:pos="540"/>
        </w:tabs>
        <w:suppressAutoHyphens/>
        <w:spacing w:line="276" w:lineRule="auto"/>
        <w:ind w:left="567"/>
        <w:jc w:val="both"/>
        <w:rPr>
          <w:rFonts w:asciiTheme="minorHAnsi" w:hAnsiTheme="minorHAnsi" w:cstheme="minorHAnsi"/>
          <w:sz w:val="22"/>
          <w:szCs w:val="22"/>
        </w:rPr>
      </w:pPr>
      <w:r>
        <w:rPr>
          <w:rFonts w:asciiTheme="minorHAnsi" w:hAnsiTheme="minorHAnsi" w:cstheme="minorHAnsi"/>
          <w:sz w:val="22"/>
          <w:szCs w:val="22"/>
        </w:rPr>
        <w:t>Bližšia špecifikácia predmetu zákazky je v Prílohe č. 1 – Špecifikácia predmetu zákazky, ktorá je neoddeliteľnou časťou tejto výzvy.</w:t>
      </w:r>
    </w:p>
    <w:p w:rsidR="00303DF7" w:rsidRDefault="00E04AE6">
      <w:pPr>
        <w:numPr>
          <w:ilvl w:val="0"/>
          <w:numId w:val="1"/>
        </w:numPr>
        <w:tabs>
          <w:tab w:val="clear" w:pos="720"/>
          <w:tab w:val="left" w:pos="567"/>
        </w:tabs>
        <w:suppressAutoHyphens/>
        <w:spacing w:before="360" w:line="276" w:lineRule="auto"/>
        <w:ind w:left="539" w:hanging="539"/>
        <w:jc w:val="both"/>
        <w:rPr>
          <w:rFonts w:asciiTheme="minorHAnsi" w:hAnsiTheme="minorHAnsi" w:cstheme="minorHAnsi"/>
          <w:smallCaps/>
          <w:sz w:val="22"/>
          <w:szCs w:val="22"/>
        </w:rPr>
      </w:pPr>
      <w:r>
        <w:rPr>
          <w:rFonts w:asciiTheme="minorHAnsi" w:hAnsiTheme="minorHAnsi" w:cstheme="minorHAnsi"/>
          <w:b/>
          <w:bCs/>
          <w:smallCaps/>
          <w:sz w:val="22"/>
          <w:szCs w:val="22"/>
        </w:rPr>
        <w:t>rozdelenie predmetu zákazky</w:t>
      </w:r>
    </w:p>
    <w:p w:rsidR="00303DF7" w:rsidRDefault="00E04AE6">
      <w:pPr>
        <w:pStyle w:val="Zarkazkladnhotextu2"/>
        <w:tabs>
          <w:tab w:val="right" w:leader="dot" w:pos="10080"/>
        </w:tabs>
        <w:spacing w:after="0" w:line="276" w:lineRule="auto"/>
        <w:ind w:left="900" w:hanging="333"/>
        <w:rPr>
          <w:rFonts w:asciiTheme="minorHAnsi" w:hAnsiTheme="minorHAnsi" w:cstheme="minorHAnsi"/>
          <w:sz w:val="22"/>
          <w:szCs w:val="22"/>
        </w:rPr>
      </w:pPr>
      <w:r>
        <w:rPr>
          <w:rFonts w:asciiTheme="minorHAnsi" w:hAnsiTheme="minorHAnsi" w:cstheme="minorHAnsi"/>
          <w:sz w:val="22"/>
          <w:szCs w:val="22"/>
        </w:rPr>
        <w:t>3.1 Predmet zákazky nie je rozdelený na časti.</w:t>
      </w:r>
    </w:p>
    <w:p w:rsidR="00303DF7" w:rsidRDefault="00E04AE6">
      <w:pPr>
        <w:pStyle w:val="Zarkazkladnhotextu2"/>
        <w:tabs>
          <w:tab w:val="right" w:leader="dot" w:pos="10080"/>
        </w:tabs>
        <w:spacing w:after="0" w:line="276" w:lineRule="auto"/>
        <w:ind w:left="708" w:hanging="333"/>
        <w:jc w:val="both"/>
        <w:rPr>
          <w:rFonts w:asciiTheme="minorHAnsi" w:hAnsiTheme="minorHAnsi" w:cstheme="minorHAnsi"/>
          <w:sz w:val="22"/>
          <w:szCs w:val="22"/>
        </w:rPr>
      </w:pPr>
      <w:r>
        <w:rPr>
          <w:rFonts w:asciiTheme="minorHAnsi" w:hAnsiTheme="minorHAnsi" w:cstheme="minorHAnsi"/>
          <w:sz w:val="22"/>
          <w:szCs w:val="22"/>
        </w:rPr>
        <w:t xml:space="preserve">    </w:t>
      </w:r>
    </w:p>
    <w:p w:rsidR="00303DF7" w:rsidRDefault="00E04AE6">
      <w:pPr>
        <w:pStyle w:val="Zarkazkladnhotextu2"/>
        <w:tabs>
          <w:tab w:val="right" w:leader="dot" w:pos="10080"/>
        </w:tabs>
        <w:spacing w:after="0" w:line="276" w:lineRule="auto"/>
        <w:ind w:left="708" w:hanging="333"/>
        <w:jc w:val="both"/>
        <w:rPr>
          <w:rFonts w:asciiTheme="minorHAnsi" w:hAnsiTheme="minorHAnsi" w:cstheme="minorHAnsi"/>
          <w:sz w:val="22"/>
          <w:szCs w:val="22"/>
        </w:rPr>
      </w:pPr>
      <w:r>
        <w:rPr>
          <w:rFonts w:asciiTheme="minorHAnsi" w:hAnsiTheme="minorHAnsi" w:cstheme="minorHAnsi"/>
          <w:sz w:val="22"/>
          <w:szCs w:val="22"/>
        </w:rPr>
        <w:t xml:space="preserve">    3.2 Odôvodn</w:t>
      </w:r>
      <w:r>
        <w:rPr>
          <w:rFonts w:asciiTheme="minorHAnsi" w:hAnsiTheme="minorHAnsi" w:cstheme="minorHAnsi"/>
          <w:spacing w:val="-1"/>
          <w:sz w:val="22"/>
          <w:szCs w:val="22"/>
        </w:rPr>
        <w:t>e</w:t>
      </w:r>
      <w:r>
        <w:rPr>
          <w:rFonts w:asciiTheme="minorHAnsi" w:hAnsiTheme="minorHAnsi" w:cstheme="minorHAnsi"/>
          <w:sz w:val="22"/>
          <w:szCs w:val="22"/>
        </w:rPr>
        <w:t>nie n</w:t>
      </w:r>
      <w:r>
        <w:rPr>
          <w:rFonts w:asciiTheme="minorHAnsi" w:hAnsiTheme="minorHAnsi" w:cstheme="minorHAnsi"/>
          <w:spacing w:val="1"/>
          <w:sz w:val="22"/>
          <w:szCs w:val="22"/>
        </w:rPr>
        <w:t>e</w:t>
      </w:r>
      <w:r>
        <w:rPr>
          <w:rFonts w:asciiTheme="minorHAnsi" w:hAnsiTheme="minorHAnsi" w:cstheme="minorHAnsi"/>
          <w:sz w:val="22"/>
          <w:szCs w:val="22"/>
        </w:rPr>
        <w:t>rozd</w:t>
      </w:r>
      <w:r>
        <w:rPr>
          <w:rFonts w:asciiTheme="minorHAnsi" w:hAnsiTheme="minorHAnsi" w:cstheme="minorHAnsi"/>
          <w:spacing w:val="-1"/>
          <w:sz w:val="22"/>
          <w:szCs w:val="22"/>
        </w:rPr>
        <w:t>e</w:t>
      </w:r>
      <w:r>
        <w:rPr>
          <w:rFonts w:asciiTheme="minorHAnsi" w:hAnsiTheme="minorHAnsi" w:cstheme="minorHAnsi"/>
          <w:sz w:val="22"/>
          <w:szCs w:val="22"/>
        </w:rPr>
        <w:t>lenia</w:t>
      </w:r>
      <w:r>
        <w:rPr>
          <w:rFonts w:asciiTheme="minorHAnsi" w:hAnsiTheme="minorHAnsi" w:cstheme="minorHAnsi"/>
          <w:spacing w:val="-1"/>
          <w:sz w:val="22"/>
          <w:szCs w:val="22"/>
        </w:rPr>
        <w:t xml:space="preserve"> </w:t>
      </w:r>
      <w:r>
        <w:rPr>
          <w:rFonts w:asciiTheme="minorHAnsi" w:hAnsiTheme="minorHAnsi" w:cstheme="minorHAnsi"/>
          <w:sz w:val="22"/>
          <w:szCs w:val="22"/>
        </w:rPr>
        <w:t>pr</w:t>
      </w:r>
      <w:r>
        <w:rPr>
          <w:rFonts w:asciiTheme="minorHAnsi" w:hAnsiTheme="minorHAnsi" w:cstheme="minorHAnsi"/>
          <w:spacing w:val="-2"/>
          <w:sz w:val="22"/>
          <w:szCs w:val="22"/>
        </w:rPr>
        <w:t>e</w:t>
      </w:r>
      <w:r>
        <w:rPr>
          <w:rFonts w:asciiTheme="minorHAnsi" w:hAnsiTheme="minorHAnsi" w:cstheme="minorHAnsi"/>
          <w:sz w:val="22"/>
          <w:szCs w:val="22"/>
        </w:rPr>
        <w:t>d</w:t>
      </w:r>
      <w:r>
        <w:rPr>
          <w:rFonts w:asciiTheme="minorHAnsi" w:hAnsiTheme="minorHAnsi" w:cstheme="minorHAnsi"/>
          <w:spacing w:val="3"/>
          <w:sz w:val="22"/>
          <w:szCs w:val="22"/>
        </w:rPr>
        <w:t>m</w:t>
      </w:r>
      <w:r>
        <w:rPr>
          <w:rFonts w:asciiTheme="minorHAnsi" w:hAnsiTheme="minorHAnsi" w:cstheme="minorHAnsi"/>
          <w:spacing w:val="-1"/>
          <w:sz w:val="22"/>
          <w:szCs w:val="22"/>
        </w:rPr>
        <w:t>e</w:t>
      </w:r>
      <w:r>
        <w:rPr>
          <w:rFonts w:asciiTheme="minorHAnsi" w:hAnsiTheme="minorHAnsi" w:cstheme="minorHAnsi"/>
          <w:sz w:val="22"/>
          <w:szCs w:val="22"/>
        </w:rPr>
        <w:t xml:space="preserve">tu </w:t>
      </w:r>
      <w:r>
        <w:rPr>
          <w:rFonts w:asciiTheme="minorHAnsi" w:hAnsiTheme="minorHAnsi" w:cstheme="minorHAnsi"/>
          <w:spacing w:val="2"/>
          <w:sz w:val="22"/>
          <w:szCs w:val="22"/>
        </w:rPr>
        <w:t>z</w:t>
      </w:r>
      <w:r>
        <w:rPr>
          <w:rFonts w:asciiTheme="minorHAnsi" w:hAnsiTheme="minorHAnsi" w:cstheme="minorHAnsi"/>
          <w:spacing w:val="-1"/>
          <w:sz w:val="22"/>
          <w:szCs w:val="22"/>
        </w:rPr>
        <w:t>á</w:t>
      </w:r>
      <w:r>
        <w:rPr>
          <w:rFonts w:asciiTheme="minorHAnsi" w:hAnsiTheme="minorHAnsi" w:cstheme="minorHAnsi"/>
          <w:sz w:val="22"/>
          <w:szCs w:val="22"/>
        </w:rPr>
        <w:t>k</w:t>
      </w:r>
      <w:r>
        <w:rPr>
          <w:rFonts w:asciiTheme="minorHAnsi" w:hAnsiTheme="minorHAnsi" w:cstheme="minorHAnsi"/>
          <w:spacing w:val="-1"/>
          <w:sz w:val="22"/>
          <w:szCs w:val="22"/>
        </w:rPr>
        <w:t>a</w:t>
      </w:r>
      <w:r>
        <w:rPr>
          <w:rFonts w:asciiTheme="minorHAnsi" w:hAnsiTheme="minorHAnsi" w:cstheme="minorHAnsi"/>
          <w:spacing w:val="1"/>
          <w:sz w:val="22"/>
          <w:szCs w:val="22"/>
        </w:rPr>
        <w:t>z</w:t>
      </w:r>
      <w:r>
        <w:rPr>
          <w:rFonts w:asciiTheme="minorHAnsi" w:hAnsiTheme="minorHAnsi" w:cstheme="minorHAnsi"/>
          <w:spacing w:val="2"/>
          <w:sz w:val="22"/>
          <w:szCs w:val="22"/>
        </w:rPr>
        <w:t>k</w:t>
      </w:r>
      <w:r>
        <w:rPr>
          <w:rFonts w:asciiTheme="minorHAnsi" w:hAnsiTheme="minorHAnsi" w:cstheme="minorHAnsi"/>
          <w:sz w:val="22"/>
          <w:szCs w:val="22"/>
        </w:rPr>
        <w:t>y</w:t>
      </w:r>
      <w:r>
        <w:rPr>
          <w:rFonts w:asciiTheme="minorHAnsi" w:hAnsiTheme="minorHAnsi" w:cstheme="minorHAnsi"/>
          <w:spacing w:val="-3"/>
          <w:sz w:val="22"/>
          <w:szCs w:val="22"/>
        </w:rPr>
        <w:t xml:space="preserve"> </w:t>
      </w:r>
      <w:r>
        <w:rPr>
          <w:rFonts w:asciiTheme="minorHAnsi" w:hAnsiTheme="minorHAnsi" w:cstheme="minorHAnsi"/>
          <w:sz w:val="22"/>
          <w:szCs w:val="22"/>
        </w:rPr>
        <w:t>na</w:t>
      </w:r>
      <w:r>
        <w:rPr>
          <w:rFonts w:asciiTheme="minorHAnsi" w:hAnsiTheme="minorHAnsi" w:cstheme="minorHAnsi"/>
          <w:spacing w:val="-1"/>
          <w:sz w:val="22"/>
          <w:szCs w:val="22"/>
        </w:rPr>
        <w:t xml:space="preserve"> ča</w:t>
      </w:r>
      <w:r>
        <w:rPr>
          <w:rFonts w:asciiTheme="minorHAnsi" w:hAnsiTheme="minorHAnsi" w:cstheme="minorHAnsi"/>
          <w:sz w:val="22"/>
          <w:szCs w:val="22"/>
        </w:rPr>
        <w:t>st</w:t>
      </w:r>
      <w:r>
        <w:rPr>
          <w:rFonts w:asciiTheme="minorHAnsi" w:hAnsiTheme="minorHAnsi" w:cstheme="minorHAnsi"/>
          <w:spacing w:val="1"/>
          <w:sz w:val="22"/>
          <w:szCs w:val="22"/>
        </w:rPr>
        <w:t>i</w:t>
      </w:r>
      <w:r>
        <w:rPr>
          <w:rFonts w:asciiTheme="minorHAnsi" w:hAnsiTheme="minorHAnsi" w:cstheme="minorHAnsi"/>
          <w:sz w:val="22"/>
          <w:szCs w:val="22"/>
        </w:rPr>
        <w:t>:</w:t>
      </w:r>
    </w:p>
    <w:p w:rsidR="00303DF7" w:rsidRDefault="00E04AE6">
      <w:pPr>
        <w:suppressAutoHyphens/>
        <w:spacing w:before="29"/>
        <w:ind w:left="567" w:right="63"/>
        <w:jc w:val="both"/>
        <w:rPr>
          <w:rFonts w:asciiTheme="minorHAnsi" w:hAnsiTheme="minorHAnsi" w:cstheme="minorHAnsi"/>
          <w:sz w:val="22"/>
          <w:szCs w:val="22"/>
        </w:rPr>
      </w:pPr>
      <w:r>
        <w:rPr>
          <w:rFonts w:asciiTheme="minorHAnsi" w:hAnsiTheme="minorHAnsi" w:cstheme="minorHAnsi"/>
          <w:sz w:val="22"/>
          <w:szCs w:val="22"/>
        </w:rPr>
        <w:t>Predmet zákazky tvorí funkčný logický celok, regálový systém z oboch strán haly. Rozsah predmetu zákazky je štandardným rozsahom, ktorý komplexne dodávajú relevantní dodávatelia na trhu</w:t>
      </w:r>
    </w:p>
    <w:p w:rsidR="00303DF7" w:rsidRDefault="00303DF7">
      <w:pPr>
        <w:suppressAutoHyphens/>
        <w:spacing w:before="29"/>
        <w:ind w:left="993" w:right="63"/>
        <w:jc w:val="both"/>
        <w:rPr>
          <w:rFonts w:asciiTheme="minorHAnsi" w:hAnsiTheme="minorHAnsi" w:cstheme="minorHAnsi"/>
          <w:sz w:val="22"/>
          <w:szCs w:val="22"/>
        </w:rPr>
      </w:pPr>
    </w:p>
    <w:p w:rsidR="00303DF7" w:rsidRDefault="00E04AE6">
      <w:pPr>
        <w:pStyle w:val="Zarkazkladnhotextu2"/>
        <w:tabs>
          <w:tab w:val="right" w:leader="dot" w:pos="10080"/>
        </w:tabs>
        <w:spacing w:after="0" w:line="276" w:lineRule="auto"/>
        <w:ind w:left="993" w:hanging="426"/>
        <w:jc w:val="both"/>
        <w:rPr>
          <w:rFonts w:asciiTheme="minorHAnsi" w:hAnsiTheme="minorHAnsi" w:cstheme="minorHAnsi"/>
          <w:spacing w:val="35"/>
          <w:sz w:val="22"/>
          <w:szCs w:val="22"/>
        </w:rPr>
      </w:pPr>
      <w:r>
        <w:rPr>
          <w:rFonts w:asciiTheme="minorHAnsi" w:hAnsiTheme="minorHAnsi" w:cstheme="minorHAnsi"/>
          <w:sz w:val="22"/>
          <w:szCs w:val="22"/>
        </w:rPr>
        <w:t>3.3</w:t>
      </w:r>
      <w:r>
        <w:rPr>
          <w:rFonts w:asciiTheme="minorHAnsi" w:hAnsiTheme="minorHAnsi" w:cstheme="minorHAnsi"/>
          <w:spacing w:val="34"/>
          <w:sz w:val="22"/>
          <w:szCs w:val="22"/>
        </w:rPr>
        <w:t xml:space="preserve"> </w:t>
      </w:r>
      <w:r>
        <w:rPr>
          <w:rFonts w:asciiTheme="minorHAnsi" w:hAnsiTheme="minorHAnsi" w:cstheme="minorHAnsi"/>
          <w:sz w:val="22"/>
          <w:szCs w:val="22"/>
        </w:rPr>
        <w:t>Potenciálny dodávateľ</w:t>
      </w:r>
      <w:r>
        <w:rPr>
          <w:rFonts w:asciiTheme="minorHAnsi" w:hAnsiTheme="minorHAnsi" w:cstheme="minorHAnsi"/>
          <w:spacing w:val="32"/>
          <w:sz w:val="22"/>
          <w:szCs w:val="22"/>
        </w:rPr>
        <w:t xml:space="preserve"> </w:t>
      </w:r>
      <w:r>
        <w:rPr>
          <w:rFonts w:asciiTheme="minorHAnsi" w:hAnsiTheme="minorHAnsi" w:cstheme="minorHAnsi"/>
          <w:sz w:val="22"/>
          <w:szCs w:val="22"/>
        </w:rPr>
        <w:t>pr</w:t>
      </w:r>
      <w:r>
        <w:rPr>
          <w:rFonts w:asciiTheme="minorHAnsi" w:hAnsiTheme="minorHAnsi" w:cstheme="minorHAnsi"/>
          <w:spacing w:val="-2"/>
          <w:sz w:val="22"/>
          <w:szCs w:val="22"/>
        </w:rPr>
        <w:t>e</w:t>
      </w:r>
      <w:r>
        <w:rPr>
          <w:rFonts w:asciiTheme="minorHAnsi" w:hAnsiTheme="minorHAnsi" w:cstheme="minorHAnsi"/>
          <w:sz w:val="22"/>
          <w:szCs w:val="22"/>
        </w:rPr>
        <w:t>dlo</w:t>
      </w:r>
      <w:r>
        <w:rPr>
          <w:rFonts w:asciiTheme="minorHAnsi" w:hAnsiTheme="minorHAnsi" w:cstheme="minorHAnsi"/>
          <w:spacing w:val="2"/>
          <w:sz w:val="22"/>
          <w:szCs w:val="22"/>
        </w:rPr>
        <w:t>ž</w:t>
      </w:r>
      <w:r>
        <w:rPr>
          <w:rFonts w:asciiTheme="minorHAnsi" w:hAnsiTheme="minorHAnsi" w:cstheme="minorHAnsi"/>
          <w:sz w:val="22"/>
          <w:szCs w:val="22"/>
        </w:rPr>
        <w:t>í</w:t>
      </w:r>
      <w:r>
        <w:rPr>
          <w:rFonts w:asciiTheme="minorHAnsi" w:hAnsiTheme="minorHAnsi" w:cstheme="minorHAnsi"/>
          <w:spacing w:val="34"/>
          <w:sz w:val="22"/>
          <w:szCs w:val="22"/>
        </w:rPr>
        <w:t xml:space="preserve"> </w:t>
      </w:r>
      <w:r>
        <w:rPr>
          <w:rFonts w:asciiTheme="minorHAnsi" w:hAnsiTheme="minorHAnsi" w:cstheme="minorHAnsi"/>
          <w:sz w:val="22"/>
          <w:szCs w:val="22"/>
        </w:rPr>
        <w:t>ponuku</w:t>
      </w:r>
      <w:r>
        <w:rPr>
          <w:rFonts w:asciiTheme="minorHAnsi" w:hAnsiTheme="minorHAnsi" w:cstheme="minorHAnsi"/>
          <w:spacing w:val="33"/>
          <w:sz w:val="22"/>
          <w:szCs w:val="22"/>
        </w:rPr>
        <w:t xml:space="preserve"> </w:t>
      </w:r>
      <w:r>
        <w:rPr>
          <w:rFonts w:asciiTheme="minorHAnsi" w:hAnsiTheme="minorHAnsi" w:cstheme="minorHAnsi"/>
          <w:sz w:val="22"/>
          <w:szCs w:val="22"/>
        </w:rPr>
        <w:t>na</w:t>
      </w:r>
      <w:r>
        <w:rPr>
          <w:rFonts w:asciiTheme="minorHAnsi" w:hAnsiTheme="minorHAnsi" w:cstheme="minorHAnsi"/>
          <w:spacing w:val="32"/>
          <w:sz w:val="22"/>
          <w:szCs w:val="22"/>
        </w:rPr>
        <w:t xml:space="preserve"> </w:t>
      </w:r>
      <w:r>
        <w:rPr>
          <w:rFonts w:asciiTheme="minorHAnsi" w:hAnsiTheme="minorHAnsi" w:cstheme="minorHAnsi"/>
          <w:spacing w:val="-1"/>
          <w:sz w:val="22"/>
          <w:szCs w:val="22"/>
        </w:rPr>
        <w:t>ce</w:t>
      </w:r>
      <w:r>
        <w:rPr>
          <w:rFonts w:asciiTheme="minorHAnsi" w:hAnsiTheme="minorHAnsi" w:cstheme="minorHAnsi"/>
          <w:spacing w:val="3"/>
          <w:sz w:val="22"/>
          <w:szCs w:val="22"/>
        </w:rPr>
        <w:t>l</w:t>
      </w:r>
      <w:r>
        <w:rPr>
          <w:rFonts w:asciiTheme="minorHAnsi" w:hAnsiTheme="minorHAnsi" w:cstheme="minorHAnsi"/>
          <w:sz w:val="22"/>
          <w:szCs w:val="22"/>
        </w:rPr>
        <w:t>ý</w:t>
      </w:r>
      <w:r>
        <w:rPr>
          <w:rFonts w:asciiTheme="minorHAnsi" w:hAnsiTheme="minorHAnsi" w:cstheme="minorHAnsi"/>
          <w:spacing w:val="29"/>
          <w:sz w:val="22"/>
          <w:szCs w:val="22"/>
        </w:rPr>
        <w:t xml:space="preserve"> </w:t>
      </w:r>
      <w:r>
        <w:rPr>
          <w:rFonts w:asciiTheme="minorHAnsi" w:hAnsiTheme="minorHAnsi" w:cstheme="minorHAnsi"/>
          <w:sz w:val="22"/>
          <w:szCs w:val="22"/>
        </w:rPr>
        <w:t>po</w:t>
      </w:r>
      <w:r>
        <w:rPr>
          <w:rFonts w:asciiTheme="minorHAnsi" w:hAnsiTheme="minorHAnsi" w:cstheme="minorHAnsi"/>
          <w:spacing w:val="1"/>
          <w:sz w:val="22"/>
          <w:szCs w:val="22"/>
        </w:rPr>
        <w:t>ž</w:t>
      </w:r>
      <w:r>
        <w:rPr>
          <w:rFonts w:asciiTheme="minorHAnsi" w:hAnsiTheme="minorHAnsi" w:cstheme="minorHAnsi"/>
          <w:spacing w:val="-1"/>
          <w:sz w:val="22"/>
          <w:szCs w:val="22"/>
        </w:rPr>
        <w:t>a</w:t>
      </w:r>
      <w:r>
        <w:rPr>
          <w:rFonts w:asciiTheme="minorHAnsi" w:hAnsiTheme="minorHAnsi" w:cstheme="minorHAnsi"/>
          <w:sz w:val="22"/>
          <w:szCs w:val="22"/>
        </w:rPr>
        <w:t>dov</w:t>
      </w:r>
      <w:r>
        <w:rPr>
          <w:rFonts w:asciiTheme="minorHAnsi" w:hAnsiTheme="minorHAnsi" w:cstheme="minorHAnsi"/>
          <w:spacing w:val="1"/>
          <w:sz w:val="22"/>
          <w:szCs w:val="22"/>
        </w:rPr>
        <w:t>a</w:t>
      </w:r>
      <w:r>
        <w:rPr>
          <w:rFonts w:asciiTheme="minorHAnsi" w:hAnsiTheme="minorHAnsi" w:cstheme="minorHAnsi"/>
          <w:spacing w:val="2"/>
          <w:sz w:val="22"/>
          <w:szCs w:val="22"/>
        </w:rPr>
        <w:t>n</w:t>
      </w:r>
      <w:r>
        <w:rPr>
          <w:rFonts w:asciiTheme="minorHAnsi" w:hAnsiTheme="minorHAnsi" w:cstheme="minorHAnsi"/>
          <w:sz w:val="22"/>
          <w:szCs w:val="22"/>
        </w:rPr>
        <w:t>ý</w:t>
      </w:r>
      <w:r>
        <w:rPr>
          <w:rFonts w:asciiTheme="minorHAnsi" w:hAnsiTheme="minorHAnsi" w:cstheme="minorHAnsi"/>
          <w:spacing w:val="29"/>
          <w:sz w:val="22"/>
          <w:szCs w:val="22"/>
        </w:rPr>
        <w:t xml:space="preserve"> </w:t>
      </w:r>
      <w:r>
        <w:rPr>
          <w:rFonts w:asciiTheme="minorHAnsi" w:hAnsiTheme="minorHAnsi" w:cstheme="minorHAnsi"/>
          <w:sz w:val="22"/>
          <w:szCs w:val="22"/>
        </w:rPr>
        <w:t>rozs</w:t>
      </w:r>
      <w:r>
        <w:rPr>
          <w:rFonts w:asciiTheme="minorHAnsi" w:hAnsiTheme="minorHAnsi" w:cstheme="minorHAnsi"/>
          <w:spacing w:val="-1"/>
          <w:sz w:val="22"/>
          <w:szCs w:val="22"/>
        </w:rPr>
        <w:t>a</w:t>
      </w:r>
      <w:r>
        <w:rPr>
          <w:rFonts w:asciiTheme="minorHAnsi" w:hAnsiTheme="minorHAnsi" w:cstheme="minorHAnsi"/>
          <w:sz w:val="22"/>
          <w:szCs w:val="22"/>
        </w:rPr>
        <w:t>h</w:t>
      </w:r>
      <w:r>
        <w:rPr>
          <w:rFonts w:asciiTheme="minorHAnsi" w:hAnsiTheme="minorHAnsi" w:cstheme="minorHAnsi"/>
          <w:spacing w:val="33"/>
          <w:sz w:val="22"/>
          <w:szCs w:val="22"/>
        </w:rPr>
        <w:t xml:space="preserve"> </w:t>
      </w:r>
      <w:r>
        <w:rPr>
          <w:rFonts w:asciiTheme="minorHAnsi" w:hAnsiTheme="minorHAnsi" w:cstheme="minorHAnsi"/>
          <w:sz w:val="22"/>
          <w:szCs w:val="22"/>
        </w:rPr>
        <w:t>pr</w:t>
      </w:r>
      <w:r>
        <w:rPr>
          <w:rFonts w:asciiTheme="minorHAnsi" w:hAnsiTheme="minorHAnsi" w:cstheme="minorHAnsi"/>
          <w:spacing w:val="-2"/>
          <w:sz w:val="22"/>
          <w:szCs w:val="22"/>
        </w:rPr>
        <w:t>e</w:t>
      </w:r>
      <w:r>
        <w:rPr>
          <w:rFonts w:asciiTheme="minorHAnsi" w:hAnsiTheme="minorHAnsi" w:cstheme="minorHAnsi"/>
          <w:sz w:val="22"/>
          <w:szCs w:val="22"/>
        </w:rPr>
        <w:t>dmetu</w:t>
      </w:r>
      <w:r>
        <w:rPr>
          <w:rFonts w:asciiTheme="minorHAnsi" w:hAnsiTheme="minorHAnsi" w:cstheme="minorHAnsi"/>
          <w:spacing w:val="33"/>
          <w:sz w:val="22"/>
          <w:szCs w:val="22"/>
        </w:rPr>
        <w:t xml:space="preserve"> </w:t>
      </w:r>
      <w:r>
        <w:rPr>
          <w:rFonts w:asciiTheme="minorHAnsi" w:hAnsiTheme="minorHAnsi" w:cstheme="minorHAnsi"/>
          <w:spacing w:val="1"/>
          <w:sz w:val="22"/>
          <w:szCs w:val="22"/>
        </w:rPr>
        <w:t>z</w:t>
      </w:r>
      <w:r>
        <w:rPr>
          <w:rFonts w:asciiTheme="minorHAnsi" w:hAnsiTheme="minorHAnsi" w:cstheme="minorHAnsi"/>
          <w:spacing w:val="-1"/>
          <w:sz w:val="22"/>
          <w:szCs w:val="22"/>
        </w:rPr>
        <w:t>á</w:t>
      </w:r>
      <w:r>
        <w:rPr>
          <w:rFonts w:asciiTheme="minorHAnsi" w:hAnsiTheme="minorHAnsi" w:cstheme="minorHAnsi"/>
          <w:spacing w:val="2"/>
          <w:sz w:val="22"/>
          <w:szCs w:val="22"/>
        </w:rPr>
        <w:t>k</w:t>
      </w:r>
      <w:r>
        <w:rPr>
          <w:rFonts w:asciiTheme="minorHAnsi" w:hAnsiTheme="minorHAnsi" w:cstheme="minorHAnsi"/>
          <w:spacing w:val="-1"/>
          <w:sz w:val="22"/>
          <w:szCs w:val="22"/>
        </w:rPr>
        <w:t>a</w:t>
      </w:r>
      <w:r>
        <w:rPr>
          <w:rFonts w:asciiTheme="minorHAnsi" w:hAnsiTheme="minorHAnsi" w:cstheme="minorHAnsi"/>
          <w:spacing w:val="1"/>
          <w:sz w:val="22"/>
          <w:szCs w:val="22"/>
        </w:rPr>
        <w:t>z</w:t>
      </w:r>
      <w:r>
        <w:rPr>
          <w:rFonts w:asciiTheme="minorHAnsi" w:hAnsiTheme="minorHAnsi" w:cstheme="minorHAnsi"/>
          <w:spacing w:val="2"/>
          <w:sz w:val="22"/>
          <w:szCs w:val="22"/>
        </w:rPr>
        <w:t>k</w:t>
      </w:r>
      <w:r>
        <w:rPr>
          <w:rFonts w:asciiTheme="minorHAnsi" w:hAnsiTheme="minorHAnsi" w:cstheme="minorHAnsi"/>
          <w:sz w:val="22"/>
          <w:szCs w:val="22"/>
        </w:rPr>
        <w:t>y</w:t>
      </w:r>
      <w:r>
        <w:rPr>
          <w:rFonts w:asciiTheme="minorHAnsi" w:hAnsiTheme="minorHAnsi" w:cstheme="minorHAnsi"/>
          <w:spacing w:val="35"/>
          <w:sz w:val="22"/>
          <w:szCs w:val="22"/>
        </w:rPr>
        <w:t>.</w:t>
      </w:r>
    </w:p>
    <w:p w:rsidR="00303DF7" w:rsidRDefault="00E04AE6">
      <w:pPr>
        <w:pStyle w:val="Odsekzoznamu"/>
        <w:numPr>
          <w:ilvl w:val="0"/>
          <w:numId w:val="1"/>
        </w:numPr>
        <w:tabs>
          <w:tab w:val="clear" w:pos="720"/>
          <w:tab w:val="left" w:pos="567"/>
        </w:tabs>
        <w:spacing w:before="360" w:after="0"/>
        <w:ind w:right="-23" w:hanging="720"/>
        <w:rPr>
          <w:rFonts w:asciiTheme="minorHAnsi" w:hAnsiTheme="minorHAnsi" w:cstheme="minorHAnsi"/>
          <w:b/>
          <w:bCs/>
          <w:smallCaps/>
        </w:rPr>
      </w:pPr>
      <w:r>
        <w:rPr>
          <w:rFonts w:cstheme="minorHAnsi"/>
          <w:b/>
          <w:bCs/>
          <w:smallCaps/>
        </w:rPr>
        <w:t>varia</w:t>
      </w:r>
      <w:r>
        <w:rPr>
          <w:rFonts w:cstheme="minorHAnsi"/>
          <w:b/>
          <w:bCs/>
          <w:smallCaps/>
          <w:spacing w:val="1"/>
        </w:rPr>
        <w:t>n</w:t>
      </w:r>
      <w:r>
        <w:rPr>
          <w:rFonts w:cstheme="minorHAnsi"/>
          <w:b/>
          <w:bCs/>
          <w:smallCaps/>
        </w:rPr>
        <w:t>t</w:t>
      </w:r>
      <w:r>
        <w:rPr>
          <w:rFonts w:cstheme="minorHAnsi"/>
          <w:b/>
          <w:bCs/>
          <w:smallCaps/>
          <w:spacing w:val="1"/>
        </w:rPr>
        <w:t>n</w:t>
      </w:r>
      <w:r>
        <w:rPr>
          <w:rFonts w:cstheme="minorHAnsi"/>
          <w:b/>
          <w:bCs/>
          <w:smallCaps/>
        </w:rPr>
        <w:t>é</w:t>
      </w:r>
      <w:r>
        <w:rPr>
          <w:rFonts w:cstheme="minorHAnsi"/>
          <w:b/>
          <w:bCs/>
          <w:smallCaps/>
          <w:spacing w:val="-1"/>
        </w:rPr>
        <w:t xml:space="preserve"> </w:t>
      </w:r>
      <w:r>
        <w:rPr>
          <w:rFonts w:cstheme="minorHAnsi"/>
          <w:b/>
          <w:bCs/>
          <w:smallCaps/>
        </w:rPr>
        <w:t>rieš</w:t>
      </w:r>
      <w:r>
        <w:rPr>
          <w:rFonts w:cstheme="minorHAnsi"/>
          <w:b/>
          <w:bCs/>
          <w:smallCaps/>
          <w:spacing w:val="-1"/>
        </w:rPr>
        <w:t>e</w:t>
      </w:r>
      <w:r>
        <w:rPr>
          <w:rFonts w:cstheme="minorHAnsi"/>
          <w:b/>
          <w:bCs/>
          <w:smallCaps/>
          <w:spacing w:val="1"/>
        </w:rPr>
        <w:t>n</w:t>
      </w:r>
      <w:r>
        <w:rPr>
          <w:rFonts w:cstheme="minorHAnsi"/>
          <w:b/>
          <w:bCs/>
          <w:smallCaps/>
        </w:rPr>
        <w:t>ie</w:t>
      </w:r>
    </w:p>
    <w:p w:rsidR="00303DF7" w:rsidRDefault="00E04AE6">
      <w:pPr>
        <w:tabs>
          <w:tab w:val="left" w:pos="960"/>
        </w:tabs>
        <w:suppressAutoHyphens/>
        <w:spacing w:line="276" w:lineRule="auto"/>
        <w:ind w:left="567" w:right="-20"/>
        <w:rPr>
          <w:rFonts w:asciiTheme="minorHAnsi" w:hAnsiTheme="minorHAnsi" w:cstheme="minorHAnsi"/>
          <w:sz w:val="22"/>
          <w:szCs w:val="22"/>
        </w:rPr>
      </w:pPr>
      <w:r>
        <w:rPr>
          <w:rFonts w:asciiTheme="minorHAnsi" w:hAnsiTheme="minorHAnsi" w:cstheme="minorHAnsi"/>
          <w:sz w:val="22"/>
          <w:szCs w:val="22"/>
        </w:rPr>
        <w:t>4.1</w:t>
      </w:r>
      <w:r>
        <w:rPr>
          <w:rFonts w:asciiTheme="minorHAnsi" w:hAnsiTheme="minorHAnsi" w:cstheme="minorHAnsi"/>
          <w:sz w:val="22"/>
          <w:szCs w:val="22"/>
        </w:rPr>
        <w:tab/>
        <w:t>N</w:t>
      </w:r>
      <w:r>
        <w:rPr>
          <w:rFonts w:asciiTheme="minorHAnsi" w:hAnsiTheme="minorHAnsi" w:cstheme="minorHAnsi"/>
          <w:spacing w:val="-1"/>
          <w:sz w:val="22"/>
          <w:szCs w:val="22"/>
        </w:rPr>
        <w:t>e</w:t>
      </w:r>
      <w:r>
        <w:rPr>
          <w:rFonts w:asciiTheme="minorHAnsi" w:hAnsiTheme="minorHAnsi" w:cstheme="minorHAnsi"/>
          <w:sz w:val="22"/>
          <w:szCs w:val="22"/>
        </w:rPr>
        <w:t>umo</w:t>
      </w:r>
      <w:r>
        <w:rPr>
          <w:rFonts w:asciiTheme="minorHAnsi" w:hAnsiTheme="minorHAnsi" w:cstheme="minorHAnsi"/>
          <w:spacing w:val="2"/>
          <w:sz w:val="22"/>
          <w:szCs w:val="22"/>
        </w:rPr>
        <w:t>ž</w:t>
      </w:r>
      <w:r>
        <w:rPr>
          <w:rFonts w:asciiTheme="minorHAnsi" w:hAnsiTheme="minorHAnsi" w:cstheme="minorHAnsi"/>
          <w:sz w:val="22"/>
          <w:szCs w:val="22"/>
        </w:rPr>
        <w:t>ňuje sa</w:t>
      </w:r>
      <w:r>
        <w:rPr>
          <w:rFonts w:asciiTheme="minorHAnsi" w:hAnsiTheme="minorHAnsi" w:cstheme="minorHAnsi"/>
          <w:spacing w:val="-1"/>
          <w:sz w:val="22"/>
          <w:szCs w:val="22"/>
        </w:rPr>
        <w:t xml:space="preserve"> </w:t>
      </w:r>
      <w:r>
        <w:rPr>
          <w:rFonts w:asciiTheme="minorHAnsi" w:hAnsiTheme="minorHAnsi" w:cstheme="minorHAnsi"/>
          <w:sz w:val="22"/>
          <w:szCs w:val="22"/>
        </w:rPr>
        <w:t>pr</w:t>
      </w:r>
      <w:r>
        <w:rPr>
          <w:rFonts w:asciiTheme="minorHAnsi" w:hAnsiTheme="minorHAnsi" w:cstheme="minorHAnsi"/>
          <w:spacing w:val="-2"/>
          <w:sz w:val="22"/>
          <w:szCs w:val="22"/>
        </w:rPr>
        <w:t>e</w:t>
      </w:r>
      <w:r>
        <w:rPr>
          <w:rFonts w:asciiTheme="minorHAnsi" w:hAnsiTheme="minorHAnsi" w:cstheme="minorHAnsi"/>
          <w:sz w:val="22"/>
          <w:szCs w:val="22"/>
        </w:rPr>
        <w:t>dlo</w:t>
      </w:r>
      <w:r>
        <w:rPr>
          <w:rFonts w:asciiTheme="minorHAnsi" w:hAnsiTheme="minorHAnsi" w:cstheme="minorHAnsi"/>
          <w:spacing w:val="2"/>
          <w:sz w:val="22"/>
          <w:szCs w:val="22"/>
        </w:rPr>
        <w:t>ž</w:t>
      </w:r>
      <w:r>
        <w:rPr>
          <w:rFonts w:asciiTheme="minorHAnsi" w:hAnsiTheme="minorHAnsi" w:cstheme="minorHAnsi"/>
          <w:sz w:val="22"/>
          <w:szCs w:val="22"/>
        </w:rPr>
        <w:t>iť</w:t>
      </w:r>
      <w:r>
        <w:rPr>
          <w:rFonts w:asciiTheme="minorHAnsi" w:hAnsiTheme="minorHAnsi" w:cstheme="minorHAnsi"/>
          <w:spacing w:val="1"/>
          <w:sz w:val="22"/>
          <w:szCs w:val="22"/>
        </w:rPr>
        <w:t xml:space="preserve"> </w:t>
      </w:r>
      <w:r>
        <w:rPr>
          <w:rFonts w:asciiTheme="minorHAnsi" w:hAnsiTheme="minorHAnsi" w:cstheme="minorHAnsi"/>
          <w:sz w:val="22"/>
          <w:szCs w:val="22"/>
        </w:rPr>
        <w:t>v</w:t>
      </w:r>
      <w:r>
        <w:rPr>
          <w:rFonts w:asciiTheme="minorHAnsi" w:hAnsiTheme="minorHAnsi" w:cstheme="minorHAnsi"/>
          <w:spacing w:val="-1"/>
          <w:sz w:val="22"/>
          <w:szCs w:val="22"/>
        </w:rPr>
        <w:t>a</w:t>
      </w:r>
      <w:r>
        <w:rPr>
          <w:rFonts w:asciiTheme="minorHAnsi" w:hAnsiTheme="minorHAnsi" w:cstheme="minorHAnsi"/>
          <w:sz w:val="22"/>
          <w:szCs w:val="22"/>
        </w:rPr>
        <w:t>ri</w:t>
      </w:r>
      <w:r>
        <w:rPr>
          <w:rFonts w:asciiTheme="minorHAnsi" w:hAnsiTheme="minorHAnsi" w:cstheme="minorHAnsi"/>
          <w:spacing w:val="-1"/>
          <w:sz w:val="22"/>
          <w:szCs w:val="22"/>
        </w:rPr>
        <w:t>a</w:t>
      </w:r>
      <w:r>
        <w:rPr>
          <w:rFonts w:asciiTheme="minorHAnsi" w:hAnsiTheme="minorHAnsi" w:cstheme="minorHAnsi"/>
          <w:sz w:val="22"/>
          <w:szCs w:val="22"/>
        </w:rPr>
        <w:t xml:space="preserve">ntné </w:t>
      </w:r>
      <w:r>
        <w:rPr>
          <w:rFonts w:asciiTheme="minorHAnsi" w:hAnsiTheme="minorHAnsi" w:cstheme="minorHAnsi"/>
          <w:spacing w:val="-1"/>
          <w:sz w:val="22"/>
          <w:szCs w:val="22"/>
        </w:rPr>
        <w:t>r</w:t>
      </w:r>
      <w:r>
        <w:rPr>
          <w:rFonts w:asciiTheme="minorHAnsi" w:hAnsiTheme="minorHAnsi" w:cstheme="minorHAnsi"/>
          <w:spacing w:val="3"/>
          <w:sz w:val="22"/>
          <w:szCs w:val="22"/>
        </w:rPr>
        <w:t>i</w:t>
      </w:r>
      <w:r>
        <w:rPr>
          <w:rFonts w:asciiTheme="minorHAnsi" w:hAnsiTheme="minorHAnsi" w:cstheme="minorHAnsi"/>
          <w:spacing w:val="-1"/>
          <w:sz w:val="22"/>
          <w:szCs w:val="22"/>
        </w:rPr>
        <w:t>e</w:t>
      </w:r>
      <w:r>
        <w:rPr>
          <w:rFonts w:asciiTheme="minorHAnsi" w:hAnsiTheme="minorHAnsi" w:cstheme="minorHAnsi"/>
          <w:sz w:val="22"/>
          <w:szCs w:val="22"/>
        </w:rPr>
        <w:t>š</w:t>
      </w:r>
      <w:r>
        <w:rPr>
          <w:rFonts w:asciiTheme="minorHAnsi" w:hAnsiTheme="minorHAnsi" w:cstheme="minorHAnsi"/>
          <w:spacing w:val="-1"/>
          <w:sz w:val="22"/>
          <w:szCs w:val="22"/>
        </w:rPr>
        <w:t>e</w:t>
      </w:r>
      <w:r>
        <w:rPr>
          <w:rFonts w:asciiTheme="minorHAnsi" w:hAnsiTheme="minorHAnsi" w:cstheme="minorHAnsi"/>
          <w:sz w:val="22"/>
          <w:szCs w:val="22"/>
        </w:rPr>
        <w:t>nie.</w:t>
      </w:r>
    </w:p>
    <w:p w:rsidR="00303DF7" w:rsidRDefault="00303DF7">
      <w:pPr>
        <w:suppressAutoHyphens/>
        <w:spacing w:line="276" w:lineRule="auto"/>
        <w:ind w:left="567"/>
        <w:rPr>
          <w:rFonts w:asciiTheme="minorHAnsi" w:hAnsiTheme="minorHAnsi" w:cstheme="minorHAnsi"/>
          <w:sz w:val="22"/>
          <w:szCs w:val="22"/>
        </w:rPr>
      </w:pPr>
    </w:p>
    <w:p w:rsidR="00303DF7" w:rsidRDefault="00E04AE6">
      <w:pPr>
        <w:tabs>
          <w:tab w:val="left" w:pos="960"/>
        </w:tabs>
        <w:suppressAutoHyphens/>
        <w:spacing w:line="276" w:lineRule="auto"/>
        <w:ind w:left="567" w:right="60"/>
        <w:jc w:val="both"/>
        <w:rPr>
          <w:rFonts w:asciiTheme="minorHAnsi" w:hAnsiTheme="minorHAnsi" w:cstheme="minorHAnsi"/>
          <w:sz w:val="22"/>
          <w:szCs w:val="22"/>
        </w:rPr>
      </w:pPr>
      <w:r>
        <w:rPr>
          <w:rFonts w:asciiTheme="minorHAnsi" w:hAnsiTheme="minorHAnsi" w:cstheme="minorHAnsi"/>
          <w:sz w:val="22"/>
          <w:szCs w:val="22"/>
        </w:rPr>
        <w:t>4.2</w:t>
      </w:r>
      <w:r>
        <w:rPr>
          <w:rFonts w:asciiTheme="minorHAnsi" w:hAnsiTheme="minorHAnsi" w:cstheme="minorHAnsi"/>
          <w:sz w:val="22"/>
          <w:szCs w:val="22"/>
        </w:rPr>
        <w:tab/>
        <w:t>Ak</w:t>
      </w:r>
      <w:r>
        <w:rPr>
          <w:rFonts w:asciiTheme="minorHAnsi" w:hAnsiTheme="minorHAnsi" w:cstheme="minorHAnsi"/>
          <w:spacing w:val="21"/>
          <w:sz w:val="22"/>
          <w:szCs w:val="22"/>
        </w:rPr>
        <w:t xml:space="preserve"> </w:t>
      </w:r>
      <w:r>
        <w:rPr>
          <w:rFonts w:asciiTheme="minorHAnsi" w:hAnsiTheme="minorHAnsi" w:cstheme="minorHAnsi"/>
          <w:sz w:val="22"/>
          <w:szCs w:val="22"/>
        </w:rPr>
        <w:t>sú</w:t>
      </w:r>
      <w:r>
        <w:rPr>
          <w:rFonts w:asciiTheme="minorHAnsi" w:hAnsiTheme="minorHAnsi" w:cstheme="minorHAnsi"/>
          <w:spacing w:val="-1"/>
          <w:sz w:val="22"/>
          <w:szCs w:val="22"/>
        </w:rPr>
        <w:t>ča</w:t>
      </w:r>
      <w:r>
        <w:rPr>
          <w:rFonts w:asciiTheme="minorHAnsi" w:hAnsiTheme="minorHAnsi" w:cstheme="minorHAnsi"/>
          <w:sz w:val="22"/>
          <w:szCs w:val="22"/>
        </w:rPr>
        <w:t>s</w:t>
      </w:r>
      <w:r>
        <w:rPr>
          <w:rFonts w:asciiTheme="minorHAnsi" w:hAnsiTheme="minorHAnsi" w:cstheme="minorHAnsi"/>
          <w:spacing w:val="1"/>
          <w:sz w:val="22"/>
          <w:szCs w:val="22"/>
        </w:rPr>
        <w:t>ť</w:t>
      </w:r>
      <w:r>
        <w:rPr>
          <w:rFonts w:asciiTheme="minorHAnsi" w:hAnsiTheme="minorHAnsi" w:cstheme="minorHAnsi"/>
          <w:sz w:val="22"/>
          <w:szCs w:val="22"/>
        </w:rPr>
        <w:t>ou</w:t>
      </w:r>
      <w:r>
        <w:rPr>
          <w:rFonts w:asciiTheme="minorHAnsi" w:hAnsiTheme="minorHAnsi" w:cstheme="minorHAnsi"/>
          <w:spacing w:val="21"/>
          <w:sz w:val="22"/>
          <w:szCs w:val="22"/>
        </w:rPr>
        <w:t xml:space="preserve"> </w:t>
      </w:r>
      <w:r>
        <w:rPr>
          <w:rFonts w:asciiTheme="minorHAnsi" w:hAnsiTheme="minorHAnsi" w:cstheme="minorHAnsi"/>
          <w:sz w:val="22"/>
          <w:szCs w:val="22"/>
        </w:rPr>
        <w:t>ponu</w:t>
      </w:r>
      <w:r>
        <w:rPr>
          <w:rFonts w:asciiTheme="minorHAnsi" w:hAnsiTheme="minorHAnsi" w:cstheme="minorHAnsi"/>
          <w:spacing w:val="5"/>
          <w:sz w:val="22"/>
          <w:szCs w:val="22"/>
        </w:rPr>
        <w:t>k</w:t>
      </w:r>
      <w:r>
        <w:rPr>
          <w:rFonts w:asciiTheme="minorHAnsi" w:hAnsiTheme="minorHAnsi" w:cstheme="minorHAnsi"/>
          <w:sz w:val="22"/>
          <w:szCs w:val="22"/>
        </w:rPr>
        <w:t>y</w:t>
      </w:r>
      <w:r>
        <w:rPr>
          <w:rFonts w:asciiTheme="minorHAnsi" w:hAnsiTheme="minorHAnsi" w:cstheme="minorHAnsi"/>
          <w:spacing w:val="17"/>
          <w:sz w:val="22"/>
          <w:szCs w:val="22"/>
        </w:rPr>
        <w:t xml:space="preserve"> </w:t>
      </w:r>
      <w:r>
        <w:rPr>
          <w:rFonts w:asciiTheme="minorHAnsi" w:hAnsiTheme="minorHAnsi" w:cstheme="minorHAnsi"/>
          <w:sz w:val="22"/>
          <w:szCs w:val="22"/>
        </w:rPr>
        <w:t>b</w:t>
      </w:r>
      <w:r>
        <w:rPr>
          <w:rFonts w:asciiTheme="minorHAnsi" w:hAnsiTheme="minorHAnsi" w:cstheme="minorHAnsi"/>
          <w:spacing w:val="2"/>
          <w:sz w:val="22"/>
          <w:szCs w:val="22"/>
        </w:rPr>
        <w:t>u</w:t>
      </w:r>
      <w:r>
        <w:rPr>
          <w:rFonts w:asciiTheme="minorHAnsi" w:hAnsiTheme="minorHAnsi" w:cstheme="minorHAnsi"/>
          <w:sz w:val="22"/>
          <w:szCs w:val="22"/>
        </w:rPr>
        <w:t>de</w:t>
      </w:r>
      <w:r>
        <w:rPr>
          <w:rFonts w:asciiTheme="minorHAnsi" w:hAnsiTheme="minorHAnsi" w:cstheme="minorHAnsi"/>
          <w:spacing w:val="20"/>
          <w:sz w:val="22"/>
          <w:szCs w:val="22"/>
        </w:rPr>
        <w:t xml:space="preserve"> </w:t>
      </w:r>
      <w:r>
        <w:rPr>
          <w:rFonts w:asciiTheme="minorHAnsi" w:hAnsiTheme="minorHAnsi" w:cstheme="minorHAnsi"/>
          <w:spacing w:val="-1"/>
          <w:sz w:val="22"/>
          <w:szCs w:val="22"/>
        </w:rPr>
        <w:t>a</w:t>
      </w:r>
      <w:r>
        <w:rPr>
          <w:rFonts w:asciiTheme="minorHAnsi" w:hAnsiTheme="minorHAnsi" w:cstheme="minorHAnsi"/>
          <w:sz w:val="22"/>
          <w:szCs w:val="22"/>
        </w:rPr>
        <w:t>j</w:t>
      </w:r>
      <w:r>
        <w:rPr>
          <w:rFonts w:asciiTheme="minorHAnsi" w:hAnsiTheme="minorHAnsi" w:cstheme="minorHAnsi"/>
          <w:spacing w:val="22"/>
          <w:sz w:val="22"/>
          <w:szCs w:val="22"/>
        </w:rPr>
        <w:t xml:space="preserve"> </w:t>
      </w:r>
      <w:r>
        <w:rPr>
          <w:rFonts w:asciiTheme="minorHAnsi" w:hAnsiTheme="minorHAnsi" w:cstheme="minorHAnsi"/>
          <w:sz w:val="22"/>
          <w:szCs w:val="22"/>
        </w:rPr>
        <w:t>v</w:t>
      </w:r>
      <w:r>
        <w:rPr>
          <w:rFonts w:asciiTheme="minorHAnsi" w:hAnsiTheme="minorHAnsi" w:cstheme="minorHAnsi"/>
          <w:spacing w:val="1"/>
          <w:sz w:val="22"/>
          <w:szCs w:val="22"/>
        </w:rPr>
        <w:t>a</w:t>
      </w:r>
      <w:r>
        <w:rPr>
          <w:rFonts w:asciiTheme="minorHAnsi" w:hAnsiTheme="minorHAnsi" w:cstheme="minorHAnsi"/>
          <w:sz w:val="22"/>
          <w:szCs w:val="22"/>
        </w:rPr>
        <w:t>ri</w:t>
      </w:r>
      <w:r>
        <w:rPr>
          <w:rFonts w:asciiTheme="minorHAnsi" w:hAnsiTheme="minorHAnsi" w:cstheme="minorHAnsi"/>
          <w:spacing w:val="-1"/>
          <w:sz w:val="22"/>
          <w:szCs w:val="22"/>
        </w:rPr>
        <w:t>a</w:t>
      </w:r>
      <w:r>
        <w:rPr>
          <w:rFonts w:asciiTheme="minorHAnsi" w:hAnsiTheme="minorHAnsi" w:cstheme="minorHAnsi"/>
          <w:sz w:val="22"/>
          <w:szCs w:val="22"/>
        </w:rPr>
        <w:t>ntné</w:t>
      </w:r>
      <w:r>
        <w:rPr>
          <w:rFonts w:asciiTheme="minorHAnsi" w:hAnsiTheme="minorHAnsi" w:cstheme="minorHAnsi"/>
          <w:spacing w:val="21"/>
          <w:sz w:val="22"/>
          <w:szCs w:val="22"/>
        </w:rPr>
        <w:t xml:space="preserve"> </w:t>
      </w:r>
      <w:r>
        <w:rPr>
          <w:rFonts w:asciiTheme="minorHAnsi" w:hAnsiTheme="minorHAnsi" w:cstheme="minorHAnsi"/>
          <w:sz w:val="22"/>
          <w:szCs w:val="22"/>
        </w:rPr>
        <w:t>r</w:t>
      </w:r>
      <w:r>
        <w:rPr>
          <w:rFonts w:asciiTheme="minorHAnsi" w:hAnsiTheme="minorHAnsi" w:cstheme="minorHAnsi"/>
          <w:spacing w:val="2"/>
          <w:sz w:val="22"/>
          <w:szCs w:val="22"/>
        </w:rPr>
        <w:t>i</w:t>
      </w:r>
      <w:r>
        <w:rPr>
          <w:rFonts w:asciiTheme="minorHAnsi" w:hAnsiTheme="minorHAnsi" w:cstheme="minorHAnsi"/>
          <w:spacing w:val="-1"/>
          <w:sz w:val="22"/>
          <w:szCs w:val="22"/>
        </w:rPr>
        <w:t>e</w:t>
      </w:r>
      <w:r>
        <w:rPr>
          <w:rFonts w:asciiTheme="minorHAnsi" w:hAnsiTheme="minorHAnsi" w:cstheme="minorHAnsi"/>
          <w:sz w:val="22"/>
          <w:szCs w:val="22"/>
        </w:rPr>
        <w:t>š</w:t>
      </w:r>
      <w:r>
        <w:rPr>
          <w:rFonts w:asciiTheme="minorHAnsi" w:hAnsiTheme="minorHAnsi" w:cstheme="minorHAnsi"/>
          <w:spacing w:val="-1"/>
          <w:sz w:val="22"/>
          <w:szCs w:val="22"/>
        </w:rPr>
        <w:t>e</w:t>
      </w:r>
      <w:r>
        <w:rPr>
          <w:rFonts w:asciiTheme="minorHAnsi" w:hAnsiTheme="minorHAnsi" w:cstheme="minorHAnsi"/>
          <w:sz w:val="22"/>
          <w:szCs w:val="22"/>
        </w:rPr>
        <w:t>nie,</w:t>
      </w:r>
      <w:r>
        <w:rPr>
          <w:rFonts w:asciiTheme="minorHAnsi" w:hAnsiTheme="minorHAnsi" w:cstheme="minorHAnsi"/>
          <w:spacing w:val="23"/>
          <w:sz w:val="22"/>
          <w:szCs w:val="22"/>
        </w:rPr>
        <w:t xml:space="preserve"> </w:t>
      </w:r>
      <w:r>
        <w:rPr>
          <w:rFonts w:asciiTheme="minorHAnsi" w:hAnsiTheme="minorHAnsi" w:cstheme="minorHAnsi"/>
          <w:sz w:val="22"/>
          <w:szCs w:val="22"/>
        </w:rPr>
        <w:t>v</w:t>
      </w:r>
      <w:r>
        <w:rPr>
          <w:rFonts w:asciiTheme="minorHAnsi" w:hAnsiTheme="minorHAnsi" w:cstheme="minorHAnsi"/>
          <w:spacing w:val="-1"/>
          <w:sz w:val="22"/>
          <w:szCs w:val="22"/>
        </w:rPr>
        <w:t>a</w:t>
      </w:r>
      <w:r>
        <w:rPr>
          <w:rFonts w:asciiTheme="minorHAnsi" w:hAnsiTheme="minorHAnsi" w:cstheme="minorHAnsi"/>
          <w:sz w:val="22"/>
          <w:szCs w:val="22"/>
        </w:rPr>
        <w:t>ri</w:t>
      </w:r>
      <w:r>
        <w:rPr>
          <w:rFonts w:asciiTheme="minorHAnsi" w:hAnsiTheme="minorHAnsi" w:cstheme="minorHAnsi"/>
          <w:spacing w:val="-1"/>
          <w:sz w:val="22"/>
          <w:szCs w:val="22"/>
        </w:rPr>
        <w:t>a</w:t>
      </w:r>
      <w:r>
        <w:rPr>
          <w:rFonts w:asciiTheme="minorHAnsi" w:hAnsiTheme="minorHAnsi" w:cstheme="minorHAnsi"/>
          <w:sz w:val="22"/>
          <w:szCs w:val="22"/>
        </w:rPr>
        <w:t>ntné</w:t>
      </w:r>
      <w:r>
        <w:rPr>
          <w:rFonts w:asciiTheme="minorHAnsi" w:hAnsiTheme="minorHAnsi" w:cstheme="minorHAnsi"/>
          <w:spacing w:val="23"/>
          <w:sz w:val="22"/>
          <w:szCs w:val="22"/>
        </w:rPr>
        <w:t xml:space="preserve"> </w:t>
      </w:r>
      <w:r>
        <w:rPr>
          <w:rFonts w:asciiTheme="minorHAnsi" w:hAnsiTheme="minorHAnsi" w:cstheme="minorHAnsi"/>
          <w:sz w:val="22"/>
          <w:szCs w:val="22"/>
        </w:rPr>
        <w:t>ri</w:t>
      </w:r>
      <w:r>
        <w:rPr>
          <w:rFonts w:asciiTheme="minorHAnsi" w:hAnsiTheme="minorHAnsi" w:cstheme="minorHAnsi"/>
          <w:spacing w:val="-1"/>
          <w:sz w:val="22"/>
          <w:szCs w:val="22"/>
        </w:rPr>
        <w:t>e</w:t>
      </w:r>
      <w:r>
        <w:rPr>
          <w:rFonts w:asciiTheme="minorHAnsi" w:hAnsiTheme="minorHAnsi" w:cstheme="minorHAnsi"/>
          <w:sz w:val="22"/>
          <w:szCs w:val="22"/>
        </w:rPr>
        <w:t>š</w:t>
      </w:r>
      <w:r>
        <w:rPr>
          <w:rFonts w:asciiTheme="minorHAnsi" w:hAnsiTheme="minorHAnsi" w:cstheme="minorHAnsi"/>
          <w:spacing w:val="-1"/>
          <w:sz w:val="22"/>
          <w:szCs w:val="22"/>
        </w:rPr>
        <w:t>e</w:t>
      </w:r>
      <w:r>
        <w:rPr>
          <w:rFonts w:asciiTheme="minorHAnsi" w:hAnsiTheme="minorHAnsi" w:cstheme="minorHAnsi"/>
          <w:sz w:val="22"/>
          <w:szCs w:val="22"/>
        </w:rPr>
        <w:t>nie</w:t>
      </w:r>
      <w:r>
        <w:rPr>
          <w:rFonts w:asciiTheme="minorHAnsi" w:hAnsiTheme="minorHAnsi" w:cstheme="minorHAnsi"/>
          <w:spacing w:val="21"/>
          <w:sz w:val="22"/>
          <w:szCs w:val="22"/>
        </w:rPr>
        <w:t xml:space="preserve"> </w:t>
      </w:r>
      <w:r>
        <w:rPr>
          <w:rFonts w:asciiTheme="minorHAnsi" w:hAnsiTheme="minorHAnsi" w:cstheme="minorHAnsi"/>
          <w:spacing w:val="2"/>
          <w:sz w:val="22"/>
          <w:szCs w:val="22"/>
        </w:rPr>
        <w:t>n</w:t>
      </w:r>
      <w:r>
        <w:rPr>
          <w:rFonts w:asciiTheme="minorHAnsi" w:hAnsiTheme="minorHAnsi" w:cstheme="minorHAnsi"/>
          <w:spacing w:val="-1"/>
          <w:sz w:val="22"/>
          <w:szCs w:val="22"/>
        </w:rPr>
        <w:t>e</w:t>
      </w:r>
      <w:r>
        <w:rPr>
          <w:rFonts w:asciiTheme="minorHAnsi" w:hAnsiTheme="minorHAnsi" w:cstheme="minorHAnsi"/>
          <w:sz w:val="22"/>
          <w:szCs w:val="22"/>
        </w:rPr>
        <w:t>bu</w:t>
      </w:r>
      <w:r>
        <w:rPr>
          <w:rFonts w:asciiTheme="minorHAnsi" w:hAnsiTheme="minorHAnsi" w:cstheme="minorHAnsi"/>
          <w:spacing w:val="2"/>
          <w:sz w:val="22"/>
          <w:szCs w:val="22"/>
        </w:rPr>
        <w:t>d</w:t>
      </w:r>
      <w:r>
        <w:rPr>
          <w:rFonts w:asciiTheme="minorHAnsi" w:hAnsiTheme="minorHAnsi" w:cstheme="minorHAnsi"/>
          <w:sz w:val="22"/>
          <w:szCs w:val="22"/>
        </w:rPr>
        <w:t>e</w:t>
      </w:r>
      <w:r>
        <w:rPr>
          <w:rFonts w:asciiTheme="minorHAnsi" w:hAnsiTheme="minorHAnsi" w:cstheme="minorHAnsi"/>
          <w:spacing w:val="20"/>
          <w:sz w:val="22"/>
          <w:szCs w:val="22"/>
        </w:rPr>
        <w:t xml:space="preserve"> </w:t>
      </w:r>
      <w:r>
        <w:rPr>
          <w:rFonts w:asciiTheme="minorHAnsi" w:hAnsiTheme="minorHAnsi" w:cstheme="minorHAnsi"/>
          <w:spacing w:val="1"/>
          <w:sz w:val="22"/>
          <w:szCs w:val="22"/>
        </w:rPr>
        <w:t>z</w:t>
      </w:r>
      <w:r>
        <w:rPr>
          <w:rFonts w:asciiTheme="minorHAnsi" w:hAnsiTheme="minorHAnsi" w:cstheme="minorHAnsi"/>
          <w:spacing w:val="-1"/>
          <w:sz w:val="22"/>
          <w:szCs w:val="22"/>
        </w:rPr>
        <w:t>a</w:t>
      </w:r>
      <w:r>
        <w:rPr>
          <w:rFonts w:asciiTheme="minorHAnsi" w:hAnsiTheme="minorHAnsi" w:cstheme="minorHAnsi"/>
          <w:sz w:val="22"/>
          <w:szCs w:val="22"/>
        </w:rPr>
        <w:t>r</w:t>
      </w:r>
      <w:r>
        <w:rPr>
          <w:rFonts w:asciiTheme="minorHAnsi" w:hAnsiTheme="minorHAnsi" w:cstheme="minorHAnsi"/>
          <w:spacing w:val="-2"/>
          <w:sz w:val="22"/>
          <w:szCs w:val="22"/>
        </w:rPr>
        <w:t>a</w:t>
      </w:r>
      <w:r>
        <w:rPr>
          <w:rFonts w:asciiTheme="minorHAnsi" w:hAnsiTheme="minorHAnsi" w:cstheme="minorHAnsi"/>
          <w:sz w:val="22"/>
          <w:szCs w:val="22"/>
        </w:rPr>
        <w:t>d</w:t>
      </w:r>
      <w:r>
        <w:rPr>
          <w:rFonts w:asciiTheme="minorHAnsi" w:hAnsiTheme="minorHAnsi" w:cstheme="minorHAnsi"/>
          <w:spacing w:val="-1"/>
          <w:sz w:val="22"/>
          <w:szCs w:val="22"/>
        </w:rPr>
        <w:t>e</w:t>
      </w:r>
      <w:r>
        <w:rPr>
          <w:rFonts w:asciiTheme="minorHAnsi" w:hAnsiTheme="minorHAnsi" w:cstheme="minorHAnsi"/>
          <w:spacing w:val="2"/>
          <w:sz w:val="22"/>
          <w:szCs w:val="22"/>
        </w:rPr>
        <w:t>n</w:t>
      </w:r>
      <w:r>
        <w:rPr>
          <w:rFonts w:asciiTheme="minorHAnsi" w:hAnsiTheme="minorHAnsi" w:cstheme="minorHAnsi"/>
          <w:sz w:val="22"/>
          <w:szCs w:val="22"/>
        </w:rPr>
        <w:t xml:space="preserve">é do </w:t>
      </w:r>
      <w:r>
        <w:rPr>
          <w:rFonts w:asciiTheme="minorHAnsi" w:hAnsiTheme="minorHAnsi" w:cstheme="minorHAnsi"/>
          <w:spacing w:val="2"/>
          <w:sz w:val="22"/>
          <w:szCs w:val="22"/>
        </w:rPr>
        <w:t>v</w:t>
      </w:r>
      <w:r>
        <w:rPr>
          <w:rFonts w:asciiTheme="minorHAnsi" w:hAnsiTheme="minorHAnsi" w:cstheme="minorHAnsi"/>
          <w:spacing w:val="-5"/>
          <w:sz w:val="22"/>
          <w:szCs w:val="22"/>
        </w:rPr>
        <w:t>y</w:t>
      </w:r>
      <w:r>
        <w:rPr>
          <w:rFonts w:asciiTheme="minorHAnsi" w:hAnsiTheme="minorHAnsi" w:cstheme="minorHAnsi"/>
          <w:sz w:val="22"/>
          <w:szCs w:val="22"/>
        </w:rPr>
        <w:t>hodnotenia</w:t>
      </w:r>
      <w:r>
        <w:rPr>
          <w:rFonts w:asciiTheme="minorHAnsi" w:hAnsiTheme="minorHAnsi" w:cstheme="minorHAnsi"/>
          <w:spacing w:val="1"/>
          <w:sz w:val="22"/>
          <w:szCs w:val="22"/>
        </w:rPr>
        <w:t xml:space="preserve"> </w:t>
      </w:r>
      <w:r>
        <w:rPr>
          <w:rFonts w:asciiTheme="minorHAnsi" w:hAnsiTheme="minorHAnsi" w:cstheme="minorHAnsi"/>
          <w:sz w:val="22"/>
          <w:szCs w:val="22"/>
        </w:rPr>
        <w:t>a bude</w:t>
      </w:r>
      <w:r>
        <w:rPr>
          <w:rFonts w:asciiTheme="minorHAnsi" w:hAnsiTheme="minorHAnsi" w:cstheme="minorHAnsi"/>
          <w:spacing w:val="-1"/>
          <w:sz w:val="22"/>
          <w:szCs w:val="22"/>
        </w:rPr>
        <w:t xml:space="preserve"> </w:t>
      </w:r>
      <w:r>
        <w:rPr>
          <w:rFonts w:asciiTheme="minorHAnsi" w:hAnsiTheme="minorHAnsi" w:cstheme="minorHAnsi"/>
          <w:spacing w:val="2"/>
          <w:sz w:val="22"/>
          <w:szCs w:val="22"/>
        </w:rPr>
        <w:t>s</w:t>
      </w:r>
      <w:r>
        <w:rPr>
          <w:rFonts w:asciiTheme="minorHAnsi" w:hAnsiTheme="minorHAnsi" w:cstheme="minorHAnsi"/>
          <w:sz w:val="22"/>
          <w:szCs w:val="22"/>
        </w:rPr>
        <w:t>a</w:t>
      </w:r>
      <w:r>
        <w:rPr>
          <w:rFonts w:asciiTheme="minorHAnsi" w:hAnsiTheme="minorHAnsi" w:cstheme="minorHAnsi"/>
          <w:spacing w:val="-1"/>
          <w:sz w:val="22"/>
          <w:szCs w:val="22"/>
        </w:rPr>
        <w:t xml:space="preserve"> </w:t>
      </w:r>
      <w:r>
        <w:rPr>
          <w:rFonts w:asciiTheme="minorHAnsi" w:hAnsiTheme="minorHAnsi" w:cstheme="minorHAnsi"/>
          <w:sz w:val="22"/>
          <w:szCs w:val="22"/>
        </w:rPr>
        <w:t>n</w:t>
      </w:r>
      <w:r>
        <w:rPr>
          <w:rFonts w:asciiTheme="minorHAnsi" w:hAnsiTheme="minorHAnsi" w:cstheme="minorHAnsi"/>
          <w:spacing w:val="-1"/>
          <w:sz w:val="22"/>
          <w:szCs w:val="22"/>
        </w:rPr>
        <w:t>a</w:t>
      </w:r>
      <w:r>
        <w:rPr>
          <w:rFonts w:asciiTheme="minorHAnsi" w:hAnsiTheme="minorHAnsi" w:cstheme="minorHAnsi"/>
          <w:sz w:val="22"/>
          <w:szCs w:val="22"/>
        </w:rPr>
        <w:t>ň h</w:t>
      </w:r>
      <w:r>
        <w:rPr>
          <w:rFonts w:asciiTheme="minorHAnsi" w:hAnsiTheme="minorHAnsi" w:cstheme="minorHAnsi"/>
          <w:spacing w:val="1"/>
          <w:sz w:val="22"/>
          <w:szCs w:val="22"/>
        </w:rPr>
        <w:t>ľ</w:t>
      </w:r>
      <w:r>
        <w:rPr>
          <w:rFonts w:asciiTheme="minorHAnsi" w:hAnsiTheme="minorHAnsi" w:cstheme="minorHAnsi"/>
          <w:spacing w:val="-1"/>
          <w:sz w:val="22"/>
          <w:szCs w:val="22"/>
        </w:rPr>
        <w:t>a</w:t>
      </w:r>
      <w:r>
        <w:rPr>
          <w:rFonts w:asciiTheme="minorHAnsi" w:hAnsiTheme="minorHAnsi" w:cstheme="minorHAnsi"/>
          <w:sz w:val="22"/>
          <w:szCs w:val="22"/>
        </w:rPr>
        <w:t xml:space="preserve">dieť </w:t>
      </w:r>
      <w:r>
        <w:rPr>
          <w:rFonts w:asciiTheme="minorHAnsi" w:hAnsiTheme="minorHAnsi" w:cstheme="minorHAnsi"/>
          <w:spacing w:val="-1"/>
          <w:sz w:val="22"/>
          <w:szCs w:val="22"/>
        </w:rPr>
        <w:t>a</w:t>
      </w:r>
      <w:r>
        <w:rPr>
          <w:rFonts w:asciiTheme="minorHAnsi" w:hAnsiTheme="minorHAnsi" w:cstheme="minorHAnsi"/>
          <w:sz w:val="22"/>
          <w:szCs w:val="22"/>
        </w:rPr>
        <w:t>ko</w:t>
      </w:r>
      <w:r>
        <w:rPr>
          <w:rFonts w:asciiTheme="minorHAnsi" w:hAnsiTheme="minorHAnsi" w:cstheme="minorHAnsi"/>
          <w:spacing w:val="5"/>
          <w:sz w:val="22"/>
          <w:szCs w:val="22"/>
        </w:rPr>
        <w:t>b</w:t>
      </w:r>
      <w:r>
        <w:rPr>
          <w:rFonts w:asciiTheme="minorHAnsi" w:hAnsiTheme="minorHAnsi" w:cstheme="minorHAnsi"/>
          <w:sz w:val="22"/>
          <w:szCs w:val="22"/>
        </w:rPr>
        <w:t>y</w:t>
      </w:r>
      <w:r>
        <w:rPr>
          <w:rFonts w:asciiTheme="minorHAnsi" w:hAnsiTheme="minorHAnsi" w:cstheme="minorHAnsi"/>
          <w:spacing w:val="-5"/>
          <w:sz w:val="22"/>
          <w:szCs w:val="22"/>
        </w:rPr>
        <w:t xml:space="preserve"> </w:t>
      </w:r>
      <w:r>
        <w:rPr>
          <w:rFonts w:asciiTheme="minorHAnsi" w:hAnsiTheme="minorHAnsi" w:cstheme="minorHAnsi"/>
          <w:spacing w:val="2"/>
          <w:sz w:val="22"/>
          <w:szCs w:val="22"/>
        </w:rPr>
        <w:t>n</w:t>
      </w:r>
      <w:r>
        <w:rPr>
          <w:rFonts w:asciiTheme="minorHAnsi" w:hAnsiTheme="minorHAnsi" w:cstheme="minorHAnsi"/>
          <w:spacing w:val="-1"/>
          <w:sz w:val="22"/>
          <w:szCs w:val="22"/>
        </w:rPr>
        <w:t>e</w:t>
      </w:r>
      <w:r>
        <w:rPr>
          <w:rFonts w:asciiTheme="minorHAnsi" w:hAnsiTheme="minorHAnsi" w:cstheme="minorHAnsi"/>
          <w:spacing w:val="2"/>
          <w:sz w:val="22"/>
          <w:szCs w:val="22"/>
        </w:rPr>
        <w:t>bo</w:t>
      </w:r>
      <w:r>
        <w:rPr>
          <w:rFonts w:asciiTheme="minorHAnsi" w:hAnsiTheme="minorHAnsi" w:cstheme="minorHAnsi"/>
          <w:sz w:val="22"/>
          <w:szCs w:val="22"/>
        </w:rPr>
        <w:t>lo pr</w:t>
      </w:r>
      <w:r>
        <w:rPr>
          <w:rFonts w:asciiTheme="minorHAnsi" w:hAnsiTheme="minorHAnsi" w:cstheme="minorHAnsi"/>
          <w:spacing w:val="-1"/>
          <w:sz w:val="22"/>
          <w:szCs w:val="22"/>
        </w:rPr>
        <w:t>e</w:t>
      </w:r>
      <w:r>
        <w:rPr>
          <w:rFonts w:asciiTheme="minorHAnsi" w:hAnsiTheme="minorHAnsi" w:cstheme="minorHAnsi"/>
          <w:sz w:val="22"/>
          <w:szCs w:val="22"/>
        </w:rPr>
        <w:t>dlo</w:t>
      </w:r>
      <w:r>
        <w:rPr>
          <w:rFonts w:asciiTheme="minorHAnsi" w:hAnsiTheme="minorHAnsi" w:cstheme="minorHAnsi"/>
          <w:spacing w:val="2"/>
          <w:sz w:val="22"/>
          <w:szCs w:val="22"/>
        </w:rPr>
        <w:t>ž</w:t>
      </w:r>
      <w:r>
        <w:rPr>
          <w:rFonts w:asciiTheme="minorHAnsi" w:hAnsiTheme="minorHAnsi" w:cstheme="minorHAnsi"/>
          <w:spacing w:val="-1"/>
          <w:sz w:val="22"/>
          <w:szCs w:val="22"/>
        </w:rPr>
        <w:t>e</w:t>
      </w:r>
      <w:r>
        <w:rPr>
          <w:rFonts w:asciiTheme="minorHAnsi" w:hAnsiTheme="minorHAnsi" w:cstheme="minorHAnsi"/>
          <w:sz w:val="22"/>
          <w:szCs w:val="22"/>
        </w:rPr>
        <w:t>n</w:t>
      </w:r>
      <w:r>
        <w:rPr>
          <w:rFonts w:asciiTheme="minorHAnsi" w:hAnsiTheme="minorHAnsi" w:cstheme="minorHAnsi"/>
          <w:spacing w:val="-1"/>
          <w:sz w:val="22"/>
          <w:szCs w:val="22"/>
        </w:rPr>
        <w:t>é</w:t>
      </w:r>
      <w:r>
        <w:rPr>
          <w:rFonts w:asciiTheme="minorHAnsi" w:hAnsiTheme="minorHAnsi" w:cstheme="minorHAnsi"/>
          <w:sz w:val="22"/>
          <w:szCs w:val="22"/>
        </w:rPr>
        <w:t>.</w:t>
      </w:r>
    </w:p>
    <w:p w:rsidR="00303DF7" w:rsidRDefault="00E04AE6">
      <w:pPr>
        <w:numPr>
          <w:ilvl w:val="0"/>
          <w:numId w:val="1"/>
        </w:numPr>
        <w:tabs>
          <w:tab w:val="clear" w:pos="720"/>
        </w:tabs>
        <w:suppressAutoHyphens/>
        <w:spacing w:before="360" w:line="276" w:lineRule="auto"/>
        <w:ind w:left="539" w:hanging="539"/>
        <w:jc w:val="both"/>
        <w:rPr>
          <w:rFonts w:asciiTheme="minorHAnsi" w:hAnsiTheme="minorHAnsi" w:cstheme="minorHAnsi"/>
          <w:b/>
          <w:bCs/>
          <w:smallCaps/>
          <w:sz w:val="22"/>
          <w:szCs w:val="22"/>
        </w:rPr>
      </w:pPr>
      <w:r>
        <w:rPr>
          <w:rFonts w:asciiTheme="minorHAnsi" w:hAnsiTheme="minorHAnsi" w:cstheme="minorHAnsi"/>
          <w:b/>
          <w:bCs/>
          <w:smallCaps/>
          <w:sz w:val="22"/>
          <w:szCs w:val="22"/>
        </w:rPr>
        <w:t>miesto a termín dodávky predmetu zákazky</w:t>
      </w:r>
    </w:p>
    <w:p w:rsidR="00303DF7" w:rsidRDefault="00E04AE6">
      <w:pPr>
        <w:tabs>
          <w:tab w:val="left" w:pos="567"/>
          <w:tab w:val="left" w:leader="dot" w:pos="10034"/>
        </w:tabs>
        <w:suppressAutoHyphens/>
        <w:ind w:left="567"/>
        <w:jc w:val="both"/>
        <w:rPr>
          <w:rFonts w:asciiTheme="minorHAnsi" w:hAnsiTheme="minorHAnsi" w:cstheme="minorHAnsi"/>
          <w:sz w:val="22"/>
          <w:szCs w:val="22"/>
        </w:rPr>
      </w:pPr>
      <w:r>
        <w:rPr>
          <w:rFonts w:asciiTheme="minorHAnsi" w:hAnsiTheme="minorHAnsi" w:cstheme="minorHAnsi"/>
          <w:sz w:val="22"/>
          <w:szCs w:val="22"/>
        </w:rPr>
        <w:t xml:space="preserve">5.1 Miesto dodávky predmetu zákazky: </w:t>
      </w:r>
    </w:p>
    <w:p w:rsidR="00303DF7" w:rsidRDefault="00E04AE6">
      <w:pPr>
        <w:pStyle w:val="Odsekzoznamu"/>
        <w:tabs>
          <w:tab w:val="left" w:leader="dot" w:pos="10034"/>
        </w:tabs>
        <w:spacing w:after="0"/>
        <w:ind w:hanging="153"/>
        <w:jc w:val="both"/>
        <w:rPr>
          <w:rFonts w:asciiTheme="minorHAnsi" w:hAnsiTheme="minorHAnsi" w:cstheme="minorHAnsi"/>
        </w:rPr>
      </w:pPr>
      <w:proofErr w:type="spellStart"/>
      <w:r>
        <w:rPr>
          <w:rFonts w:cstheme="minorHAnsi"/>
        </w:rPr>
        <w:t>Milsy</w:t>
      </w:r>
      <w:proofErr w:type="spellEnd"/>
      <w:r>
        <w:rPr>
          <w:rFonts w:cstheme="minorHAnsi"/>
        </w:rPr>
        <w:t xml:space="preserve"> </w:t>
      </w:r>
      <w:proofErr w:type="spellStart"/>
      <w:r>
        <w:rPr>
          <w:rFonts w:cstheme="minorHAnsi"/>
        </w:rPr>
        <w:t>a.s</w:t>
      </w:r>
      <w:proofErr w:type="spellEnd"/>
      <w:r>
        <w:rPr>
          <w:rFonts w:cstheme="minorHAnsi"/>
        </w:rPr>
        <w:t>., Partizánska 224/B, 957 01 Bánovce nad Bebravou</w:t>
      </w:r>
    </w:p>
    <w:p w:rsidR="00303DF7" w:rsidRDefault="00303DF7">
      <w:pPr>
        <w:tabs>
          <w:tab w:val="left" w:pos="567"/>
          <w:tab w:val="left" w:leader="dot" w:pos="10034"/>
        </w:tabs>
        <w:suppressAutoHyphens/>
        <w:spacing w:line="276" w:lineRule="auto"/>
        <w:ind w:left="567"/>
        <w:rPr>
          <w:rFonts w:asciiTheme="minorHAnsi" w:hAnsiTheme="minorHAnsi" w:cstheme="minorHAnsi"/>
          <w:sz w:val="22"/>
          <w:szCs w:val="22"/>
        </w:rPr>
      </w:pPr>
    </w:p>
    <w:p w:rsidR="00303DF7" w:rsidRDefault="00E04AE6">
      <w:pPr>
        <w:tabs>
          <w:tab w:val="left" w:pos="567"/>
          <w:tab w:val="left" w:leader="dot" w:pos="10034"/>
        </w:tabs>
        <w:suppressAutoHyphens/>
        <w:spacing w:line="276" w:lineRule="auto"/>
        <w:ind w:left="567"/>
        <w:rPr>
          <w:rFonts w:asciiTheme="minorHAnsi" w:hAnsiTheme="minorHAnsi" w:cstheme="minorHAnsi"/>
          <w:sz w:val="22"/>
          <w:szCs w:val="22"/>
        </w:rPr>
      </w:pPr>
      <w:r>
        <w:rPr>
          <w:rFonts w:asciiTheme="minorHAnsi" w:hAnsiTheme="minorHAnsi" w:cstheme="minorHAnsi"/>
          <w:sz w:val="22"/>
          <w:szCs w:val="22"/>
        </w:rPr>
        <w:t>5.2   Termín dodávky predmetu zákazky:</w:t>
      </w:r>
      <w:r>
        <w:rPr>
          <w:rFonts w:asciiTheme="minorHAnsi" w:hAnsiTheme="minorHAnsi" w:cstheme="minorHAnsi"/>
          <w:i/>
          <w:iCs/>
          <w:sz w:val="22"/>
          <w:szCs w:val="22"/>
        </w:rPr>
        <w:t xml:space="preserve"> </w:t>
      </w:r>
    </w:p>
    <w:p w:rsidR="00303DF7" w:rsidRDefault="00E04AE6">
      <w:pPr>
        <w:tabs>
          <w:tab w:val="left" w:pos="567"/>
          <w:tab w:val="left" w:pos="1080"/>
          <w:tab w:val="left" w:pos="3420"/>
          <w:tab w:val="left" w:leader="dot" w:pos="10034"/>
        </w:tabs>
        <w:suppressAutoHyphens/>
        <w:spacing w:line="276" w:lineRule="auto"/>
        <w:ind w:left="567"/>
        <w:jc w:val="both"/>
        <w:rPr>
          <w:rFonts w:asciiTheme="minorHAnsi" w:hAnsiTheme="minorHAnsi" w:cstheme="minorHAnsi"/>
          <w:sz w:val="22"/>
          <w:szCs w:val="22"/>
        </w:rPr>
      </w:pPr>
      <w:r>
        <w:rPr>
          <w:rFonts w:asciiTheme="minorHAnsi" w:hAnsiTheme="minorHAnsi" w:cstheme="minorHAnsi"/>
          <w:sz w:val="22"/>
          <w:szCs w:val="22"/>
        </w:rPr>
        <w:t>Potenciálny dodávateľ stanoví v rámci svojej ponuky predloženej v rámci prieskumu trhu realizovaného za účelom určenia predpokladanej hodnoty zákazky, aj dĺžku dodacej doby (lehoty dodania) predmetu zákazky. Bližšie informácie ohľadne vypĺňania lehoty dodania sú popísané v Prílohe č. 3 – Návod, pokyny, inštrukcie pre vypĺňanie špecifikácie predmetu zákazky a kalkulácie ceny, ktorá je neoddeliteľnou súčasťou tejto výzvy.</w:t>
      </w:r>
    </w:p>
    <w:p w:rsidR="00303DF7" w:rsidRDefault="00E04AE6">
      <w:pPr>
        <w:numPr>
          <w:ilvl w:val="0"/>
          <w:numId w:val="1"/>
        </w:numPr>
        <w:tabs>
          <w:tab w:val="clear" w:pos="720"/>
        </w:tabs>
        <w:suppressAutoHyphens/>
        <w:spacing w:before="360" w:line="276" w:lineRule="auto"/>
        <w:ind w:left="539" w:hanging="539"/>
        <w:jc w:val="both"/>
        <w:rPr>
          <w:rFonts w:asciiTheme="minorHAnsi" w:hAnsiTheme="minorHAnsi" w:cstheme="minorHAnsi"/>
          <w:b/>
          <w:bCs/>
          <w:smallCaps/>
          <w:sz w:val="22"/>
          <w:szCs w:val="22"/>
        </w:rPr>
      </w:pPr>
      <w:r>
        <w:rPr>
          <w:rFonts w:asciiTheme="minorHAnsi" w:hAnsiTheme="minorHAnsi" w:cstheme="minorHAnsi"/>
          <w:b/>
          <w:bCs/>
          <w:smallCaps/>
          <w:sz w:val="22"/>
          <w:szCs w:val="22"/>
        </w:rPr>
        <w:t>zdroj finančných prostriedkov</w:t>
      </w:r>
    </w:p>
    <w:p w:rsidR="00303DF7" w:rsidRDefault="00E04AE6">
      <w:pPr>
        <w:suppressAutoHyphens/>
        <w:ind w:left="567"/>
        <w:jc w:val="both"/>
        <w:rPr>
          <w:rFonts w:asciiTheme="minorHAnsi" w:hAnsiTheme="minorHAnsi" w:cstheme="minorHAnsi"/>
          <w:sz w:val="22"/>
          <w:szCs w:val="22"/>
        </w:rPr>
      </w:pPr>
      <w:r>
        <w:rPr>
          <w:rFonts w:asciiTheme="minorHAnsi" w:hAnsiTheme="minorHAnsi" w:cstheme="minorHAnsi"/>
          <w:color w:val="000000"/>
          <w:sz w:val="22"/>
          <w:szCs w:val="22"/>
        </w:rPr>
        <w:t xml:space="preserve">Predmet zákazky bude financovaný zo zdrojov z fondov Európskej únie a z vlastných zdrojov zadávateľa. Program rozvoja vidieka SR. Kód výzvy: 51/PRV/2021  </w:t>
      </w:r>
    </w:p>
    <w:p w:rsidR="00303DF7" w:rsidRDefault="00E04AE6">
      <w:pPr>
        <w:numPr>
          <w:ilvl w:val="0"/>
          <w:numId w:val="1"/>
        </w:numPr>
        <w:tabs>
          <w:tab w:val="clear" w:pos="720"/>
        </w:tabs>
        <w:suppressAutoHyphens/>
        <w:spacing w:before="360" w:line="276" w:lineRule="auto"/>
        <w:ind w:left="539" w:hanging="539"/>
        <w:jc w:val="both"/>
        <w:rPr>
          <w:rFonts w:asciiTheme="minorHAnsi" w:hAnsiTheme="minorHAnsi" w:cstheme="minorHAnsi"/>
          <w:b/>
          <w:bCs/>
          <w:smallCaps/>
          <w:sz w:val="22"/>
          <w:szCs w:val="22"/>
        </w:rPr>
      </w:pPr>
      <w:r>
        <w:rPr>
          <w:rFonts w:asciiTheme="minorHAnsi" w:hAnsiTheme="minorHAnsi" w:cstheme="minorHAnsi"/>
          <w:b/>
          <w:bCs/>
          <w:smallCaps/>
          <w:sz w:val="22"/>
          <w:szCs w:val="22"/>
        </w:rPr>
        <w:t>druh zákazky</w:t>
      </w:r>
    </w:p>
    <w:p w:rsidR="00303DF7" w:rsidRDefault="00E04AE6">
      <w:pPr>
        <w:tabs>
          <w:tab w:val="left" w:pos="284"/>
          <w:tab w:val="left" w:leader="dot" w:pos="10034"/>
        </w:tabs>
        <w:suppressAutoHyphens/>
        <w:spacing w:line="276" w:lineRule="auto"/>
        <w:ind w:left="357"/>
        <w:jc w:val="both"/>
        <w:rPr>
          <w:rFonts w:asciiTheme="minorHAnsi" w:hAnsiTheme="minorHAnsi" w:cstheme="minorHAnsi"/>
          <w:sz w:val="22"/>
          <w:szCs w:val="22"/>
        </w:rPr>
      </w:pPr>
      <w:r>
        <w:rPr>
          <w:rFonts w:asciiTheme="minorHAnsi" w:hAnsiTheme="minorHAnsi" w:cstheme="minorHAnsi"/>
          <w:sz w:val="22"/>
          <w:szCs w:val="22"/>
        </w:rPr>
        <w:t xml:space="preserve">    Zákazka na dodanie tovaru. </w:t>
      </w:r>
    </w:p>
    <w:p w:rsidR="00303DF7" w:rsidRDefault="00E04AE6">
      <w:pPr>
        <w:numPr>
          <w:ilvl w:val="0"/>
          <w:numId w:val="1"/>
        </w:numPr>
        <w:tabs>
          <w:tab w:val="clear" w:pos="720"/>
        </w:tabs>
        <w:suppressAutoHyphens/>
        <w:spacing w:before="360" w:line="276" w:lineRule="auto"/>
        <w:ind w:left="539" w:hanging="539"/>
        <w:jc w:val="both"/>
        <w:rPr>
          <w:rFonts w:asciiTheme="minorHAnsi" w:hAnsiTheme="minorHAnsi" w:cstheme="minorHAnsi"/>
          <w:b/>
          <w:bCs/>
          <w:smallCaps/>
          <w:sz w:val="22"/>
          <w:szCs w:val="22"/>
        </w:rPr>
      </w:pPr>
      <w:r>
        <w:rPr>
          <w:rFonts w:asciiTheme="minorHAnsi" w:hAnsiTheme="minorHAnsi" w:cstheme="minorHAnsi"/>
          <w:b/>
          <w:bCs/>
          <w:smallCaps/>
          <w:sz w:val="22"/>
          <w:szCs w:val="22"/>
        </w:rPr>
        <w:t xml:space="preserve">lehota viazanosti ponuky </w:t>
      </w:r>
    </w:p>
    <w:p w:rsidR="00303DF7" w:rsidRDefault="00E04AE6">
      <w:pPr>
        <w:tabs>
          <w:tab w:val="left" w:pos="-284"/>
        </w:tabs>
        <w:suppressAutoHyphens/>
        <w:spacing w:line="276" w:lineRule="auto"/>
        <w:ind w:left="567"/>
        <w:jc w:val="both"/>
        <w:rPr>
          <w:rFonts w:asciiTheme="minorHAnsi" w:hAnsiTheme="minorHAnsi" w:cstheme="minorHAnsi"/>
          <w:sz w:val="22"/>
          <w:szCs w:val="22"/>
        </w:rPr>
      </w:pPr>
      <w:r>
        <w:rPr>
          <w:rFonts w:asciiTheme="minorHAnsi" w:eastAsia="Calibri" w:hAnsiTheme="minorHAnsi" w:cstheme="minorHAnsi"/>
          <w:sz w:val="22"/>
          <w:szCs w:val="22"/>
          <w:lang w:eastAsia="en-US"/>
        </w:rPr>
        <w:t>Predložená ponuka je viazaná do 30.06.2022</w:t>
      </w:r>
    </w:p>
    <w:p w:rsidR="00303DF7" w:rsidRDefault="00E04AE6">
      <w:pPr>
        <w:numPr>
          <w:ilvl w:val="0"/>
          <w:numId w:val="1"/>
        </w:numPr>
        <w:tabs>
          <w:tab w:val="clear" w:pos="720"/>
          <w:tab w:val="left" w:pos="567"/>
        </w:tabs>
        <w:suppressAutoHyphens/>
        <w:spacing w:before="360" w:line="276" w:lineRule="auto"/>
        <w:ind w:right="-23" w:hanging="720"/>
        <w:rPr>
          <w:rFonts w:asciiTheme="minorHAnsi" w:hAnsiTheme="minorHAnsi" w:cstheme="minorHAnsi"/>
          <w:smallCaps/>
          <w:sz w:val="22"/>
          <w:szCs w:val="22"/>
        </w:rPr>
      </w:pPr>
      <w:r>
        <w:rPr>
          <w:rFonts w:asciiTheme="minorHAnsi" w:hAnsiTheme="minorHAnsi" w:cstheme="minorHAnsi"/>
          <w:b/>
          <w:bCs/>
          <w:smallCaps/>
          <w:sz w:val="22"/>
          <w:szCs w:val="22"/>
        </w:rPr>
        <w:t>obh</w:t>
      </w:r>
      <w:r>
        <w:rPr>
          <w:rFonts w:asciiTheme="minorHAnsi" w:hAnsiTheme="minorHAnsi" w:cstheme="minorHAnsi"/>
          <w:b/>
          <w:bCs/>
          <w:smallCaps/>
          <w:spacing w:val="1"/>
          <w:sz w:val="22"/>
          <w:szCs w:val="22"/>
        </w:rPr>
        <w:t>l</w:t>
      </w:r>
      <w:r>
        <w:rPr>
          <w:rFonts w:asciiTheme="minorHAnsi" w:hAnsiTheme="minorHAnsi" w:cstheme="minorHAnsi"/>
          <w:b/>
          <w:bCs/>
          <w:smallCaps/>
          <w:sz w:val="22"/>
          <w:szCs w:val="22"/>
        </w:rPr>
        <w:t>iadka</w:t>
      </w:r>
      <w:r>
        <w:rPr>
          <w:rFonts w:asciiTheme="minorHAnsi" w:hAnsiTheme="minorHAnsi" w:cstheme="minorHAnsi"/>
          <w:b/>
          <w:bCs/>
          <w:smallCaps/>
          <w:spacing w:val="-2"/>
          <w:sz w:val="22"/>
          <w:szCs w:val="22"/>
        </w:rPr>
        <w:t xml:space="preserve"> </w:t>
      </w:r>
      <w:r>
        <w:rPr>
          <w:rFonts w:asciiTheme="minorHAnsi" w:hAnsiTheme="minorHAnsi" w:cstheme="minorHAnsi"/>
          <w:b/>
          <w:bCs/>
          <w:smallCaps/>
          <w:spacing w:val="3"/>
          <w:sz w:val="22"/>
          <w:szCs w:val="22"/>
        </w:rPr>
        <w:t>m</w:t>
      </w:r>
      <w:r>
        <w:rPr>
          <w:rFonts w:asciiTheme="minorHAnsi" w:hAnsiTheme="minorHAnsi" w:cstheme="minorHAnsi"/>
          <w:b/>
          <w:bCs/>
          <w:smallCaps/>
          <w:sz w:val="22"/>
          <w:szCs w:val="22"/>
        </w:rPr>
        <w:t>iesta dodávky pr</w:t>
      </w:r>
      <w:r>
        <w:rPr>
          <w:rFonts w:asciiTheme="minorHAnsi" w:hAnsiTheme="minorHAnsi" w:cstheme="minorHAnsi"/>
          <w:b/>
          <w:bCs/>
          <w:smallCaps/>
          <w:spacing w:val="-1"/>
          <w:sz w:val="22"/>
          <w:szCs w:val="22"/>
        </w:rPr>
        <w:t>e</w:t>
      </w:r>
      <w:r>
        <w:rPr>
          <w:rFonts w:asciiTheme="minorHAnsi" w:hAnsiTheme="minorHAnsi" w:cstheme="minorHAnsi"/>
          <w:b/>
          <w:bCs/>
          <w:smallCaps/>
          <w:spacing w:val="-2"/>
          <w:sz w:val="22"/>
          <w:szCs w:val="22"/>
        </w:rPr>
        <w:t>d</w:t>
      </w:r>
      <w:r>
        <w:rPr>
          <w:rFonts w:asciiTheme="minorHAnsi" w:hAnsiTheme="minorHAnsi" w:cstheme="minorHAnsi"/>
          <w:b/>
          <w:bCs/>
          <w:smallCaps/>
          <w:spacing w:val="3"/>
          <w:sz w:val="22"/>
          <w:szCs w:val="22"/>
        </w:rPr>
        <w:t>m</w:t>
      </w:r>
      <w:r>
        <w:rPr>
          <w:rFonts w:asciiTheme="minorHAnsi" w:hAnsiTheme="minorHAnsi" w:cstheme="minorHAnsi"/>
          <w:b/>
          <w:bCs/>
          <w:smallCaps/>
          <w:spacing w:val="-1"/>
          <w:sz w:val="22"/>
          <w:szCs w:val="22"/>
        </w:rPr>
        <w:t>e</w:t>
      </w:r>
      <w:r>
        <w:rPr>
          <w:rFonts w:asciiTheme="minorHAnsi" w:hAnsiTheme="minorHAnsi" w:cstheme="minorHAnsi"/>
          <w:b/>
          <w:bCs/>
          <w:smallCaps/>
          <w:sz w:val="22"/>
          <w:szCs w:val="22"/>
        </w:rPr>
        <w:t>tu</w:t>
      </w:r>
      <w:r>
        <w:rPr>
          <w:rFonts w:asciiTheme="minorHAnsi" w:hAnsiTheme="minorHAnsi" w:cstheme="minorHAnsi"/>
          <w:b/>
          <w:bCs/>
          <w:smallCaps/>
          <w:spacing w:val="1"/>
          <w:sz w:val="22"/>
          <w:szCs w:val="22"/>
        </w:rPr>
        <w:t xml:space="preserve"> </w:t>
      </w:r>
      <w:r>
        <w:rPr>
          <w:rFonts w:asciiTheme="minorHAnsi" w:hAnsiTheme="minorHAnsi" w:cstheme="minorHAnsi"/>
          <w:b/>
          <w:bCs/>
          <w:smallCaps/>
          <w:sz w:val="22"/>
          <w:szCs w:val="22"/>
        </w:rPr>
        <w:t>zák</w:t>
      </w:r>
      <w:r>
        <w:rPr>
          <w:rFonts w:asciiTheme="minorHAnsi" w:hAnsiTheme="minorHAnsi" w:cstheme="minorHAnsi"/>
          <w:b/>
          <w:bCs/>
          <w:smallCaps/>
          <w:spacing w:val="-2"/>
          <w:sz w:val="22"/>
          <w:szCs w:val="22"/>
        </w:rPr>
        <w:t>a</w:t>
      </w:r>
      <w:r>
        <w:rPr>
          <w:rFonts w:asciiTheme="minorHAnsi" w:hAnsiTheme="minorHAnsi" w:cstheme="minorHAnsi"/>
          <w:b/>
          <w:bCs/>
          <w:smallCaps/>
          <w:sz w:val="22"/>
          <w:szCs w:val="22"/>
        </w:rPr>
        <w:t>zky</w:t>
      </w:r>
    </w:p>
    <w:p w:rsidR="00303DF7" w:rsidRDefault="00E04AE6">
      <w:pPr>
        <w:suppressAutoHyphens/>
        <w:spacing w:line="276" w:lineRule="auto"/>
        <w:ind w:left="567" w:right="-20"/>
        <w:jc w:val="both"/>
        <w:rPr>
          <w:rFonts w:asciiTheme="minorHAnsi" w:hAnsiTheme="minorHAnsi" w:cstheme="minorHAnsi"/>
          <w:sz w:val="22"/>
          <w:szCs w:val="22"/>
        </w:rPr>
      </w:pPr>
      <w:r>
        <w:rPr>
          <w:rFonts w:asciiTheme="minorHAnsi" w:hAnsiTheme="minorHAnsi" w:cstheme="minorHAnsi"/>
          <w:position w:val="-1"/>
          <w:sz w:val="22"/>
          <w:szCs w:val="22"/>
        </w:rPr>
        <w:t xml:space="preserve">Zadávateľ odporúča potenciálnym dodávateľom absolvovať obhliadku miesta dodávky predmetu zákazky. </w:t>
      </w:r>
      <w:r>
        <w:rPr>
          <w:rFonts w:asciiTheme="minorHAnsi" w:hAnsiTheme="minorHAnsi" w:cstheme="minorHAnsi"/>
          <w:sz w:val="22"/>
          <w:szCs w:val="22"/>
        </w:rPr>
        <w:t xml:space="preserve">V prípade záujmu o vykonanie obhliadky miesta dodávky predmetu zákazky, poprosíme kontaktovať Ing. Karol </w:t>
      </w:r>
      <w:proofErr w:type="spellStart"/>
      <w:r>
        <w:rPr>
          <w:rFonts w:asciiTheme="minorHAnsi" w:hAnsiTheme="minorHAnsi" w:cstheme="minorHAnsi"/>
          <w:sz w:val="22"/>
          <w:szCs w:val="22"/>
        </w:rPr>
        <w:t>Ševc</w:t>
      </w:r>
      <w:proofErr w:type="spellEnd"/>
      <w:r>
        <w:rPr>
          <w:rFonts w:asciiTheme="minorHAnsi" w:hAnsiTheme="minorHAnsi" w:cstheme="minorHAnsi"/>
          <w:sz w:val="22"/>
          <w:szCs w:val="22"/>
        </w:rPr>
        <w:t>, telefón: +421911091641, e-mail: sevc@milsy.sk</w:t>
      </w:r>
    </w:p>
    <w:p w:rsidR="00303DF7" w:rsidRDefault="00E04AE6">
      <w:pPr>
        <w:numPr>
          <w:ilvl w:val="0"/>
          <w:numId w:val="1"/>
        </w:numPr>
        <w:tabs>
          <w:tab w:val="clear" w:pos="720"/>
        </w:tabs>
        <w:suppressAutoHyphens/>
        <w:spacing w:before="360" w:line="276" w:lineRule="auto"/>
        <w:ind w:left="539" w:hanging="539"/>
        <w:jc w:val="both"/>
        <w:rPr>
          <w:rFonts w:asciiTheme="minorHAnsi" w:hAnsiTheme="minorHAnsi" w:cstheme="minorHAnsi"/>
          <w:b/>
          <w:bCs/>
          <w:smallCaps/>
          <w:sz w:val="22"/>
          <w:szCs w:val="22"/>
        </w:rPr>
      </w:pPr>
      <w:r>
        <w:rPr>
          <w:rFonts w:asciiTheme="minorHAnsi" w:hAnsiTheme="minorHAnsi" w:cstheme="minorHAnsi"/>
          <w:b/>
          <w:bCs/>
          <w:smallCaps/>
          <w:sz w:val="22"/>
          <w:szCs w:val="22"/>
        </w:rPr>
        <w:t>náklady na ponuku</w:t>
      </w:r>
    </w:p>
    <w:p w:rsidR="00303DF7" w:rsidRDefault="00E04AE6">
      <w:pPr>
        <w:tabs>
          <w:tab w:val="left" w:pos="-284"/>
        </w:tabs>
        <w:suppressAutoHyphens/>
        <w:spacing w:line="276" w:lineRule="auto"/>
        <w:ind w:left="567"/>
        <w:jc w:val="both"/>
        <w:rPr>
          <w:rFonts w:asciiTheme="minorHAnsi" w:hAnsiTheme="minorHAnsi" w:cstheme="minorHAnsi"/>
          <w:sz w:val="22"/>
          <w:szCs w:val="22"/>
        </w:rPr>
      </w:pPr>
      <w:r>
        <w:rPr>
          <w:rFonts w:asciiTheme="minorHAnsi" w:hAnsiTheme="minorHAnsi" w:cstheme="minorHAnsi"/>
          <w:sz w:val="22"/>
          <w:szCs w:val="22"/>
        </w:rPr>
        <w:t>10.1 Všetky náklady a výdavky spojené s prípravou a predložením ponuky v rámci prieskumu trhu realizovaného za účelom určenia predpokladanej hodnoty zákazky, znáša potenciálny dodávateľ bez finančného nároku voči zadávateľovi.</w:t>
      </w:r>
    </w:p>
    <w:p w:rsidR="00303DF7" w:rsidRDefault="00E04AE6">
      <w:pPr>
        <w:pStyle w:val="Zarkazkladnhotextu2"/>
        <w:tabs>
          <w:tab w:val="right" w:leader="dot" w:pos="10080"/>
        </w:tabs>
        <w:spacing w:before="200" w:after="0" w:line="276" w:lineRule="auto"/>
        <w:ind w:left="567"/>
        <w:jc w:val="both"/>
        <w:rPr>
          <w:rFonts w:asciiTheme="minorHAnsi" w:hAnsiTheme="minorHAnsi" w:cstheme="minorHAnsi"/>
          <w:sz w:val="22"/>
          <w:szCs w:val="22"/>
        </w:rPr>
      </w:pPr>
      <w:r>
        <w:rPr>
          <w:rFonts w:asciiTheme="minorHAnsi" w:hAnsiTheme="minorHAnsi" w:cstheme="minorHAnsi"/>
          <w:sz w:val="22"/>
          <w:szCs w:val="22"/>
        </w:rPr>
        <w:t>10.2 Ponuky doručené na adresu zadávateľa v lehote na predkladanie ponúk sa potenciálnym dodávateľom nevracajú. Zostávajú ako súčasť dokumentácie obstarávania.</w:t>
      </w:r>
    </w:p>
    <w:p w:rsidR="00303DF7" w:rsidRDefault="00E04AE6">
      <w:pPr>
        <w:numPr>
          <w:ilvl w:val="0"/>
          <w:numId w:val="1"/>
        </w:numPr>
        <w:tabs>
          <w:tab w:val="clear" w:pos="720"/>
        </w:tabs>
        <w:suppressAutoHyphens/>
        <w:spacing w:before="400" w:line="276" w:lineRule="auto"/>
        <w:ind w:left="540" w:hanging="540"/>
        <w:jc w:val="both"/>
        <w:rPr>
          <w:rFonts w:asciiTheme="minorHAnsi" w:hAnsiTheme="minorHAnsi" w:cstheme="minorHAnsi"/>
          <w:b/>
          <w:bCs/>
          <w:smallCaps/>
          <w:sz w:val="22"/>
          <w:szCs w:val="22"/>
        </w:rPr>
      </w:pPr>
      <w:r>
        <w:rPr>
          <w:rFonts w:asciiTheme="minorHAnsi" w:hAnsiTheme="minorHAnsi" w:cstheme="minorHAnsi"/>
          <w:b/>
          <w:bCs/>
          <w:smallCaps/>
          <w:sz w:val="22"/>
          <w:szCs w:val="22"/>
        </w:rPr>
        <w:t>miesto a lehota na predkladanie ponuky</w:t>
      </w:r>
    </w:p>
    <w:p w:rsidR="00303DF7" w:rsidRDefault="00E04AE6" w:rsidP="00A534A4">
      <w:pPr>
        <w:pStyle w:val="Zarkazkladnhotextu2"/>
        <w:tabs>
          <w:tab w:val="right" w:leader="dot" w:pos="10080"/>
        </w:tabs>
        <w:spacing w:after="0" w:line="276" w:lineRule="auto"/>
        <w:ind w:left="540" w:firstLine="27"/>
        <w:jc w:val="both"/>
        <w:rPr>
          <w:rFonts w:asciiTheme="minorHAnsi" w:hAnsiTheme="minorHAnsi" w:cstheme="minorHAnsi"/>
          <w:sz w:val="22"/>
          <w:szCs w:val="22"/>
        </w:rPr>
      </w:pPr>
      <w:r>
        <w:rPr>
          <w:rFonts w:asciiTheme="minorHAnsi" w:hAnsiTheme="minorHAnsi" w:cstheme="minorHAnsi"/>
          <w:sz w:val="22"/>
          <w:szCs w:val="22"/>
        </w:rPr>
        <w:t xml:space="preserve">11.1 Ponuku je potrebné doručiť v rámci systému </w:t>
      </w:r>
      <w:proofErr w:type="spellStart"/>
      <w:r>
        <w:rPr>
          <w:rFonts w:asciiTheme="minorHAnsi" w:hAnsiTheme="minorHAnsi" w:cstheme="minorHAnsi"/>
          <w:sz w:val="22"/>
          <w:szCs w:val="22"/>
        </w:rPr>
        <w:t>Josephine</w:t>
      </w:r>
      <w:proofErr w:type="spellEnd"/>
      <w:r w:rsidR="00A534A4">
        <w:rPr>
          <w:rFonts w:asciiTheme="minorHAnsi" w:hAnsiTheme="minorHAnsi" w:cstheme="minorHAnsi"/>
          <w:sz w:val="22"/>
          <w:szCs w:val="22"/>
        </w:rPr>
        <w:t xml:space="preserve"> (návod ako predložiť ponuku je zverejnené ako posledné video s názvom </w:t>
      </w:r>
      <w:r w:rsidR="00A534A4" w:rsidRPr="00A534A4">
        <w:rPr>
          <w:rFonts w:asciiTheme="minorHAnsi" w:hAnsiTheme="minorHAnsi" w:cstheme="minorHAnsi"/>
          <w:sz w:val="22"/>
          <w:szCs w:val="22"/>
          <w:u w:val="single"/>
        </w:rPr>
        <w:t>Manuál pre dodávateľov do jednotlivých zákaziek</w:t>
      </w:r>
      <w:r w:rsidR="00A534A4">
        <w:rPr>
          <w:rFonts w:asciiTheme="minorHAnsi" w:hAnsiTheme="minorHAnsi" w:cstheme="minorHAnsi"/>
          <w:sz w:val="22"/>
          <w:szCs w:val="22"/>
        </w:rPr>
        <w:t xml:space="preserve"> na nasledujúcom linku </w:t>
      </w:r>
      <w:hyperlink r:id="rId7" w:history="1">
        <w:r w:rsidR="00A534A4" w:rsidRPr="00F31F7C">
          <w:rPr>
            <w:rStyle w:val="Hypertextovprepojenie"/>
            <w:rFonts w:asciiTheme="minorHAnsi" w:hAnsiTheme="minorHAnsi" w:cstheme="minorHAnsi"/>
            <w:sz w:val="22"/>
            <w:szCs w:val="22"/>
          </w:rPr>
          <w:t>https://www.apa.sk/51-prv-2021/prca-s-josephine-pre-potreby-vzvy-4-2-v-kocke/11256</w:t>
        </w:r>
      </w:hyperlink>
      <w:r w:rsidR="00A534A4">
        <w:rPr>
          <w:rFonts w:asciiTheme="minorHAnsi" w:hAnsiTheme="minorHAnsi" w:cstheme="minorHAnsi"/>
          <w:sz w:val="22"/>
          <w:szCs w:val="22"/>
        </w:rPr>
        <w:t>).</w:t>
      </w:r>
    </w:p>
    <w:p w:rsidR="00303DF7" w:rsidRDefault="00303DF7">
      <w:pPr>
        <w:suppressAutoHyphens/>
        <w:ind w:left="540"/>
        <w:rPr>
          <w:rFonts w:asciiTheme="minorHAnsi" w:hAnsiTheme="minorHAnsi" w:cstheme="minorHAnsi"/>
          <w:b/>
          <w:sz w:val="22"/>
          <w:szCs w:val="22"/>
        </w:rPr>
      </w:pPr>
    </w:p>
    <w:p w:rsidR="00303DF7" w:rsidRDefault="00E04AE6">
      <w:pPr>
        <w:tabs>
          <w:tab w:val="left" w:pos="-284"/>
        </w:tabs>
        <w:suppressAutoHyphens/>
        <w:spacing w:line="276" w:lineRule="auto"/>
        <w:ind w:left="567"/>
        <w:jc w:val="both"/>
        <w:rPr>
          <w:rFonts w:asciiTheme="minorHAnsi" w:hAnsiTheme="minorHAnsi" w:cstheme="minorHAnsi"/>
          <w:color w:val="000000" w:themeColor="text1"/>
          <w:sz w:val="22"/>
          <w:szCs w:val="22"/>
        </w:rPr>
      </w:pPr>
      <w:r>
        <w:rPr>
          <w:rFonts w:asciiTheme="minorHAnsi" w:hAnsiTheme="minorHAnsi" w:cstheme="minorHAnsi"/>
          <w:sz w:val="22"/>
          <w:szCs w:val="22"/>
        </w:rPr>
        <w:t xml:space="preserve">11.2 Lehota na predkladanie ponúk je stanovená </w:t>
      </w:r>
      <w:r>
        <w:rPr>
          <w:rFonts w:asciiTheme="minorHAnsi" w:hAnsiTheme="minorHAnsi" w:cstheme="minorHAnsi"/>
          <w:b/>
          <w:color w:val="000000" w:themeColor="text1"/>
          <w:sz w:val="22"/>
          <w:szCs w:val="22"/>
        </w:rPr>
        <w:t>do 21.03.2022 do 15.00  hod.</w:t>
      </w:r>
      <w:r>
        <w:rPr>
          <w:rFonts w:asciiTheme="minorHAnsi" w:hAnsiTheme="minorHAnsi" w:cstheme="minorHAnsi"/>
          <w:color w:val="000000" w:themeColor="text1"/>
          <w:sz w:val="22"/>
          <w:szCs w:val="22"/>
        </w:rPr>
        <w:t xml:space="preserve"> </w:t>
      </w:r>
    </w:p>
    <w:p w:rsidR="00303DF7" w:rsidRDefault="00303DF7">
      <w:pPr>
        <w:tabs>
          <w:tab w:val="left" w:pos="-284"/>
        </w:tabs>
        <w:suppressAutoHyphens/>
        <w:spacing w:line="276" w:lineRule="auto"/>
        <w:ind w:left="567"/>
        <w:jc w:val="both"/>
        <w:rPr>
          <w:rFonts w:asciiTheme="minorHAnsi" w:hAnsiTheme="minorHAnsi" w:cstheme="minorHAnsi"/>
          <w:color w:val="000000" w:themeColor="text1"/>
          <w:sz w:val="22"/>
          <w:szCs w:val="22"/>
        </w:rPr>
      </w:pPr>
    </w:p>
    <w:p w:rsidR="00303DF7" w:rsidRDefault="00E04AE6">
      <w:pPr>
        <w:numPr>
          <w:ilvl w:val="0"/>
          <w:numId w:val="1"/>
        </w:numPr>
        <w:tabs>
          <w:tab w:val="clear" w:pos="720"/>
        </w:tabs>
        <w:suppressAutoHyphens/>
        <w:spacing w:before="360" w:line="276" w:lineRule="auto"/>
        <w:ind w:left="539" w:hanging="539"/>
        <w:jc w:val="both"/>
        <w:rPr>
          <w:rFonts w:asciiTheme="minorHAnsi" w:hAnsiTheme="minorHAnsi" w:cstheme="minorHAnsi"/>
          <w:b/>
          <w:bCs/>
          <w:smallCaps/>
          <w:sz w:val="22"/>
          <w:szCs w:val="22"/>
        </w:rPr>
      </w:pPr>
      <w:r>
        <w:rPr>
          <w:rFonts w:asciiTheme="minorHAnsi" w:hAnsiTheme="minorHAnsi" w:cstheme="minorHAnsi"/>
          <w:b/>
          <w:bCs/>
          <w:smallCaps/>
          <w:sz w:val="22"/>
          <w:szCs w:val="22"/>
        </w:rPr>
        <w:lastRenderedPageBreak/>
        <w:t xml:space="preserve">preskúmanie ponúk </w:t>
      </w:r>
    </w:p>
    <w:p w:rsidR="00303DF7" w:rsidRDefault="00E04AE6">
      <w:pPr>
        <w:pStyle w:val="Zkladntext"/>
        <w:spacing w:before="0" w:line="276" w:lineRule="auto"/>
        <w:ind w:left="539"/>
        <w:rPr>
          <w:rFonts w:asciiTheme="minorHAnsi" w:hAnsiTheme="minorHAnsi" w:cstheme="minorHAnsi"/>
          <w:sz w:val="22"/>
          <w:szCs w:val="22"/>
        </w:rPr>
      </w:pPr>
      <w:r>
        <w:rPr>
          <w:rFonts w:asciiTheme="minorHAnsi" w:hAnsiTheme="minorHAnsi" w:cstheme="minorHAnsi"/>
          <w:sz w:val="22"/>
          <w:szCs w:val="22"/>
        </w:rPr>
        <w:t xml:space="preserve">Do procesu vyhodnocovania ponúk budú zaradené tie ponuky, ktoré boli doručené v lehote </w:t>
      </w:r>
      <w:r>
        <w:rPr>
          <w:rFonts w:asciiTheme="minorHAnsi" w:hAnsiTheme="minorHAnsi" w:cstheme="minorHAnsi"/>
          <w:sz w:val="22"/>
          <w:szCs w:val="22"/>
        </w:rPr>
        <w:br/>
        <w:t xml:space="preserve">na predkladanie ponúk, budú platné, pričom vyhodnocovanie týchto ponúk bude neverejné.  </w:t>
      </w:r>
    </w:p>
    <w:p w:rsidR="00303DF7" w:rsidRDefault="00E04AE6">
      <w:pPr>
        <w:numPr>
          <w:ilvl w:val="0"/>
          <w:numId w:val="1"/>
        </w:numPr>
        <w:tabs>
          <w:tab w:val="clear" w:pos="720"/>
        </w:tabs>
        <w:suppressAutoHyphens/>
        <w:spacing w:before="360" w:line="276" w:lineRule="auto"/>
        <w:ind w:left="539" w:hanging="539"/>
        <w:jc w:val="both"/>
        <w:rPr>
          <w:rFonts w:asciiTheme="minorHAnsi" w:hAnsiTheme="minorHAnsi" w:cstheme="minorHAnsi"/>
          <w:b/>
          <w:bCs/>
          <w:smallCaps/>
          <w:sz w:val="22"/>
          <w:szCs w:val="22"/>
        </w:rPr>
      </w:pPr>
      <w:r>
        <w:rPr>
          <w:rFonts w:asciiTheme="minorHAnsi" w:hAnsiTheme="minorHAnsi" w:cstheme="minorHAnsi"/>
          <w:b/>
          <w:bCs/>
          <w:smallCaps/>
          <w:sz w:val="22"/>
          <w:szCs w:val="22"/>
        </w:rPr>
        <w:t xml:space="preserve">spôsob určenia ceny </w:t>
      </w:r>
    </w:p>
    <w:p w:rsidR="00303DF7" w:rsidRDefault="00E04AE6">
      <w:pPr>
        <w:pStyle w:val="Zarkazkladnhotextu2"/>
        <w:tabs>
          <w:tab w:val="right" w:leader="dot" w:pos="10080"/>
        </w:tabs>
        <w:spacing w:after="0" w:line="276" w:lineRule="auto"/>
        <w:ind w:left="539"/>
        <w:jc w:val="both"/>
        <w:rPr>
          <w:rFonts w:asciiTheme="minorHAnsi" w:hAnsiTheme="minorHAnsi" w:cstheme="minorHAnsi"/>
          <w:sz w:val="22"/>
          <w:szCs w:val="22"/>
        </w:rPr>
      </w:pPr>
      <w:r>
        <w:rPr>
          <w:rFonts w:asciiTheme="minorHAnsi" w:hAnsiTheme="minorHAnsi" w:cstheme="minorHAnsi"/>
          <w:sz w:val="22"/>
          <w:szCs w:val="22"/>
        </w:rPr>
        <w:t>13.1 Cena za predmet zákazky musí byť stanovená v súlade so zákonom o cenách v znení neskorších predpisov a vyhlášok (v súlade s aktuálne platnou legislatívou).</w:t>
      </w:r>
    </w:p>
    <w:p w:rsidR="00303DF7" w:rsidRDefault="00303DF7">
      <w:pPr>
        <w:pStyle w:val="Zarkazkladnhotextu2"/>
        <w:tabs>
          <w:tab w:val="right" w:leader="dot" w:pos="10080"/>
        </w:tabs>
        <w:spacing w:after="0" w:line="276" w:lineRule="auto"/>
        <w:ind w:left="539"/>
        <w:jc w:val="both"/>
        <w:rPr>
          <w:rFonts w:asciiTheme="minorHAnsi" w:hAnsiTheme="minorHAnsi" w:cstheme="minorHAnsi"/>
          <w:sz w:val="22"/>
          <w:szCs w:val="22"/>
        </w:rPr>
      </w:pPr>
    </w:p>
    <w:p w:rsidR="00303DF7" w:rsidRDefault="00E04AE6">
      <w:pPr>
        <w:pStyle w:val="Zarkazkladnhotextu2"/>
        <w:tabs>
          <w:tab w:val="right" w:leader="dot" w:pos="10080"/>
        </w:tabs>
        <w:spacing w:after="0" w:line="276" w:lineRule="auto"/>
        <w:ind w:left="539"/>
        <w:jc w:val="both"/>
        <w:rPr>
          <w:rFonts w:asciiTheme="minorHAnsi" w:hAnsiTheme="minorHAnsi" w:cstheme="minorHAnsi"/>
          <w:sz w:val="22"/>
          <w:szCs w:val="22"/>
        </w:rPr>
      </w:pPr>
      <w:r>
        <w:rPr>
          <w:rFonts w:asciiTheme="minorHAnsi" w:hAnsiTheme="minorHAnsi" w:cstheme="minorHAnsi"/>
          <w:sz w:val="22"/>
          <w:szCs w:val="22"/>
        </w:rPr>
        <w:t xml:space="preserve">13.2 Cena za predmet zákazky musí byť vyjadrená ako cena za kompletné plnenie predmetu zákazky. </w:t>
      </w:r>
      <w:bookmarkStart w:id="2" w:name="_Hlk3101238"/>
      <w:r>
        <w:rPr>
          <w:rFonts w:asciiTheme="minorHAnsi" w:hAnsiTheme="minorHAnsi" w:cstheme="minorHAnsi"/>
          <w:sz w:val="22"/>
          <w:szCs w:val="22"/>
        </w:rPr>
        <w:t>Cena, ktorú potenciálny dodávateľ v ponuke uvedie, sa za takú považovať aj bude.</w:t>
      </w:r>
      <w:bookmarkEnd w:id="2"/>
    </w:p>
    <w:p w:rsidR="00303DF7" w:rsidRDefault="00303DF7">
      <w:pPr>
        <w:pStyle w:val="Zarkazkladnhotextu2"/>
        <w:tabs>
          <w:tab w:val="right" w:leader="dot" w:pos="10080"/>
        </w:tabs>
        <w:spacing w:after="0" w:line="276" w:lineRule="auto"/>
        <w:ind w:left="539"/>
        <w:jc w:val="both"/>
        <w:rPr>
          <w:rFonts w:asciiTheme="minorHAnsi" w:hAnsiTheme="minorHAnsi" w:cstheme="minorHAnsi"/>
          <w:sz w:val="22"/>
          <w:szCs w:val="22"/>
        </w:rPr>
      </w:pPr>
    </w:p>
    <w:p w:rsidR="00303DF7" w:rsidRDefault="00E04AE6">
      <w:pPr>
        <w:pStyle w:val="Zarkazkladnhotextu2"/>
        <w:tabs>
          <w:tab w:val="right" w:leader="dot" w:pos="10080"/>
        </w:tabs>
        <w:spacing w:after="0" w:line="276" w:lineRule="auto"/>
        <w:ind w:left="539"/>
        <w:jc w:val="both"/>
        <w:rPr>
          <w:rFonts w:asciiTheme="minorHAnsi" w:hAnsiTheme="minorHAnsi" w:cstheme="minorHAnsi"/>
          <w:sz w:val="22"/>
          <w:szCs w:val="22"/>
        </w:rPr>
      </w:pPr>
      <w:r>
        <w:rPr>
          <w:rFonts w:asciiTheme="minorHAnsi" w:hAnsiTheme="minorHAnsi" w:cstheme="minorHAnsi"/>
          <w:sz w:val="22"/>
          <w:szCs w:val="22"/>
        </w:rPr>
        <w:t xml:space="preserve">13.3 Potenciálny dodávateľ </w:t>
      </w:r>
      <w:proofErr w:type="spellStart"/>
      <w:r>
        <w:rPr>
          <w:rFonts w:asciiTheme="minorHAnsi" w:hAnsiTheme="minorHAnsi" w:cstheme="minorHAnsi"/>
          <w:sz w:val="22"/>
          <w:szCs w:val="22"/>
        </w:rPr>
        <w:t>naceňuje</w:t>
      </w:r>
      <w:proofErr w:type="spellEnd"/>
      <w:r>
        <w:rPr>
          <w:rFonts w:asciiTheme="minorHAnsi" w:hAnsiTheme="minorHAnsi" w:cstheme="minorHAnsi"/>
          <w:sz w:val="22"/>
          <w:szCs w:val="22"/>
        </w:rPr>
        <w:t xml:space="preserve"> kalkuláciu ceny podľa Prílohy č. 2 -  Kalkulácia ceny, ktorá je neoddeliteľnou súčasťou tejto výzvy. Celková cena, ktorú uvedie potenciálny dodávateľ vo svojej ponuke, musí zodpovedať cenám obvyklým v danom mieste a čase. Cena môže obsahovať maximálne dve desatinné miesta</w:t>
      </w:r>
    </w:p>
    <w:p w:rsidR="00303DF7" w:rsidRDefault="00303DF7">
      <w:pPr>
        <w:pStyle w:val="Zarkazkladnhotextu2"/>
        <w:tabs>
          <w:tab w:val="right" w:leader="dot" w:pos="10080"/>
        </w:tabs>
        <w:spacing w:after="0" w:line="276" w:lineRule="auto"/>
        <w:ind w:left="539"/>
        <w:jc w:val="both"/>
        <w:rPr>
          <w:rFonts w:asciiTheme="minorHAnsi" w:hAnsiTheme="minorHAnsi" w:cstheme="minorHAnsi"/>
          <w:sz w:val="22"/>
          <w:szCs w:val="22"/>
        </w:rPr>
      </w:pPr>
    </w:p>
    <w:p w:rsidR="00303DF7" w:rsidRDefault="00E04AE6">
      <w:pPr>
        <w:pStyle w:val="Zarkazkladnhotextu2"/>
        <w:tabs>
          <w:tab w:val="right" w:leader="dot" w:pos="10080"/>
        </w:tabs>
        <w:spacing w:after="0" w:line="276" w:lineRule="auto"/>
        <w:ind w:left="539"/>
        <w:jc w:val="both"/>
        <w:rPr>
          <w:rFonts w:asciiTheme="minorHAnsi" w:hAnsiTheme="minorHAnsi" w:cstheme="minorHAnsi"/>
          <w:sz w:val="22"/>
          <w:szCs w:val="22"/>
        </w:rPr>
      </w:pPr>
      <w:r>
        <w:rPr>
          <w:rFonts w:asciiTheme="minorHAnsi" w:hAnsiTheme="minorHAnsi" w:cstheme="minorHAnsi"/>
          <w:sz w:val="22"/>
          <w:szCs w:val="22"/>
        </w:rPr>
        <w:t>13.4 Cena za predmet zákazky je maximálna a musí obsahovať všetky plnenia nevyhnutné pre riadne splnenie predmetu zákazky.</w:t>
      </w:r>
    </w:p>
    <w:p w:rsidR="00303DF7" w:rsidRDefault="00E04AE6">
      <w:pPr>
        <w:numPr>
          <w:ilvl w:val="0"/>
          <w:numId w:val="1"/>
        </w:numPr>
        <w:tabs>
          <w:tab w:val="clear" w:pos="720"/>
        </w:tabs>
        <w:suppressAutoHyphens/>
        <w:spacing w:before="400" w:line="276" w:lineRule="auto"/>
        <w:ind w:left="540" w:hanging="540"/>
        <w:jc w:val="both"/>
        <w:rPr>
          <w:rFonts w:asciiTheme="minorHAnsi" w:hAnsiTheme="minorHAnsi" w:cstheme="minorHAnsi"/>
          <w:b/>
          <w:bCs/>
          <w:smallCaps/>
          <w:sz w:val="22"/>
          <w:szCs w:val="22"/>
        </w:rPr>
      </w:pPr>
      <w:r>
        <w:rPr>
          <w:rFonts w:asciiTheme="minorHAnsi" w:hAnsiTheme="minorHAnsi" w:cstheme="minorHAnsi"/>
          <w:b/>
          <w:bCs/>
          <w:smallCaps/>
          <w:sz w:val="22"/>
          <w:szCs w:val="22"/>
        </w:rPr>
        <w:t>spôsob na základe, ktorého bude určená predpokladaná hodnota zákazky</w:t>
      </w:r>
    </w:p>
    <w:p w:rsidR="00303DF7" w:rsidRDefault="00E04AE6">
      <w:pPr>
        <w:pStyle w:val="Zarkazkladnhotextu2"/>
        <w:tabs>
          <w:tab w:val="right" w:leader="dot" w:pos="10080"/>
        </w:tabs>
        <w:spacing w:after="0" w:line="276" w:lineRule="auto"/>
        <w:ind w:left="539"/>
        <w:jc w:val="both"/>
        <w:rPr>
          <w:rFonts w:asciiTheme="minorHAnsi" w:hAnsiTheme="minorHAnsi" w:cstheme="minorHAnsi"/>
          <w:sz w:val="22"/>
          <w:szCs w:val="22"/>
        </w:rPr>
      </w:pPr>
      <w:r>
        <w:rPr>
          <w:rFonts w:asciiTheme="minorHAnsi" w:hAnsiTheme="minorHAnsi" w:cstheme="minorHAnsi"/>
          <w:sz w:val="22"/>
          <w:szCs w:val="22"/>
        </w:rPr>
        <w:t>Určenie predpokladanej hodnoty zákazky, bude zadávateľom určená ako priemer doručených cenových ponúk, podľa vyplnenej kalkulácie ceny, ktorá sa nachádza v Prílohe č. 2 tejto výzvy.</w:t>
      </w:r>
    </w:p>
    <w:p w:rsidR="00303DF7" w:rsidRDefault="00E04AE6">
      <w:pPr>
        <w:numPr>
          <w:ilvl w:val="0"/>
          <w:numId w:val="1"/>
        </w:numPr>
        <w:tabs>
          <w:tab w:val="clear" w:pos="720"/>
        </w:tabs>
        <w:suppressAutoHyphens/>
        <w:spacing w:before="360" w:line="276" w:lineRule="auto"/>
        <w:ind w:left="567" w:hanging="539"/>
        <w:jc w:val="both"/>
        <w:rPr>
          <w:rFonts w:asciiTheme="minorHAnsi" w:hAnsiTheme="minorHAnsi" w:cstheme="minorHAnsi"/>
          <w:b/>
          <w:bCs/>
          <w:smallCaps/>
          <w:sz w:val="22"/>
          <w:szCs w:val="22"/>
        </w:rPr>
      </w:pPr>
      <w:r>
        <w:rPr>
          <w:rFonts w:asciiTheme="minorHAnsi" w:hAnsiTheme="minorHAnsi" w:cstheme="minorHAnsi"/>
          <w:b/>
          <w:bCs/>
          <w:smallCaps/>
          <w:sz w:val="22"/>
          <w:szCs w:val="22"/>
        </w:rPr>
        <w:t>obsah ponuky</w:t>
      </w:r>
    </w:p>
    <w:p w:rsidR="00303DF7" w:rsidRDefault="00E04AE6">
      <w:pPr>
        <w:pStyle w:val="Zarkazkladnhotextu2"/>
        <w:tabs>
          <w:tab w:val="right" w:leader="dot" w:pos="10080"/>
        </w:tabs>
        <w:spacing w:after="0" w:line="276" w:lineRule="auto"/>
        <w:ind w:left="539"/>
        <w:jc w:val="both"/>
        <w:rPr>
          <w:rFonts w:asciiTheme="minorHAnsi" w:hAnsiTheme="minorHAnsi" w:cstheme="minorHAnsi"/>
          <w:b/>
          <w:sz w:val="22"/>
          <w:szCs w:val="22"/>
        </w:rPr>
      </w:pPr>
      <w:r>
        <w:rPr>
          <w:rFonts w:asciiTheme="minorHAnsi" w:hAnsiTheme="minorHAnsi" w:cstheme="minorHAnsi"/>
          <w:b/>
          <w:sz w:val="22"/>
          <w:szCs w:val="22"/>
        </w:rPr>
        <w:t>Ponuka predložená potenciálnym dodávateľom musí obsahovať nasledovné dokumenty:</w:t>
      </w:r>
    </w:p>
    <w:p w:rsidR="00303DF7" w:rsidRDefault="00303DF7">
      <w:pPr>
        <w:pStyle w:val="Zarkazkladnhotextu2"/>
        <w:tabs>
          <w:tab w:val="right" w:leader="dot" w:pos="10080"/>
        </w:tabs>
        <w:spacing w:after="0" w:line="276" w:lineRule="auto"/>
        <w:ind w:left="426" w:firstLine="141"/>
        <w:jc w:val="both"/>
        <w:rPr>
          <w:rFonts w:asciiTheme="minorHAnsi" w:hAnsiTheme="minorHAnsi" w:cstheme="minorHAnsi"/>
          <w:b/>
          <w:sz w:val="22"/>
          <w:szCs w:val="22"/>
        </w:rPr>
      </w:pPr>
    </w:p>
    <w:p w:rsidR="00303DF7" w:rsidRDefault="00E04AE6">
      <w:pPr>
        <w:pStyle w:val="Zarkazkladnhotextu2"/>
        <w:tabs>
          <w:tab w:val="right" w:leader="dot" w:pos="10080"/>
        </w:tabs>
        <w:spacing w:after="0" w:line="276" w:lineRule="auto"/>
        <w:ind w:left="567"/>
        <w:jc w:val="both"/>
        <w:rPr>
          <w:rFonts w:asciiTheme="minorHAnsi" w:hAnsiTheme="minorHAnsi" w:cstheme="minorHAnsi"/>
          <w:sz w:val="22"/>
          <w:szCs w:val="22"/>
        </w:rPr>
      </w:pPr>
      <w:r>
        <w:rPr>
          <w:rFonts w:asciiTheme="minorHAnsi" w:hAnsiTheme="minorHAnsi" w:cstheme="minorHAnsi"/>
          <w:sz w:val="22"/>
          <w:szCs w:val="22"/>
        </w:rPr>
        <w:t>15.1 Vyplnenú špecifikáciu predmetu zákazky podľa Prílohy č. 1 – Špecifikácia predmetu zákazky tejto výzvy. Potenciálny dodávateľ uvedie vo svojej ponuke značku, výrobcu a typové označenie ponúkaného predmetu zákazky. Taktiež je potenciálny dodávateľ povinný uviesť vo svojej ponuke každý požadovaný parameter technickej špecifikácie a to vyplnením tabuľky podľa Prílohy č. 1 – Špecifikácia predmetu zákazky.</w:t>
      </w:r>
    </w:p>
    <w:p w:rsidR="00303DF7" w:rsidRDefault="00E04AE6">
      <w:pPr>
        <w:pStyle w:val="Zarkazkladnhotextu2"/>
        <w:tabs>
          <w:tab w:val="left" w:pos="4378"/>
        </w:tabs>
        <w:spacing w:after="0" w:line="276" w:lineRule="auto"/>
        <w:ind w:left="567"/>
        <w:jc w:val="both"/>
        <w:rPr>
          <w:rFonts w:asciiTheme="minorHAnsi" w:hAnsiTheme="minorHAnsi" w:cstheme="minorHAnsi"/>
          <w:sz w:val="22"/>
          <w:szCs w:val="22"/>
        </w:rPr>
      </w:pPr>
      <w:r>
        <w:rPr>
          <w:rFonts w:asciiTheme="minorHAnsi" w:hAnsiTheme="minorHAnsi" w:cstheme="minorHAnsi"/>
          <w:sz w:val="22"/>
          <w:szCs w:val="22"/>
        </w:rPr>
        <w:tab/>
      </w:r>
    </w:p>
    <w:p w:rsidR="00303DF7" w:rsidRDefault="00E04AE6">
      <w:pPr>
        <w:pStyle w:val="Zarkazkladnhotextu2"/>
        <w:tabs>
          <w:tab w:val="right" w:leader="dot" w:pos="10080"/>
        </w:tabs>
        <w:spacing w:after="0" w:line="276" w:lineRule="auto"/>
        <w:ind w:left="567"/>
        <w:jc w:val="both"/>
        <w:rPr>
          <w:rFonts w:asciiTheme="minorHAnsi" w:hAnsiTheme="minorHAnsi" w:cstheme="minorHAnsi"/>
          <w:sz w:val="22"/>
          <w:szCs w:val="22"/>
        </w:rPr>
      </w:pPr>
      <w:r>
        <w:rPr>
          <w:rFonts w:asciiTheme="minorHAnsi" w:hAnsiTheme="minorHAnsi" w:cstheme="minorHAnsi"/>
          <w:sz w:val="22"/>
          <w:szCs w:val="22"/>
        </w:rPr>
        <w:t xml:space="preserve">15.2 </w:t>
      </w:r>
      <w:proofErr w:type="spellStart"/>
      <w:r>
        <w:rPr>
          <w:rFonts w:asciiTheme="minorHAnsi" w:hAnsiTheme="minorHAnsi" w:cstheme="minorHAnsi"/>
          <w:sz w:val="22"/>
          <w:szCs w:val="22"/>
        </w:rPr>
        <w:t>Nacenenú</w:t>
      </w:r>
      <w:proofErr w:type="spellEnd"/>
      <w:r>
        <w:rPr>
          <w:rFonts w:asciiTheme="minorHAnsi" w:hAnsiTheme="minorHAnsi" w:cstheme="minorHAnsi"/>
          <w:sz w:val="22"/>
          <w:szCs w:val="22"/>
        </w:rPr>
        <w:t xml:space="preserve"> / vyplnenú / podpísanú kalkuláciu ceny podľa Prílohy č. 2 tejto výzvy.</w:t>
      </w:r>
    </w:p>
    <w:p w:rsidR="00303DF7" w:rsidRDefault="00303DF7">
      <w:pPr>
        <w:pStyle w:val="Zarkazkladnhotextu2"/>
        <w:tabs>
          <w:tab w:val="right" w:leader="dot" w:pos="10080"/>
        </w:tabs>
        <w:spacing w:after="0" w:line="276" w:lineRule="auto"/>
        <w:ind w:left="567"/>
        <w:jc w:val="both"/>
        <w:rPr>
          <w:rFonts w:asciiTheme="minorHAnsi" w:hAnsiTheme="minorHAnsi" w:cstheme="minorHAnsi"/>
          <w:b/>
          <w:sz w:val="22"/>
          <w:szCs w:val="22"/>
        </w:rPr>
      </w:pPr>
    </w:p>
    <w:p w:rsidR="00303DF7" w:rsidRDefault="00303DF7">
      <w:pPr>
        <w:pStyle w:val="Zarkazkladnhotextu2"/>
        <w:tabs>
          <w:tab w:val="right" w:leader="dot" w:pos="10080"/>
        </w:tabs>
        <w:spacing w:after="0" w:line="276" w:lineRule="auto"/>
        <w:ind w:left="567"/>
        <w:jc w:val="both"/>
        <w:rPr>
          <w:rFonts w:asciiTheme="minorHAnsi" w:hAnsiTheme="minorHAnsi" w:cstheme="minorHAnsi"/>
          <w:sz w:val="22"/>
          <w:szCs w:val="22"/>
        </w:rPr>
      </w:pPr>
    </w:p>
    <w:p w:rsidR="00303DF7" w:rsidRDefault="00303DF7">
      <w:pPr>
        <w:pStyle w:val="Zarkazkladnhotextu2"/>
        <w:tabs>
          <w:tab w:val="right" w:leader="dot" w:pos="10080"/>
        </w:tabs>
        <w:spacing w:after="0" w:line="276" w:lineRule="auto"/>
        <w:ind w:left="567"/>
        <w:jc w:val="both"/>
        <w:rPr>
          <w:rFonts w:asciiTheme="minorHAnsi" w:hAnsiTheme="minorHAnsi" w:cstheme="minorHAnsi"/>
          <w:sz w:val="22"/>
          <w:szCs w:val="22"/>
        </w:rPr>
      </w:pPr>
    </w:p>
    <w:p w:rsidR="00303DF7" w:rsidRDefault="00303DF7">
      <w:pPr>
        <w:suppressAutoHyphens/>
        <w:spacing w:line="276" w:lineRule="auto"/>
        <w:jc w:val="both"/>
        <w:rPr>
          <w:rFonts w:asciiTheme="minorHAnsi" w:hAnsiTheme="minorHAnsi" w:cstheme="minorHAnsi"/>
          <w:b/>
          <w:bCs/>
          <w:smallCaps/>
          <w:sz w:val="22"/>
          <w:szCs w:val="22"/>
        </w:rPr>
      </w:pPr>
    </w:p>
    <w:p w:rsidR="00303DF7" w:rsidRDefault="00303DF7">
      <w:pPr>
        <w:suppressAutoHyphens/>
        <w:spacing w:line="276" w:lineRule="auto"/>
        <w:jc w:val="both"/>
        <w:rPr>
          <w:rFonts w:asciiTheme="minorHAnsi" w:hAnsiTheme="minorHAnsi" w:cstheme="minorHAnsi"/>
          <w:b/>
          <w:bCs/>
          <w:smallCaps/>
          <w:sz w:val="22"/>
          <w:szCs w:val="22"/>
        </w:rPr>
      </w:pPr>
    </w:p>
    <w:p w:rsidR="00303DF7" w:rsidRDefault="00303DF7">
      <w:pPr>
        <w:suppressAutoHyphens/>
        <w:spacing w:line="276" w:lineRule="auto"/>
        <w:jc w:val="both"/>
        <w:rPr>
          <w:rFonts w:asciiTheme="minorHAnsi" w:hAnsiTheme="minorHAnsi" w:cstheme="minorHAnsi"/>
          <w:b/>
          <w:bCs/>
          <w:smallCaps/>
          <w:sz w:val="22"/>
          <w:szCs w:val="22"/>
        </w:rPr>
      </w:pPr>
    </w:p>
    <w:p w:rsidR="00303DF7" w:rsidRDefault="00303DF7">
      <w:pPr>
        <w:suppressAutoHyphens/>
        <w:spacing w:line="276" w:lineRule="auto"/>
        <w:jc w:val="both"/>
        <w:rPr>
          <w:rFonts w:asciiTheme="minorHAnsi" w:hAnsiTheme="minorHAnsi" w:cstheme="minorHAnsi"/>
          <w:b/>
          <w:bCs/>
          <w:smallCaps/>
          <w:sz w:val="22"/>
          <w:szCs w:val="22"/>
        </w:rPr>
      </w:pPr>
    </w:p>
    <w:p w:rsidR="00303DF7" w:rsidRDefault="00303DF7">
      <w:pPr>
        <w:suppressAutoHyphens/>
        <w:spacing w:line="276" w:lineRule="auto"/>
        <w:jc w:val="both"/>
        <w:rPr>
          <w:rFonts w:asciiTheme="minorHAnsi" w:hAnsiTheme="minorHAnsi" w:cstheme="minorHAnsi"/>
          <w:b/>
          <w:bCs/>
          <w:smallCaps/>
          <w:sz w:val="22"/>
          <w:szCs w:val="22"/>
        </w:rPr>
      </w:pPr>
    </w:p>
    <w:p w:rsidR="00A534A4" w:rsidRDefault="00A534A4">
      <w:pPr>
        <w:suppressAutoHyphens/>
        <w:spacing w:line="276" w:lineRule="auto"/>
        <w:jc w:val="both"/>
        <w:rPr>
          <w:rFonts w:asciiTheme="minorHAnsi" w:hAnsiTheme="minorHAnsi" w:cstheme="minorHAnsi"/>
          <w:b/>
          <w:bCs/>
          <w:smallCaps/>
          <w:sz w:val="22"/>
          <w:szCs w:val="22"/>
        </w:rPr>
      </w:pPr>
    </w:p>
    <w:p w:rsidR="00303DF7" w:rsidRDefault="00E04AE6">
      <w:pPr>
        <w:suppressAutoHyphens/>
        <w:spacing w:line="276" w:lineRule="auto"/>
        <w:jc w:val="both"/>
        <w:rPr>
          <w:rFonts w:asciiTheme="minorHAnsi" w:hAnsiTheme="minorHAnsi" w:cstheme="minorHAnsi"/>
          <w:b/>
          <w:bCs/>
          <w:smallCaps/>
          <w:sz w:val="22"/>
          <w:szCs w:val="22"/>
        </w:rPr>
      </w:pPr>
      <w:r>
        <w:rPr>
          <w:rFonts w:asciiTheme="minorHAnsi" w:hAnsiTheme="minorHAnsi" w:cstheme="minorHAnsi"/>
          <w:b/>
          <w:bCs/>
          <w:smallCaps/>
          <w:sz w:val="22"/>
          <w:szCs w:val="22"/>
        </w:rPr>
        <w:t>Neoddeliteľné prílohy tejto výzvy sú:</w:t>
      </w:r>
    </w:p>
    <w:p w:rsidR="00303DF7" w:rsidRDefault="00E04AE6">
      <w:pPr>
        <w:suppressAutoHyphens/>
        <w:spacing w:line="276" w:lineRule="auto"/>
        <w:jc w:val="both"/>
        <w:rPr>
          <w:rFonts w:asciiTheme="minorHAnsi" w:hAnsiTheme="minorHAnsi" w:cstheme="minorHAnsi"/>
          <w:b/>
          <w:smallCaps/>
          <w:sz w:val="22"/>
          <w:szCs w:val="22"/>
        </w:rPr>
      </w:pPr>
      <w:r>
        <w:rPr>
          <w:rFonts w:asciiTheme="minorHAnsi" w:hAnsiTheme="minorHAnsi" w:cstheme="minorHAnsi"/>
          <w:b/>
          <w:smallCaps/>
          <w:sz w:val="22"/>
          <w:szCs w:val="22"/>
        </w:rPr>
        <w:t>Príloha č. 1 - Špecifikácia predmetu zákazky</w:t>
      </w:r>
    </w:p>
    <w:p w:rsidR="00303DF7" w:rsidRDefault="00E04AE6">
      <w:pPr>
        <w:suppressAutoHyphens/>
        <w:spacing w:line="276" w:lineRule="auto"/>
        <w:jc w:val="both"/>
        <w:rPr>
          <w:rFonts w:asciiTheme="minorHAnsi" w:hAnsiTheme="minorHAnsi" w:cstheme="minorHAnsi"/>
          <w:b/>
          <w:smallCaps/>
          <w:sz w:val="22"/>
          <w:szCs w:val="22"/>
        </w:rPr>
      </w:pPr>
      <w:r>
        <w:rPr>
          <w:rFonts w:asciiTheme="minorHAnsi" w:hAnsiTheme="minorHAnsi" w:cstheme="minorHAnsi"/>
          <w:b/>
          <w:smallCaps/>
          <w:sz w:val="22"/>
          <w:szCs w:val="22"/>
        </w:rPr>
        <w:t xml:space="preserve">Príloha č. 2 - Kalkulácia ceny </w:t>
      </w:r>
    </w:p>
    <w:p w:rsidR="00303DF7" w:rsidRDefault="00E04AE6">
      <w:pPr>
        <w:suppressAutoHyphens/>
        <w:spacing w:line="276" w:lineRule="auto"/>
        <w:jc w:val="both"/>
        <w:rPr>
          <w:rFonts w:asciiTheme="minorHAnsi" w:hAnsiTheme="minorHAnsi" w:cstheme="minorHAnsi"/>
          <w:b/>
          <w:smallCaps/>
          <w:sz w:val="22"/>
          <w:szCs w:val="22"/>
        </w:rPr>
      </w:pPr>
      <w:r>
        <w:rPr>
          <w:rFonts w:asciiTheme="minorHAnsi" w:hAnsiTheme="minorHAnsi" w:cstheme="minorHAnsi"/>
          <w:b/>
          <w:smallCaps/>
          <w:sz w:val="22"/>
          <w:szCs w:val="22"/>
        </w:rPr>
        <w:t>Príloha č. 3 - Návod, pokyny, inštrukcie pre vypĺňanie špecifikácie predmetu zákazky a kalkulácie ceny</w:t>
      </w:r>
    </w:p>
    <w:p w:rsidR="00303DF7" w:rsidRDefault="00E04AE6">
      <w:pPr>
        <w:suppressAutoHyphens/>
        <w:rPr>
          <w:rFonts w:asciiTheme="minorHAnsi" w:hAnsiTheme="minorHAnsi" w:cstheme="minorHAnsi"/>
          <w:b/>
          <w:smallCaps/>
          <w:sz w:val="22"/>
          <w:szCs w:val="22"/>
        </w:rPr>
      </w:pPr>
      <w:r>
        <w:rPr>
          <w:rFonts w:asciiTheme="minorHAnsi" w:hAnsiTheme="minorHAnsi" w:cstheme="minorHAnsi"/>
          <w:b/>
          <w:smallCaps/>
          <w:sz w:val="22"/>
          <w:szCs w:val="22"/>
        </w:rPr>
        <w:lastRenderedPageBreak/>
        <w:t>Príloha č. 1 – Špecifikácia predmetu zákazky</w:t>
      </w:r>
    </w:p>
    <w:p w:rsidR="00303DF7" w:rsidRDefault="00303DF7">
      <w:pPr>
        <w:suppressAutoHyphens/>
        <w:rPr>
          <w:rFonts w:asciiTheme="minorHAnsi" w:hAnsiTheme="minorHAnsi" w:cstheme="minorHAnsi"/>
          <w:b/>
          <w:smallCaps/>
          <w:sz w:val="22"/>
          <w:szCs w:val="22"/>
        </w:rPr>
      </w:pPr>
    </w:p>
    <w:tbl>
      <w:tblPr>
        <w:tblStyle w:val="Mriekatabuky"/>
        <w:tblW w:w="9634" w:type="dxa"/>
        <w:tblLayout w:type="fixed"/>
        <w:tblCellMar>
          <w:left w:w="70" w:type="dxa"/>
          <w:right w:w="70" w:type="dxa"/>
        </w:tblCellMar>
        <w:tblLook w:val="04A0" w:firstRow="1" w:lastRow="0" w:firstColumn="1" w:lastColumn="0" w:noHBand="0" w:noVBand="1"/>
      </w:tblPr>
      <w:tblGrid>
        <w:gridCol w:w="566"/>
        <w:gridCol w:w="4107"/>
        <w:gridCol w:w="1565"/>
        <w:gridCol w:w="1647"/>
        <w:gridCol w:w="1749"/>
      </w:tblGrid>
      <w:tr w:rsidR="00303DF7" w:rsidTr="00A534A4">
        <w:trPr>
          <w:trHeight w:val="267"/>
        </w:trPr>
        <w:tc>
          <w:tcPr>
            <w:tcW w:w="9634" w:type="dxa"/>
            <w:gridSpan w:val="5"/>
            <w:shd w:val="clear" w:color="auto" w:fill="F2F2F2" w:themeFill="background1" w:themeFillShade="F2"/>
            <w:vAlign w:val="center"/>
          </w:tcPr>
          <w:p w:rsidR="00303DF7" w:rsidRPr="00A534A4" w:rsidRDefault="00E04AE6">
            <w:pPr>
              <w:widowControl w:val="0"/>
              <w:suppressAutoHyphens/>
              <w:rPr>
                <w:rFonts w:asciiTheme="minorHAnsi" w:hAnsiTheme="minorHAnsi" w:cstheme="minorHAnsi"/>
                <w:b/>
                <w:sz w:val="20"/>
                <w:szCs w:val="20"/>
              </w:rPr>
            </w:pPr>
            <w:r w:rsidRPr="00A534A4">
              <w:rPr>
                <w:rFonts w:asciiTheme="minorHAnsi" w:hAnsiTheme="minorHAnsi" w:cstheme="minorHAnsi"/>
                <w:b/>
                <w:bCs/>
                <w:sz w:val="20"/>
                <w:szCs w:val="20"/>
              </w:rPr>
              <w:t xml:space="preserve">Názov predmetu zákazky: </w:t>
            </w:r>
            <w:proofErr w:type="spellStart"/>
            <w:r w:rsidRPr="00A534A4">
              <w:rPr>
                <w:rFonts w:asciiTheme="minorHAnsi" w:hAnsiTheme="minorHAnsi" w:cstheme="minorHAnsi"/>
                <w:b/>
                <w:bCs/>
                <w:sz w:val="20"/>
                <w:szCs w:val="20"/>
              </w:rPr>
              <w:t>Paletovací</w:t>
            </w:r>
            <w:proofErr w:type="spellEnd"/>
            <w:r w:rsidRPr="00A534A4">
              <w:rPr>
                <w:rFonts w:asciiTheme="minorHAnsi" w:hAnsiTheme="minorHAnsi" w:cstheme="minorHAnsi"/>
                <w:b/>
                <w:bCs/>
                <w:sz w:val="20"/>
                <w:szCs w:val="20"/>
              </w:rPr>
              <w:t xml:space="preserve"> regálový systém</w:t>
            </w:r>
          </w:p>
        </w:tc>
      </w:tr>
      <w:tr w:rsidR="00303DF7">
        <w:tc>
          <w:tcPr>
            <w:tcW w:w="9634" w:type="dxa"/>
            <w:gridSpan w:val="5"/>
          </w:tcPr>
          <w:p w:rsidR="00303DF7" w:rsidRDefault="00303DF7">
            <w:pPr>
              <w:widowControl w:val="0"/>
              <w:suppressAutoHyphens/>
              <w:rPr>
                <w:rFonts w:asciiTheme="minorHAnsi" w:hAnsiTheme="minorHAnsi" w:cstheme="minorHAnsi"/>
                <w:b/>
                <w:sz w:val="20"/>
                <w:szCs w:val="20"/>
              </w:rPr>
            </w:pPr>
          </w:p>
        </w:tc>
      </w:tr>
      <w:tr w:rsidR="00303DF7">
        <w:tc>
          <w:tcPr>
            <w:tcW w:w="9634" w:type="dxa"/>
            <w:gridSpan w:val="5"/>
          </w:tcPr>
          <w:p w:rsidR="00303DF7" w:rsidRDefault="00E04AE6" w:rsidP="00A534A4">
            <w:pPr>
              <w:widowControl w:val="0"/>
              <w:suppressAutoHyphens/>
              <w:jc w:val="both"/>
              <w:rPr>
                <w:rFonts w:asciiTheme="minorHAnsi" w:hAnsiTheme="minorHAnsi" w:cstheme="minorHAnsi"/>
                <w:sz w:val="20"/>
                <w:szCs w:val="20"/>
              </w:rPr>
            </w:pPr>
            <w:r>
              <w:rPr>
                <w:rFonts w:asciiTheme="minorHAnsi" w:hAnsiTheme="minorHAnsi" w:cstheme="minorHAnsi"/>
                <w:b/>
                <w:bCs/>
                <w:sz w:val="20"/>
                <w:szCs w:val="20"/>
              </w:rPr>
              <w:t xml:space="preserve">Špecifikácia predmetu zákazky: </w:t>
            </w:r>
            <w:r>
              <w:rPr>
                <w:rFonts w:asciiTheme="minorHAnsi" w:hAnsiTheme="minorHAnsi" w:cstheme="minorHAnsi"/>
                <w:sz w:val="20"/>
                <w:szCs w:val="20"/>
              </w:rPr>
              <w:t xml:space="preserve">Dodávka a montáž </w:t>
            </w:r>
            <w:proofErr w:type="spellStart"/>
            <w:r>
              <w:rPr>
                <w:rFonts w:asciiTheme="minorHAnsi" w:hAnsiTheme="minorHAnsi" w:cstheme="minorHAnsi"/>
                <w:sz w:val="20"/>
                <w:szCs w:val="20"/>
              </w:rPr>
              <w:t>paletovacieho</w:t>
            </w:r>
            <w:proofErr w:type="spellEnd"/>
            <w:r>
              <w:rPr>
                <w:rFonts w:asciiTheme="minorHAnsi" w:hAnsiTheme="minorHAnsi" w:cstheme="minorHAnsi"/>
                <w:sz w:val="20"/>
                <w:szCs w:val="20"/>
              </w:rPr>
              <w:t xml:space="preserve"> regálového systému do novopostavenej haly, pôdorysné rozmery haly: 32 500 mm x 13 491 mm. Od vstupnej brány po regálový systém bude vynechaný manipulačný priestor dlhý minimálne 8 500 mm. Manipulačná ulička medzi regálmi pre VZV bude 4 000 mm.  </w:t>
            </w:r>
            <w:proofErr w:type="spellStart"/>
            <w:r>
              <w:rPr>
                <w:rFonts w:asciiTheme="minorHAnsi" w:hAnsiTheme="minorHAnsi" w:cstheme="minorHAnsi"/>
                <w:sz w:val="20"/>
                <w:szCs w:val="20"/>
              </w:rPr>
              <w:t>Paletovací</w:t>
            </w:r>
            <w:proofErr w:type="spellEnd"/>
            <w:r>
              <w:rPr>
                <w:rFonts w:asciiTheme="minorHAnsi" w:hAnsiTheme="minorHAnsi" w:cstheme="minorHAnsi"/>
                <w:sz w:val="20"/>
                <w:szCs w:val="20"/>
              </w:rPr>
              <w:t xml:space="preserve"> regálový systém vybavený vjazdovými regálmi  bude po oboch stranách haly. Výška palety bude 1 900/</w:t>
            </w:r>
            <w:r>
              <w:rPr>
                <w:rFonts w:asciiTheme="minorHAnsi" w:hAnsiTheme="minorHAnsi" w:cstheme="minorHAnsi"/>
                <w:sz w:val="20"/>
                <w:szCs w:val="20"/>
              </w:rPr>
              <w:br/>
              <w:t xml:space="preserve">1 400 mm. Spolu je požadované vytvorenie 368 </w:t>
            </w:r>
            <w:proofErr w:type="spellStart"/>
            <w:r>
              <w:rPr>
                <w:rFonts w:asciiTheme="minorHAnsi" w:hAnsiTheme="minorHAnsi" w:cstheme="minorHAnsi"/>
                <w:sz w:val="20"/>
                <w:szCs w:val="20"/>
              </w:rPr>
              <w:t>paletovacích</w:t>
            </w:r>
            <w:proofErr w:type="spellEnd"/>
            <w:r>
              <w:rPr>
                <w:rFonts w:asciiTheme="minorHAnsi" w:hAnsiTheme="minorHAnsi" w:cstheme="minorHAnsi"/>
                <w:sz w:val="20"/>
                <w:szCs w:val="20"/>
              </w:rPr>
              <w:t xml:space="preserve"> miest. Pravá  strana regálového systému od vstupu do haly</w:t>
            </w:r>
            <w:r w:rsidR="00A534A4">
              <w:rPr>
                <w:rFonts w:asciiTheme="minorHAnsi" w:hAnsiTheme="minorHAnsi" w:cstheme="minorHAnsi"/>
                <w:sz w:val="20"/>
                <w:szCs w:val="20"/>
              </w:rPr>
              <w:t xml:space="preserve"> -</w:t>
            </w:r>
            <w:r>
              <w:rPr>
                <w:rFonts w:asciiTheme="minorHAnsi" w:hAnsiTheme="minorHAnsi" w:cstheme="minorHAnsi"/>
                <w:sz w:val="20"/>
                <w:szCs w:val="20"/>
              </w:rPr>
              <w:t xml:space="preserve"> </w:t>
            </w:r>
            <w:r>
              <w:rPr>
                <w:rFonts w:asciiTheme="minorHAnsi" w:hAnsiTheme="minorHAnsi" w:cstheme="minorHAnsi"/>
                <w:b/>
                <w:bCs/>
                <w:sz w:val="20"/>
                <w:szCs w:val="20"/>
              </w:rPr>
              <w:t xml:space="preserve">regál 1 </w:t>
            </w:r>
            <w:r>
              <w:rPr>
                <w:rFonts w:asciiTheme="minorHAnsi" w:hAnsiTheme="minorHAnsi" w:cstheme="minorHAnsi"/>
                <w:sz w:val="20"/>
                <w:szCs w:val="20"/>
              </w:rPr>
              <w:t xml:space="preserve"> pre uloženie 128 paliet. Ľavá strana regálového systému  od vstupu do haly -</w:t>
            </w:r>
            <w:r>
              <w:rPr>
                <w:rFonts w:asciiTheme="minorHAnsi" w:hAnsiTheme="minorHAnsi" w:cstheme="minorHAnsi"/>
                <w:b/>
                <w:bCs/>
                <w:sz w:val="20"/>
                <w:szCs w:val="20"/>
              </w:rPr>
              <w:t xml:space="preserve"> regál 2 </w:t>
            </w:r>
            <w:r>
              <w:rPr>
                <w:rFonts w:asciiTheme="minorHAnsi" w:hAnsiTheme="minorHAnsi" w:cstheme="minorHAnsi"/>
                <w:sz w:val="20"/>
                <w:szCs w:val="20"/>
              </w:rPr>
              <w:t>pre uloženie 240 paliet.</w:t>
            </w:r>
          </w:p>
        </w:tc>
      </w:tr>
      <w:tr w:rsidR="00303DF7">
        <w:tc>
          <w:tcPr>
            <w:tcW w:w="9634" w:type="dxa"/>
            <w:gridSpan w:val="5"/>
          </w:tcPr>
          <w:p w:rsidR="00303DF7" w:rsidRDefault="00303DF7">
            <w:pPr>
              <w:widowControl w:val="0"/>
              <w:suppressAutoHyphens/>
              <w:rPr>
                <w:rFonts w:asciiTheme="minorHAnsi" w:hAnsiTheme="minorHAnsi" w:cstheme="minorHAnsi"/>
                <w:b/>
                <w:sz w:val="20"/>
                <w:szCs w:val="20"/>
              </w:rPr>
            </w:pPr>
          </w:p>
        </w:tc>
      </w:tr>
      <w:tr w:rsidR="00303DF7">
        <w:trPr>
          <w:trHeight w:val="534"/>
        </w:trPr>
        <w:tc>
          <w:tcPr>
            <w:tcW w:w="4673" w:type="dxa"/>
            <w:gridSpan w:val="2"/>
            <w:shd w:val="clear" w:color="auto" w:fill="F2F2F2" w:themeFill="background1" w:themeFillShade="F2"/>
            <w:vAlign w:val="center"/>
          </w:tcPr>
          <w:p w:rsidR="00303DF7" w:rsidRDefault="00E04AE6">
            <w:pPr>
              <w:widowControl w:val="0"/>
              <w:suppressAutoHyphens/>
              <w:rPr>
                <w:rFonts w:asciiTheme="minorHAnsi" w:hAnsiTheme="minorHAnsi" w:cstheme="minorHAnsi"/>
                <w:b/>
                <w:sz w:val="20"/>
                <w:szCs w:val="20"/>
              </w:rPr>
            </w:pPr>
            <w:proofErr w:type="spellStart"/>
            <w:r>
              <w:rPr>
                <w:rFonts w:asciiTheme="minorHAnsi" w:hAnsiTheme="minorHAnsi" w:cstheme="minorHAnsi"/>
                <w:b/>
                <w:sz w:val="20"/>
                <w:szCs w:val="20"/>
              </w:rPr>
              <w:t>Paletovací</w:t>
            </w:r>
            <w:proofErr w:type="spellEnd"/>
            <w:r>
              <w:rPr>
                <w:rFonts w:asciiTheme="minorHAnsi" w:hAnsiTheme="minorHAnsi" w:cstheme="minorHAnsi"/>
                <w:b/>
                <w:sz w:val="20"/>
                <w:szCs w:val="20"/>
              </w:rPr>
              <w:t xml:space="preserve"> regálový systém</w:t>
            </w:r>
          </w:p>
          <w:p w:rsidR="00303DF7" w:rsidRDefault="00E04AE6">
            <w:pPr>
              <w:widowControl w:val="0"/>
              <w:suppressAutoHyphens/>
              <w:rPr>
                <w:rFonts w:asciiTheme="minorHAnsi" w:hAnsiTheme="minorHAnsi" w:cstheme="minorHAnsi"/>
                <w:b/>
                <w:sz w:val="20"/>
                <w:szCs w:val="20"/>
              </w:rPr>
            </w:pPr>
            <w:r>
              <w:rPr>
                <w:rFonts w:asciiTheme="minorHAnsi" w:hAnsiTheme="minorHAnsi" w:cstheme="minorHAnsi"/>
                <w:b/>
                <w:sz w:val="20"/>
                <w:szCs w:val="20"/>
              </w:rPr>
              <w:t>Počet: 1 zostava</w:t>
            </w:r>
          </w:p>
        </w:tc>
        <w:tc>
          <w:tcPr>
            <w:tcW w:w="4961" w:type="dxa"/>
            <w:gridSpan w:val="3"/>
            <w:shd w:val="clear" w:color="auto" w:fill="F2F2F2" w:themeFill="background1" w:themeFillShade="F2"/>
            <w:vAlign w:val="center"/>
          </w:tcPr>
          <w:p w:rsidR="00303DF7" w:rsidRDefault="00E04AE6">
            <w:pPr>
              <w:widowControl w:val="0"/>
              <w:suppressAutoHyphens/>
              <w:jc w:val="center"/>
              <w:rPr>
                <w:rFonts w:asciiTheme="minorHAnsi" w:hAnsiTheme="minorHAnsi" w:cstheme="minorHAnsi"/>
                <w:b/>
                <w:sz w:val="20"/>
                <w:szCs w:val="20"/>
              </w:rPr>
            </w:pPr>
            <w:r>
              <w:rPr>
                <w:rFonts w:asciiTheme="minorHAnsi" w:hAnsiTheme="minorHAnsi" w:cstheme="minorHAnsi"/>
                <w:b/>
                <w:sz w:val="20"/>
                <w:szCs w:val="20"/>
              </w:rPr>
              <w:t>Potenciálny dodávateľ je sem povinný uviesť: výrobcu, typové označenie a značku (resp. obchodný názov) ponúkaného predmetu zákazky</w:t>
            </w:r>
          </w:p>
        </w:tc>
      </w:tr>
      <w:tr w:rsidR="00303DF7">
        <w:trPr>
          <w:trHeight w:val="972"/>
        </w:trPr>
        <w:tc>
          <w:tcPr>
            <w:tcW w:w="566" w:type="dxa"/>
            <w:shd w:val="clear" w:color="auto" w:fill="F2F2F2" w:themeFill="background1" w:themeFillShade="F2"/>
            <w:vAlign w:val="center"/>
          </w:tcPr>
          <w:p w:rsidR="00303DF7" w:rsidRDefault="00E04AE6">
            <w:pPr>
              <w:widowControl w:val="0"/>
              <w:suppressAutoHyphens/>
              <w:jc w:val="center"/>
              <w:rPr>
                <w:rFonts w:asciiTheme="minorHAnsi" w:hAnsiTheme="minorHAnsi" w:cstheme="minorHAnsi"/>
                <w:b/>
                <w:bCs/>
                <w:sz w:val="20"/>
                <w:szCs w:val="20"/>
              </w:rPr>
            </w:pPr>
            <w:proofErr w:type="spellStart"/>
            <w:r>
              <w:rPr>
                <w:rFonts w:asciiTheme="minorHAnsi" w:hAnsiTheme="minorHAnsi" w:cstheme="minorHAnsi"/>
                <w:b/>
                <w:bCs/>
                <w:sz w:val="20"/>
                <w:szCs w:val="20"/>
              </w:rPr>
              <w:t>p.č</w:t>
            </w:r>
            <w:proofErr w:type="spellEnd"/>
            <w:r>
              <w:rPr>
                <w:rFonts w:asciiTheme="minorHAnsi" w:hAnsiTheme="minorHAnsi" w:cstheme="minorHAnsi"/>
                <w:b/>
                <w:bCs/>
                <w:sz w:val="20"/>
                <w:szCs w:val="20"/>
              </w:rPr>
              <w:t>.</w:t>
            </w:r>
          </w:p>
        </w:tc>
        <w:tc>
          <w:tcPr>
            <w:tcW w:w="4107" w:type="dxa"/>
            <w:tcBorders>
              <w:left w:val="nil"/>
            </w:tcBorders>
            <w:shd w:val="clear" w:color="auto" w:fill="F2F2F2" w:themeFill="background1" w:themeFillShade="F2"/>
            <w:vAlign w:val="center"/>
          </w:tcPr>
          <w:p w:rsidR="00303DF7" w:rsidRDefault="00E04AE6">
            <w:pPr>
              <w:widowControl w:val="0"/>
              <w:suppressAutoHyphens/>
              <w:jc w:val="center"/>
              <w:rPr>
                <w:rFonts w:asciiTheme="minorHAnsi" w:hAnsiTheme="minorHAnsi" w:cstheme="minorHAnsi"/>
                <w:b/>
                <w:bCs/>
                <w:sz w:val="20"/>
                <w:szCs w:val="20"/>
              </w:rPr>
            </w:pPr>
            <w:r>
              <w:rPr>
                <w:rFonts w:asciiTheme="minorHAnsi" w:hAnsiTheme="minorHAnsi" w:cstheme="minorHAnsi"/>
                <w:b/>
                <w:bCs/>
                <w:sz w:val="20"/>
                <w:szCs w:val="20"/>
              </w:rPr>
              <w:t>Parameter/časť položky</w:t>
            </w:r>
          </w:p>
        </w:tc>
        <w:tc>
          <w:tcPr>
            <w:tcW w:w="1565" w:type="dxa"/>
            <w:tcBorders>
              <w:left w:val="nil"/>
            </w:tcBorders>
            <w:shd w:val="clear" w:color="auto" w:fill="F2F2F2" w:themeFill="background1" w:themeFillShade="F2"/>
            <w:vAlign w:val="center"/>
          </w:tcPr>
          <w:p w:rsidR="00303DF7" w:rsidRDefault="00E04AE6">
            <w:pPr>
              <w:widowControl w:val="0"/>
              <w:suppressAutoHyphens/>
              <w:jc w:val="center"/>
              <w:rPr>
                <w:rFonts w:asciiTheme="minorHAnsi" w:hAnsiTheme="minorHAnsi" w:cstheme="minorHAnsi"/>
                <w:b/>
                <w:bCs/>
                <w:sz w:val="20"/>
                <w:szCs w:val="20"/>
              </w:rPr>
            </w:pPr>
            <w:r>
              <w:rPr>
                <w:rFonts w:asciiTheme="minorHAnsi" w:hAnsiTheme="minorHAnsi" w:cstheme="minorHAnsi"/>
                <w:b/>
                <w:bCs/>
                <w:sz w:val="20"/>
                <w:szCs w:val="20"/>
              </w:rPr>
              <w:t>MJ požadovaného parametra</w:t>
            </w:r>
          </w:p>
        </w:tc>
        <w:tc>
          <w:tcPr>
            <w:tcW w:w="1647" w:type="dxa"/>
            <w:tcBorders>
              <w:left w:val="nil"/>
            </w:tcBorders>
            <w:shd w:val="clear" w:color="auto" w:fill="F2F2F2" w:themeFill="background1" w:themeFillShade="F2"/>
            <w:vAlign w:val="center"/>
          </w:tcPr>
          <w:p w:rsidR="00303DF7" w:rsidRDefault="00E04AE6">
            <w:pPr>
              <w:widowControl w:val="0"/>
              <w:suppressAutoHyphens/>
              <w:jc w:val="center"/>
              <w:rPr>
                <w:rFonts w:asciiTheme="minorHAnsi" w:hAnsiTheme="minorHAnsi" w:cstheme="minorHAnsi"/>
                <w:b/>
                <w:bCs/>
                <w:sz w:val="20"/>
                <w:szCs w:val="20"/>
              </w:rPr>
            </w:pPr>
            <w:r>
              <w:rPr>
                <w:rFonts w:asciiTheme="minorHAnsi" w:hAnsiTheme="minorHAnsi" w:cstheme="minorHAnsi"/>
                <w:b/>
                <w:bCs/>
                <w:sz w:val="20"/>
                <w:szCs w:val="20"/>
              </w:rPr>
              <w:t>Požiadavky na parametre/opis</w:t>
            </w:r>
          </w:p>
        </w:tc>
        <w:tc>
          <w:tcPr>
            <w:tcW w:w="1749" w:type="dxa"/>
            <w:tcBorders>
              <w:left w:val="nil"/>
            </w:tcBorders>
            <w:shd w:val="clear" w:color="auto" w:fill="F2F2F2" w:themeFill="background1" w:themeFillShade="F2"/>
            <w:vAlign w:val="center"/>
          </w:tcPr>
          <w:p w:rsidR="00303DF7" w:rsidRDefault="00E04AE6">
            <w:pPr>
              <w:widowControl w:val="0"/>
              <w:suppressAutoHyphens/>
              <w:jc w:val="center"/>
              <w:rPr>
                <w:rFonts w:asciiTheme="minorHAnsi" w:hAnsiTheme="minorHAnsi" w:cstheme="minorHAnsi"/>
                <w:b/>
                <w:bCs/>
                <w:sz w:val="20"/>
                <w:szCs w:val="20"/>
              </w:rPr>
            </w:pPr>
            <w:r>
              <w:rPr>
                <w:rFonts w:asciiTheme="minorHAnsi" w:hAnsiTheme="minorHAnsi" w:cstheme="minorHAnsi"/>
                <w:b/>
                <w:bCs/>
                <w:sz w:val="20"/>
                <w:szCs w:val="20"/>
              </w:rPr>
              <w:t xml:space="preserve">Parametre ponúkané potenciálnym dodávateľom        </w:t>
            </w:r>
          </w:p>
        </w:tc>
      </w:tr>
      <w:tr w:rsidR="00303DF7">
        <w:trPr>
          <w:trHeight w:val="284"/>
        </w:trPr>
        <w:tc>
          <w:tcPr>
            <w:tcW w:w="9634" w:type="dxa"/>
            <w:gridSpan w:val="5"/>
            <w:shd w:val="clear" w:color="auto" w:fill="auto"/>
            <w:vAlign w:val="center"/>
          </w:tcPr>
          <w:p w:rsidR="00303DF7" w:rsidRDefault="00E04AE6">
            <w:pPr>
              <w:widowControl w:val="0"/>
              <w:suppressAutoHyphens/>
              <w:rPr>
                <w:rFonts w:asciiTheme="minorHAnsi" w:hAnsiTheme="minorHAnsi" w:cstheme="minorHAnsi"/>
                <w:b/>
                <w:bCs/>
                <w:sz w:val="20"/>
                <w:szCs w:val="20"/>
              </w:rPr>
            </w:pPr>
            <w:r>
              <w:rPr>
                <w:rFonts w:asciiTheme="minorHAnsi" w:hAnsiTheme="minorHAnsi" w:cstheme="minorHAnsi"/>
                <w:b/>
                <w:bCs/>
                <w:sz w:val="20"/>
                <w:szCs w:val="20"/>
              </w:rPr>
              <w:t>Regál 1</w:t>
            </w:r>
          </w:p>
        </w:tc>
      </w:tr>
      <w:tr w:rsidR="00303DF7">
        <w:trPr>
          <w:trHeight w:val="284"/>
        </w:trPr>
        <w:tc>
          <w:tcPr>
            <w:tcW w:w="566" w:type="dxa"/>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1.</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 xml:space="preserve">Schopnosť uloženia EURO palety s výškou 1 900 mm do regálového systému </w:t>
            </w:r>
          </w:p>
        </w:tc>
        <w:tc>
          <w:tcPr>
            <w:tcW w:w="1565" w:type="dxa"/>
            <w:tcBorders>
              <w:left w:val="nil"/>
            </w:tcBorders>
            <w:shd w:val="clear" w:color="auto" w:fill="auto"/>
            <w:vAlign w:val="center"/>
          </w:tcPr>
          <w:p w:rsidR="00303DF7" w:rsidRDefault="00E04AE6">
            <w:pPr>
              <w:widowControl w:val="0"/>
              <w:suppressAutoHyphens/>
              <w:jc w:val="center"/>
              <w:rPr>
                <w:rFonts w:asciiTheme="minorHAnsi" w:hAnsiTheme="minorHAnsi" w:cstheme="minorHAnsi"/>
                <w:sz w:val="20"/>
                <w:szCs w:val="20"/>
              </w:rPr>
            </w:pPr>
            <w:r>
              <w:rPr>
                <w:rFonts w:ascii="Calibri" w:hAnsi="Calibri" w:cstheme="minorHAnsi"/>
                <w:sz w:val="20"/>
                <w:szCs w:val="20"/>
              </w:rPr>
              <w:t>-</w:t>
            </w:r>
          </w:p>
        </w:tc>
        <w:tc>
          <w:tcPr>
            <w:tcW w:w="1647" w:type="dxa"/>
            <w:tcBorders>
              <w:left w:val="nil"/>
            </w:tcBorders>
            <w:shd w:val="clear" w:color="FFFFCC" w:fill="FFFFFF"/>
            <w:vAlign w:val="center"/>
          </w:tcPr>
          <w:p w:rsidR="00303DF7" w:rsidRDefault="00E04AE6">
            <w:pPr>
              <w:widowControl w:val="0"/>
              <w:suppressAutoHyphens/>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rsidR="00303DF7" w:rsidRDefault="00E04AE6">
            <w:pPr>
              <w:widowControl w:val="0"/>
              <w:suppressAutoHyphens/>
              <w:jc w:val="center"/>
              <w:rPr>
                <w:rFonts w:asciiTheme="minorHAnsi" w:hAnsiTheme="minorHAnsi" w:cstheme="minorHAnsi"/>
                <w:b/>
                <w:bCs/>
                <w:sz w:val="20"/>
                <w:szCs w:val="20"/>
              </w:rPr>
            </w:pPr>
            <w:r>
              <w:rPr>
                <w:rFonts w:asciiTheme="minorHAnsi" w:hAnsiTheme="minorHAnsi" w:cstheme="minorHAnsi"/>
                <w:b/>
                <w:bCs/>
                <w:sz w:val="20"/>
                <w:szCs w:val="20"/>
              </w:rPr>
              <w:t>áno/nie</w:t>
            </w:r>
            <w:bookmarkStart w:id="3" w:name="_Hlk97291968"/>
            <w:bookmarkEnd w:id="3"/>
          </w:p>
        </w:tc>
      </w:tr>
      <w:tr w:rsidR="00303DF7">
        <w:trPr>
          <w:trHeight w:val="284"/>
        </w:trPr>
        <w:tc>
          <w:tcPr>
            <w:tcW w:w="566" w:type="dxa"/>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2.</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Nosnosť uloženia EURO palety do regálového systému s hmotnosťou palety 1 000 kg</w:t>
            </w:r>
          </w:p>
        </w:tc>
        <w:tc>
          <w:tcPr>
            <w:tcW w:w="1565" w:type="dxa"/>
            <w:tcBorders>
              <w:left w:val="nil"/>
            </w:tcBorders>
            <w:shd w:val="clear" w:color="auto" w:fill="auto"/>
            <w:vAlign w:val="center"/>
          </w:tcPr>
          <w:p w:rsidR="00303DF7" w:rsidRDefault="00E04AE6">
            <w:pPr>
              <w:widowControl w:val="0"/>
              <w:suppressAutoHyphens/>
              <w:jc w:val="center"/>
              <w:rPr>
                <w:rFonts w:asciiTheme="minorHAnsi" w:hAnsiTheme="minorHAnsi" w:cstheme="minorHAnsi"/>
                <w:sz w:val="20"/>
                <w:szCs w:val="20"/>
              </w:rPr>
            </w:pPr>
            <w:r>
              <w:rPr>
                <w:rFonts w:ascii="Calibri" w:hAnsi="Calibri" w:cstheme="minorHAnsi"/>
                <w:sz w:val="20"/>
                <w:szCs w:val="20"/>
              </w:rPr>
              <w:t>-</w:t>
            </w:r>
          </w:p>
        </w:tc>
        <w:tc>
          <w:tcPr>
            <w:tcW w:w="1647" w:type="dxa"/>
            <w:tcBorders>
              <w:left w:val="nil"/>
            </w:tcBorders>
            <w:shd w:val="clear" w:color="FFFFCC" w:fill="FFFFFF"/>
            <w:vAlign w:val="center"/>
          </w:tcPr>
          <w:p w:rsidR="00303DF7" w:rsidRDefault="00E04AE6">
            <w:pPr>
              <w:widowControl w:val="0"/>
              <w:suppressAutoHyphens/>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rsidR="00303DF7" w:rsidRDefault="00E04AE6">
            <w:pPr>
              <w:widowControl w:val="0"/>
              <w:suppressAutoHyphens/>
              <w:jc w:val="center"/>
              <w:rPr>
                <w:rFonts w:asciiTheme="minorHAnsi" w:hAnsiTheme="minorHAnsi" w:cstheme="minorHAnsi"/>
                <w:b/>
                <w:bCs/>
                <w:sz w:val="20"/>
                <w:szCs w:val="20"/>
              </w:rPr>
            </w:pPr>
            <w:r>
              <w:rPr>
                <w:rFonts w:asciiTheme="minorHAnsi" w:hAnsiTheme="minorHAnsi" w:cstheme="minorHAnsi"/>
                <w:b/>
                <w:bCs/>
                <w:sz w:val="20"/>
                <w:szCs w:val="20"/>
              </w:rPr>
              <w:t>áno/nie</w:t>
            </w:r>
          </w:p>
        </w:tc>
      </w:tr>
      <w:tr w:rsidR="00303DF7">
        <w:trPr>
          <w:trHeight w:val="284"/>
        </w:trPr>
        <w:tc>
          <w:tcPr>
            <w:tcW w:w="566" w:type="dxa"/>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3.</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Schopnosť uloženia EURO paliet nad sebou do regálového systému v počte 2 ks</w:t>
            </w:r>
          </w:p>
        </w:tc>
        <w:tc>
          <w:tcPr>
            <w:tcW w:w="1565" w:type="dxa"/>
            <w:tcBorders>
              <w:left w:val="nil"/>
            </w:tcBorders>
            <w:shd w:val="clear" w:color="auto" w:fill="auto"/>
            <w:vAlign w:val="center"/>
          </w:tcPr>
          <w:p w:rsidR="00303DF7" w:rsidRDefault="00E04AE6">
            <w:pPr>
              <w:widowControl w:val="0"/>
              <w:suppressAutoHyphens/>
              <w:jc w:val="center"/>
              <w:rPr>
                <w:rFonts w:asciiTheme="minorHAnsi" w:hAnsiTheme="minorHAnsi" w:cstheme="minorHAnsi"/>
                <w:sz w:val="20"/>
                <w:szCs w:val="20"/>
              </w:rPr>
            </w:pPr>
            <w:r>
              <w:rPr>
                <w:rFonts w:ascii="Calibri" w:hAnsi="Calibri" w:cstheme="minorHAnsi"/>
                <w:sz w:val="20"/>
                <w:szCs w:val="20"/>
              </w:rPr>
              <w:t>-</w:t>
            </w:r>
          </w:p>
        </w:tc>
        <w:tc>
          <w:tcPr>
            <w:tcW w:w="1647" w:type="dxa"/>
            <w:tcBorders>
              <w:left w:val="nil"/>
            </w:tcBorders>
            <w:shd w:val="clear" w:color="FFFFCC" w:fill="FFFFFF"/>
            <w:vAlign w:val="center"/>
          </w:tcPr>
          <w:p w:rsidR="00303DF7" w:rsidRDefault="00E04AE6">
            <w:pPr>
              <w:widowControl w:val="0"/>
              <w:suppressAutoHyphens/>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rsidR="00303DF7" w:rsidRDefault="00E04AE6">
            <w:pPr>
              <w:widowControl w:val="0"/>
              <w:suppressAutoHyphens/>
              <w:jc w:val="center"/>
              <w:rPr>
                <w:rFonts w:asciiTheme="minorHAnsi" w:hAnsiTheme="minorHAnsi" w:cstheme="minorHAnsi"/>
                <w:b/>
                <w:bCs/>
                <w:sz w:val="20"/>
                <w:szCs w:val="20"/>
              </w:rPr>
            </w:pPr>
            <w:r>
              <w:rPr>
                <w:rFonts w:asciiTheme="minorHAnsi" w:hAnsiTheme="minorHAnsi" w:cstheme="minorHAnsi"/>
                <w:b/>
                <w:bCs/>
                <w:sz w:val="20"/>
                <w:szCs w:val="20"/>
              </w:rPr>
              <w:t>áno/nie</w:t>
            </w:r>
          </w:p>
        </w:tc>
      </w:tr>
      <w:tr w:rsidR="00303DF7">
        <w:trPr>
          <w:trHeight w:val="284"/>
        </w:trPr>
        <w:tc>
          <w:tcPr>
            <w:tcW w:w="566" w:type="dxa"/>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4.</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 xml:space="preserve">Rozmery regálového systému  - </w:t>
            </w:r>
            <w:r w:rsidR="00A534A4">
              <w:rPr>
                <w:rFonts w:asciiTheme="minorHAnsi" w:hAnsiTheme="minorHAnsi" w:cstheme="minorHAnsi"/>
                <w:sz w:val="20"/>
                <w:szCs w:val="20"/>
              </w:rPr>
              <w:t>dĺžka</w:t>
            </w:r>
          </w:p>
        </w:tc>
        <w:tc>
          <w:tcPr>
            <w:tcW w:w="1565" w:type="dxa"/>
            <w:tcBorders>
              <w:left w:val="nil"/>
            </w:tcBorders>
            <w:shd w:val="clear" w:color="auto" w:fill="auto"/>
            <w:vAlign w:val="center"/>
          </w:tcPr>
          <w:p w:rsidR="00303DF7" w:rsidRDefault="00E04AE6">
            <w:pPr>
              <w:widowControl w:val="0"/>
              <w:suppressAutoHyphens/>
              <w:jc w:val="center"/>
              <w:rPr>
                <w:rFonts w:asciiTheme="minorHAnsi" w:hAnsiTheme="minorHAnsi" w:cstheme="minorHAnsi"/>
                <w:sz w:val="20"/>
                <w:szCs w:val="20"/>
              </w:rPr>
            </w:pPr>
            <w:r>
              <w:rPr>
                <w:rFonts w:ascii="Calibri" w:hAnsi="Calibri" w:cstheme="minorHAnsi"/>
                <w:sz w:val="20"/>
                <w:szCs w:val="20"/>
              </w:rPr>
              <w:t>m</w:t>
            </w:r>
          </w:p>
        </w:tc>
        <w:tc>
          <w:tcPr>
            <w:tcW w:w="1647" w:type="dxa"/>
            <w:tcBorders>
              <w:left w:val="nil"/>
            </w:tcBorders>
            <w:shd w:val="clear" w:color="FFFFCC" w:fill="FFFFFF"/>
            <w:vAlign w:val="center"/>
          </w:tcPr>
          <w:p w:rsidR="00303DF7" w:rsidRDefault="00A534A4">
            <w:pPr>
              <w:widowControl w:val="0"/>
              <w:suppressAutoHyphens/>
              <w:jc w:val="center"/>
              <w:rPr>
                <w:rFonts w:asciiTheme="minorHAnsi" w:hAnsiTheme="minorHAnsi" w:cstheme="minorHAnsi"/>
                <w:sz w:val="20"/>
                <w:szCs w:val="20"/>
              </w:rPr>
            </w:pPr>
            <w:r>
              <w:rPr>
                <w:rFonts w:asciiTheme="minorHAnsi" w:hAnsiTheme="minorHAnsi" w:cstheme="minorHAnsi"/>
                <w:sz w:val="20"/>
                <w:szCs w:val="20"/>
              </w:rPr>
              <w:t>m</w:t>
            </w:r>
            <w:r w:rsidR="00E04AE6">
              <w:rPr>
                <w:rFonts w:asciiTheme="minorHAnsi" w:hAnsiTheme="minorHAnsi" w:cstheme="minorHAnsi"/>
                <w:sz w:val="20"/>
                <w:szCs w:val="20"/>
              </w:rPr>
              <w:t>ax</w:t>
            </w:r>
            <w:r>
              <w:rPr>
                <w:rFonts w:asciiTheme="minorHAnsi" w:hAnsiTheme="minorHAnsi" w:cstheme="minorHAnsi"/>
                <w:sz w:val="20"/>
                <w:szCs w:val="20"/>
              </w:rPr>
              <w:t>.</w:t>
            </w:r>
            <w:r w:rsidR="00E04AE6">
              <w:rPr>
                <w:rFonts w:asciiTheme="minorHAnsi" w:hAnsiTheme="minorHAnsi" w:cstheme="minorHAnsi"/>
                <w:sz w:val="20"/>
                <w:szCs w:val="20"/>
              </w:rPr>
              <w:t xml:space="preserve"> 24,0 </w:t>
            </w:r>
          </w:p>
        </w:tc>
        <w:tc>
          <w:tcPr>
            <w:tcW w:w="1749" w:type="dxa"/>
            <w:tcBorders>
              <w:left w:val="nil"/>
            </w:tcBorders>
            <w:shd w:val="clear" w:color="FFFFCC" w:fill="FFFFFF"/>
            <w:vAlign w:val="center"/>
          </w:tcPr>
          <w:p w:rsidR="00303DF7" w:rsidRDefault="00E04AE6">
            <w:pPr>
              <w:widowControl w:val="0"/>
              <w:suppressAutoHyphens/>
              <w:jc w:val="center"/>
              <w:rPr>
                <w:rFonts w:asciiTheme="minorHAnsi" w:hAnsiTheme="minorHAnsi" w:cstheme="minorHAnsi"/>
                <w:b/>
                <w:bCs/>
                <w:sz w:val="20"/>
                <w:szCs w:val="20"/>
              </w:rPr>
            </w:pPr>
            <w:r>
              <w:rPr>
                <w:rFonts w:asciiTheme="minorHAnsi" w:hAnsiTheme="minorHAnsi" w:cstheme="minorHAnsi"/>
                <w:b/>
                <w:bCs/>
                <w:sz w:val="20"/>
                <w:szCs w:val="20"/>
              </w:rPr>
              <w:t>uveďte hodnotu</w:t>
            </w:r>
          </w:p>
        </w:tc>
      </w:tr>
      <w:tr w:rsidR="00303DF7">
        <w:trPr>
          <w:trHeight w:val="284"/>
        </w:trPr>
        <w:tc>
          <w:tcPr>
            <w:tcW w:w="566" w:type="dxa"/>
            <w:tcBorders>
              <w:top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5.</w:t>
            </w:r>
          </w:p>
        </w:tc>
        <w:tc>
          <w:tcPr>
            <w:tcW w:w="4107" w:type="dxa"/>
            <w:tcBorders>
              <w:top w:val="nil"/>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 xml:space="preserve">Rozmery regálového systému  - šírka </w:t>
            </w:r>
          </w:p>
        </w:tc>
        <w:tc>
          <w:tcPr>
            <w:tcW w:w="1565" w:type="dxa"/>
            <w:tcBorders>
              <w:top w:val="nil"/>
              <w:left w:val="nil"/>
            </w:tcBorders>
            <w:shd w:val="clear" w:color="auto" w:fill="auto"/>
            <w:vAlign w:val="center"/>
          </w:tcPr>
          <w:p w:rsidR="00303DF7" w:rsidRDefault="00E04AE6">
            <w:pPr>
              <w:widowControl w:val="0"/>
              <w:suppressAutoHyphens/>
              <w:jc w:val="center"/>
              <w:rPr>
                <w:rFonts w:asciiTheme="minorHAnsi" w:hAnsiTheme="minorHAnsi" w:cstheme="minorHAnsi"/>
                <w:sz w:val="20"/>
                <w:szCs w:val="20"/>
              </w:rPr>
            </w:pPr>
            <w:r>
              <w:rPr>
                <w:rFonts w:ascii="Calibri" w:hAnsi="Calibri" w:cstheme="minorHAnsi"/>
                <w:sz w:val="20"/>
                <w:szCs w:val="20"/>
              </w:rPr>
              <w:t>m</w:t>
            </w:r>
          </w:p>
        </w:tc>
        <w:tc>
          <w:tcPr>
            <w:tcW w:w="1647" w:type="dxa"/>
            <w:tcBorders>
              <w:top w:val="nil"/>
              <w:left w:val="nil"/>
            </w:tcBorders>
            <w:shd w:val="clear" w:color="FFFFCC" w:fill="FFFFFF"/>
            <w:vAlign w:val="center"/>
          </w:tcPr>
          <w:p w:rsidR="00303DF7" w:rsidRDefault="00A534A4">
            <w:pPr>
              <w:widowControl w:val="0"/>
              <w:suppressAutoHyphens/>
              <w:jc w:val="center"/>
              <w:rPr>
                <w:rFonts w:asciiTheme="minorHAnsi" w:hAnsiTheme="minorHAnsi" w:cstheme="minorHAnsi"/>
                <w:sz w:val="20"/>
                <w:szCs w:val="20"/>
              </w:rPr>
            </w:pPr>
            <w:r>
              <w:rPr>
                <w:rFonts w:asciiTheme="minorHAnsi" w:hAnsiTheme="minorHAnsi" w:cstheme="minorHAnsi"/>
                <w:sz w:val="20"/>
                <w:szCs w:val="20"/>
              </w:rPr>
              <w:t>m</w:t>
            </w:r>
            <w:r w:rsidR="00E04AE6">
              <w:rPr>
                <w:rFonts w:asciiTheme="minorHAnsi" w:hAnsiTheme="minorHAnsi" w:cstheme="minorHAnsi"/>
                <w:sz w:val="20"/>
                <w:szCs w:val="20"/>
              </w:rPr>
              <w:t>ax</w:t>
            </w:r>
            <w:r>
              <w:rPr>
                <w:rFonts w:asciiTheme="minorHAnsi" w:hAnsiTheme="minorHAnsi" w:cstheme="minorHAnsi"/>
                <w:sz w:val="20"/>
                <w:szCs w:val="20"/>
              </w:rPr>
              <w:t>.</w:t>
            </w:r>
            <w:r w:rsidR="00E04AE6">
              <w:rPr>
                <w:rFonts w:asciiTheme="minorHAnsi" w:hAnsiTheme="minorHAnsi" w:cstheme="minorHAnsi"/>
                <w:sz w:val="20"/>
                <w:szCs w:val="20"/>
              </w:rPr>
              <w:t xml:space="preserve"> 3,3 </w:t>
            </w:r>
          </w:p>
        </w:tc>
        <w:tc>
          <w:tcPr>
            <w:tcW w:w="1749" w:type="dxa"/>
            <w:tcBorders>
              <w:top w:val="nil"/>
              <w:left w:val="nil"/>
            </w:tcBorders>
            <w:shd w:val="clear" w:color="FFFFCC" w:fill="FFFFFF"/>
            <w:vAlign w:val="center"/>
          </w:tcPr>
          <w:p w:rsidR="00303DF7" w:rsidRDefault="00E04AE6">
            <w:pPr>
              <w:widowControl w:val="0"/>
              <w:suppressAutoHyphens/>
              <w:jc w:val="center"/>
              <w:rPr>
                <w:rFonts w:asciiTheme="minorHAnsi" w:hAnsiTheme="minorHAnsi" w:cstheme="minorHAnsi"/>
                <w:b/>
                <w:bCs/>
                <w:sz w:val="20"/>
                <w:szCs w:val="20"/>
              </w:rPr>
            </w:pPr>
            <w:r>
              <w:rPr>
                <w:rFonts w:asciiTheme="minorHAnsi" w:hAnsiTheme="minorHAnsi" w:cstheme="minorHAnsi"/>
                <w:b/>
                <w:bCs/>
                <w:sz w:val="20"/>
                <w:szCs w:val="20"/>
              </w:rPr>
              <w:t>uveďte hodnotu</w:t>
            </w:r>
          </w:p>
        </w:tc>
      </w:tr>
      <w:tr w:rsidR="00303DF7">
        <w:trPr>
          <w:trHeight w:val="284"/>
        </w:trPr>
        <w:tc>
          <w:tcPr>
            <w:tcW w:w="566" w:type="dxa"/>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6.</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Kapacita regálového systému – 128 ks EURO paliet</w:t>
            </w:r>
          </w:p>
        </w:tc>
        <w:tc>
          <w:tcPr>
            <w:tcW w:w="1565" w:type="dxa"/>
            <w:tcBorders>
              <w:left w:val="nil"/>
            </w:tcBorders>
            <w:shd w:val="clear" w:color="auto" w:fill="auto"/>
            <w:vAlign w:val="center"/>
          </w:tcPr>
          <w:p w:rsidR="00303DF7" w:rsidRDefault="00E04AE6">
            <w:pPr>
              <w:widowControl w:val="0"/>
              <w:suppressAutoHyphens/>
              <w:jc w:val="center"/>
              <w:rPr>
                <w:rFonts w:asciiTheme="minorHAnsi" w:hAnsiTheme="minorHAnsi" w:cstheme="minorHAnsi"/>
                <w:sz w:val="20"/>
                <w:szCs w:val="20"/>
              </w:rPr>
            </w:pPr>
            <w:r>
              <w:rPr>
                <w:rFonts w:ascii="Calibri" w:hAnsi="Calibri" w:cstheme="minorHAnsi"/>
                <w:sz w:val="20"/>
                <w:szCs w:val="20"/>
              </w:rPr>
              <w:t>-</w:t>
            </w:r>
          </w:p>
        </w:tc>
        <w:tc>
          <w:tcPr>
            <w:tcW w:w="1647" w:type="dxa"/>
            <w:tcBorders>
              <w:left w:val="nil"/>
            </w:tcBorders>
            <w:shd w:val="clear" w:color="FFFFCC" w:fill="FFFFFF"/>
            <w:vAlign w:val="center"/>
          </w:tcPr>
          <w:p w:rsidR="00303DF7" w:rsidRDefault="00E04AE6">
            <w:pPr>
              <w:widowControl w:val="0"/>
              <w:suppressAutoHyphens/>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rsidR="00303DF7" w:rsidRDefault="00E04AE6">
            <w:pPr>
              <w:widowControl w:val="0"/>
              <w:suppressAutoHyphens/>
              <w:jc w:val="center"/>
              <w:rPr>
                <w:rFonts w:asciiTheme="minorHAnsi" w:hAnsiTheme="minorHAnsi" w:cstheme="minorHAnsi"/>
                <w:b/>
                <w:bCs/>
                <w:sz w:val="20"/>
                <w:szCs w:val="20"/>
              </w:rPr>
            </w:pPr>
            <w:r>
              <w:rPr>
                <w:rFonts w:asciiTheme="minorHAnsi" w:hAnsiTheme="minorHAnsi" w:cstheme="minorHAnsi"/>
                <w:b/>
                <w:bCs/>
                <w:sz w:val="20"/>
                <w:szCs w:val="20"/>
              </w:rPr>
              <w:t>áno/nie</w:t>
            </w:r>
          </w:p>
        </w:tc>
      </w:tr>
      <w:tr w:rsidR="00303DF7">
        <w:trPr>
          <w:trHeight w:val="284"/>
        </w:trPr>
        <w:tc>
          <w:tcPr>
            <w:tcW w:w="566" w:type="dxa"/>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7.</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Schopnosť uloženia EURO paliet za sebou do regálového systému v počte 4 ks</w:t>
            </w:r>
          </w:p>
        </w:tc>
        <w:tc>
          <w:tcPr>
            <w:tcW w:w="1565" w:type="dxa"/>
            <w:tcBorders>
              <w:left w:val="nil"/>
            </w:tcBorders>
            <w:shd w:val="clear" w:color="auto" w:fill="auto"/>
            <w:vAlign w:val="center"/>
          </w:tcPr>
          <w:p w:rsidR="00303DF7" w:rsidRDefault="00E04AE6">
            <w:pPr>
              <w:widowControl w:val="0"/>
              <w:suppressAutoHyphens/>
              <w:jc w:val="center"/>
              <w:rPr>
                <w:rFonts w:asciiTheme="minorHAnsi" w:hAnsiTheme="minorHAnsi" w:cstheme="minorHAnsi"/>
                <w:sz w:val="20"/>
                <w:szCs w:val="20"/>
              </w:rPr>
            </w:pPr>
            <w:r>
              <w:rPr>
                <w:rFonts w:ascii="Calibri" w:hAnsi="Calibri" w:cstheme="minorHAnsi"/>
                <w:sz w:val="20"/>
                <w:szCs w:val="20"/>
              </w:rPr>
              <w:t>-</w:t>
            </w:r>
          </w:p>
        </w:tc>
        <w:tc>
          <w:tcPr>
            <w:tcW w:w="1647" w:type="dxa"/>
            <w:tcBorders>
              <w:left w:val="nil"/>
            </w:tcBorders>
            <w:shd w:val="clear" w:color="FFFFCC" w:fill="FFFFFF"/>
            <w:vAlign w:val="center"/>
          </w:tcPr>
          <w:p w:rsidR="00303DF7" w:rsidRDefault="00E04AE6">
            <w:pPr>
              <w:widowControl w:val="0"/>
              <w:suppressAutoHyphens/>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rsidR="00303DF7" w:rsidRDefault="00E04AE6">
            <w:pPr>
              <w:widowControl w:val="0"/>
              <w:suppressAutoHyphens/>
              <w:jc w:val="center"/>
              <w:rPr>
                <w:rFonts w:asciiTheme="minorHAnsi" w:hAnsiTheme="minorHAnsi" w:cstheme="minorHAnsi"/>
                <w:b/>
                <w:bCs/>
                <w:sz w:val="20"/>
                <w:szCs w:val="20"/>
              </w:rPr>
            </w:pPr>
            <w:r>
              <w:rPr>
                <w:rFonts w:asciiTheme="minorHAnsi" w:hAnsiTheme="minorHAnsi" w:cstheme="minorHAnsi"/>
                <w:b/>
                <w:bCs/>
                <w:sz w:val="20"/>
                <w:szCs w:val="20"/>
              </w:rPr>
              <w:t>áno/nie</w:t>
            </w:r>
          </w:p>
        </w:tc>
      </w:tr>
      <w:tr w:rsidR="00303DF7">
        <w:trPr>
          <w:trHeight w:val="284"/>
        </w:trPr>
        <w:tc>
          <w:tcPr>
            <w:tcW w:w="9634" w:type="dxa"/>
            <w:gridSpan w:val="5"/>
            <w:shd w:val="clear" w:color="auto" w:fill="auto"/>
            <w:vAlign w:val="center"/>
          </w:tcPr>
          <w:p w:rsidR="00303DF7" w:rsidRDefault="00E04AE6">
            <w:pPr>
              <w:widowControl w:val="0"/>
              <w:suppressAutoHyphens/>
              <w:rPr>
                <w:rFonts w:asciiTheme="minorHAnsi" w:hAnsiTheme="minorHAnsi" w:cstheme="minorHAnsi"/>
                <w:b/>
                <w:bCs/>
                <w:sz w:val="20"/>
                <w:szCs w:val="20"/>
              </w:rPr>
            </w:pPr>
            <w:r>
              <w:rPr>
                <w:rFonts w:asciiTheme="minorHAnsi" w:hAnsiTheme="minorHAnsi" w:cstheme="minorHAnsi"/>
                <w:b/>
                <w:bCs/>
                <w:sz w:val="20"/>
                <w:szCs w:val="20"/>
              </w:rPr>
              <w:t>Regál 2</w:t>
            </w:r>
            <w:r>
              <w:rPr>
                <w:rFonts w:asciiTheme="minorHAnsi" w:hAnsiTheme="minorHAnsi" w:cstheme="minorHAnsi"/>
                <w:sz w:val="20"/>
                <w:szCs w:val="20"/>
              </w:rPr>
              <w:t xml:space="preserve"> </w:t>
            </w:r>
          </w:p>
        </w:tc>
      </w:tr>
      <w:tr w:rsidR="00303DF7">
        <w:trPr>
          <w:trHeight w:val="284"/>
        </w:trPr>
        <w:tc>
          <w:tcPr>
            <w:tcW w:w="566" w:type="dxa"/>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8.</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 xml:space="preserve">Schopnosť uloženia EURO palety s výškou 1 400 mm do regálového systému </w:t>
            </w:r>
          </w:p>
        </w:tc>
        <w:tc>
          <w:tcPr>
            <w:tcW w:w="1565" w:type="dxa"/>
            <w:tcBorders>
              <w:left w:val="nil"/>
            </w:tcBorders>
            <w:shd w:val="clear" w:color="auto" w:fill="auto"/>
            <w:vAlign w:val="center"/>
          </w:tcPr>
          <w:p w:rsidR="00303DF7" w:rsidRDefault="00E04AE6" w:rsidP="00A534A4">
            <w:pPr>
              <w:widowControl w:val="0"/>
              <w:suppressAutoHyphens/>
              <w:jc w:val="center"/>
              <w:rPr>
                <w:rFonts w:asciiTheme="minorHAnsi" w:hAnsiTheme="minorHAnsi" w:cstheme="minorHAnsi"/>
                <w:sz w:val="20"/>
                <w:szCs w:val="20"/>
              </w:rPr>
            </w:pPr>
            <w:r>
              <w:rPr>
                <w:rFonts w:ascii="Calibri" w:hAnsi="Calibri" w:cstheme="minorHAnsi"/>
                <w:sz w:val="20"/>
                <w:szCs w:val="20"/>
              </w:rPr>
              <w:t>-</w:t>
            </w:r>
          </w:p>
        </w:tc>
        <w:tc>
          <w:tcPr>
            <w:tcW w:w="1647" w:type="dxa"/>
            <w:tcBorders>
              <w:left w:val="nil"/>
            </w:tcBorders>
            <w:shd w:val="clear" w:color="FFFFCC" w:fill="FFFFFF"/>
            <w:vAlign w:val="center"/>
          </w:tcPr>
          <w:p w:rsidR="00303DF7" w:rsidRDefault="00E04AE6" w:rsidP="00A534A4">
            <w:pPr>
              <w:widowControl w:val="0"/>
              <w:suppressAutoHyphens/>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rsidR="00303DF7" w:rsidRDefault="00E04AE6" w:rsidP="00A534A4">
            <w:pPr>
              <w:widowControl w:val="0"/>
              <w:suppressAutoHyphens/>
              <w:jc w:val="center"/>
              <w:rPr>
                <w:rFonts w:asciiTheme="minorHAnsi" w:hAnsiTheme="minorHAnsi" w:cstheme="minorHAnsi"/>
                <w:b/>
                <w:bCs/>
                <w:sz w:val="20"/>
                <w:szCs w:val="20"/>
              </w:rPr>
            </w:pPr>
            <w:r>
              <w:rPr>
                <w:rFonts w:asciiTheme="minorHAnsi" w:hAnsiTheme="minorHAnsi" w:cstheme="minorHAnsi"/>
                <w:b/>
                <w:bCs/>
                <w:sz w:val="20"/>
                <w:szCs w:val="20"/>
              </w:rPr>
              <w:t>áno/nie</w:t>
            </w:r>
          </w:p>
        </w:tc>
      </w:tr>
      <w:tr w:rsidR="00303DF7">
        <w:trPr>
          <w:trHeight w:val="284"/>
        </w:trPr>
        <w:tc>
          <w:tcPr>
            <w:tcW w:w="566" w:type="dxa"/>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9.</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Nosnosť uloženia EURO palety do regálového systému s hmotnosťou palety 1 000 kg</w:t>
            </w:r>
          </w:p>
        </w:tc>
        <w:tc>
          <w:tcPr>
            <w:tcW w:w="1565" w:type="dxa"/>
            <w:tcBorders>
              <w:left w:val="nil"/>
            </w:tcBorders>
            <w:shd w:val="clear" w:color="auto" w:fill="auto"/>
            <w:vAlign w:val="center"/>
          </w:tcPr>
          <w:p w:rsidR="00303DF7" w:rsidRDefault="00E04AE6" w:rsidP="00A534A4">
            <w:pPr>
              <w:widowControl w:val="0"/>
              <w:suppressAutoHyphens/>
              <w:jc w:val="center"/>
              <w:rPr>
                <w:rFonts w:asciiTheme="minorHAnsi" w:hAnsiTheme="minorHAnsi" w:cstheme="minorHAnsi"/>
                <w:sz w:val="20"/>
                <w:szCs w:val="20"/>
              </w:rPr>
            </w:pPr>
            <w:r>
              <w:rPr>
                <w:rFonts w:ascii="Calibri" w:hAnsi="Calibri" w:cstheme="minorHAnsi"/>
                <w:sz w:val="20"/>
                <w:szCs w:val="20"/>
              </w:rPr>
              <w:t>-</w:t>
            </w:r>
          </w:p>
        </w:tc>
        <w:tc>
          <w:tcPr>
            <w:tcW w:w="1647" w:type="dxa"/>
            <w:tcBorders>
              <w:left w:val="nil"/>
            </w:tcBorders>
            <w:shd w:val="clear" w:color="FFFFCC" w:fill="FFFFFF"/>
            <w:vAlign w:val="center"/>
          </w:tcPr>
          <w:p w:rsidR="00303DF7" w:rsidRDefault="00E04AE6" w:rsidP="00A534A4">
            <w:pPr>
              <w:widowControl w:val="0"/>
              <w:suppressAutoHyphens/>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rsidR="00303DF7" w:rsidRDefault="00E04AE6" w:rsidP="00A534A4">
            <w:pPr>
              <w:widowControl w:val="0"/>
              <w:suppressAutoHyphens/>
              <w:jc w:val="center"/>
              <w:rPr>
                <w:rFonts w:asciiTheme="minorHAnsi" w:hAnsiTheme="minorHAnsi" w:cstheme="minorHAnsi"/>
                <w:b/>
                <w:bCs/>
                <w:sz w:val="20"/>
                <w:szCs w:val="20"/>
              </w:rPr>
            </w:pPr>
            <w:r>
              <w:rPr>
                <w:rFonts w:asciiTheme="minorHAnsi" w:hAnsiTheme="minorHAnsi" w:cstheme="minorHAnsi"/>
                <w:b/>
                <w:bCs/>
                <w:sz w:val="20"/>
                <w:szCs w:val="20"/>
              </w:rPr>
              <w:t>áno/nie</w:t>
            </w:r>
          </w:p>
        </w:tc>
      </w:tr>
      <w:tr w:rsidR="00303DF7">
        <w:trPr>
          <w:trHeight w:val="284"/>
        </w:trPr>
        <w:tc>
          <w:tcPr>
            <w:tcW w:w="566" w:type="dxa"/>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 xml:space="preserve">10. </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Schopnosť uloženia EURO paliet nad sebou do regálového systému v počte 3 ks</w:t>
            </w:r>
          </w:p>
        </w:tc>
        <w:tc>
          <w:tcPr>
            <w:tcW w:w="1565" w:type="dxa"/>
            <w:tcBorders>
              <w:left w:val="nil"/>
            </w:tcBorders>
            <w:shd w:val="clear" w:color="auto" w:fill="auto"/>
            <w:vAlign w:val="center"/>
          </w:tcPr>
          <w:p w:rsidR="00303DF7" w:rsidRDefault="00E04AE6" w:rsidP="00A534A4">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w:t>
            </w:r>
          </w:p>
        </w:tc>
        <w:tc>
          <w:tcPr>
            <w:tcW w:w="1647" w:type="dxa"/>
            <w:tcBorders>
              <w:left w:val="nil"/>
            </w:tcBorders>
            <w:shd w:val="clear" w:color="FFFFCC" w:fill="FFFFFF"/>
            <w:vAlign w:val="center"/>
          </w:tcPr>
          <w:p w:rsidR="00303DF7" w:rsidRDefault="00E04AE6" w:rsidP="00A534A4">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rsidR="00303DF7" w:rsidRDefault="00E04AE6" w:rsidP="00A534A4">
            <w:pPr>
              <w:pStyle w:val="Obsahtabuky"/>
              <w:suppressAutoHyphens/>
              <w:jc w:val="center"/>
              <w:rPr>
                <w:rFonts w:asciiTheme="minorHAnsi" w:hAnsiTheme="minorHAnsi" w:cstheme="minorHAnsi"/>
                <w:sz w:val="20"/>
                <w:szCs w:val="20"/>
              </w:rPr>
            </w:pPr>
            <w:r>
              <w:rPr>
                <w:rFonts w:asciiTheme="minorHAnsi" w:hAnsiTheme="minorHAnsi" w:cstheme="minorHAnsi"/>
                <w:b/>
                <w:bCs/>
                <w:sz w:val="20"/>
                <w:szCs w:val="20"/>
              </w:rPr>
              <w:t>áno/nie</w:t>
            </w:r>
          </w:p>
        </w:tc>
      </w:tr>
      <w:tr w:rsidR="00303DF7">
        <w:trPr>
          <w:trHeight w:val="284"/>
        </w:trPr>
        <w:tc>
          <w:tcPr>
            <w:tcW w:w="566" w:type="dxa"/>
            <w:shd w:val="clear" w:color="auto" w:fill="auto"/>
            <w:vAlign w:val="center"/>
          </w:tcPr>
          <w:p w:rsidR="00303DF7" w:rsidRDefault="00E04AE6">
            <w:pPr>
              <w:pStyle w:val="Obsahtabuky"/>
              <w:suppressAutoHyphens/>
              <w:rPr>
                <w:rFonts w:asciiTheme="minorHAnsi" w:hAnsiTheme="minorHAnsi" w:cstheme="minorHAnsi"/>
                <w:sz w:val="20"/>
                <w:szCs w:val="20"/>
              </w:rPr>
            </w:pPr>
            <w:r>
              <w:rPr>
                <w:rFonts w:asciiTheme="minorHAnsi" w:hAnsiTheme="minorHAnsi" w:cstheme="minorHAnsi"/>
                <w:sz w:val="20"/>
                <w:szCs w:val="20"/>
              </w:rPr>
              <w:t>11.</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 xml:space="preserve">Rozmery regálového systému  - </w:t>
            </w:r>
            <w:r w:rsidR="00A534A4">
              <w:rPr>
                <w:rFonts w:asciiTheme="minorHAnsi" w:hAnsiTheme="minorHAnsi" w:cstheme="minorHAnsi"/>
                <w:sz w:val="20"/>
                <w:szCs w:val="20"/>
              </w:rPr>
              <w:t>dĺžka</w:t>
            </w:r>
          </w:p>
        </w:tc>
        <w:tc>
          <w:tcPr>
            <w:tcW w:w="1565" w:type="dxa"/>
            <w:tcBorders>
              <w:left w:val="nil"/>
            </w:tcBorders>
            <w:shd w:val="clear" w:color="auto" w:fill="auto"/>
            <w:vAlign w:val="center"/>
          </w:tcPr>
          <w:p w:rsidR="00303DF7" w:rsidRDefault="00E04AE6" w:rsidP="00A534A4">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m</w:t>
            </w:r>
          </w:p>
        </w:tc>
        <w:tc>
          <w:tcPr>
            <w:tcW w:w="1647" w:type="dxa"/>
            <w:tcBorders>
              <w:left w:val="nil"/>
            </w:tcBorders>
            <w:shd w:val="clear" w:color="FFFFCC" w:fill="FFFFFF"/>
            <w:vAlign w:val="center"/>
          </w:tcPr>
          <w:p w:rsidR="00303DF7" w:rsidRDefault="00A534A4" w:rsidP="00A534A4">
            <w:pPr>
              <w:widowControl w:val="0"/>
              <w:suppressAutoHyphens/>
              <w:jc w:val="center"/>
              <w:rPr>
                <w:rFonts w:asciiTheme="minorHAnsi" w:hAnsiTheme="minorHAnsi" w:cstheme="minorHAnsi"/>
                <w:sz w:val="20"/>
                <w:szCs w:val="20"/>
              </w:rPr>
            </w:pPr>
            <w:r>
              <w:rPr>
                <w:rFonts w:asciiTheme="minorHAnsi" w:hAnsiTheme="minorHAnsi" w:cstheme="minorHAnsi"/>
                <w:sz w:val="20"/>
                <w:szCs w:val="20"/>
              </w:rPr>
              <w:t>m</w:t>
            </w:r>
            <w:r w:rsidR="00E04AE6">
              <w:rPr>
                <w:rFonts w:asciiTheme="minorHAnsi" w:hAnsiTheme="minorHAnsi" w:cstheme="minorHAnsi"/>
                <w:sz w:val="20"/>
                <w:szCs w:val="20"/>
              </w:rPr>
              <w:t>ax</w:t>
            </w:r>
            <w:r>
              <w:rPr>
                <w:rFonts w:asciiTheme="minorHAnsi" w:hAnsiTheme="minorHAnsi" w:cstheme="minorHAnsi"/>
                <w:sz w:val="20"/>
                <w:szCs w:val="20"/>
              </w:rPr>
              <w:t>.</w:t>
            </w:r>
            <w:r w:rsidR="00E04AE6">
              <w:rPr>
                <w:rFonts w:asciiTheme="minorHAnsi" w:hAnsiTheme="minorHAnsi" w:cstheme="minorHAnsi"/>
                <w:sz w:val="20"/>
                <w:szCs w:val="20"/>
              </w:rPr>
              <w:t xml:space="preserve"> 24,0</w:t>
            </w:r>
          </w:p>
        </w:tc>
        <w:tc>
          <w:tcPr>
            <w:tcW w:w="1749" w:type="dxa"/>
            <w:tcBorders>
              <w:left w:val="nil"/>
            </w:tcBorders>
            <w:shd w:val="clear" w:color="FFFFCC" w:fill="FFFFFF"/>
            <w:vAlign w:val="center"/>
          </w:tcPr>
          <w:p w:rsidR="00303DF7" w:rsidRDefault="00E04AE6" w:rsidP="00A534A4">
            <w:pPr>
              <w:pStyle w:val="Obsahtabuky"/>
              <w:suppressAutoHyphens/>
              <w:jc w:val="center"/>
              <w:rPr>
                <w:rFonts w:asciiTheme="minorHAnsi" w:hAnsiTheme="minorHAnsi" w:cstheme="minorHAnsi"/>
                <w:sz w:val="20"/>
                <w:szCs w:val="20"/>
              </w:rPr>
            </w:pPr>
            <w:r>
              <w:rPr>
                <w:rFonts w:asciiTheme="minorHAnsi" w:hAnsiTheme="minorHAnsi" w:cstheme="minorHAnsi"/>
                <w:b/>
                <w:bCs/>
                <w:sz w:val="20"/>
                <w:szCs w:val="20"/>
              </w:rPr>
              <w:t>uveďte hodnotu</w:t>
            </w:r>
          </w:p>
        </w:tc>
      </w:tr>
      <w:tr w:rsidR="00303DF7">
        <w:trPr>
          <w:trHeight w:val="284"/>
        </w:trPr>
        <w:tc>
          <w:tcPr>
            <w:tcW w:w="566" w:type="dxa"/>
            <w:shd w:val="clear" w:color="auto" w:fill="auto"/>
            <w:vAlign w:val="center"/>
          </w:tcPr>
          <w:p w:rsidR="00303DF7" w:rsidRDefault="00E04AE6">
            <w:pPr>
              <w:pStyle w:val="Obsahtabuky"/>
              <w:suppressAutoHyphens/>
              <w:rPr>
                <w:rFonts w:asciiTheme="minorHAnsi" w:hAnsiTheme="minorHAnsi" w:cstheme="minorHAnsi"/>
                <w:sz w:val="20"/>
                <w:szCs w:val="20"/>
              </w:rPr>
            </w:pPr>
            <w:r>
              <w:rPr>
                <w:rFonts w:asciiTheme="minorHAnsi" w:hAnsiTheme="minorHAnsi" w:cstheme="minorHAnsi"/>
                <w:sz w:val="20"/>
                <w:szCs w:val="20"/>
              </w:rPr>
              <w:t>12.</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 xml:space="preserve">Rozmery regálového systému  - šírka </w:t>
            </w:r>
          </w:p>
        </w:tc>
        <w:tc>
          <w:tcPr>
            <w:tcW w:w="1565" w:type="dxa"/>
            <w:tcBorders>
              <w:left w:val="nil"/>
            </w:tcBorders>
            <w:shd w:val="clear" w:color="auto" w:fill="auto"/>
            <w:vAlign w:val="center"/>
          </w:tcPr>
          <w:p w:rsidR="00303DF7" w:rsidRDefault="00E04AE6" w:rsidP="00A534A4">
            <w:pPr>
              <w:pStyle w:val="Obsahtabuky"/>
              <w:suppressAutoHyphens/>
              <w:jc w:val="center"/>
              <w:rPr>
                <w:rFonts w:asciiTheme="minorHAnsi" w:hAnsiTheme="minorHAnsi" w:cstheme="minorHAnsi"/>
                <w:sz w:val="20"/>
                <w:szCs w:val="20"/>
              </w:rPr>
            </w:pPr>
            <w:r>
              <w:rPr>
                <w:rFonts w:ascii="Calibri" w:hAnsi="Calibri" w:cstheme="minorHAnsi"/>
                <w:sz w:val="20"/>
                <w:szCs w:val="20"/>
              </w:rPr>
              <w:t>m</w:t>
            </w:r>
          </w:p>
        </w:tc>
        <w:tc>
          <w:tcPr>
            <w:tcW w:w="1647" w:type="dxa"/>
            <w:tcBorders>
              <w:left w:val="nil"/>
            </w:tcBorders>
            <w:shd w:val="clear" w:color="FFFFCC" w:fill="FFFFFF"/>
            <w:vAlign w:val="center"/>
          </w:tcPr>
          <w:p w:rsidR="00303DF7" w:rsidRDefault="00A534A4" w:rsidP="00A534A4">
            <w:pPr>
              <w:widowControl w:val="0"/>
              <w:suppressAutoHyphens/>
              <w:jc w:val="center"/>
              <w:rPr>
                <w:rFonts w:asciiTheme="minorHAnsi" w:hAnsiTheme="minorHAnsi" w:cstheme="minorHAnsi"/>
                <w:sz w:val="20"/>
                <w:szCs w:val="20"/>
              </w:rPr>
            </w:pPr>
            <w:r>
              <w:rPr>
                <w:rFonts w:asciiTheme="minorHAnsi" w:hAnsiTheme="minorHAnsi" w:cstheme="minorHAnsi"/>
                <w:sz w:val="20"/>
                <w:szCs w:val="20"/>
              </w:rPr>
              <w:t>m</w:t>
            </w:r>
            <w:r w:rsidR="00E04AE6">
              <w:rPr>
                <w:rFonts w:asciiTheme="minorHAnsi" w:hAnsiTheme="minorHAnsi" w:cstheme="minorHAnsi"/>
                <w:sz w:val="20"/>
                <w:szCs w:val="20"/>
              </w:rPr>
              <w:t>ax</w:t>
            </w:r>
            <w:r>
              <w:rPr>
                <w:rFonts w:asciiTheme="minorHAnsi" w:hAnsiTheme="minorHAnsi" w:cstheme="minorHAnsi"/>
                <w:sz w:val="20"/>
                <w:szCs w:val="20"/>
              </w:rPr>
              <w:t>.</w:t>
            </w:r>
            <w:r w:rsidR="00E04AE6">
              <w:rPr>
                <w:rFonts w:asciiTheme="minorHAnsi" w:hAnsiTheme="minorHAnsi" w:cstheme="minorHAnsi"/>
                <w:sz w:val="20"/>
                <w:szCs w:val="20"/>
              </w:rPr>
              <w:t xml:space="preserve"> 4,15</w:t>
            </w:r>
          </w:p>
        </w:tc>
        <w:tc>
          <w:tcPr>
            <w:tcW w:w="1749" w:type="dxa"/>
            <w:tcBorders>
              <w:left w:val="nil"/>
            </w:tcBorders>
            <w:shd w:val="clear" w:color="FFFFCC" w:fill="FFFFFF"/>
            <w:vAlign w:val="center"/>
          </w:tcPr>
          <w:p w:rsidR="00303DF7" w:rsidRDefault="00E04AE6" w:rsidP="00A534A4">
            <w:pPr>
              <w:pStyle w:val="Obsahtabuky"/>
              <w:suppressAutoHyphens/>
              <w:jc w:val="center"/>
              <w:rPr>
                <w:rFonts w:asciiTheme="minorHAnsi" w:hAnsiTheme="minorHAnsi" w:cstheme="minorHAnsi"/>
                <w:sz w:val="20"/>
                <w:szCs w:val="20"/>
              </w:rPr>
            </w:pPr>
            <w:r>
              <w:rPr>
                <w:rFonts w:asciiTheme="minorHAnsi" w:hAnsiTheme="minorHAnsi" w:cstheme="minorHAnsi"/>
                <w:b/>
                <w:bCs/>
                <w:sz w:val="20"/>
                <w:szCs w:val="20"/>
              </w:rPr>
              <w:t>uveďte hodnotu</w:t>
            </w:r>
          </w:p>
        </w:tc>
      </w:tr>
      <w:tr w:rsidR="00303DF7">
        <w:trPr>
          <w:trHeight w:val="284"/>
        </w:trPr>
        <w:tc>
          <w:tcPr>
            <w:tcW w:w="566" w:type="dxa"/>
            <w:shd w:val="clear" w:color="auto" w:fill="auto"/>
            <w:vAlign w:val="center"/>
          </w:tcPr>
          <w:p w:rsidR="00303DF7" w:rsidRDefault="00E04AE6">
            <w:pPr>
              <w:pStyle w:val="Obsahtabuky"/>
              <w:suppressAutoHyphens/>
              <w:rPr>
                <w:rFonts w:asciiTheme="minorHAnsi" w:hAnsiTheme="minorHAnsi" w:cstheme="minorHAnsi"/>
                <w:sz w:val="20"/>
                <w:szCs w:val="20"/>
              </w:rPr>
            </w:pPr>
            <w:r>
              <w:rPr>
                <w:rFonts w:asciiTheme="minorHAnsi" w:hAnsiTheme="minorHAnsi" w:cstheme="minorHAnsi"/>
                <w:sz w:val="20"/>
                <w:szCs w:val="20"/>
              </w:rPr>
              <w:t>13.</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Kapacita regálového systému – 240 ks EURO paliet</w:t>
            </w:r>
          </w:p>
        </w:tc>
        <w:tc>
          <w:tcPr>
            <w:tcW w:w="1565" w:type="dxa"/>
            <w:tcBorders>
              <w:left w:val="nil"/>
            </w:tcBorders>
            <w:shd w:val="clear" w:color="auto" w:fill="auto"/>
            <w:vAlign w:val="center"/>
          </w:tcPr>
          <w:p w:rsidR="00303DF7" w:rsidRDefault="00E04AE6" w:rsidP="00A534A4">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w:t>
            </w:r>
          </w:p>
        </w:tc>
        <w:tc>
          <w:tcPr>
            <w:tcW w:w="1647" w:type="dxa"/>
            <w:tcBorders>
              <w:left w:val="nil"/>
            </w:tcBorders>
            <w:shd w:val="clear" w:color="FFFFCC" w:fill="FFFFFF"/>
            <w:vAlign w:val="center"/>
          </w:tcPr>
          <w:p w:rsidR="00303DF7" w:rsidRDefault="00E04AE6" w:rsidP="00A534A4">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rsidR="00303DF7" w:rsidRDefault="00E04AE6" w:rsidP="00A534A4">
            <w:pPr>
              <w:pStyle w:val="Obsahtabuky"/>
              <w:suppressAutoHyphens/>
              <w:jc w:val="center"/>
              <w:rPr>
                <w:rFonts w:asciiTheme="minorHAnsi" w:hAnsiTheme="minorHAnsi" w:cstheme="minorHAnsi"/>
                <w:sz w:val="20"/>
                <w:szCs w:val="20"/>
              </w:rPr>
            </w:pPr>
            <w:r>
              <w:rPr>
                <w:rFonts w:asciiTheme="minorHAnsi" w:hAnsiTheme="minorHAnsi" w:cstheme="minorHAnsi"/>
                <w:b/>
                <w:bCs/>
                <w:sz w:val="20"/>
                <w:szCs w:val="20"/>
              </w:rPr>
              <w:t>áno/nie</w:t>
            </w:r>
          </w:p>
        </w:tc>
      </w:tr>
      <w:tr w:rsidR="00303DF7">
        <w:trPr>
          <w:trHeight w:val="284"/>
        </w:trPr>
        <w:tc>
          <w:tcPr>
            <w:tcW w:w="566" w:type="dxa"/>
            <w:shd w:val="clear" w:color="auto" w:fill="auto"/>
            <w:vAlign w:val="center"/>
          </w:tcPr>
          <w:p w:rsidR="00303DF7" w:rsidRDefault="00E04AE6">
            <w:pPr>
              <w:pStyle w:val="Obsahtabuky"/>
              <w:suppressAutoHyphens/>
              <w:rPr>
                <w:rFonts w:asciiTheme="minorHAnsi" w:hAnsiTheme="minorHAnsi" w:cstheme="minorHAnsi"/>
                <w:sz w:val="20"/>
                <w:szCs w:val="20"/>
              </w:rPr>
            </w:pPr>
            <w:r>
              <w:rPr>
                <w:rFonts w:asciiTheme="minorHAnsi" w:hAnsiTheme="minorHAnsi" w:cstheme="minorHAnsi"/>
                <w:sz w:val="20"/>
                <w:szCs w:val="20"/>
              </w:rPr>
              <w:t>14.</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Schopnosť uloženia EURO paliet za sebou do regálového systému v počte 5 ks</w:t>
            </w:r>
          </w:p>
        </w:tc>
        <w:tc>
          <w:tcPr>
            <w:tcW w:w="1565" w:type="dxa"/>
            <w:tcBorders>
              <w:left w:val="nil"/>
            </w:tcBorders>
            <w:shd w:val="clear" w:color="auto" w:fill="auto"/>
            <w:vAlign w:val="center"/>
          </w:tcPr>
          <w:p w:rsidR="00303DF7" w:rsidRDefault="00E04AE6" w:rsidP="00A534A4">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w:t>
            </w:r>
          </w:p>
        </w:tc>
        <w:tc>
          <w:tcPr>
            <w:tcW w:w="1647" w:type="dxa"/>
            <w:tcBorders>
              <w:left w:val="nil"/>
            </w:tcBorders>
            <w:shd w:val="clear" w:color="FFFFCC" w:fill="FFFFFF"/>
            <w:vAlign w:val="center"/>
          </w:tcPr>
          <w:p w:rsidR="00303DF7" w:rsidRDefault="00E04AE6" w:rsidP="00A534A4">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rsidR="00303DF7" w:rsidRDefault="00E04AE6" w:rsidP="00A534A4">
            <w:pPr>
              <w:pStyle w:val="Obsahtabuky"/>
              <w:suppressAutoHyphens/>
              <w:jc w:val="center"/>
              <w:rPr>
                <w:rFonts w:asciiTheme="minorHAnsi" w:hAnsiTheme="minorHAnsi" w:cstheme="minorHAnsi"/>
                <w:b/>
                <w:bCs/>
                <w:sz w:val="20"/>
                <w:szCs w:val="20"/>
              </w:rPr>
            </w:pPr>
            <w:r>
              <w:rPr>
                <w:rFonts w:asciiTheme="minorHAnsi" w:hAnsiTheme="minorHAnsi" w:cstheme="minorHAnsi"/>
                <w:b/>
                <w:bCs/>
                <w:sz w:val="20"/>
                <w:szCs w:val="20"/>
              </w:rPr>
              <w:t>áno/nie</w:t>
            </w:r>
          </w:p>
        </w:tc>
      </w:tr>
      <w:tr w:rsidR="00303DF7">
        <w:trPr>
          <w:trHeight w:val="284"/>
        </w:trPr>
        <w:tc>
          <w:tcPr>
            <w:tcW w:w="9634" w:type="dxa"/>
            <w:gridSpan w:val="5"/>
            <w:shd w:val="clear" w:color="auto" w:fill="auto"/>
            <w:vAlign w:val="center"/>
          </w:tcPr>
          <w:p w:rsidR="00303DF7" w:rsidRDefault="00E04AE6">
            <w:pPr>
              <w:pStyle w:val="Obsahtabuky"/>
              <w:suppressAutoHyphens/>
              <w:rPr>
                <w:rFonts w:asciiTheme="minorHAnsi" w:hAnsiTheme="minorHAnsi" w:cstheme="minorHAnsi"/>
                <w:b/>
                <w:bCs/>
                <w:sz w:val="20"/>
                <w:szCs w:val="20"/>
              </w:rPr>
            </w:pPr>
            <w:r>
              <w:rPr>
                <w:rFonts w:asciiTheme="minorHAnsi" w:hAnsiTheme="minorHAnsi" w:cstheme="minorHAnsi"/>
                <w:b/>
                <w:sz w:val="20"/>
                <w:szCs w:val="20"/>
              </w:rPr>
              <w:t>Spoločné pre regál 1 a regál 2</w:t>
            </w:r>
          </w:p>
        </w:tc>
      </w:tr>
      <w:tr w:rsidR="00303DF7">
        <w:trPr>
          <w:trHeight w:val="284"/>
        </w:trPr>
        <w:tc>
          <w:tcPr>
            <w:tcW w:w="566" w:type="dxa"/>
            <w:shd w:val="clear" w:color="auto" w:fill="auto"/>
            <w:vAlign w:val="center"/>
          </w:tcPr>
          <w:p w:rsidR="00303DF7" w:rsidRDefault="00E04AE6">
            <w:pPr>
              <w:pStyle w:val="Obsahtabuky"/>
              <w:suppressAutoHyphens/>
              <w:rPr>
                <w:rFonts w:asciiTheme="minorHAnsi" w:hAnsiTheme="minorHAnsi" w:cstheme="minorHAnsi"/>
                <w:sz w:val="20"/>
                <w:szCs w:val="20"/>
              </w:rPr>
            </w:pPr>
            <w:r>
              <w:rPr>
                <w:rFonts w:asciiTheme="minorHAnsi" w:hAnsiTheme="minorHAnsi" w:cstheme="minorHAnsi"/>
                <w:sz w:val="20"/>
                <w:szCs w:val="20"/>
              </w:rPr>
              <w:t>15.</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Povrchová úprava nosných profilov - práškový nástrek epoxidovej farby</w:t>
            </w:r>
          </w:p>
        </w:tc>
        <w:tc>
          <w:tcPr>
            <w:tcW w:w="1565" w:type="dxa"/>
            <w:tcBorders>
              <w:left w:val="nil"/>
            </w:tcBorders>
            <w:shd w:val="clear" w:color="auto" w:fill="auto"/>
            <w:vAlign w:val="center"/>
          </w:tcPr>
          <w:p w:rsidR="00303DF7" w:rsidRDefault="00E04AE6">
            <w:pPr>
              <w:pStyle w:val="Obsahtabuky"/>
              <w:suppressAutoHyphens/>
              <w:jc w:val="center"/>
              <w:rPr>
                <w:rFonts w:asciiTheme="minorHAnsi" w:hAnsiTheme="minorHAnsi" w:cstheme="minorHAnsi"/>
                <w:sz w:val="20"/>
                <w:szCs w:val="20"/>
              </w:rPr>
            </w:pPr>
            <w:r>
              <w:rPr>
                <w:rFonts w:ascii="Calibri" w:hAnsi="Calibri" w:cstheme="minorHAnsi"/>
                <w:sz w:val="20"/>
                <w:szCs w:val="20"/>
              </w:rPr>
              <w:t>-</w:t>
            </w:r>
          </w:p>
        </w:tc>
        <w:tc>
          <w:tcPr>
            <w:tcW w:w="1647" w:type="dxa"/>
            <w:tcBorders>
              <w:left w:val="nil"/>
            </w:tcBorders>
            <w:shd w:val="clear" w:color="FFFFCC" w:fill="FFFFFF"/>
            <w:vAlign w:val="center"/>
          </w:tcPr>
          <w:p w:rsidR="00303DF7" w:rsidRDefault="00E04AE6">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rsidR="00303DF7" w:rsidRDefault="00E04AE6">
            <w:pPr>
              <w:pStyle w:val="Obsahtabuky"/>
              <w:suppressAutoHyphens/>
              <w:jc w:val="center"/>
              <w:rPr>
                <w:rFonts w:asciiTheme="minorHAnsi" w:hAnsiTheme="minorHAnsi" w:cstheme="minorHAnsi"/>
                <w:sz w:val="20"/>
                <w:szCs w:val="20"/>
              </w:rPr>
            </w:pPr>
            <w:r>
              <w:rPr>
                <w:rFonts w:asciiTheme="minorHAnsi" w:hAnsiTheme="minorHAnsi" w:cstheme="minorHAnsi"/>
                <w:b/>
                <w:bCs/>
                <w:sz w:val="20"/>
                <w:szCs w:val="20"/>
              </w:rPr>
              <w:t>áno/nie</w:t>
            </w:r>
          </w:p>
        </w:tc>
      </w:tr>
      <w:tr w:rsidR="00303DF7">
        <w:trPr>
          <w:trHeight w:val="284"/>
        </w:trPr>
        <w:tc>
          <w:tcPr>
            <w:tcW w:w="566" w:type="dxa"/>
            <w:shd w:val="clear" w:color="auto" w:fill="auto"/>
            <w:vAlign w:val="center"/>
          </w:tcPr>
          <w:p w:rsidR="00303DF7" w:rsidRDefault="00E04AE6">
            <w:pPr>
              <w:pStyle w:val="Obsahtabuky"/>
              <w:suppressAutoHyphens/>
              <w:rPr>
                <w:rFonts w:asciiTheme="minorHAnsi" w:hAnsiTheme="minorHAnsi" w:cstheme="minorHAnsi"/>
                <w:sz w:val="20"/>
                <w:szCs w:val="20"/>
              </w:rPr>
            </w:pPr>
            <w:r>
              <w:rPr>
                <w:rFonts w:asciiTheme="minorHAnsi" w:hAnsiTheme="minorHAnsi" w:cstheme="minorHAnsi"/>
                <w:sz w:val="20"/>
                <w:szCs w:val="20"/>
              </w:rPr>
              <w:t>16.</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Povrchová úprava ukladacích plôch paliet - pozinkované</w:t>
            </w:r>
          </w:p>
        </w:tc>
        <w:tc>
          <w:tcPr>
            <w:tcW w:w="1565" w:type="dxa"/>
            <w:tcBorders>
              <w:left w:val="nil"/>
            </w:tcBorders>
            <w:shd w:val="clear" w:color="auto" w:fill="auto"/>
            <w:vAlign w:val="center"/>
          </w:tcPr>
          <w:p w:rsidR="00303DF7" w:rsidRDefault="00E04AE6">
            <w:pPr>
              <w:pStyle w:val="Obsahtabuky"/>
              <w:suppressAutoHyphens/>
              <w:jc w:val="center"/>
              <w:rPr>
                <w:rFonts w:asciiTheme="minorHAnsi" w:hAnsiTheme="minorHAnsi" w:cstheme="minorHAnsi"/>
                <w:sz w:val="20"/>
                <w:szCs w:val="20"/>
              </w:rPr>
            </w:pPr>
            <w:r>
              <w:rPr>
                <w:rFonts w:ascii="Calibri" w:hAnsi="Calibri" w:cstheme="minorHAnsi"/>
                <w:sz w:val="20"/>
                <w:szCs w:val="20"/>
              </w:rPr>
              <w:t>-</w:t>
            </w:r>
          </w:p>
        </w:tc>
        <w:tc>
          <w:tcPr>
            <w:tcW w:w="1647" w:type="dxa"/>
            <w:tcBorders>
              <w:left w:val="nil"/>
            </w:tcBorders>
            <w:shd w:val="clear" w:color="FFFFCC" w:fill="FFFFFF"/>
            <w:vAlign w:val="center"/>
          </w:tcPr>
          <w:p w:rsidR="00303DF7" w:rsidRDefault="00E04AE6">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rsidR="00303DF7" w:rsidRDefault="00E04AE6">
            <w:pPr>
              <w:pStyle w:val="Obsahtabuky"/>
              <w:suppressAutoHyphens/>
              <w:jc w:val="center"/>
              <w:rPr>
                <w:rFonts w:asciiTheme="minorHAnsi" w:hAnsiTheme="minorHAnsi" w:cstheme="minorHAnsi"/>
                <w:sz w:val="20"/>
                <w:szCs w:val="20"/>
              </w:rPr>
            </w:pPr>
            <w:r>
              <w:rPr>
                <w:rFonts w:asciiTheme="minorHAnsi" w:hAnsiTheme="minorHAnsi" w:cstheme="minorHAnsi"/>
                <w:b/>
                <w:bCs/>
                <w:sz w:val="20"/>
                <w:szCs w:val="20"/>
              </w:rPr>
              <w:t>áno/nie</w:t>
            </w:r>
          </w:p>
        </w:tc>
      </w:tr>
      <w:tr w:rsidR="00303DF7">
        <w:trPr>
          <w:trHeight w:val="284"/>
        </w:trPr>
        <w:tc>
          <w:tcPr>
            <w:tcW w:w="566" w:type="dxa"/>
            <w:shd w:val="clear" w:color="auto" w:fill="auto"/>
            <w:vAlign w:val="center"/>
          </w:tcPr>
          <w:p w:rsidR="00303DF7" w:rsidRDefault="00E04AE6">
            <w:pPr>
              <w:pStyle w:val="Obsahtabuky"/>
              <w:suppressAutoHyphens/>
              <w:rPr>
                <w:rFonts w:asciiTheme="minorHAnsi" w:hAnsiTheme="minorHAnsi" w:cstheme="minorHAnsi"/>
                <w:sz w:val="20"/>
                <w:szCs w:val="20"/>
              </w:rPr>
            </w:pPr>
            <w:r>
              <w:rPr>
                <w:rFonts w:ascii="Calibri" w:hAnsi="Calibri" w:cstheme="minorHAnsi"/>
                <w:sz w:val="20"/>
                <w:szCs w:val="20"/>
              </w:rPr>
              <w:t>17.</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 xml:space="preserve">Oceľové ochrany vjazdového regálu </w:t>
            </w:r>
          </w:p>
        </w:tc>
        <w:tc>
          <w:tcPr>
            <w:tcW w:w="1565" w:type="dxa"/>
            <w:tcBorders>
              <w:left w:val="nil"/>
            </w:tcBorders>
            <w:shd w:val="clear" w:color="auto" w:fill="auto"/>
            <w:vAlign w:val="center"/>
          </w:tcPr>
          <w:p w:rsidR="00303DF7" w:rsidRDefault="00E04AE6">
            <w:pPr>
              <w:pStyle w:val="Obsahtabuky"/>
              <w:suppressAutoHyphens/>
              <w:jc w:val="center"/>
              <w:rPr>
                <w:rFonts w:asciiTheme="minorHAnsi" w:hAnsiTheme="minorHAnsi" w:cstheme="minorHAnsi"/>
                <w:sz w:val="20"/>
                <w:szCs w:val="20"/>
              </w:rPr>
            </w:pPr>
            <w:r>
              <w:rPr>
                <w:rFonts w:ascii="Calibri" w:hAnsi="Calibri" w:cstheme="minorHAnsi"/>
                <w:sz w:val="20"/>
                <w:szCs w:val="20"/>
              </w:rPr>
              <w:t>-</w:t>
            </w:r>
          </w:p>
        </w:tc>
        <w:tc>
          <w:tcPr>
            <w:tcW w:w="1647" w:type="dxa"/>
            <w:tcBorders>
              <w:left w:val="nil"/>
            </w:tcBorders>
            <w:shd w:val="clear" w:color="FFFFCC" w:fill="FFFFFF"/>
            <w:vAlign w:val="center"/>
          </w:tcPr>
          <w:p w:rsidR="00303DF7" w:rsidRDefault="00E04AE6">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rsidR="00303DF7" w:rsidRDefault="00E04AE6">
            <w:pPr>
              <w:pStyle w:val="Obsahtabuky"/>
              <w:suppressAutoHyphens/>
              <w:jc w:val="center"/>
              <w:rPr>
                <w:rFonts w:asciiTheme="minorHAnsi" w:hAnsiTheme="minorHAnsi" w:cstheme="minorHAnsi"/>
                <w:sz w:val="20"/>
                <w:szCs w:val="20"/>
              </w:rPr>
            </w:pPr>
            <w:r>
              <w:rPr>
                <w:rFonts w:asciiTheme="minorHAnsi" w:hAnsiTheme="minorHAnsi" w:cstheme="minorHAnsi"/>
                <w:b/>
                <w:bCs/>
                <w:sz w:val="20"/>
                <w:szCs w:val="20"/>
              </w:rPr>
              <w:t>áno/nie</w:t>
            </w:r>
          </w:p>
        </w:tc>
      </w:tr>
      <w:tr w:rsidR="00303DF7">
        <w:trPr>
          <w:trHeight w:val="284"/>
        </w:trPr>
        <w:tc>
          <w:tcPr>
            <w:tcW w:w="566" w:type="dxa"/>
            <w:shd w:val="clear" w:color="auto" w:fill="auto"/>
            <w:vAlign w:val="center"/>
          </w:tcPr>
          <w:p w:rsidR="00303DF7" w:rsidRDefault="00E04AE6">
            <w:pPr>
              <w:pStyle w:val="Obsahtabuky"/>
              <w:suppressAutoHyphens/>
              <w:rPr>
                <w:rFonts w:asciiTheme="minorHAnsi" w:hAnsiTheme="minorHAnsi" w:cstheme="minorHAnsi"/>
                <w:sz w:val="20"/>
                <w:szCs w:val="20"/>
              </w:rPr>
            </w:pPr>
            <w:r>
              <w:rPr>
                <w:rFonts w:asciiTheme="minorHAnsi" w:hAnsiTheme="minorHAnsi" w:cstheme="minorHAnsi"/>
                <w:sz w:val="20"/>
                <w:szCs w:val="20"/>
              </w:rPr>
              <w:t>18.</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 xml:space="preserve">Doprava a vyloženie v cene </w:t>
            </w:r>
          </w:p>
        </w:tc>
        <w:tc>
          <w:tcPr>
            <w:tcW w:w="1565" w:type="dxa"/>
            <w:tcBorders>
              <w:left w:val="nil"/>
            </w:tcBorders>
            <w:shd w:val="clear" w:color="auto" w:fill="auto"/>
            <w:vAlign w:val="center"/>
          </w:tcPr>
          <w:p w:rsidR="00303DF7" w:rsidRDefault="00A534A4">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w:t>
            </w:r>
          </w:p>
        </w:tc>
        <w:tc>
          <w:tcPr>
            <w:tcW w:w="1647" w:type="dxa"/>
            <w:tcBorders>
              <w:left w:val="nil"/>
            </w:tcBorders>
            <w:shd w:val="clear" w:color="FFFFCC" w:fill="FFFFFF"/>
            <w:vAlign w:val="center"/>
          </w:tcPr>
          <w:p w:rsidR="00303DF7" w:rsidRDefault="00E04AE6">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rsidR="00303DF7" w:rsidRDefault="00E04AE6">
            <w:pPr>
              <w:pStyle w:val="Obsahtabuky"/>
              <w:suppressAutoHyphens/>
              <w:jc w:val="center"/>
              <w:rPr>
                <w:rFonts w:asciiTheme="minorHAnsi" w:hAnsiTheme="minorHAnsi" w:cstheme="minorHAnsi"/>
                <w:sz w:val="20"/>
                <w:szCs w:val="20"/>
              </w:rPr>
            </w:pPr>
            <w:r>
              <w:rPr>
                <w:rFonts w:asciiTheme="minorHAnsi" w:hAnsiTheme="minorHAnsi" w:cstheme="minorHAnsi"/>
                <w:b/>
                <w:bCs/>
                <w:sz w:val="20"/>
                <w:szCs w:val="20"/>
              </w:rPr>
              <w:t>áno/nie</w:t>
            </w:r>
          </w:p>
        </w:tc>
      </w:tr>
      <w:tr w:rsidR="00303DF7">
        <w:trPr>
          <w:trHeight w:val="284"/>
        </w:trPr>
        <w:tc>
          <w:tcPr>
            <w:tcW w:w="566" w:type="dxa"/>
            <w:shd w:val="clear" w:color="auto" w:fill="auto"/>
            <w:vAlign w:val="center"/>
          </w:tcPr>
          <w:p w:rsidR="00303DF7" w:rsidRDefault="00E04AE6">
            <w:pPr>
              <w:pStyle w:val="Obsahtabuky"/>
              <w:suppressAutoHyphens/>
              <w:rPr>
                <w:rFonts w:asciiTheme="minorHAnsi" w:hAnsiTheme="minorHAnsi" w:cstheme="minorHAnsi"/>
                <w:sz w:val="20"/>
                <w:szCs w:val="20"/>
              </w:rPr>
            </w:pPr>
            <w:r>
              <w:rPr>
                <w:rFonts w:asciiTheme="minorHAnsi" w:hAnsiTheme="minorHAnsi" w:cstheme="minorHAnsi"/>
                <w:sz w:val="20"/>
                <w:szCs w:val="20"/>
              </w:rPr>
              <w:t>19.</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 xml:space="preserve">Záručná doba </w:t>
            </w:r>
          </w:p>
        </w:tc>
        <w:tc>
          <w:tcPr>
            <w:tcW w:w="1565" w:type="dxa"/>
            <w:tcBorders>
              <w:left w:val="nil"/>
            </w:tcBorders>
            <w:shd w:val="clear" w:color="auto" w:fill="auto"/>
            <w:vAlign w:val="center"/>
          </w:tcPr>
          <w:p w:rsidR="00303DF7" w:rsidRDefault="00E04AE6">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mesiac</w:t>
            </w:r>
          </w:p>
        </w:tc>
        <w:tc>
          <w:tcPr>
            <w:tcW w:w="1647" w:type="dxa"/>
            <w:tcBorders>
              <w:left w:val="nil"/>
            </w:tcBorders>
            <w:shd w:val="clear" w:color="FFFFCC" w:fill="FFFFFF"/>
            <w:vAlign w:val="center"/>
          </w:tcPr>
          <w:p w:rsidR="00303DF7" w:rsidRDefault="00E04AE6">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min. 60</w:t>
            </w:r>
          </w:p>
        </w:tc>
        <w:tc>
          <w:tcPr>
            <w:tcW w:w="1749" w:type="dxa"/>
            <w:tcBorders>
              <w:left w:val="nil"/>
            </w:tcBorders>
            <w:shd w:val="clear" w:color="FFFFCC" w:fill="FFFFFF"/>
            <w:vAlign w:val="center"/>
          </w:tcPr>
          <w:p w:rsidR="00303DF7" w:rsidRDefault="00E04AE6">
            <w:pPr>
              <w:pStyle w:val="Obsahtabuky"/>
              <w:suppressAutoHyphens/>
              <w:jc w:val="center"/>
              <w:rPr>
                <w:rFonts w:asciiTheme="minorHAnsi" w:hAnsiTheme="minorHAnsi" w:cstheme="minorHAnsi"/>
                <w:sz w:val="20"/>
                <w:szCs w:val="20"/>
              </w:rPr>
            </w:pPr>
            <w:r>
              <w:rPr>
                <w:rFonts w:asciiTheme="minorHAnsi" w:hAnsiTheme="minorHAnsi" w:cstheme="minorHAnsi"/>
                <w:b/>
                <w:bCs/>
                <w:sz w:val="20"/>
                <w:szCs w:val="20"/>
              </w:rPr>
              <w:t>uveďte hodnotu</w:t>
            </w:r>
          </w:p>
        </w:tc>
      </w:tr>
      <w:tr w:rsidR="00303DF7">
        <w:trPr>
          <w:trHeight w:val="284"/>
        </w:trPr>
        <w:tc>
          <w:tcPr>
            <w:tcW w:w="566" w:type="dxa"/>
            <w:shd w:val="clear" w:color="auto" w:fill="auto"/>
            <w:vAlign w:val="center"/>
          </w:tcPr>
          <w:p w:rsidR="00303DF7" w:rsidRDefault="00E04AE6">
            <w:pPr>
              <w:pStyle w:val="Obsahtabuky"/>
              <w:suppressAutoHyphens/>
              <w:rPr>
                <w:rFonts w:asciiTheme="minorHAnsi" w:hAnsiTheme="minorHAnsi" w:cstheme="minorHAnsi"/>
                <w:sz w:val="20"/>
                <w:szCs w:val="20"/>
              </w:rPr>
            </w:pPr>
            <w:r>
              <w:rPr>
                <w:rFonts w:asciiTheme="minorHAnsi" w:hAnsiTheme="minorHAnsi" w:cstheme="minorHAnsi"/>
                <w:sz w:val="20"/>
                <w:szCs w:val="20"/>
              </w:rPr>
              <w:t>20.</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 xml:space="preserve">Pozáručný servis – náhradné diely </w:t>
            </w:r>
          </w:p>
        </w:tc>
        <w:tc>
          <w:tcPr>
            <w:tcW w:w="1565" w:type="dxa"/>
            <w:tcBorders>
              <w:left w:val="nil"/>
            </w:tcBorders>
            <w:shd w:val="clear" w:color="auto" w:fill="auto"/>
            <w:vAlign w:val="center"/>
          </w:tcPr>
          <w:p w:rsidR="00303DF7" w:rsidRDefault="00E04AE6">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rok</w:t>
            </w:r>
          </w:p>
        </w:tc>
        <w:tc>
          <w:tcPr>
            <w:tcW w:w="1647" w:type="dxa"/>
            <w:tcBorders>
              <w:left w:val="nil"/>
            </w:tcBorders>
            <w:shd w:val="clear" w:color="FFFFCC" w:fill="FFFFFF"/>
            <w:vAlign w:val="center"/>
          </w:tcPr>
          <w:p w:rsidR="00303DF7" w:rsidRDefault="00E04AE6">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min. 10</w:t>
            </w:r>
          </w:p>
        </w:tc>
        <w:tc>
          <w:tcPr>
            <w:tcW w:w="1749" w:type="dxa"/>
            <w:tcBorders>
              <w:left w:val="nil"/>
            </w:tcBorders>
            <w:shd w:val="clear" w:color="FFFFCC" w:fill="FFFFFF"/>
            <w:vAlign w:val="center"/>
          </w:tcPr>
          <w:p w:rsidR="00303DF7" w:rsidRDefault="00E04AE6">
            <w:pPr>
              <w:pStyle w:val="Obsahtabuky"/>
              <w:suppressAutoHyphens/>
              <w:jc w:val="center"/>
              <w:rPr>
                <w:rFonts w:asciiTheme="minorHAnsi" w:hAnsiTheme="minorHAnsi" w:cstheme="minorHAnsi"/>
                <w:sz w:val="20"/>
                <w:szCs w:val="20"/>
              </w:rPr>
            </w:pPr>
            <w:r>
              <w:rPr>
                <w:rFonts w:asciiTheme="minorHAnsi" w:hAnsiTheme="minorHAnsi" w:cstheme="minorHAnsi"/>
                <w:b/>
                <w:bCs/>
                <w:sz w:val="20"/>
                <w:szCs w:val="20"/>
              </w:rPr>
              <w:t>uveďte hodnotu</w:t>
            </w:r>
          </w:p>
        </w:tc>
      </w:tr>
      <w:tr w:rsidR="00303DF7">
        <w:trPr>
          <w:trHeight w:val="284"/>
        </w:trPr>
        <w:tc>
          <w:tcPr>
            <w:tcW w:w="566" w:type="dxa"/>
            <w:shd w:val="clear" w:color="auto" w:fill="auto"/>
            <w:vAlign w:val="center"/>
          </w:tcPr>
          <w:p w:rsidR="00303DF7" w:rsidRDefault="00E04AE6">
            <w:pPr>
              <w:pStyle w:val="Obsahtabuky"/>
              <w:suppressAutoHyphens/>
              <w:rPr>
                <w:rFonts w:asciiTheme="minorHAnsi" w:hAnsiTheme="minorHAnsi" w:cstheme="minorHAnsi"/>
                <w:sz w:val="20"/>
                <w:szCs w:val="20"/>
              </w:rPr>
            </w:pPr>
            <w:r>
              <w:rPr>
                <w:rFonts w:asciiTheme="minorHAnsi" w:hAnsiTheme="minorHAnsi" w:cstheme="minorHAnsi"/>
                <w:sz w:val="20"/>
                <w:szCs w:val="20"/>
              </w:rPr>
              <w:t>21.</w:t>
            </w:r>
          </w:p>
        </w:tc>
        <w:tc>
          <w:tcPr>
            <w:tcW w:w="4107" w:type="dxa"/>
            <w:tcBorders>
              <w:left w:val="nil"/>
            </w:tcBorders>
            <w:shd w:val="clear" w:color="auto" w:fill="auto"/>
            <w:vAlign w:val="center"/>
          </w:tcPr>
          <w:p w:rsidR="00303DF7" w:rsidRDefault="00E04AE6">
            <w:pPr>
              <w:widowControl w:val="0"/>
              <w:suppressAutoHyphens/>
              <w:rPr>
                <w:rFonts w:asciiTheme="minorHAnsi" w:hAnsiTheme="minorHAnsi" w:cstheme="minorHAnsi"/>
                <w:sz w:val="20"/>
                <w:szCs w:val="20"/>
              </w:rPr>
            </w:pPr>
            <w:r>
              <w:rPr>
                <w:rFonts w:asciiTheme="minorHAnsi" w:hAnsiTheme="minorHAnsi" w:cstheme="minorHAnsi"/>
                <w:sz w:val="20"/>
                <w:szCs w:val="20"/>
              </w:rPr>
              <w:t>Certifikácia regálového systému</w:t>
            </w:r>
          </w:p>
        </w:tc>
        <w:tc>
          <w:tcPr>
            <w:tcW w:w="1565" w:type="dxa"/>
            <w:tcBorders>
              <w:left w:val="nil"/>
            </w:tcBorders>
            <w:shd w:val="clear" w:color="auto" w:fill="auto"/>
            <w:vAlign w:val="center"/>
          </w:tcPr>
          <w:p w:rsidR="00303DF7" w:rsidRDefault="00A534A4">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w:t>
            </w:r>
          </w:p>
        </w:tc>
        <w:tc>
          <w:tcPr>
            <w:tcW w:w="1647" w:type="dxa"/>
            <w:tcBorders>
              <w:left w:val="nil"/>
            </w:tcBorders>
            <w:shd w:val="clear" w:color="FFFFCC" w:fill="FFFFFF"/>
            <w:vAlign w:val="center"/>
          </w:tcPr>
          <w:p w:rsidR="00303DF7" w:rsidRDefault="00E04AE6">
            <w:pPr>
              <w:pStyle w:val="Obsahtabuky"/>
              <w:suppressAutoHyphens/>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rsidR="00303DF7" w:rsidRDefault="00E04AE6">
            <w:pPr>
              <w:pStyle w:val="Obsahtabuky"/>
              <w:suppressAutoHyphens/>
              <w:jc w:val="center"/>
              <w:rPr>
                <w:rFonts w:asciiTheme="minorHAnsi" w:hAnsiTheme="minorHAnsi" w:cstheme="minorHAnsi"/>
                <w:sz w:val="20"/>
                <w:szCs w:val="20"/>
              </w:rPr>
            </w:pPr>
            <w:r>
              <w:rPr>
                <w:rFonts w:asciiTheme="minorHAnsi" w:hAnsiTheme="minorHAnsi" w:cstheme="minorHAnsi"/>
                <w:b/>
                <w:bCs/>
                <w:sz w:val="20"/>
                <w:szCs w:val="20"/>
              </w:rPr>
              <w:t>áno/nie</w:t>
            </w:r>
          </w:p>
        </w:tc>
      </w:tr>
    </w:tbl>
    <w:p w:rsidR="00303DF7" w:rsidRDefault="00E04AE6">
      <w:pPr>
        <w:suppressAutoHyphens/>
        <w:spacing w:line="276" w:lineRule="auto"/>
        <w:jc w:val="both"/>
        <w:rPr>
          <w:rFonts w:asciiTheme="minorHAnsi" w:hAnsiTheme="minorHAnsi" w:cstheme="minorHAnsi"/>
          <w:b/>
          <w:smallCaps/>
          <w:sz w:val="22"/>
          <w:szCs w:val="22"/>
        </w:rPr>
      </w:pPr>
      <w:r>
        <w:rPr>
          <w:rFonts w:asciiTheme="minorHAnsi" w:hAnsiTheme="minorHAnsi" w:cstheme="minorHAnsi"/>
          <w:b/>
          <w:smallCaps/>
          <w:sz w:val="22"/>
          <w:szCs w:val="22"/>
        </w:rPr>
        <w:lastRenderedPageBreak/>
        <w:t xml:space="preserve">Príloha č. 2 – Kalkulácia ceny </w:t>
      </w:r>
    </w:p>
    <w:p w:rsidR="00303DF7" w:rsidRDefault="00E04AE6">
      <w:pPr>
        <w:pStyle w:val="Zkladntext3"/>
        <w:spacing w:after="0"/>
        <w:jc w:val="center"/>
        <w:rPr>
          <w:rFonts w:asciiTheme="minorHAnsi" w:hAnsiTheme="minorHAnsi" w:cstheme="minorHAnsi"/>
          <w:b/>
          <w:bCs/>
          <w:caps/>
          <w:sz w:val="28"/>
          <w:szCs w:val="28"/>
        </w:rPr>
      </w:pPr>
      <w:r>
        <w:rPr>
          <w:rFonts w:asciiTheme="minorHAnsi" w:hAnsiTheme="minorHAnsi" w:cstheme="minorHAnsi"/>
          <w:b/>
          <w:bCs/>
          <w:caps/>
          <w:sz w:val="28"/>
          <w:szCs w:val="28"/>
        </w:rPr>
        <w:t>KALKULÁCIA CENY</w:t>
      </w:r>
    </w:p>
    <w:p w:rsidR="00303DF7" w:rsidRDefault="00303DF7">
      <w:pPr>
        <w:pStyle w:val="Hlavika"/>
        <w:tabs>
          <w:tab w:val="clear" w:pos="4536"/>
          <w:tab w:val="clear" w:pos="9072"/>
        </w:tabs>
        <w:jc w:val="center"/>
        <w:rPr>
          <w:rFonts w:asciiTheme="minorHAnsi" w:hAnsiTheme="minorHAnsi" w:cstheme="minorHAnsi"/>
          <w:bCs/>
          <w:sz w:val="22"/>
          <w:szCs w:val="22"/>
        </w:rPr>
      </w:pPr>
    </w:p>
    <w:p w:rsidR="00303DF7" w:rsidRDefault="00E04AE6">
      <w:pPr>
        <w:pStyle w:val="Hlavika"/>
        <w:jc w:val="center"/>
        <w:rPr>
          <w:rFonts w:asciiTheme="minorHAnsi" w:hAnsiTheme="minorHAnsi" w:cstheme="minorHAnsi"/>
          <w:bCs/>
          <w:sz w:val="22"/>
          <w:szCs w:val="22"/>
        </w:rPr>
      </w:pPr>
      <w:r>
        <w:rPr>
          <w:rFonts w:asciiTheme="minorHAnsi" w:hAnsiTheme="minorHAnsi" w:cstheme="minorHAnsi"/>
          <w:bCs/>
          <w:sz w:val="22"/>
          <w:szCs w:val="22"/>
        </w:rPr>
        <w:t>Ide o predloženie cenovej ponuky za účelom určenia predpokladanej hodnoty zákazky</w:t>
      </w:r>
    </w:p>
    <w:p w:rsidR="00303DF7" w:rsidRDefault="00303DF7">
      <w:pPr>
        <w:pStyle w:val="Hlavika"/>
        <w:tabs>
          <w:tab w:val="clear" w:pos="4536"/>
          <w:tab w:val="clear" w:pos="9072"/>
        </w:tabs>
        <w:jc w:val="center"/>
        <w:rPr>
          <w:rFonts w:asciiTheme="minorHAnsi" w:hAnsiTheme="minorHAnsi" w:cstheme="minorHAnsi"/>
          <w:bCs/>
          <w:sz w:val="22"/>
          <w:szCs w:val="22"/>
        </w:rPr>
      </w:pPr>
    </w:p>
    <w:p w:rsidR="00303DF7" w:rsidRDefault="00E04AE6">
      <w:pPr>
        <w:suppressAutoHyphens/>
        <w:spacing w:line="360" w:lineRule="auto"/>
        <w:ind w:left="2552" w:hanging="2552"/>
        <w:jc w:val="both"/>
        <w:rPr>
          <w:rFonts w:asciiTheme="minorHAnsi" w:hAnsiTheme="minorHAnsi" w:cstheme="minorHAnsi"/>
          <w:sz w:val="22"/>
          <w:szCs w:val="22"/>
        </w:rPr>
      </w:pPr>
      <w:r>
        <w:rPr>
          <w:rFonts w:asciiTheme="minorHAnsi" w:hAnsiTheme="minorHAnsi" w:cstheme="minorHAnsi"/>
          <w:b/>
          <w:iCs/>
          <w:sz w:val="22"/>
          <w:szCs w:val="22"/>
        </w:rPr>
        <w:t xml:space="preserve">Názov predmetu zákazky: </w:t>
      </w:r>
      <w:proofErr w:type="spellStart"/>
      <w:r>
        <w:rPr>
          <w:rFonts w:asciiTheme="minorHAnsi" w:hAnsiTheme="minorHAnsi" w:cstheme="minorHAnsi"/>
          <w:iCs/>
          <w:sz w:val="22"/>
          <w:szCs w:val="22"/>
        </w:rPr>
        <w:t>Paletovací</w:t>
      </w:r>
      <w:proofErr w:type="spellEnd"/>
      <w:r>
        <w:rPr>
          <w:rFonts w:asciiTheme="minorHAnsi" w:hAnsiTheme="minorHAnsi" w:cstheme="minorHAnsi"/>
          <w:iCs/>
          <w:sz w:val="22"/>
          <w:szCs w:val="22"/>
        </w:rPr>
        <w:t xml:space="preserve"> regálový systém</w:t>
      </w:r>
    </w:p>
    <w:p w:rsidR="00303DF7" w:rsidRDefault="00E04AE6">
      <w:pPr>
        <w:suppressAutoHyphens/>
        <w:spacing w:line="360" w:lineRule="auto"/>
        <w:jc w:val="both"/>
        <w:rPr>
          <w:rFonts w:asciiTheme="minorHAnsi" w:hAnsiTheme="minorHAnsi" w:cstheme="minorHAnsi"/>
          <w:sz w:val="22"/>
          <w:szCs w:val="22"/>
        </w:rPr>
      </w:pPr>
      <w:r>
        <w:rPr>
          <w:rFonts w:asciiTheme="minorHAnsi" w:hAnsiTheme="minorHAnsi" w:cstheme="minorHAnsi"/>
          <w:b/>
          <w:sz w:val="22"/>
          <w:szCs w:val="22"/>
        </w:rPr>
        <w:t>Rozdelenie predmetu zákazky na časti:</w:t>
      </w:r>
      <w:r>
        <w:rPr>
          <w:rFonts w:asciiTheme="minorHAnsi" w:hAnsiTheme="minorHAnsi" w:cstheme="minorHAnsi"/>
          <w:sz w:val="22"/>
          <w:szCs w:val="22"/>
        </w:rPr>
        <w:t xml:space="preserve"> </w:t>
      </w:r>
      <w:r>
        <w:rPr>
          <w:rFonts w:asciiTheme="minorHAnsi" w:hAnsiTheme="minorHAnsi" w:cstheme="minorHAnsi"/>
          <w:color w:val="000000"/>
          <w:sz w:val="22"/>
          <w:szCs w:val="22"/>
        </w:rPr>
        <w:t>nie</w:t>
      </w:r>
    </w:p>
    <w:p w:rsidR="00303DF7" w:rsidRDefault="00E04AE6">
      <w:pPr>
        <w:pBdr>
          <w:bottom w:val="single" w:sz="4" w:space="1" w:color="000000"/>
        </w:pBdr>
        <w:suppressAutoHyphens/>
        <w:spacing w:line="360" w:lineRule="auto"/>
        <w:jc w:val="both"/>
        <w:rPr>
          <w:rFonts w:asciiTheme="minorHAnsi" w:hAnsiTheme="minorHAnsi" w:cstheme="minorHAnsi"/>
          <w:b/>
          <w:sz w:val="22"/>
          <w:szCs w:val="22"/>
        </w:rPr>
      </w:pPr>
      <w:r>
        <w:rPr>
          <w:rFonts w:asciiTheme="minorHAnsi" w:hAnsiTheme="minorHAnsi" w:cstheme="minorHAnsi"/>
          <w:b/>
          <w:iCs/>
          <w:sz w:val="22"/>
          <w:szCs w:val="22"/>
        </w:rPr>
        <w:t xml:space="preserve">Názov zadávateľa zákazky: </w:t>
      </w:r>
      <w:proofErr w:type="spellStart"/>
      <w:r>
        <w:rPr>
          <w:rFonts w:asciiTheme="minorHAnsi" w:hAnsiTheme="minorHAnsi" w:cstheme="minorHAnsi"/>
          <w:iCs/>
          <w:sz w:val="22"/>
          <w:szCs w:val="22"/>
        </w:rPr>
        <w:t>Milsy</w:t>
      </w:r>
      <w:proofErr w:type="spellEnd"/>
      <w:r>
        <w:rPr>
          <w:rFonts w:asciiTheme="minorHAnsi" w:hAnsiTheme="minorHAnsi" w:cstheme="minorHAnsi"/>
          <w:iCs/>
          <w:sz w:val="22"/>
          <w:szCs w:val="22"/>
        </w:rPr>
        <w:t xml:space="preserve"> </w:t>
      </w:r>
      <w:proofErr w:type="spellStart"/>
      <w:r>
        <w:rPr>
          <w:rFonts w:asciiTheme="minorHAnsi" w:hAnsiTheme="minorHAnsi" w:cstheme="minorHAnsi"/>
          <w:iCs/>
          <w:sz w:val="22"/>
          <w:szCs w:val="22"/>
        </w:rPr>
        <w:t>a.s</w:t>
      </w:r>
      <w:proofErr w:type="spellEnd"/>
      <w:r>
        <w:rPr>
          <w:rFonts w:asciiTheme="minorHAnsi" w:hAnsiTheme="minorHAnsi" w:cstheme="minorHAnsi"/>
          <w:iCs/>
          <w:sz w:val="22"/>
          <w:szCs w:val="22"/>
        </w:rPr>
        <w:t>., Partizánska 224/B, 957 01 Bánovce nad Bebravou</w:t>
      </w:r>
    </w:p>
    <w:p w:rsidR="00303DF7" w:rsidRDefault="00303DF7">
      <w:pPr>
        <w:suppressAutoHyphens/>
        <w:jc w:val="both"/>
        <w:rPr>
          <w:rFonts w:asciiTheme="minorHAnsi" w:hAnsiTheme="minorHAnsi" w:cstheme="minorHAnsi"/>
          <w:b/>
          <w:sz w:val="22"/>
          <w:szCs w:val="22"/>
        </w:rPr>
      </w:pPr>
    </w:p>
    <w:p w:rsidR="00303DF7" w:rsidRDefault="00E04AE6">
      <w:pPr>
        <w:suppressAutoHyphens/>
        <w:jc w:val="both"/>
        <w:rPr>
          <w:rFonts w:asciiTheme="minorHAnsi" w:hAnsiTheme="minorHAnsi" w:cstheme="minorHAnsi"/>
          <w:color w:val="00B0F0"/>
          <w:sz w:val="22"/>
          <w:szCs w:val="22"/>
        </w:rPr>
      </w:pPr>
      <w:r>
        <w:rPr>
          <w:rFonts w:asciiTheme="minorHAnsi" w:hAnsiTheme="minorHAnsi" w:cstheme="minorHAnsi"/>
          <w:b/>
          <w:sz w:val="22"/>
          <w:szCs w:val="22"/>
        </w:rPr>
        <w:t>Potenciálny dodávateľ (názov a sídlo):</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color w:val="00B0F0"/>
          <w:sz w:val="22"/>
          <w:szCs w:val="22"/>
        </w:rPr>
        <w:t>vyplní potenciálny dodávateľ</w:t>
      </w:r>
    </w:p>
    <w:p w:rsidR="00303DF7" w:rsidRDefault="00E04AE6">
      <w:pPr>
        <w:suppressAutoHyphens/>
        <w:jc w:val="both"/>
        <w:rPr>
          <w:rFonts w:asciiTheme="minorHAnsi" w:hAnsiTheme="minorHAnsi" w:cstheme="minorHAnsi"/>
          <w:color w:val="00B0F0"/>
          <w:sz w:val="22"/>
          <w:szCs w:val="22"/>
        </w:rPr>
      </w:pPr>
      <w:r>
        <w:rPr>
          <w:rFonts w:asciiTheme="minorHAnsi" w:hAnsiTheme="minorHAnsi" w:cstheme="minorHAnsi"/>
          <w:b/>
          <w:sz w:val="22"/>
          <w:szCs w:val="22"/>
        </w:rPr>
        <w:t>IČO:</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color w:val="00B0F0"/>
          <w:sz w:val="22"/>
          <w:szCs w:val="22"/>
        </w:rPr>
        <w:t>vyplní potenciálny dodávateľ</w:t>
      </w:r>
    </w:p>
    <w:p w:rsidR="00303DF7" w:rsidRDefault="00E04AE6">
      <w:pPr>
        <w:suppressAutoHyphens/>
        <w:jc w:val="both"/>
        <w:rPr>
          <w:rFonts w:asciiTheme="minorHAnsi" w:hAnsiTheme="minorHAnsi" w:cstheme="minorHAnsi"/>
          <w:color w:val="FF0000"/>
          <w:sz w:val="22"/>
          <w:szCs w:val="22"/>
        </w:rPr>
      </w:pPr>
      <w:r>
        <w:rPr>
          <w:rFonts w:asciiTheme="minorHAnsi" w:hAnsiTheme="minorHAnsi" w:cstheme="minorHAnsi"/>
          <w:b/>
          <w:sz w:val="22"/>
          <w:szCs w:val="22"/>
        </w:rPr>
        <w:t xml:space="preserve">Platiteľ DPH: </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color w:val="00B0F0"/>
          <w:sz w:val="22"/>
          <w:szCs w:val="22"/>
        </w:rPr>
        <w:t>vyplní potenciálny dodávateľ (uvedie ÁNO alebo NIE)</w:t>
      </w:r>
    </w:p>
    <w:p w:rsidR="00303DF7" w:rsidRDefault="00E04AE6">
      <w:pPr>
        <w:suppressAutoHyphens/>
        <w:jc w:val="both"/>
        <w:rPr>
          <w:rFonts w:asciiTheme="minorHAnsi" w:hAnsiTheme="minorHAnsi" w:cstheme="minorHAnsi"/>
          <w:b/>
          <w:color w:val="00B0F0"/>
          <w:sz w:val="22"/>
          <w:szCs w:val="22"/>
        </w:rPr>
      </w:pPr>
      <w:r>
        <w:rPr>
          <w:rFonts w:asciiTheme="minorHAnsi" w:hAnsiTheme="minorHAnsi" w:cstheme="minorHAnsi"/>
          <w:b/>
          <w:sz w:val="22"/>
          <w:szCs w:val="22"/>
        </w:rPr>
        <w:t xml:space="preserve">Kontaktná osoba: </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color w:val="00B0F0"/>
          <w:sz w:val="22"/>
          <w:szCs w:val="22"/>
        </w:rPr>
        <w:t>vyplní potenciálny dodávateľ</w:t>
      </w:r>
    </w:p>
    <w:p w:rsidR="00303DF7" w:rsidRDefault="00E04AE6">
      <w:pPr>
        <w:suppressAutoHyphens/>
        <w:jc w:val="both"/>
        <w:rPr>
          <w:rFonts w:asciiTheme="minorHAnsi" w:hAnsiTheme="minorHAnsi" w:cstheme="minorHAnsi"/>
          <w:color w:val="00B0F0"/>
          <w:sz w:val="22"/>
          <w:szCs w:val="22"/>
        </w:rPr>
      </w:pPr>
      <w:r>
        <w:rPr>
          <w:rFonts w:asciiTheme="minorHAnsi" w:hAnsiTheme="minorHAnsi" w:cstheme="minorHAnsi"/>
          <w:b/>
          <w:sz w:val="22"/>
          <w:szCs w:val="22"/>
        </w:rPr>
        <w:t xml:space="preserve">Kontaktný e-mail: </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color w:val="00B0F0"/>
          <w:sz w:val="22"/>
          <w:szCs w:val="22"/>
        </w:rPr>
        <w:t>vyplní potenciálny dodávateľ</w:t>
      </w:r>
    </w:p>
    <w:p w:rsidR="00303DF7" w:rsidRDefault="00303DF7">
      <w:pPr>
        <w:suppressAutoHyphens/>
        <w:jc w:val="center"/>
        <w:rPr>
          <w:rFonts w:asciiTheme="minorHAnsi" w:hAnsiTheme="minorHAnsi" w:cstheme="minorHAnsi"/>
          <w:b/>
          <w:sz w:val="22"/>
          <w:szCs w:val="22"/>
        </w:rPr>
      </w:pPr>
    </w:p>
    <w:p w:rsidR="00303DF7" w:rsidRDefault="00E04AE6">
      <w:pPr>
        <w:suppressAutoHyphens/>
        <w:jc w:val="center"/>
        <w:rPr>
          <w:rFonts w:asciiTheme="minorHAnsi" w:hAnsiTheme="minorHAnsi" w:cstheme="minorHAnsi"/>
          <w:b/>
          <w:sz w:val="22"/>
          <w:szCs w:val="22"/>
        </w:rPr>
      </w:pPr>
      <w:r>
        <w:rPr>
          <w:rFonts w:asciiTheme="minorHAnsi" w:hAnsiTheme="minorHAnsi" w:cstheme="minorHAnsi"/>
          <w:b/>
          <w:sz w:val="22"/>
          <w:szCs w:val="22"/>
        </w:rPr>
        <w:t>Názov predmetu zákazky</w:t>
      </w:r>
    </w:p>
    <w:p w:rsidR="00303DF7" w:rsidRDefault="00E04AE6">
      <w:pPr>
        <w:suppressAutoHyphens/>
        <w:ind w:left="2552" w:hanging="2552"/>
        <w:jc w:val="center"/>
        <w:rPr>
          <w:rFonts w:asciiTheme="minorHAnsi" w:hAnsiTheme="minorHAnsi" w:cstheme="minorHAnsi"/>
          <w:sz w:val="22"/>
          <w:szCs w:val="22"/>
        </w:rPr>
      </w:pPr>
      <w:proofErr w:type="spellStart"/>
      <w:r>
        <w:rPr>
          <w:rFonts w:asciiTheme="minorHAnsi" w:hAnsiTheme="minorHAnsi" w:cstheme="minorHAnsi"/>
          <w:iCs/>
          <w:sz w:val="22"/>
          <w:szCs w:val="22"/>
        </w:rPr>
        <w:t>Paletovací</w:t>
      </w:r>
      <w:proofErr w:type="spellEnd"/>
      <w:r>
        <w:rPr>
          <w:rFonts w:asciiTheme="minorHAnsi" w:hAnsiTheme="minorHAnsi" w:cstheme="minorHAnsi"/>
          <w:iCs/>
          <w:sz w:val="22"/>
          <w:szCs w:val="22"/>
        </w:rPr>
        <w:t xml:space="preserve"> regálový systém</w:t>
      </w:r>
    </w:p>
    <w:p w:rsidR="00303DF7" w:rsidRDefault="00303DF7">
      <w:pPr>
        <w:suppressAutoHyphens/>
        <w:rPr>
          <w:rFonts w:asciiTheme="minorHAnsi" w:hAnsiTheme="minorHAnsi" w:cstheme="minorHAnsi"/>
          <w:sz w:val="22"/>
          <w:szCs w:val="22"/>
        </w:rPr>
      </w:pPr>
    </w:p>
    <w:tbl>
      <w:tblPr>
        <w:tblW w:w="9629" w:type="dxa"/>
        <w:jc w:val="center"/>
        <w:tblLayout w:type="fixed"/>
        <w:tblCellMar>
          <w:left w:w="70" w:type="dxa"/>
          <w:right w:w="70" w:type="dxa"/>
        </w:tblCellMar>
        <w:tblLook w:val="04A0" w:firstRow="1" w:lastRow="0" w:firstColumn="1" w:lastColumn="0" w:noHBand="0" w:noVBand="1"/>
      </w:tblPr>
      <w:tblGrid>
        <w:gridCol w:w="567"/>
        <w:gridCol w:w="2015"/>
        <w:gridCol w:w="1675"/>
        <w:gridCol w:w="1713"/>
        <w:gridCol w:w="1377"/>
        <w:gridCol w:w="1070"/>
        <w:gridCol w:w="1212"/>
      </w:tblGrid>
      <w:tr w:rsidR="00303DF7">
        <w:trPr>
          <w:trHeight w:val="629"/>
          <w:jc w:val="center"/>
        </w:trPr>
        <w:tc>
          <w:tcPr>
            <w:tcW w:w="5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03DF7" w:rsidRDefault="00E04AE6">
            <w:pPr>
              <w:widowControl w:val="0"/>
              <w:suppressAutoHyphens/>
              <w:jc w:val="center"/>
              <w:rPr>
                <w:rFonts w:asciiTheme="minorHAnsi" w:hAnsiTheme="minorHAnsi" w:cstheme="minorHAnsi"/>
                <w:b/>
                <w:bCs/>
                <w:color w:val="000000"/>
                <w:sz w:val="18"/>
                <w:szCs w:val="18"/>
              </w:rPr>
            </w:pPr>
            <w:proofErr w:type="spellStart"/>
            <w:r>
              <w:rPr>
                <w:rFonts w:asciiTheme="minorHAnsi" w:hAnsiTheme="minorHAnsi" w:cstheme="minorHAnsi"/>
                <w:b/>
                <w:bCs/>
                <w:sz w:val="18"/>
                <w:szCs w:val="18"/>
              </w:rPr>
              <w:t>p.č</w:t>
            </w:r>
            <w:proofErr w:type="spellEnd"/>
            <w:r>
              <w:rPr>
                <w:rFonts w:asciiTheme="minorHAnsi" w:hAnsiTheme="minorHAnsi" w:cstheme="minorHAnsi"/>
                <w:b/>
                <w:bCs/>
                <w:sz w:val="18"/>
                <w:szCs w:val="18"/>
              </w:rPr>
              <w:t>.</w:t>
            </w:r>
          </w:p>
        </w:tc>
        <w:tc>
          <w:tcPr>
            <w:tcW w:w="20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03DF7" w:rsidRDefault="00E04AE6">
            <w:pPr>
              <w:widowControl w:val="0"/>
              <w:suppressAutoHyphens/>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Položka </w:t>
            </w:r>
          </w:p>
        </w:tc>
        <w:tc>
          <w:tcPr>
            <w:tcW w:w="16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03DF7" w:rsidRDefault="00E04AE6">
            <w:pPr>
              <w:widowControl w:val="0"/>
              <w:suppressAutoHyphens/>
              <w:jc w:val="center"/>
              <w:rPr>
                <w:rFonts w:asciiTheme="minorHAnsi" w:hAnsiTheme="minorHAnsi" w:cstheme="minorHAnsi"/>
                <w:b/>
                <w:bCs/>
                <w:color w:val="000000"/>
                <w:sz w:val="18"/>
                <w:szCs w:val="18"/>
              </w:rPr>
            </w:pPr>
            <w:bookmarkStart w:id="4" w:name="_Hlk77316665"/>
            <w:r>
              <w:rPr>
                <w:rFonts w:asciiTheme="minorHAnsi" w:hAnsiTheme="minorHAnsi" w:cstheme="minorHAnsi"/>
                <w:b/>
                <w:bCs/>
                <w:color w:val="000000"/>
                <w:sz w:val="18"/>
                <w:szCs w:val="18"/>
              </w:rPr>
              <w:t>Obchodné meno výrobcu logického celku (ponúknutého predmetu zákazky)</w:t>
            </w:r>
            <w:bookmarkEnd w:id="4"/>
          </w:p>
        </w:tc>
        <w:tc>
          <w:tcPr>
            <w:tcW w:w="17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03DF7" w:rsidRDefault="00E04AE6">
            <w:pPr>
              <w:widowControl w:val="0"/>
              <w:suppressAutoHyphens/>
              <w:jc w:val="center"/>
              <w:rPr>
                <w:rFonts w:asciiTheme="minorHAnsi" w:hAnsiTheme="minorHAnsi" w:cstheme="minorHAnsi"/>
                <w:b/>
                <w:bCs/>
                <w:color w:val="000000"/>
                <w:sz w:val="18"/>
                <w:szCs w:val="18"/>
              </w:rPr>
            </w:pPr>
            <w:bookmarkStart w:id="5" w:name="_Hlk77316692"/>
            <w:r>
              <w:rPr>
                <w:rFonts w:asciiTheme="minorHAnsi" w:hAnsiTheme="minorHAnsi" w:cstheme="minorHAnsi"/>
                <w:b/>
                <w:bCs/>
                <w:color w:val="000000"/>
                <w:sz w:val="18"/>
                <w:szCs w:val="18"/>
              </w:rPr>
              <w:t>Typové označenie logického celku alebo názov logického celku (ponúknutého predmetu zákazky)</w:t>
            </w:r>
            <w:bookmarkEnd w:id="5"/>
          </w:p>
        </w:tc>
        <w:tc>
          <w:tcPr>
            <w:tcW w:w="13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03DF7" w:rsidRDefault="00E04AE6">
            <w:pPr>
              <w:widowControl w:val="0"/>
              <w:suppressAutoHyphens/>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Jednotková cena </w:t>
            </w:r>
            <w:r>
              <w:rPr>
                <w:rFonts w:asciiTheme="minorHAnsi" w:hAnsiTheme="minorHAnsi" w:cstheme="minorHAnsi"/>
                <w:b/>
                <w:bCs/>
                <w:color w:val="000000"/>
                <w:sz w:val="18"/>
                <w:szCs w:val="18"/>
              </w:rPr>
              <w:br/>
              <w:t xml:space="preserve">v EUR bez DPH                                         </w:t>
            </w:r>
          </w:p>
        </w:tc>
        <w:tc>
          <w:tcPr>
            <w:tcW w:w="10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03DF7" w:rsidRDefault="00E04AE6">
            <w:pPr>
              <w:widowControl w:val="0"/>
              <w:suppressAutoHyphens/>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Počet</w:t>
            </w:r>
          </w:p>
        </w:tc>
        <w:tc>
          <w:tcPr>
            <w:tcW w:w="12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03DF7" w:rsidRDefault="00E04AE6">
            <w:pPr>
              <w:widowControl w:val="0"/>
              <w:suppressAutoHyphens/>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Cena celkom</w:t>
            </w:r>
          </w:p>
          <w:p w:rsidR="00303DF7" w:rsidRDefault="00E04AE6">
            <w:pPr>
              <w:widowControl w:val="0"/>
              <w:suppressAutoHyphens/>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v EUR bez DPH                                         </w:t>
            </w:r>
          </w:p>
        </w:tc>
      </w:tr>
      <w:tr w:rsidR="00303DF7">
        <w:trPr>
          <w:trHeight w:val="561"/>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DF7" w:rsidRDefault="00E04AE6">
            <w:pPr>
              <w:widowControl w:val="0"/>
              <w:suppressAutoHyphens/>
              <w:jc w:val="center"/>
              <w:rPr>
                <w:rFonts w:asciiTheme="minorHAnsi" w:hAnsiTheme="minorHAnsi" w:cstheme="minorHAnsi"/>
                <w:sz w:val="18"/>
                <w:szCs w:val="18"/>
              </w:rPr>
            </w:pPr>
            <w:r>
              <w:rPr>
                <w:rFonts w:asciiTheme="minorHAnsi" w:hAnsiTheme="minorHAnsi" w:cstheme="minorHAnsi"/>
                <w:sz w:val="18"/>
                <w:szCs w:val="18"/>
              </w:rPr>
              <w:t>1.</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DF7" w:rsidRDefault="00E04AE6">
            <w:pPr>
              <w:widowControl w:val="0"/>
              <w:suppressAutoHyphens/>
              <w:contextualSpacing/>
              <w:jc w:val="center"/>
              <w:rPr>
                <w:rFonts w:asciiTheme="minorHAnsi" w:hAnsiTheme="minorHAnsi" w:cstheme="minorHAnsi"/>
                <w:color w:val="000000"/>
                <w:sz w:val="18"/>
                <w:szCs w:val="18"/>
              </w:rPr>
            </w:pPr>
            <w:proofErr w:type="spellStart"/>
            <w:r>
              <w:rPr>
                <w:rFonts w:asciiTheme="minorHAnsi" w:hAnsiTheme="minorHAnsi" w:cstheme="minorHAnsi"/>
                <w:color w:val="000000"/>
                <w:sz w:val="18"/>
                <w:szCs w:val="18"/>
              </w:rPr>
              <w:t>Paletovací</w:t>
            </w:r>
            <w:proofErr w:type="spellEnd"/>
            <w:r>
              <w:rPr>
                <w:rFonts w:asciiTheme="minorHAnsi" w:hAnsiTheme="minorHAnsi" w:cstheme="minorHAnsi"/>
                <w:color w:val="000000"/>
                <w:sz w:val="18"/>
                <w:szCs w:val="18"/>
              </w:rPr>
              <w:t xml:space="preserve"> regálový systém – regál 1</w:t>
            </w:r>
          </w:p>
        </w:tc>
        <w:tc>
          <w:tcPr>
            <w:tcW w:w="1675" w:type="dxa"/>
            <w:tcBorders>
              <w:top w:val="single" w:sz="4" w:space="0" w:color="000000"/>
              <w:left w:val="single" w:sz="4" w:space="0" w:color="000000"/>
              <w:bottom w:val="single" w:sz="4" w:space="0" w:color="000000"/>
              <w:right w:val="single" w:sz="4" w:space="0" w:color="000000"/>
            </w:tcBorders>
            <w:vAlign w:val="center"/>
          </w:tcPr>
          <w:p w:rsidR="00303DF7" w:rsidRDefault="00303DF7">
            <w:pPr>
              <w:widowControl w:val="0"/>
              <w:suppressAutoHyphens/>
              <w:jc w:val="center"/>
              <w:rPr>
                <w:rFonts w:asciiTheme="minorHAnsi" w:hAnsiTheme="minorHAnsi" w:cstheme="minorHAnsi"/>
                <w:b/>
                <w:bCs/>
                <w:color w:val="000000"/>
                <w:sz w:val="18"/>
                <w:szCs w:val="18"/>
              </w:rPr>
            </w:pPr>
          </w:p>
        </w:tc>
        <w:tc>
          <w:tcPr>
            <w:tcW w:w="1713" w:type="dxa"/>
            <w:tcBorders>
              <w:top w:val="single" w:sz="4" w:space="0" w:color="000000"/>
              <w:left w:val="single" w:sz="4" w:space="0" w:color="000000"/>
              <w:bottom w:val="single" w:sz="4" w:space="0" w:color="000000"/>
              <w:right w:val="single" w:sz="4" w:space="0" w:color="000000"/>
            </w:tcBorders>
            <w:vAlign w:val="center"/>
          </w:tcPr>
          <w:p w:rsidR="00303DF7" w:rsidRDefault="00303DF7">
            <w:pPr>
              <w:widowControl w:val="0"/>
              <w:suppressAutoHyphens/>
              <w:jc w:val="center"/>
              <w:rPr>
                <w:rFonts w:asciiTheme="minorHAnsi" w:hAnsiTheme="minorHAnsi" w:cstheme="minorHAnsi"/>
                <w:b/>
                <w:bCs/>
                <w:color w:val="000000"/>
                <w:sz w:val="18"/>
                <w:szCs w:val="18"/>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3DF7" w:rsidRDefault="00303DF7">
            <w:pPr>
              <w:widowControl w:val="0"/>
              <w:suppressAutoHyphens/>
              <w:jc w:val="center"/>
              <w:rPr>
                <w:rFonts w:asciiTheme="minorHAnsi" w:hAnsiTheme="minorHAnsi" w:cstheme="minorHAnsi"/>
                <w:b/>
                <w:bCs/>
                <w:color w:val="000000"/>
                <w:sz w:val="18"/>
                <w:szCs w:val="18"/>
              </w:rPr>
            </w:pPr>
          </w:p>
        </w:tc>
        <w:tc>
          <w:tcPr>
            <w:tcW w:w="1070" w:type="dxa"/>
            <w:tcBorders>
              <w:top w:val="single" w:sz="4" w:space="0" w:color="000000"/>
              <w:left w:val="single" w:sz="4" w:space="0" w:color="000000"/>
              <w:bottom w:val="single" w:sz="4" w:space="0" w:color="000000"/>
              <w:right w:val="single" w:sz="4" w:space="0" w:color="000000"/>
            </w:tcBorders>
            <w:vAlign w:val="center"/>
          </w:tcPr>
          <w:p w:rsidR="00303DF7" w:rsidRDefault="00E04AE6">
            <w:pPr>
              <w:widowControl w:val="0"/>
              <w:suppressAutoHyphens/>
              <w:jc w:val="center"/>
              <w:rPr>
                <w:rFonts w:asciiTheme="minorHAnsi" w:hAnsiTheme="minorHAnsi" w:cstheme="minorHAnsi"/>
                <w:bCs/>
                <w:color w:val="000000"/>
                <w:sz w:val="18"/>
                <w:szCs w:val="18"/>
              </w:rPr>
            </w:pPr>
            <w:r>
              <w:rPr>
                <w:rFonts w:asciiTheme="minorHAnsi" w:hAnsiTheme="minorHAnsi" w:cstheme="minorHAnsi"/>
                <w:bCs/>
                <w:color w:val="000000"/>
                <w:sz w:val="18"/>
                <w:szCs w:val="18"/>
              </w:rPr>
              <w:t xml:space="preserve">1 </w:t>
            </w:r>
          </w:p>
        </w:tc>
        <w:tc>
          <w:tcPr>
            <w:tcW w:w="1212" w:type="dxa"/>
            <w:tcBorders>
              <w:top w:val="single" w:sz="4" w:space="0" w:color="000000"/>
              <w:left w:val="single" w:sz="4" w:space="0" w:color="000000"/>
              <w:bottom w:val="single" w:sz="4" w:space="0" w:color="000000"/>
              <w:right w:val="single" w:sz="4" w:space="0" w:color="000000"/>
            </w:tcBorders>
            <w:vAlign w:val="center"/>
          </w:tcPr>
          <w:p w:rsidR="00303DF7" w:rsidRDefault="00303DF7">
            <w:pPr>
              <w:widowControl w:val="0"/>
              <w:suppressAutoHyphens/>
              <w:jc w:val="center"/>
              <w:rPr>
                <w:rFonts w:asciiTheme="minorHAnsi" w:hAnsiTheme="minorHAnsi" w:cstheme="minorHAnsi"/>
                <w:b/>
                <w:bCs/>
                <w:color w:val="000000"/>
                <w:sz w:val="18"/>
                <w:szCs w:val="18"/>
              </w:rPr>
            </w:pPr>
          </w:p>
        </w:tc>
      </w:tr>
      <w:tr w:rsidR="00303DF7">
        <w:trPr>
          <w:trHeight w:val="561"/>
          <w:jc w:val="center"/>
        </w:trPr>
        <w:tc>
          <w:tcPr>
            <w:tcW w:w="566" w:type="dxa"/>
            <w:tcBorders>
              <w:left w:val="single" w:sz="4" w:space="0" w:color="000000"/>
              <w:bottom w:val="single" w:sz="4" w:space="0" w:color="000000"/>
              <w:right w:val="single" w:sz="4" w:space="0" w:color="000000"/>
            </w:tcBorders>
            <w:shd w:val="clear" w:color="auto" w:fill="auto"/>
            <w:vAlign w:val="center"/>
          </w:tcPr>
          <w:p w:rsidR="00303DF7" w:rsidRDefault="00E04AE6">
            <w:pPr>
              <w:widowControl w:val="0"/>
              <w:suppressAutoHyphens/>
              <w:jc w:val="center"/>
              <w:rPr>
                <w:rFonts w:asciiTheme="minorHAnsi" w:hAnsiTheme="minorHAnsi" w:cstheme="minorHAnsi"/>
                <w:sz w:val="18"/>
                <w:szCs w:val="18"/>
              </w:rPr>
            </w:pPr>
            <w:r>
              <w:rPr>
                <w:rFonts w:ascii="Calibri" w:hAnsi="Calibri" w:cs="Calibri"/>
                <w:sz w:val="18"/>
                <w:szCs w:val="18"/>
              </w:rPr>
              <w:t xml:space="preserve">2. </w:t>
            </w:r>
          </w:p>
        </w:tc>
        <w:tc>
          <w:tcPr>
            <w:tcW w:w="2015" w:type="dxa"/>
            <w:tcBorders>
              <w:left w:val="single" w:sz="4" w:space="0" w:color="000000"/>
              <w:bottom w:val="single" w:sz="4" w:space="0" w:color="000000"/>
              <w:right w:val="single" w:sz="4" w:space="0" w:color="000000"/>
            </w:tcBorders>
            <w:shd w:val="clear" w:color="auto" w:fill="auto"/>
            <w:vAlign w:val="center"/>
          </w:tcPr>
          <w:p w:rsidR="00303DF7" w:rsidRDefault="00E04AE6">
            <w:pPr>
              <w:widowControl w:val="0"/>
              <w:suppressAutoHyphens/>
              <w:contextualSpacing/>
              <w:jc w:val="center"/>
              <w:rPr>
                <w:rFonts w:asciiTheme="minorHAnsi" w:hAnsiTheme="minorHAnsi" w:cstheme="minorHAnsi"/>
                <w:color w:val="000000"/>
                <w:sz w:val="18"/>
                <w:szCs w:val="18"/>
              </w:rPr>
            </w:pPr>
            <w:proofErr w:type="spellStart"/>
            <w:r>
              <w:rPr>
                <w:rFonts w:asciiTheme="minorHAnsi" w:hAnsiTheme="minorHAnsi" w:cstheme="minorHAnsi"/>
                <w:color w:val="000000"/>
                <w:sz w:val="18"/>
                <w:szCs w:val="18"/>
              </w:rPr>
              <w:t>Paletovací</w:t>
            </w:r>
            <w:proofErr w:type="spellEnd"/>
            <w:r>
              <w:rPr>
                <w:rFonts w:asciiTheme="minorHAnsi" w:hAnsiTheme="minorHAnsi" w:cstheme="minorHAnsi"/>
                <w:color w:val="000000"/>
                <w:sz w:val="18"/>
                <w:szCs w:val="18"/>
              </w:rPr>
              <w:t xml:space="preserve"> regálový systém – regál 2</w:t>
            </w:r>
          </w:p>
        </w:tc>
        <w:tc>
          <w:tcPr>
            <w:tcW w:w="1675" w:type="dxa"/>
            <w:tcBorders>
              <w:left w:val="single" w:sz="4" w:space="0" w:color="000000"/>
              <w:bottom w:val="single" w:sz="4" w:space="0" w:color="000000"/>
              <w:right w:val="single" w:sz="4" w:space="0" w:color="000000"/>
            </w:tcBorders>
            <w:vAlign w:val="center"/>
          </w:tcPr>
          <w:p w:rsidR="00303DF7" w:rsidRDefault="00303DF7">
            <w:pPr>
              <w:widowControl w:val="0"/>
              <w:suppressAutoHyphens/>
              <w:jc w:val="center"/>
              <w:rPr>
                <w:rFonts w:asciiTheme="minorHAnsi" w:hAnsiTheme="minorHAnsi" w:cstheme="minorHAnsi"/>
                <w:b/>
                <w:bCs/>
                <w:color w:val="000000"/>
                <w:sz w:val="18"/>
                <w:szCs w:val="18"/>
              </w:rPr>
            </w:pPr>
          </w:p>
        </w:tc>
        <w:tc>
          <w:tcPr>
            <w:tcW w:w="1713" w:type="dxa"/>
            <w:tcBorders>
              <w:left w:val="single" w:sz="4" w:space="0" w:color="000000"/>
              <w:bottom w:val="single" w:sz="4" w:space="0" w:color="000000"/>
              <w:right w:val="single" w:sz="4" w:space="0" w:color="000000"/>
            </w:tcBorders>
            <w:vAlign w:val="center"/>
          </w:tcPr>
          <w:p w:rsidR="00303DF7" w:rsidRDefault="00303DF7">
            <w:pPr>
              <w:widowControl w:val="0"/>
              <w:suppressAutoHyphens/>
              <w:jc w:val="center"/>
              <w:rPr>
                <w:rFonts w:asciiTheme="minorHAnsi" w:hAnsiTheme="minorHAnsi" w:cstheme="minorHAnsi"/>
                <w:b/>
                <w:bCs/>
                <w:color w:val="000000"/>
                <w:sz w:val="18"/>
                <w:szCs w:val="18"/>
              </w:rPr>
            </w:pPr>
          </w:p>
        </w:tc>
        <w:tc>
          <w:tcPr>
            <w:tcW w:w="1377" w:type="dxa"/>
            <w:tcBorders>
              <w:left w:val="single" w:sz="4" w:space="0" w:color="000000"/>
              <w:bottom w:val="single" w:sz="4" w:space="0" w:color="000000"/>
              <w:right w:val="single" w:sz="4" w:space="0" w:color="000000"/>
            </w:tcBorders>
            <w:shd w:val="clear" w:color="auto" w:fill="auto"/>
            <w:vAlign w:val="center"/>
          </w:tcPr>
          <w:p w:rsidR="00303DF7" w:rsidRDefault="00303DF7">
            <w:pPr>
              <w:widowControl w:val="0"/>
              <w:suppressAutoHyphens/>
              <w:jc w:val="center"/>
              <w:rPr>
                <w:rFonts w:asciiTheme="minorHAnsi" w:hAnsiTheme="minorHAnsi" w:cstheme="minorHAnsi"/>
                <w:b/>
                <w:bCs/>
                <w:color w:val="000000"/>
                <w:sz w:val="18"/>
                <w:szCs w:val="18"/>
              </w:rPr>
            </w:pPr>
          </w:p>
        </w:tc>
        <w:tc>
          <w:tcPr>
            <w:tcW w:w="1070" w:type="dxa"/>
            <w:tcBorders>
              <w:left w:val="single" w:sz="4" w:space="0" w:color="000000"/>
              <w:bottom w:val="single" w:sz="4" w:space="0" w:color="000000"/>
              <w:right w:val="single" w:sz="4" w:space="0" w:color="000000"/>
            </w:tcBorders>
            <w:vAlign w:val="center"/>
          </w:tcPr>
          <w:p w:rsidR="00303DF7" w:rsidRDefault="00B51FBF">
            <w:pPr>
              <w:widowControl w:val="0"/>
              <w:suppressAutoHyphens/>
              <w:jc w:val="center"/>
              <w:rPr>
                <w:rFonts w:asciiTheme="minorHAnsi" w:hAnsiTheme="minorHAnsi" w:cstheme="minorHAnsi"/>
                <w:bCs/>
                <w:color w:val="000000"/>
                <w:sz w:val="18"/>
                <w:szCs w:val="18"/>
              </w:rPr>
            </w:pPr>
            <w:r>
              <w:rPr>
                <w:rFonts w:ascii="Calibri" w:hAnsi="Calibri" w:cs="Calibri"/>
                <w:bCs/>
                <w:color w:val="000000"/>
                <w:sz w:val="18"/>
                <w:szCs w:val="18"/>
              </w:rPr>
              <w:t>1</w:t>
            </w:r>
          </w:p>
        </w:tc>
        <w:tc>
          <w:tcPr>
            <w:tcW w:w="1212" w:type="dxa"/>
            <w:tcBorders>
              <w:left w:val="single" w:sz="4" w:space="0" w:color="000000"/>
              <w:bottom w:val="single" w:sz="4" w:space="0" w:color="000000"/>
              <w:right w:val="single" w:sz="4" w:space="0" w:color="000000"/>
            </w:tcBorders>
            <w:vAlign w:val="center"/>
          </w:tcPr>
          <w:p w:rsidR="00303DF7" w:rsidRDefault="00303DF7">
            <w:pPr>
              <w:widowControl w:val="0"/>
              <w:suppressAutoHyphens/>
              <w:jc w:val="center"/>
              <w:rPr>
                <w:rFonts w:asciiTheme="minorHAnsi" w:hAnsiTheme="minorHAnsi" w:cstheme="minorHAnsi"/>
                <w:b/>
                <w:bCs/>
                <w:color w:val="000000"/>
                <w:sz w:val="18"/>
                <w:szCs w:val="18"/>
              </w:rPr>
            </w:pPr>
          </w:p>
        </w:tc>
      </w:tr>
      <w:tr w:rsidR="00303DF7">
        <w:trPr>
          <w:trHeight w:val="555"/>
          <w:jc w:val="center"/>
        </w:trPr>
        <w:tc>
          <w:tcPr>
            <w:tcW w:w="841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03DF7" w:rsidRDefault="00E04AE6">
            <w:pPr>
              <w:widowControl w:val="0"/>
              <w:suppressAutoHyphens/>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Celková cena v EUR bez DPH </w:t>
            </w:r>
          </w:p>
          <w:p w:rsidR="00303DF7" w:rsidRDefault="00E04AE6">
            <w:pPr>
              <w:widowControl w:val="0"/>
              <w:suppressAutoHyphens/>
              <w:rPr>
                <w:rFonts w:asciiTheme="minorHAnsi" w:hAnsiTheme="minorHAnsi" w:cstheme="minorHAnsi"/>
                <w:b/>
                <w:bCs/>
                <w:color w:val="000000"/>
                <w:sz w:val="18"/>
                <w:szCs w:val="18"/>
              </w:rPr>
            </w:pPr>
            <w:r>
              <w:rPr>
                <w:rFonts w:asciiTheme="minorHAnsi" w:hAnsiTheme="minorHAnsi" w:cstheme="minorHAnsi"/>
                <w:bCs/>
                <w:i/>
                <w:color w:val="000000"/>
                <w:sz w:val="18"/>
                <w:szCs w:val="18"/>
              </w:rPr>
              <w:t>(Za kompletnú realizáciu (dodávku) predmetu zákazky)</w:t>
            </w:r>
          </w:p>
        </w:tc>
        <w:tc>
          <w:tcPr>
            <w:tcW w:w="1212" w:type="dxa"/>
            <w:tcBorders>
              <w:top w:val="single" w:sz="4" w:space="0" w:color="000000"/>
              <w:left w:val="single" w:sz="4" w:space="0" w:color="000000"/>
              <w:bottom w:val="single" w:sz="4" w:space="0" w:color="000000"/>
              <w:right w:val="single" w:sz="4" w:space="0" w:color="000000"/>
            </w:tcBorders>
            <w:vAlign w:val="center"/>
          </w:tcPr>
          <w:p w:rsidR="00303DF7" w:rsidRDefault="00303DF7">
            <w:pPr>
              <w:widowControl w:val="0"/>
              <w:suppressAutoHyphens/>
              <w:jc w:val="center"/>
              <w:rPr>
                <w:rFonts w:asciiTheme="minorHAnsi" w:hAnsiTheme="minorHAnsi" w:cstheme="minorHAnsi"/>
                <w:b/>
                <w:bCs/>
                <w:color w:val="000000"/>
                <w:sz w:val="18"/>
                <w:szCs w:val="18"/>
              </w:rPr>
            </w:pPr>
          </w:p>
        </w:tc>
      </w:tr>
    </w:tbl>
    <w:p w:rsidR="00303DF7" w:rsidRDefault="00303DF7">
      <w:pPr>
        <w:suppressAutoHyphens/>
        <w:rPr>
          <w:rFonts w:asciiTheme="minorHAnsi" w:hAnsiTheme="minorHAnsi" w:cstheme="minorHAnsi"/>
          <w:sz w:val="21"/>
          <w:szCs w:val="21"/>
        </w:rPr>
      </w:pPr>
    </w:p>
    <w:p w:rsidR="00303DF7" w:rsidRDefault="00E04AE6">
      <w:pPr>
        <w:pStyle w:val="Zarkazkladnhotextu2"/>
        <w:tabs>
          <w:tab w:val="right" w:leader="dot" w:pos="10080"/>
        </w:tabs>
        <w:spacing w:after="0" w:line="276" w:lineRule="auto"/>
        <w:ind w:left="0"/>
        <w:jc w:val="both"/>
        <w:rPr>
          <w:rFonts w:asciiTheme="minorHAnsi" w:hAnsiTheme="minorHAnsi" w:cstheme="minorHAnsi"/>
          <w:bCs/>
          <w:sz w:val="21"/>
          <w:szCs w:val="21"/>
        </w:rPr>
      </w:pPr>
      <w:r>
        <w:rPr>
          <w:rFonts w:asciiTheme="minorHAnsi" w:hAnsiTheme="minorHAnsi" w:cstheme="minorHAnsi"/>
          <w:bCs/>
          <w:sz w:val="21"/>
          <w:szCs w:val="21"/>
        </w:rPr>
        <w:t xml:space="preserve">Termíny dodávky </w:t>
      </w:r>
    </w:p>
    <w:tbl>
      <w:tblPr>
        <w:tblStyle w:val="Mriekatabuky"/>
        <w:tblW w:w="9629" w:type="dxa"/>
        <w:tblLayout w:type="fixed"/>
        <w:tblLook w:val="04A0" w:firstRow="1" w:lastRow="0" w:firstColumn="1" w:lastColumn="0" w:noHBand="0" w:noVBand="1"/>
      </w:tblPr>
      <w:tblGrid>
        <w:gridCol w:w="700"/>
        <w:gridCol w:w="4824"/>
        <w:gridCol w:w="4105"/>
      </w:tblGrid>
      <w:tr w:rsidR="00303DF7">
        <w:trPr>
          <w:trHeight w:val="636"/>
        </w:trPr>
        <w:tc>
          <w:tcPr>
            <w:tcW w:w="700" w:type="dxa"/>
            <w:shd w:val="clear" w:color="auto" w:fill="F2F2F2" w:themeFill="background1" w:themeFillShade="F2"/>
            <w:vAlign w:val="center"/>
          </w:tcPr>
          <w:p w:rsidR="00303DF7" w:rsidRDefault="00E04AE6">
            <w:pPr>
              <w:pStyle w:val="Zarkazkladnhotextu2"/>
              <w:widowControl w:val="0"/>
              <w:tabs>
                <w:tab w:val="right" w:leader="dot" w:pos="10080"/>
              </w:tabs>
              <w:spacing w:after="0" w:line="276" w:lineRule="auto"/>
              <w:ind w:left="0"/>
              <w:jc w:val="center"/>
              <w:rPr>
                <w:rFonts w:asciiTheme="minorHAnsi" w:hAnsiTheme="minorHAnsi" w:cstheme="minorHAnsi"/>
                <w:bCs/>
                <w:sz w:val="18"/>
                <w:szCs w:val="18"/>
              </w:rPr>
            </w:pPr>
            <w:proofErr w:type="spellStart"/>
            <w:r>
              <w:rPr>
                <w:rFonts w:asciiTheme="minorHAnsi" w:hAnsiTheme="minorHAnsi" w:cstheme="minorHAnsi"/>
                <w:b/>
                <w:bCs/>
                <w:sz w:val="18"/>
                <w:szCs w:val="18"/>
              </w:rPr>
              <w:t>p.č</w:t>
            </w:r>
            <w:proofErr w:type="spellEnd"/>
            <w:r>
              <w:rPr>
                <w:rFonts w:asciiTheme="minorHAnsi" w:hAnsiTheme="minorHAnsi" w:cstheme="minorHAnsi"/>
                <w:b/>
                <w:bCs/>
                <w:sz w:val="18"/>
                <w:szCs w:val="18"/>
              </w:rPr>
              <w:t>.</w:t>
            </w:r>
          </w:p>
        </w:tc>
        <w:tc>
          <w:tcPr>
            <w:tcW w:w="4824" w:type="dxa"/>
            <w:shd w:val="clear" w:color="auto" w:fill="F2F2F2" w:themeFill="background1" w:themeFillShade="F2"/>
            <w:vAlign w:val="center"/>
          </w:tcPr>
          <w:p w:rsidR="00303DF7" w:rsidRDefault="00E04AE6">
            <w:pPr>
              <w:pStyle w:val="Zarkazkladnhotextu2"/>
              <w:widowControl w:val="0"/>
              <w:tabs>
                <w:tab w:val="right" w:leader="dot" w:pos="10080"/>
              </w:tabs>
              <w:spacing w:after="0" w:line="276" w:lineRule="auto"/>
              <w:ind w:left="0"/>
              <w:jc w:val="center"/>
              <w:rPr>
                <w:rFonts w:asciiTheme="minorHAnsi" w:hAnsiTheme="minorHAnsi" w:cstheme="minorHAnsi"/>
                <w:bCs/>
                <w:sz w:val="18"/>
                <w:szCs w:val="18"/>
              </w:rPr>
            </w:pPr>
            <w:r>
              <w:rPr>
                <w:rFonts w:asciiTheme="minorHAnsi" w:hAnsiTheme="minorHAnsi" w:cstheme="minorHAnsi"/>
                <w:b/>
                <w:bCs/>
                <w:color w:val="000000"/>
                <w:sz w:val="18"/>
                <w:szCs w:val="18"/>
              </w:rPr>
              <w:t>Položka</w:t>
            </w:r>
          </w:p>
        </w:tc>
        <w:tc>
          <w:tcPr>
            <w:tcW w:w="4105" w:type="dxa"/>
            <w:shd w:val="clear" w:color="auto" w:fill="F2F2F2" w:themeFill="background1" w:themeFillShade="F2"/>
            <w:vAlign w:val="center"/>
          </w:tcPr>
          <w:p w:rsidR="00303DF7" w:rsidRDefault="00E04AE6">
            <w:pPr>
              <w:pStyle w:val="Zarkazkladnhotextu2"/>
              <w:widowControl w:val="0"/>
              <w:tabs>
                <w:tab w:val="right" w:leader="dot" w:pos="10080"/>
              </w:tabs>
              <w:spacing w:after="0" w:line="276" w:lineRule="auto"/>
              <w:ind w:left="31"/>
              <w:jc w:val="center"/>
              <w:rPr>
                <w:rFonts w:asciiTheme="minorHAnsi" w:hAnsiTheme="minorHAnsi" w:cstheme="minorHAnsi"/>
                <w:bCs/>
                <w:sz w:val="18"/>
                <w:szCs w:val="18"/>
              </w:rPr>
            </w:pPr>
            <w:r>
              <w:rPr>
                <w:rFonts w:asciiTheme="minorHAnsi" w:hAnsiTheme="minorHAnsi" w:cstheme="minorHAnsi"/>
                <w:b/>
                <w:bCs/>
                <w:color w:val="000000"/>
                <w:sz w:val="18"/>
                <w:szCs w:val="18"/>
              </w:rPr>
              <w:t>Lehota dodania v kalendárnych dňoch</w:t>
            </w:r>
          </w:p>
        </w:tc>
      </w:tr>
      <w:tr w:rsidR="00303DF7">
        <w:trPr>
          <w:trHeight w:val="651"/>
        </w:trPr>
        <w:tc>
          <w:tcPr>
            <w:tcW w:w="700" w:type="dxa"/>
            <w:vAlign w:val="center"/>
          </w:tcPr>
          <w:p w:rsidR="00303DF7" w:rsidRDefault="00E04AE6">
            <w:pPr>
              <w:pStyle w:val="Zarkazkladnhotextu2"/>
              <w:widowControl w:val="0"/>
              <w:tabs>
                <w:tab w:val="right" w:leader="dot" w:pos="10080"/>
              </w:tabs>
              <w:spacing w:after="0" w:line="276" w:lineRule="auto"/>
              <w:ind w:left="0"/>
              <w:jc w:val="center"/>
              <w:rPr>
                <w:rFonts w:asciiTheme="minorHAnsi" w:hAnsiTheme="minorHAnsi" w:cstheme="minorHAnsi"/>
                <w:bCs/>
                <w:sz w:val="18"/>
                <w:szCs w:val="18"/>
              </w:rPr>
            </w:pPr>
            <w:r>
              <w:rPr>
                <w:rFonts w:asciiTheme="minorHAnsi" w:hAnsiTheme="minorHAnsi" w:cstheme="minorHAnsi"/>
                <w:sz w:val="18"/>
                <w:szCs w:val="18"/>
              </w:rPr>
              <w:t>1.</w:t>
            </w:r>
          </w:p>
        </w:tc>
        <w:tc>
          <w:tcPr>
            <w:tcW w:w="4824" w:type="dxa"/>
            <w:vAlign w:val="center"/>
          </w:tcPr>
          <w:p w:rsidR="00303DF7" w:rsidRDefault="00E04AE6">
            <w:pPr>
              <w:pStyle w:val="Zarkazkladnhotextu2"/>
              <w:widowControl w:val="0"/>
              <w:tabs>
                <w:tab w:val="right" w:leader="dot" w:pos="10080"/>
              </w:tabs>
              <w:spacing w:after="0" w:line="276" w:lineRule="auto"/>
              <w:ind w:left="0"/>
              <w:rPr>
                <w:rFonts w:asciiTheme="minorHAnsi" w:hAnsiTheme="minorHAnsi" w:cstheme="minorHAnsi"/>
                <w:bCs/>
                <w:sz w:val="18"/>
                <w:szCs w:val="18"/>
              </w:rPr>
            </w:pPr>
            <w:r>
              <w:rPr>
                <w:rFonts w:asciiTheme="minorHAnsi" w:hAnsiTheme="minorHAnsi" w:cstheme="minorHAnsi"/>
                <w:color w:val="000000"/>
                <w:sz w:val="18"/>
                <w:szCs w:val="18"/>
              </w:rPr>
              <w:t xml:space="preserve">Kompletné dodanie predmetu zákazky </w:t>
            </w:r>
          </w:p>
        </w:tc>
        <w:tc>
          <w:tcPr>
            <w:tcW w:w="4105" w:type="dxa"/>
            <w:vAlign w:val="center"/>
          </w:tcPr>
          <w:p w:rsidR="00303DF7" w:rsidRDefault="00303DF7">
            <w:pPr>
              <w:pStyle w:val="Zarkazkladnhotextu2"/>
              <w:widowControl w:val="0"/>
              <w:tabs>
                <w:tab w:val="right" w:leader="dot" w:pos="10080"/>
              </w:tabs>
              <w:spacing w:after="0" w:line="276" w:lineRule="auto"/>
              <w:ind w:left="0"/>
              <w:jc w:val="center"/>
              <w:rPr>
                <w:rFonts w:asciiTheme="minorHAnsi" w:hAnsiTheme="minorHAnsi" w:cstheme="minorHAnsi"/>
                <w:bCs/>
                <w:sz w:val="18"/>
                <w:szCs w:val="18"/>
              </w:rPr>
            </w:pPr>
          </w:p>
        </w:tc>
      </w:tr>
    </w:tbl>
    <w:p w:rsidR="00303DF7" w:rsidRDefault="00303DF7">
      <w:pPr>
        <w:pStyle w:val="Zarkazkladnhotextu2"/>
        <w:tabs>
          <w:tab w:val="right" w:leader="dot" w:pos="10080"/>
        </w:tabs>
        <w:spacing w:after="0" w:line="240" w:lineRule="auto"/>
        <w:ind w:left="0"/>
        <w:jc w:val="both"/>
        <w:rPr>
          <w:rFonts w:asciiTheme="minorHAnsi" w:hAnsiTheme="minorHAnsi" w:cstheme="minorHAnsi"/>
          <w:bCs/>
          <w:sz w:val="22"/>
          <w:szCs w:val="22"/>
        </w:rPr>
      </w:pPr>
    </w:p>
    <w:p w:rsidR="00303DF7" w:rsidRDefault="00E04AE6">
      <w:pPr>
        <w:pStyle w:val="Zarkazkladnhotextu2"/>
        <w:tabs>
          <w:tab w:val="right" w:leader="dot" w:pos="10080"/>
        </w:tabs>
        <w:spacing w:after="0" w:line="240" w:lineRule="auto"/>
        <w:ind w:left="0"/>
        <w:jc w:val="both"/>
        <w:rPr>
          <w:rFonts w:asciiTheme="minorHAnsi" w:hAnsiTheme="minorHAnsi" w:cstheme="minorHAnsi"/>
          <w:sz w:val="22"/>
          <w:szCs w:val="22"/>
        </w:rPr>
      </w:pPr>
      <w:r>
        <w:rPr>
          <w:rFonts w:asciiTheme="minorHAnsi" w:hAnsiTheme="minorHAnsi" w:cstheme="minorHAnsi"/>
          <w:bCs/>
          <w:sz w:val="22"/>
          <w:szCs w:val="22"/>
        </w:rPr>
        <w:t xml:space="preserve">Čestne prehlasujeme, že akceptujeme všetky požiadavky zadávateľa a tieto požiadavky sme zahrnuli </w:t>
      </w:r>
      <w:r>
        <w:rPr>
          <w:rFonts w:asciiTheme="minorHAnsi" w:hAnsiTheme="minorHAnsi" w:cstheme="minorHAnsi"/>
          <w:bCs/>
          <w:sz w:val="22"/>
          <w:szCs w:val="22"/>
        </w:rPr>
        <w:br/>
        <w:t>do predloženej cenovej ponuky. Zároveň potvrdzujeme, že nami vypracovaná cenová ponuka zodpovedá cenám obvyklým v danom mieste a čase</w:t>
      </w:r>
      <w:r>
        <w:rPr>
          <w:rFonts w:asciiTheme="minorHAnsi" w:hAnsiTheme="minorHAnsi" w:cstheme="minorHAnsi"/>
          <w:sz w:val="22"/>
          <w:szCs w:val="22"/>
        </w:rPr>
        <w:t xml:space="preserve">. </w:t>
      </w:r>
    </w:p>
    <w:p w:rsidR="00303DF7" w:rsidRDefault="00303DF7">
      <w:pPr>
        <w:pStyle w:val="Zarkazkladnhotextu2"/>
        <w:tabs>
          <w:tab w:val="right" w:leader="dot" w:pos="10080"/>
        </w:tabs>
        <w:spacing w:after="0" w:line="240" w:lineRule="auto"/>
        <w:ind w:left="0"/>
        <w:jc w:val="both"/>
        <w:rPr>
          <w:rFonts w:asciiTheme="minorHAnsi" w:hAnsiTheme="minorHAnsi" w:cstheme="minorHAnsi"/>
          <w:sz w:val="22"/>
          <w:szCs w:val="22"/>
        </w:rPr>
      </w:pPr>
    </w:p>
    <w:p w:rsidR="00303DF7" w:rsidRDefault="00303DF7">
      <w:pPr>
        <w:suppressAutoHyphens/>
        <w:jc w:val="both"/>
        <w:rPr>
          <w:rFonts w:asciiTheme="minorHAnsi" w:hAnsiTheme="minorHAnsi" w:cstheme="minorHAnsi"/>
          <w:b/>
          <w:bCs/>
          <w:sz w:val="21"/>
          <w:szCs w:val="21"/>
        </w:rPr>
      </w:pPr>
    </w:p>
    <w:p w:rsidR="00303DF7" w:rsidRDefault="00303DF7">
      <w:pPr>
        <w:suppressAutoHyphens/>
        <w:jc w:val="both"/>
        <w:rPr>
          <w:rFonts w:asciiTheme="minorHAnsi" w:hAnsiTheme="minorHAnsi" w:cstheme="minorHAnsi"/>
          <w:b/>
          <w:bCs/>
          <w:sz w:val="21"/>
          <w:szCs w:val="21"/>
        </w:rPr>
      </w:pPr>
    </w:p>
    <w:p w:rsidR="00303DF7" w:rsidRDefault="00E04AE6">
      <w:pPr>
        <w:pStyle w:val="Zkladntext3"/>
        <w:spacing w:after="0"/>
        <w:rPr>
          <w:rFonts w:asciiTheme="minorHAnsi" w:hAnsiTheme="minorHAnsi" w:cstheme="minorHAnsi"/>
          <w:bCs/>
          <w:sz w:val="21"/>
          <w:szCs w:val="21"/>
        </w:rPr>
      </w:pPr>
      <w:r>
        <w:rPr>
          <w:rFonts w:asciiTheme="minorHAnsi" w:hAnsiTheme="minorHAnsi" w:cstheme="minorHAnsi"/>
          <w:bCs/>
          <w:sz w:val="21"/>
          <w:szCs w:val="21"/>
        </w:rPr>
        <w:t>V ................................ dňa ...............</w:t>
      </w:r>
    </w:p>
    <w:p w:rsidR="00303DF7" w:rsidRDefault="00303DF7">
      <w:pPr>
        <w:pStyle w:val="Zkladntext3"/>
        <w:spacing w:after="0"/>
        <w:rPr>
          <w:rFonts w:asciiTheme="minorHAnsi" w:hAnsiTheme="minorHAnsi" w:cstheme="minorHAnsi"/>
          <w:bCs/>
          <w:sz w:val="21"/>
          <w:szCs w:val="21"/>
        </w:rPr>
      </w:pPr>
    </w:p>
    <w:p w:rsidR="00303DF7" w:rsidRDefault="00E04AE6">
      <w:pPr>
        <w:suppressAutoHyphens/>
        <w:ind w:left="4248" w:firstLine="708"/>
        <w:jc w:val="both"/>
        <w:rPr>
          <w:rFonts w:asciiTheme="minorHAnsi" w:hAnsiTheme="minorHAnsi" w:cstheme="minorHAnsi"/>
          <w:sz w:val="21"/>
          <w:szCs w:val="21"/>
        </w:rPr>
      </w:pPr>
      <w:r>
        <w:rPr>
          <w:rFonts w:asciiTheme="minorHAnsi" w:hAnsiTheme="minorHAnsi" w:cstheme="minorHAnsi"/>
          <w:sz w:val="21"/>
          <w:szCs w:val="21"/>
        </w:rPr>
        <w:t>_________________________</w:t>
      </w:r>
    </w:p>
    <w:p w:rsidR="00303DF7" w:rsidRDefault="00E04AE6">
      <w:pPr>
        <w:suppressAutoHyphens/>
        <w:ind w:left="4962"/>
        <w:rPr>
          <w:rFonts w:asciiTheme="minorHAnsi" w:hAnsiTheme="minorHAnsi" w:cstheme="minorHAnsi"/>
          <w:color w:val="00B0F0"/>
          <w:sz w:val="22"/>
          <w:szCs w:val="22"/>
        </w:rPr>
      </w:pPr>
      <w:r>
        <w:rPr>
          <w:rFonts w:asciiTheme="minorHAnsi" w:hAnsiTheme="minorHAnsi" w:cstheme="minorHAnsi"/>
          <w:sz w:val="21"/>
          <w:szCs w:val="21"/>
        </w:rPr>
        <w:t xml:space="preserve">Meno, priezvisko, funkcia, podpis a </w:t>
      </w:r>
      <w:r>
        <w:rPr>
          <w:rFonts w:asciiTheme="minorHAnsi" w:hAnsiTheme="minorHAnsi" w:cstheme="minorHAnsi"/>
          <w:bCs/>
          <w:sz w:val="21"/>
          <w:szCs w:val="21"/>
        </w:rPr>
        <w:t xml:space="preserve">pečiatka </w:t>
      </w:r>
      <w:r>
        <w:rPr>
          <w:rFonts w:asciiTheme="minorHAnsi" w:hAnsiTheme="minorHAnsi" w:cstheme="minorHAnsi"/>
          <w:bCs/>
          <w:sz w:val="21"/>
          <w:szCs w:val="21"/>
        </w:rPr>
        <w:br/>
      </w:r>
      <w:r>
        <w:rPr>
          <w:rFonts w:asciiTheme="minorHAnsi" w:hAnsiTheme="minorHAnsi" w:cstheme="minorHAnsi"/>
          <w:bCs/>
          <w:i/>
          <w:iCs/>
          <w:color w:val="00B0F0"/>
          <w:sz w:val="18"/>
          <w:szCs w:val="18"/>
        </w:rPr>
        <w:t>(v prípade ak pečiatku potenciálny dodávateľ používa)</w:t>
      </w:r>
      <w:r>
        <w:rPr>
          <w:rFonts w:asciiTheme="minorHAnsi" w:hAnsiTheme="minorHAnsi" w:cstheme="minorHAnsi"/>
          <w:color w:val="00B0F0"/>
          <w:sz w:val="22"/>
          <w:szCs w:val="22"/>
        </w:rPr>
        <w:t xml:space="preserve"> </w:t>
      </w:r>
    </w:p>
    <w:p w:rsidR="00303DF7" w:rsidRDefault="00E04AE6">
      <w:pPr>
        <w:suppressAutoHyphens/>
        <w:ind w:left="4962"/>
        <w:rPr>
          <w:rFonts w:asciiTheme="minorHAnsi" w:hAnsiTheme="minorHAnsi" w:cstheme="minorHAnsi"/>
          <w:sz w:val="21"/>
          <w:szCs w:val="21"/>
        </w:rPr>
      </w:pPr>
      <w:r>
        <w:rPr>
          <w:rFonts w:asciiTheme="minorHAnsi" w:hAnsiTheme="minorHAnsi" w:cstheme="minorHAnsi"/>
          <w:sz w:val="21"/>
          <w:szCs w:val="21"/>
        </w:rPr>
        <w:t xml:space="preserve">štatutárneho zástupcu oprávneného vystupovať </w:t>
      </w:r>
      <w:r>
        <w:rPr>
          <w:rFonts w:asciiTheme="minorHAnsi" w:hAnsiTheme="minorHAnsi" w:cstheme="minorHAnsi"/>
          <w:sz w:val="21"/>
          <w:szCs w:val="21"/>
        </w:rPr>
        <w:br/>
        <w:t>za potenciálneho dodávateľa alebo iná oprávnená osoba resp. osoba splnomocnená na zastupovanie potenciálneho dodávateľa</w:t>
      </w:r>
      <w:r>
        <w:br w:type="page"/>
      </w:r>
    </w:p>
    <w:p w:rsidR="00303DF7" w:rsidRDefault="00E04AE6">
      <w:pPr>
        <w:suppressAutoHyphens/>
        <w:rPr>
          <w:rFonts w:asciiTheme="minorHAnsi" w:hAnsiTheme="minorHAnsi" w:cstheme="minorHAnsi"/>
          <w:b/>
          <w:smallCaps/>
          <w:sz w:val="22"/>
          <w:szCs w:val="22"/>
        </w:rPr>
      </w:pPr>
      <w:r>
        <w:rPr>
          <w:rFonts w:asciiTheme="minorHAnsi" w:hAnsiTheme="minorHAnsi" w:cstheme="minorHAnsi"/>
          <w:b/>
          <w:bCs/>
          <w:smallCaps/>
          <w:sz w:val="22"/>
          <w:szCs w:val="22"/>
        </w:rPr>
        <w:lastRenderedPageBreak/>
        <w:t xml:space="preserve">Príloha č. 3 - </w:t>
      </w:r>
      <w:r>
        <w:rPr>
          <w:rFonts w:asciiTheme="minorHAnsi" w:hAnsiTheme="minorHAnsi" w:cstheme="minorHAnsi"/>
          <w:b/>
          <w:smallCaps/>
          <w:sz w:val="22"/>
          <w:szCs w:val="22"/>
        </w:rPr>
        <w:t xml:space="preserve">Návod, pokyny, inštrukcie pre vypĺňanie špecifikácie predmetu zákazky </w:t>
      </w:r>
    </w:p>
    <w:p w:rsidR="00303DF7" w:rsidRDefault="00E04AE6">
      <w:pPr>
        <w:suppressAutoHyphens/>
        <w:rPr>
          <w:rFonts w:asciiTheme="minorHAnsi" w:hAnsiTheme="minorHAnsi" w:cstheme="minorHAnsi"/>
          <w:b/>
          <w:bCs/>
          <w:smallCaps/>
          <w:sz w:val="22"/>
          <w:szCs w:val="22"/>
        </w:rPr>
      </w:pPr>
      <w:r>
        <w:rPr>
          <w:rFonts w:asciiTheme="minorHAnsi" w:hAnsiTheme="minorHAnsi" w:cstheme="minorHAnsi"/>
          <w:b/>
          <w:smallCaps/>
          <w:sz w:val="22"/>
          <w:szCs w:val="22"/>
        </w:rPr>
        <w:t>a kalkulácie ceny</w:t>
      </w:r>
    </w:p>
    <w:p w:rsidR="00303DF7" w:rsidRDefault="00303DF7">
      <w:pPr>
        <w:suppressAutoHyphens/>
        <w:rPr>
          <w:rFonts w:asciiTheme="minorHAnsi" w:hAnsiTheme="minorHAnsi" w:cstheme="minorHAnsi"/>
          <w:b/>
          <w:bCs/>
          <w:sz w:val="22"/>
          <w:szCs w:val="22"/>
        </w:rPr>
      </w:pPr>
    </w:p>
    <w:p w:rsidR="00303DF7" w:rsidRDefault="00E04AE6">
      <w:pPr>
        <w:suppressAutoHyphens/>
        <w:spacing w:line="276" w:lineRule="auto"/>
        <w:rPr>
          <w:rFonts w:asciiTheme="minorHAnsi" w:hAnsiTheme="minorHAnsi" w:cstheme="minorHAnsi"/>
          <w:b/>
          <w:sz w:val="22"/>
          <w:szCs w:val="22"/>
        </w:rPr>
      </w:pPr>
      <w:r>
        <w:rPr>
          <w:rFonts w:asciiTheme="minorHAnsi" w:hAnsiTheme="minorHAnsi" w:cstheme="minorHAnsi"/>
          <w:b/>
          <w:sz w:val="22"/>
          <w:szCs w:val="22"/>
        </w:rPr>
        <w:t>Návod/pokyny/inštrukcie pre potenciálneho dodávateľa pre vyplnenie špecifikácie predmetu zákazky:</w:t>
      </w:r>
    </w:p>
    <w:p w:rsidR="00303DF7" w:rsidRDefault="00303DF7">
      <w:pPr>
        <w:suppressAutoHyphens/>
        <w:spacing w:line="276" w:lineRule="auto"/>
        <w:jc w:val="both"/>
        <w:rPr>
          <w:rFonts w:asciiTheme="minorHAnsi" w:hAnsiTheme="minorHAnsi" w:cstheme="minorHAnsi"/>
          <w:sz w:val="22"/>
          <w:szCs w:val="22"/>
        </w:rPr>
      </w:pPr>
    </w:p>
    <w:p w:rsidR="00303DF7" w:rsidRDefault="00E04AE6">
      <w:pPr>
        <w:suppressAutoHyphens/>
        <w:jc w:val="both"/>
        <w:rPr>
          <w:rFonts w:asciiTheme="minorHAnsi" w:hAnsiTheme="minorHAnsi" w:cstheme="minorHAnsi"/>
          <w:sz w:val="22"/>
          <w:szCs w:val="22"/>
        </w:rPr>
      </w:pPr>
      <w:r>
        <w:rPr>
          <w:rFonts w:asciiTheme="minorHAnsi" w:hAnsiTheme="minorHAnsi" w:cstheme="minorHAnsi"/>
          <w:sz w:val="22"/>
          <w:szCs w:val="22"/>
        </w:rPr>
        <w:t>Zadávateľ v každej špecifikácii popisuje v stĺpci s názvom „</w:t>
      </w:r>
      <w:r>
        <w:rPr>
          <w:rFonts w:asciiTheme="minorHAnsi" w:hAnsiTheme="minorHAnsi" w:cstheme="minorHAnsi"/>
          <w:i/>
          <w:sz w:val="22"/>
          <w:szCs w:val="22"/>
        </w:rPr>
        <w:t>Parameter/časť položky</w:t>
      </w:r>
      <w:r>
        <w:rPr>
          <w:rFonts w:asciiTheme="minorHAnsi" w:hAnsiTheme="minorHAnsi" w:cstheme="minorHAnsi"/>
          <w:sz w:val="22"/>
          <w:szCs w:val="22"/>
        </w:rPr>
        <w:t>“ textovú časť požiadavky na požadovaný parameter systému a v stĺpci „</w:t>
      </w:r>
      <w:r>
        <w:rPr>
          <w:rFonts w:asciiTheme="minorHAnsi" w:hAnsiTheme="minorHAnsi" w:cstheme="minorHAnsi"/>
          <w:i/>
          <w:sz w:val="22"/>
          <w:szCs w:val="22"/>
        </w:rPr>
        <w:t>Požiadavky na parameter/opis</w:t>
      </w:r>
      <w:r>
        <w:rPr>
          <w:rFonts w:asciiTheme="minorHAnsi" w:hAnsiTheme="minorHAnsi" w:cstheme="minorHAnsi"/>
          <w:sz w:val="22"/>
          <w:szCs w:val="22"/>
        </w:rPr>
        <w:t xml:space="preserve">“ zadávateľ popisuje akým spôsobom má </w:t>
      </w:r>
      <w:bookmarkStart w:id="6" w:name="_Hlk77081317"/>
      <w:r>
        <w:rPr>
          <w:rFonts w:asciiTheme="minorHAnsi" w:hAnsiTheme="minorHAnsi" w:cstheme="minorHAnsi"/>
          <w:sz w:val="22"/>
          <w:szCs w:val="22"/>
        </w:rPr>
        <w:t>potenciálny dodávateľ</w:t>
      </w:r>
      <w:bookmarkEnd w:id="6"/>
      <w:r>
        <w:rPr>
          <w:rFonts w:asciiTheme="minorHAnsi" w:hAnsiTheme="minorHAnsi" w:cstheme="minorHAnsi"/>
          <w:sz w:val="22"/>
          <w:szCs w:val="22"/>
        </w:rPr>
        <w:t xml:space="preserve"> uviesť požadovaný údaj v stĺpci s názvom „</w:t>
      </w:r>
      <w:r>
        <w:rPr>
          <w:rFonts w:asciiTheme="minorHAnsi" w:hAnsiTheme="minorHAnsi" w:cstheme="minorHAnsi"/>
          <w:i/>
          <w:sz w:val="22"/>
          <w:szCs w:val="22"/>
        </w:rPr>
        <w:t>Parametre ponúkané potenciálnym dodávateľom</w:t>
      </w:r>
      <w:r>
        <w:rPr>
          <w:rFonts w:asciiTheme="minorHAnsi" w:hAnsiTheme="minorHAnsi" w:cstheme="minorHAnsi"/>
          <w:sz w:val="22"/>
          <w:szCs w:val="22"/>
        </w:rPr>
        <w:t>“ a to buď:</w:t>
      </w:r>
    </w:p>
    <w:p w:rsidR="00303DF7" w:rsidRDefault="00303DF7">
      <w:pPr>
        <w:suppressAutoHyphens/>
        <w:spacing w:line="276" w:lineRule="auto"/>
        <w:jc w:val="both"/>
        <w:rPr>
          <w:rFonts w:asciiTheme="minorHAnsi" w:hAnsiTheme="minorHAnsi" w:cstheme="minorHAnsi"/>
          <w:sz w:val="22"/>
          <w:szCs w:val="22"/>
        </w:rPr>
      </w:pPr>
    </w:p>
    <w:p w:rsidR="00303DF7" w:rsidRDefault="00E04AE6">
      <w:pPr>
        <w:pStyle w:val="Odsekzoznamu"/>
        <w:numPr>
          <w:ilvl w:val="0"/>
          <w:numId w:val="5"/>
        </w:numPr>
        <w:spacing w:after="0"/>
        <w:ind w:left="284" w:hanging="284"/>
        <w:jc w:val="both"/>
        <w:rPr>
          <w:rFonts w:asciiTheme="minorHAnsi" w:hAnsiTheme="minorHAnsi" w:cstheme="minorHAnsi"/>
        </w:rPr>
      </w:pPr>
      <w:r>
        <w:rPr>
          <w:rFonts w:cstheme="minorHAnsi"/>
        </w:rPr>
        <w:t xml:space="preserve">Zadávateľ vyžaduje, aby potenciálny dodávateľ uviedol údaj </w:t>
      </w:r>
      <w:r>
        <w:rPr>
          <w:rFonts w:cstheme="minorHAnsi"/>
          <w:b/>
        </w:rPr>
        <w:t>„</w:t>
      </w:r>
      <w:r>
        <w:rPr>
          <w:rFonts w:cstheme="minorHAnsi"/>
          <w:b/>
          <w:i/>
        </w:rPr>
        <w:t>áno</w:t>
      </w:r>
      <w:r>
        <w:rPr>
          <w:rFonts w:cstheme="minorHAnsi"/>
          <w:b/>
        </w:rPr>
        <w:t>“,</w:t>
      </w:r>
      <w:r>
        <w:rPr>
          <w:rFonts w:cstheme="minorHAnsi"/>
        </w:rPr>
        <w:t xml:space="preserve"> čím potvrdí, že ním ponúkaný systém, spĺňa na 100 percent požiadavku zadávateľa. Ak by systém, ktorý ponúka potenciálny dodávateľ v rámci svojej ponuky nespĺňal požadovaný parameter, uvedie potenciálny dodávateľ pri tomto parametri údaj „</w:t>
      </w:r>
      <w:r>
        <w:rPr>
          <w:rFonts w:cstheme="minorHAnsi"/>
          <w:i/>
        </w:rPr>
        <w:t>nie</w:t>
      </w:r>
      <w:r>
        <w:rPr>
          <w:rFonts w:cstheme="minorHAnsi"/>
        </w:rPr>
        <w:t>“. (</w:t>
      </w:r>
      <w:r>
        <w:rPr>
          <w:rFonts w:cstheme="minorHAnsi"/>
          <w:bCs/>
        </w:rPr>
        <w:t>Príklad: ak zadávateľ požaduje napr. pre parameter „</w:t>
      </w:r>
      <w:r>
        <w:rPr>
          <w:rFonts w:cstheme="minorHAnsi"/>
          <w:bCs/>
          <w:i/>
        </w:rPr>
        <w:t xml:space="preserve">Schopnosť uloženia EURO palety s výškou 1 900 mm do regálového systému </w:t>
      </w:r>
      <w:r>
        <w:rPr>
          <w:rFonts w:cstheme="minorHAnsi"/>
          <w:bCs/>
        </w:rPr>
        <w:t>" v rámci stĺpca "</w:t>
      </w:r>
      <w:r>
        <w:rPr>
          <w:rFonts w:cstheme="minorHAnsi"/>
          <w:bCs/>
          <w:i/>
        </w:rPr>
        <w:t>Požiadavky na parametre/opis</w:t>
      </w:r>
      <w:r>
        <w:rPr>
          <w:rFonts w:cstheme="minorHAnsi"/>
          <w:bCs/>
        </w:rPr>
        <w:t>" údaj „</w:t>
      </w:r>
      <w:r>
        <w:rPr>
          <w:rFonts w:cstheme="minorHAnsi"/>
          <w:bCs/>
          <w:i/>
        </w:rPr>
        <w:t>áno</w:t>
      </w:r>
      <w:r>
        <w:rPr>
          <w:rFonts w:cstheme="minorHAnsi"/>
          <w:bCs/>
        </w:rPr>
        <w:t xml:space="preserve">“, tak </w:t>
      </w:r>
      <w:r>
        <w:rPr>
          <w:rFonts w:cstheme="minorHAnsi"/>
        </w:rPr>
        <w:t>potenciálnym dodávateľom</w:t>
      </w:r>
      <w:r>
        <w:rPr>
          <w:rFonts w:cstheme="minorHAnsi"/>
          <w:bCs/>
        </w:rPr>
        <w:t xml:space="preserve"> ponúknutý systém musí spĺňať pre parameter „</w:t>
      </w:r>
      <w:r>
        <w:rPr>
          <w:rFonts w:cstheme="minorHAnsi"/>
          <w:bCs/>
          <w:i/>
        </w:rPr>
        <w:t>Schopnosť uloženia EURO palety s výškou 1 900 mm do regálového systému</w:t>
      </w:r>
      <w:r>
        <w:rPr>
          <w:rFonts w:cstheme="minorHAnsi"/>
          <w:bCs/>
        </w:rPr>
        <w:t xml:space="preserve">“ </w:t>
      </w:r>
      <w:proofErr w:type="spellStart"/>
      <w:r>
        <w:rPr>
          <w:rFonts w:cstheme="minorHAnsi"/>
          <w:bCs/>
        </w:rPr>
        <w:t>t.j</w:t>
      </w:r>
      <w:proofErr w:type="spellEnd"/>
      <w:r>
        <w:rPr>
          <w:rFonts w:cstheme="minorHAnsi"/>
          <w:bCs/>
        </w:rPr>
        <w:t>. do ponúknutého systému musí byť možné uložiť  EURO paletu s výškou 1 900 mm, vtedy bude zadávateľ považovať tento parameter za splnený</w:t>
      </w:r>
      <w:r>
        <w:rPr>
          <w:rFonts w:cstheme="minorHAnsi"/>
        </w:rPr>
        <w:t>).</w:t>
      </w:r>
    </w:p>
    <w:p w:rsidR="00303DF7" w:rsidRDefault="00303DF7">
      <w:pPr>
        <w:suppressAutoHyphens/>
        <w:ind w:left="284" w:hanging="284"/>
        <w:jc w:val="both"/>
        <w:rPr>
          <w:rFonts w:asciiTheme="minorHAnsi" w:hAnsiTheme="minorHAnsi" w:cstheme="minorHAnsi"/>
          <w:sz w:val="22"/>
          <w:szCs w:val="22"/>
        </w:rPr>
      </w:pPr>
    </w:p>
    <w:p w:rsidR="00303DF7" w:rsidRPr="00B51FBF" w:rsidRDefault="00E04AE6">
      <w:pPr>
        <w:pStyle w:val="Odsekzoznamu"/>
        <w:numPr>
          <w:ilvl w:val="0"/>
          <w:numId w:val="5"/>
        </w:numPr>
        <w:spacing w:after="0"/>
        <w:ind w:left="284" w:hanging="284"/>
        <w:jc w:val="both"/>
        <w:rPr>
          <w:rFonts w:asciiTheme="minorHAnsi" w:hAnsiTheme="minorHAnsi" w:cstheme="minorHAnsi"/>
        </w:rPr>
      </w:pPr>
      <w:r>
        <w:rPr>
          <w:rFonts w:cstheme="minorHAnsi"/>
          <w:bCs/>
        </w:rPr>
        <w:t xml:space="preserve">Ak zadávateľ požaduje údaj </w:t>
      </w:r>
      <w:r>
        <w:rPr>
          <w:rFonts w:cstheme="minorHAnsi"/>
          <w:b/>
          <w:bCs/>
        </w:rPr>
        <w:t>min. (minimálne)</w:t>
      </w:r>
      <w:r>
        <w:rPr>
          <w:rFonts w:cstheme="minorHAnsi"/>
          <w:bCs/>
        </w:rPr>
        <w:t xml:space="preserve">, znamená to, že systém, ktorý ponúkne </w:t>
      </w:r>
      <w:r>
        <w:rPr>
          <w:rFonts w:cstheme="minorHAnsi"/>
        </w:rPr>
        <w:t>potenciálny dodávateľ</w:t>
      </w:r>
      <w:r>
        <w:rPr>
          <w:rFonts w:cstheme="minorHAnsi"/>
          <w:bCs/>
        </w:rPr>
        <w:t xml:space="preserve"> zadávateľovi, musí pri požadovanom parametri, mať takú hodnotu (údaj) parametra, ktorá je rovnaká alebo väčšia (vyššia) ako je požadovaná hodnota (údaj) pri tomto parametri (Príklad: ak zadávateľ požaduje napr. pre parameter „</w:t>
      </w:r>
      <w:r>
        <w:rPr>
          <w:rFonts w:cstheme="minorHAnsi"/>
          <w:bCs/>
          <w:i/>
        </w:rPr>
        <w:t xml:space="preserve">Záručná doba </w:t>
      </w:r>
      <w:r>
        <w:rPr>
          <w:rFonts w:cstheme="minorHAnsi"/>
          <w:bCs/>
        </w:rPr>
        <w:t>" v rámci stĺpca  "</w:t>
      </w:r>
      <w:r>
        <w:rPr>
          <w:rFonts w:cstheme="minorHAnsi"/>
          <w:bCs/>
          <w:i/>
        </w:rPr>
        <w:t>Požiadavky na parametre/opis</w:t>
      </w:r>
      <w:r>
        <w:rPr>
          <w:rFonts w:cstheme="minorHAnsi"/>
          <w:bCs/>
        </w:rPr>
        <w:t>" údaj „</w:t>
      </w:r>
      <w:r>
        <w:rPr>
          <w:rFonts w:cstheme="minorHAnsi"/>
          <w:bCs/>
          <w:i/>
        </w:rPr>
        <w:t>min. 60 mesiacov</w:t>
      </w:r>
      <w:r>
        <w:rPr>
          <w:rFonts w:cstheme="minorHAnsi"/>
          <w:bCs/>
        </w:rPr>
        <w:t xml:space="preserve">“, tak </w:t>
      </w:r>
      <w:r>
        <w:rPr>
          <w:rFonts w:cstheme="minorHAnsi"/>
        </w:rPr>
        <w:t>potenciálnym dodávateľom</w:t>
      </w:r>
      <w:r>
        <w:rPr>
          <w:rFonts w:cstheme="minorHAnsi"/>
          <w:bCs/>
        </w:rPr>
        <w:t xml:space="preserve"> ponúknutý systém musí spĺňať pre parameter „</w:t>
      </w:r>
      <w:r>
        <w:rPr>
          <w:rFonts w:cstheme="minorHAnsi"/>
          <w:bCs/>
          <w:i/>
        </w:rPr>
        <w:t>Záručná doba</w:t>
      </w:r>
      <w:r>
        <w:rPr>
          <w:rFonts w:cstheme="minorHAnsi"/>
          <w:bCs/>
        </w:rPr>
        <w:t>“ hodnotu presne 60 mesiacov alebo viac ako 60 mesiacov (napr. 65 mesiacov), vtedy bude zadávateľ považovať tento parameter za splnený)</w:t>
      </w:r>
      <w:r>
        <w:rPr>
          <w:rFonts w:cstheme="minorHAnsi"/>
        </w:rPr>
        <w:t>.</w:t>
      </w:r>
    </w:p>
    <w:p w:rsidR="00B51FBF" w:rsidRDefault="00B51FBF" w:rsidP="00B51FBF">
      <w:pPr>
        <w:pStyle w:val="Odsekzoznamu"/>
        <w:spacing w:after="0"/>
        <w:ind w:left="284"/>
        <w:jc w:val="both"/>
        <w:rPr>
          <w:rFonts w:asciiTheme="minorHAnsi" w:hAnsiTheme="minorHAnsi" w:cstheme="minorHAnsi"/>
        </w:rPr>
      </w:pPr>
    </w:p>
    <w:p w:rsidR="00303DF7" w:rsidRDefault="00E04AE6">
      <w:pPr>
        <w:pStyle w:val="Odsekzoznamu"/>
        <w:numPr>
          <w:ilvl w:val="0"/>
          <w:numId w:val="5"/>
        </w:numPr>
        <w:spacing w:after="0"/>
        <w:ind w:left="284" w:hanging="284"/>
        <w:jc w:val="both"/>
        <w:rPr>
          <w:rFonts w:asciiTheme="minorHAnsi" w:hAnsiTheme="minorHAnsi" w:cstheme="minorHAnsi"/>
        </w:rPr>
      </w:pPr>
      <w:r>
        <w:rPr>
          <w:rFonts w:cstheme="minorHAnsi"/>
          <w:bCs/>
        </w:rPr>
        <w:t xml:space="preserve">Ak zadávateľ požaduje údaj </w:t>
      </w:r>
      <w:r>
        <w:rPr>
          <w:rFonts w:cstheme="minorHAnsi"/>
          <w:b/>
          <w:bCs/>
        </w:rPr>
        <w:t>max. (maximálne)</w:t>
      </w:r>
      <w:r>
        <w:rPr>
          <w:rFonts w:cstheme="minorHAnsi"/>
          <w:bCs/>
        </w:rPr>
        <w:t xml:space="preserve">, znamená to, že systém, ktorý ponúkne potenciálny dodávateľ zadávateľovi, musí  pri požadovanom parametri, mať takú hodnotu (údaj) parametra, ktorá je rovnaká alebo menšia (nižšia) ako je požadovaná hodnota (údaj) pri tomto parametri (Príklad: ak zadávateľ požaduje napr. pre parameter </w:t>
      </w:r>
      <w:r>
        <w:rPr>
          <w:rFonts w:cstheme="minorHAnsi"/>
          <w:bCs/>
          <w:i/>
        </w:rPr>
        <w:t>"Rozmery regálového systému  - dĺžka"</w:t>
      </w:r>
      <w:r>
        <w:rPr>
          <w:rFonts w:cstheme="minorHAnsi"/>
          <w:bCs/>
        </w:rPr>
        <w:t xml:space="preserve"> v rámci stĺpca "</w:t>
      </w:r>
      <w:r>
        <w:rPr>
          <w:rFonts w:cstheme="minorHAnsi"/>
          <w:bCs/>
          <w:i/>
        </w:rPr>
        <w:t>Požiadavky na parametre/opis</w:t>
      </w:r>
      <w:r>
        <w:rPr>
          <w:rFonts w:cstheme="minorHAnsi"/>
          <w:bCs/>
        </w:rPr>
        <w:t>" údaj „</w:t>
      </w:r>
      <w:r>
        <w:rPr>
          <w:rFonts w:cstheme="minorHAnsi"/>
          <w:bCs/>
          <w:i/>
        </w:rPr>
        <w:t>max. 24,0 m</w:t>
      </w:r>
      <w:r>
        <w:rPr>
          <w:rFonts w:cstheme="minorHAnsi"/>
          <w:bCs/>
        </w:rPr>
        <w:t>“, tak uchádzačom ponúknutý systém musí spĺňať pre parameter "</w:t>
      </w:r>
      <w:r>
        <w:rPr>
          <w:rFonts w:cstheme="minorHAnsi"/>
          <w:bCs/>
          <w:i/>
        </w:rPr>
        <w:t xml:space="preserve">Rozmery regálového systému  - dĺžka </w:t>
      </w:r>
      <w:r>
        <w:rPr>
          <w:rFonts w:cstheme="minorHAnsi"/>
          <w:bCs/>
        </w:rPr>
        <w:t>" presne 24,0 m alebo menej ako 24,0 m (napr. 23,5 m), vtedy bude zadávateľ považovať tento parameter za splnený.</w:t>
      </w:r>
    </w:p>
    <w:p w:rsidR="00303DF7" w:rsidRDefault="00303DF7">
      <w:pPr>
        <w:suppressAutoHyphens/>
        <w:spacing w:line="276" w:lineRule="auto"/>
        <w:ind w:left="851" w:hanging="284"/>
        <w:jc w:val="both"/>
        <w:rPr>
          <w:rFonts w:asciiTheme="minorHAnsi" w:hAnsiTheme="minorHAnsi" w:cstheme="minorHAnsi"/>
          <w:sz w:val="22"/>
          <w:szCs w:val="22"/>
        </w:rPr>
      </w:pPr>
    </w:p>
    <w:p w:rsidR="00303DF7" w:rsidRDefault="00303DF7">
      <w:pPr>
        <w:suppressAutoHyphens/>
        <w:rPr>
          <w:rFonts w:asciiTheme="minorHAnsi" w:hAnsiTheme="minorHAnsi" w:cstheme="minorHAnsi"/>
          <w:b/>
          <w:bCs/>
          <w:sz w:val="22"/>
          <w:szCs w:val="22"/>
        </w:rPr>
      </w:pPr>
    </w:p>
    <w:p w:rsidR="00303DF7" w:rsidRDefault="00E04AE6">
      <w:pPr>
        <w:suppressAutoHyphens/>
        <w:spacing w:line="276" w:lineRule="auto"/>
        <w:rPr>
          <w:rFonts w:asciiTheme="minorHAnsi" w:hAnsiTheme="minorHAnsi" w:cstheme="minorHAnsi"/>
          <w:b/>
          <w:sz w:val="22"/>
          <w:szCs w:val="22"/>
        </w:rPr>
      </w:pPr>
      <w:r>
        <w:rPr>
          <w:rFonts w:asciiTheme="minorHAnsi" w:hAnsiTheme="minorHAnsi" w:cstheme="minorHAnsi"/>
          <w:b/>
          <w:sz w:val="22"/>
          <w:szCs w:val="22"/>
        </w:rPr>
        <w:t>Návod/pokyny/inštrukcie pre potenciálneho dodávateľa pre vyplnenie cenovej ponuky:</w:t>
      </w:r>
    </w:p>
    <w:p w:rsidR="00303DF7" w:rsidRDefault="00303DF7">
      <w:pPr>
        <w:pStyle w:val="Zkladntext3"/>
        <w:spacing w:after="0" w:line="276" w:lineRule="auto"/>
        <w:jc w:val="both"/>
        <w:rPr>
          <w:rFonts w:asciiTheme="minorHAnsi" w:hAnsiTheme="minorHAnsi" w:cstheme="minorHAnsi"/>
          <w:b/>
          <w:bCs/>
          <w:sz w:val="22"/>
          <w:szCs w:val="22"/>
        </w:rPr>
      </w:pPr>
    </w:p>
    <w:p w:rsidR="00303DF7" w:rsidRDefault="00E04AE6">
      <w:pPr>
        <w:pStyle w:val="Zkladntext3"/>
        <w:spacing w:after="0" w:line="276" w:lineRule="auto"/>
        <w:jc w:val="both"/>
        <w:rPr>
          <w:rFonts w:asciiTheme="minorHAnsi" w:hAnsiTheme="minorHAnsi" w:cstheme="minorHAnsi"/>
          <w:sz w:val="22"/>
          <w:szCs w:val="22"/>
        </w:rPr>
      </w:pPr>
      <w:r>
        <w:rPr>
          <w:rFonts w:asciiTheme="minorHAnsi" w:hAnsiTheme="minorHAnsi" w:cstheme="minorHAnsi"/>
          <w:b/>
          <w:bCs/>
          <w:sz w:val="22"/>
          <w:szCs w:val="22"/>
        </w:rPr>
        <w:t>Pokyny ku vypĺňaniu cenovej ponuky</w:t>
      </w:r>
    </w:p>
    <w:p w:rsidR="00303DF7" w:rsidRDefault="00E04AE6">
      <w:pPr>
        <w:pStyle w:val="Zkladntext3"/>
        <w:spacing w:after="0" w:line="276" w:lineRule="auto"/>
        <w:jc w:val="both"/>
        <w:rPr>
          <w:rFonts w:asciiTheme="minorHAnsi" w:hAnsiTheme="minorHAnsi" w:cstheme="minorHAnsi"/>
          <w:sz w:val="22"/>
          <w:szCs w:val="22"/>
        </w:rPr>
      </w:pPr>
      <w:r>
        <w:rPr>
          <w:rFonts w:asciiTheme="minorHAnsi" w:hAnsiTheme="minorHAnsi" w:cstheme="minorHAnsi"/>
          <w:sz w:val="22"/>
          <w:szCs w:val="22"/>
        </w:rPr>
        <w:t>Potenciálny dodávateľ musí uviesť v príslušnom políčku: obchodné meno výrobcu logického celku (ponúknutého systému) a typové označenie logického celku alebo názov logického celku (ponúknutého systému). Potenciálny dodávateľ</w:t>
      </w:r>
      <w:r>
        <w:rPr>
          <w:rFonts w:asciiTheme="minorHAnsi" w:hAnsiTheme="minorHAnsi" w:cstheme="minorHAnsi"/>
          <w:bCs/>
          <w:sz w:val="22"/>
          <w:szCs w:val="22"/>
        </w:rPr>
        <w:t xml:space="preserve"> musí v rámci kalkulácie ceny v rámci výzvy na predkladanie ponúk </w:t>
      </w:r>
      <w:proofErr w:type="spellStart"/>
      <w:r>
        <w:rPr>
          <w:rFonts w:asciiTheme="minorHAnsi" w:hAnsiTheme="minorHAnsi" w:cstheme="minorHAnsi"/>
          <w:bCs/>
          <w:sz w:val="22"/>
          <w:szCs w:val="22"/>
        </w:rPr>
        <w:t>naceniť</w:t>
      </w:r>
      <w:proofErr w:type="spellEnd"/>
      <w:r>
        <w:rPr>
          <w:rFonts w:asciiTheme="minorHAnsi" w:hAnsiTheme="minorHAnsi" w:cstheme="minorHAnsi"/>
          <w:bCs/>
          <w:sz w:val="22"/>
          <w:szCs w:val="22"/>
        </w:rPr>
        <w:t xml:space="preserve"> v požadovanej položke, všetky činnosti zodpovedajúce kompletnej realizácii (dodaniu) systému (celková c</w:t>
      </w:r>
      <w:r>
        <w:rPr>
          <w:rFonts w:asciiTheme="minorHAnsi" w:hAnsiTheme="minorHAnsi" w:cstheme="minorHAnsi"/>
          <w:sz w:val="22"/>
          <w:szCs w:val="22"/>
        </w:rPr>
        <w:t>ena celého systému, ktorú potenciálny dodávateľ v ponuke uvedie, sa za takú považovať aj bude)</w:t>
      </w:r>
      <w:r>
        <w:rPr>
          <w:rFonts w:asciiTheme="minorHAnsi" w:hAnsiTheme="minorHAnsi" w:cstheme="minorHAnsi"/>
          <w:bCs/>
          <w:sz w:val="22"/>
          <w:szCs w:val="22"/>
        </w:rPr>
        <w:t>. Celková c</w:t>
      </w:r>
      <w:r>
        <w:rPr>
          <w:rFonts w:asciiTheme="minorHAnsi" w:hAnsiTheme="minorHAnsi" w:cstheme="minorHAnsi"/>
          <w:sz w:val="22"/>
          <w:szCs w:val="22"/>
        </w:rPr>
        <w:t>ena, ktorú uvedie potenciálny dodávateľ vo svojej ponuke, musí zodpovedať cenám obvyklým v danom mieste a čase.</w:t>
      </w:r>
    </w:p>
    <w:p w:rsidR="00303DF7" w:rsidRDefault="00303DF7">
      <w:pPr>
        <w:pStyle w:val="Zkladntext3"/>
        <w:spacing w:after="0" w:line="276" w:lineRule="auto"/>
        <w:jc w:val="both"/>
        <w:rPr>
          <w:rFonts w:asciiTheme="minorHAnsi" w:hAnsiTheme="minorHAnsi" w:cstheme="minorHAnsi"/>
          <w:b/>
          <w:bCs/>
          <w:sz w:val="22"/>
          <w:szCs w:val="22"/>
        </w:rPr>
      </w:pPr>
    </w:p>
    <w:p w:rsidR="00B51FBF" w:rsidRDefault="00B51FBF">
      <w:pPr>
        <w:pStyle w:val="Zkladntext3"/>
        <w:spacing w:after="0" w:line="276" w:lineRule="auto"/>
        <w:jc w:val="both"/>
        <w:rPr>
          <w:rFonts w:asciiTheme="minorHAnsi" w:hAnsiTheme="minorHAnsi" w:cstheme="minorHAnsi"/>
          <w:b/>
          <w:bCs/>
          <w:sz w:val="22"/>
          <w:szCs w:val="22"/>
        </w:rPr>
      </w:pPr>
    </w:p>
    <w:p w:rsidR="00303DF7" w:rsidRDefault="00E04AE6">
      <w:pPr>
        <w:pStyle w:val="Zarkazkladnhotextu2"/>
        <w:tabs>
          <w:tab w:val="right" w:leader="dot" w:pos="10080"/>
        </w:tabs>
        <w:spacing w:after="0" w:line="276" w:lineRule="auto"/>
        <w:ind w:left="0"/>
        <w:jc w:val="both"/>
        <w:rPr>
          <w:rFonts w:asciiTheme="minorHAnsi" w:hAnsiTheme="minorHAnsi" w:cstheme="minorHAnsi"/>
          <w:b/>
          <w:sz w:val="22"/>
          <w:szCs w:val="22"/>
        </w:rPr>
      </w:pPr>
      <w:r>
        <w:rPr>
          <w:rFonts w:asciiTheme="minorHAnsi" w:hAnsiTheme="minorHAnsi" w:cstheme="minorHAnsi"/>
          <w:b/>
          <w:bCs/>
          <w:sz w:val="22"/>
          <w:szCs w:val="22"/>
        </w:rPr>
        <w:lastRenderedPageBreak/>
        <w:t xml:space="preserve">Pokyny pre tabuľku </w:t>
      </w:r>
      <w:r>
        <w:rPr>
          <w:rFonts w:asciiTheme="minorHAnsi" w:hAnsiTheme="minorHAnsi" w:cstheme="minorHAnsi"/>
          <w:b/>
          <w:sz w:val="22"/>
          <w:szCs w:val="22"/>
        </w:rPr>
        <w:t>termínová ponuka</w:t>
      </w:r>
    </w:p>
    <w:p w:rsidR="00303DF7" w:rsidRDefault="00E04AE6">
      <w:pPr>
        <w:pStyle w:val="Zkladntext3"/>
        <w:spacing w:after="0" w:line="276" w:lineRule="auto"/>
        <w:jc w:val="both"/>
        <w:rPr>
          <w:rFonts w:asciiTheme="minorHAnsi" w:hAnsiTheme="minorHAnsi" w:cstheme="minorHAnsi"/>
          <w:bCs/>
          <w:sz w:val="22"/>
          <w:szCs w:val="22"/>
        </w:rPr>
      </w:pPr>
      <w:r>
        <w:rPr>
          <w:rFonts w:asciiTheme="minorHAnsi" w:hAnsiTheme="minorHAnsi" w:cstheme="minorHAnsi"/>
          <w:bCs/>
          <w:sz w:val="22"/>
          <w:szCs w:val="22"/>
        </w:rPr>
        <w:t>Zadávateľ požaduje, aby potenciálny dodávateľ uviedol lehotu dodania v kalendárnych dňoch. Lehotu dodania požadujeme uviesť najmä kvôli stanoveniu objektívnej lehoty dodania v rámci následne realizovaného zadávania zákazky tak, aby lehota určená zadávateľom bola objektívne stanovená, transparentná, žiadneho potenciálneho dodávateľa nediskriminovala, aby jej dĺžka nezabraňovala čestnej hospodárskej súťaži. Lehotu dodania v kalendárnych dňoch uvádzajte takú, za akú by ste boli schopný dodať celý systém v prípade, že by ste sa stali víťazom zadávania zákazky a podpísali zmluvu so zadávateľom, teda od účinnosti zmluvy.</w:t>
      </w:r>
    </w:p>
    <w:p w:rsidR="00303DF7" w:rsidRDefault="00303DF7">
      <w:pPr>
        <w:pStyle w:val="Zkladntext3"/>
        <w:tabs>
          <w:tab w:val="right" w:leader="dot" w:pos="10080"/>
        </w:tabs>
        <w:spacing w:after="0" w:line="276" w:lineRule="auto"/>
        <w:jc w:val="both"/>
        <w:rPr>
          <w:rFonts w:asciiTheme="minorHAnsi" w:hAnsiTheme="minorHAnsi" w:cstheme="minorHAnsi"/>
          <w:bCs/>
          <w:sz w:val="22"/>
          <w:szCs w:val="22"/>
        </w:rPr>
      </w:pPr>
    </w:p>
    <w:p w:rsidR="00303DF7" w:rsidRDefault="00303DF7">
      <w:pPr>
        <w:pStyle w:val="Zkladntext3"/>
        <w:spacing w:after="0" w:line="276" w:lineRule="auto"/>
        <w:jc w:val="both"/>
        <w:rPr>
          <w:rFonts w:asciiTheme="minorHAnsi" w:hAnsiTheme="minorHAnsi" w:cstheme="minorHAnsi"/>
          <w:bCs/>
          <w:sz w:val="22"/>
          <w:szCs w:val="22"/>
        </w:rPr>
      </w:pPr>
    </w:p>
    <w:sectPr w:rsidR="00303DF7" w:rsidSect="00A534A4">
      <w:headerReference w:type="default" r:id="rId8"/>
      <w:pgSz w:w="11906" w:h="16838"/>
      <w:pgMar w:top="947" w:right="1133" w:bottom="709" w:left="1134" w:header="426"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874" w:rsidRDefault="00B64874">
      <w:r>
        <w:separator/>
      </w:r>
    </w:p>
  </w:endnote>
  <w:endnote w:type="continuationSeparator" w:id="0">
    <w:p w:rsidR="00B64874" w:rsidRDefault="00B64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ato">
    <w:altName w:val="Segoe UI"/>
    <w:charset w:val="EE"/>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874" w:rsidRDefault="00B64874">
      <w:r>
        <w:separator/>
      </w:r>
    </w:p>
  </w:footnote>
  <w:footnote w:type="continuationSeparator" w:id="0">
    <w:p w:rsidR="00B64874" w:rsidRDefault="00B64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riekatabuky"/>
      <w:tblW w:w="9629" w:type="dxa"/>
      <w:tblLayout w:type="fixed"/>
      <w:tblLook w:val="04A0" w:firstRow="1" w:lastRow="0" w:firstColumn="1" w:lastColumn="0" w:noHBand="0" w:noVBand="1"/>
    </w:tblPr>
    <w:tblGrid>
      <w:gridCol w:w="1534"/>
      <w:gridCol w:w="8095"/>
    </w:tblGrid>
    <w:tr w:rsidR="00303DF7">
      <w:trPr>
        <w:trHeight w:val="983"/>
      </w:trPr>
      <w:tc>
        <w:tcPr>
          <w:tcW w:w="1534" w:type="dxa"/>
        </w:tcPr>
        <w:p w:rsidR="00303DF7" w:rsidRDefault="00E04AE6">
          <w:pPr>
            <w:pStyle w:val="Hlavika"/>
            <w:widowControl w:val="0"/>
            <w:rPr>
              <w:rFonts w:ascii="Lato" w:hAnsi="Lato"/>
              <w:sz w:val="22"/>
              <w:szCs w:val="22"/>
            </w:rPr>
          </w:pPr>
          <w:r>
            <w:rPr>
              <w:rFonts w:ascii="Lato" w:hAnsi="Lato"/>
              <w:noProof/>
              <w:sz w:val="22"/>
              <w:szCs w:val="22"/>
            </w:rPr>
            <w:drawing>
              <wp:anchor distT="0" distB="0" distL="0" distR="0" simplePos="0" relativeHeight="10" behindDoc="1" locked="0" layoutInCell="1" allowOverlap="1">
                <wp:simplePos x="0" y="0"/>
                <wp:positionH relativeFrom="column">
                  <wp:posOffset>-5080</wp:posOffset>
                </wp:positionH>
                <wp:positionV relativeFrom="paragraph">
                  <wp:posOffset>-635</wp:posOffset>
                </wp:positionV>
                <wp:extent cx="838200" cy="600710"/>
                <wp:effectExtent l="0" t="0" r="0" b="0"/>
                <wp:wrapNone/>
                <wp:docPr id="2"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3"/>
                        <pic:cNvPicPr>
                          <a:picLocks noChangeAspect="1" noChangeArrowheads="1"/>
                        </pic:cNvPicPr>
                      </pic:nvPicPr>
                      <pic:blipFill>
                        <a:blip r:embed="rId1"/>
                        <a:stretch>
                          <a:fillRect/>
                        </a:stretch>
                      </pic:blipFill>
                      <pic:spPr bwMode="auto">
                        <a:xfrm>
                          <a:off x="0" y="0"/>
                          <a:ext cx="838200" cy="600710"/>
                        </a:xfrm>
                        <a:prstGeom prst="rect">
                          <a:avLst/>
                        </a:prstGeom>
                      </pic:spPr>
                    </pic:pic>
                  </a:graphicData>
                </a:graphic>
              </wp:anchor>
            </w:drawing>
          </w:r>
        </w:p>
      </w:tc>
      <w:tc>
        <w:tcPr>
          <w:tcW w:w="8094" w:type="dxa"/>
          <w:vAlign w:val="center"/>
        </w:tcPr>
        <w:p w:rsidR="00303DF7" w:rsidRDefault="00E04AE6">
          <w:pPr>
            <w:pStyle w:val="Hlavika"/>
            <w:widowControl w:val="0"/>
            <w:jc w:val="center"/>
            <w:rPr>
              <w:rFonts w:asciiTheme="minorHAnsi" w:hAnsiTheme="minorHAnsi" w:cstheme="minorHAnsi"/>
              <w:b/>
            </w:rPr>
          </w:pPr>
          <w:proofErr w:type="spellStart"/>
          <w:r>
            <w:rPr>
              <w:rFonts w:asciiTheme="minorHAnsi" w:hAnsiTheme="minorHAnsi" w:cstheme="minorHAnsi"/>
              <w:b/>
            </w:rPr>
            <w:t>Milsy</w:t>
          </w:r>
          <w:proofErr w:type="spellEnd"/>
          <w:r>
            <w:rPr>
              <w:rFonts w:asciiTheme="minorHAnsi" w:hAnsiTheme="minorHAnsi" w:cstheme="minorHAnsi"/>
              <w:b/>
            </w:rPr>
            <w:t xml:space="preserve"> </w:t>
          </w:r>
          <w:proofErr w:type="spellStart"/>
          <w:r>
            <w:rPr>
              <w:rFonts w:asciiTheme="minorHAnsi" w:hAnsiTheme="minorHAnsi" w:cstheme="minorHAnsi"/>
              <w:b/>
            </w:rPr>
            <w:t>a.s</w:t>
          </w:r>
          <w:proofErr w:type="spellEnd"/>
          <w:r>
            <w:rPr>
              <w:rFonts w:asciiTheme="minorHAnsi" w:hAnsiTheme="minorHAnsi" w:cstheme="minorHAnsi"/>
              <w:b/>
            </w:rPr>
            <w:t>., Partizánska 224/B, 957 01 Bánovce nad Bebravou</w:t>
          </w:r>
        </w:p>
        <w:p w:rsidR="00303DF7" w:rsidRDefault="00E04AE6">
          <w:pPr>
            <w:pStyle w:val="Hlavika"/>
            <w:widowControl w:val="0"/>
            <w:jc w:val="center"/>
            <w:rPr>
              <w:rFonts w:ascii="Lato" w:hAnsi="Lato"/>
              <w:sz w:val="22"/>
              <w:szCs w:val="22"/>
            </w:rPr>
          </w:pPr>
          <w:r>
            <w:rPr>
              <w:rFonts w:asciiTheme="minorHAnsi" w:hAnsiTheme="minorHAnsi" w:cstheme="minorHAnsi"/>
              <w:b/>
            </w:rPr>
            <w:t>(ďalej len zadávateľ):</w:t>
          </w:r>
          <w:bookmarkStart w:id="7" w:name="_Hlk97099444"/>
          <w:bookmarkEnd w:id="7"/>
        </w:p>
      </w:tc>
    </w:tr>
  </w:tbl>
  <w:p w:rsidR="00303DF7" w:rsidRDefault="00303DF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8570E"/>
    <w:multiLevelType w:val="multilevel"/>
    <w:tmpl w:val="DE0863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C75955"/>
    <w:multiLevelType w:val="multilevel"/>
    <w:tmpl w:val="D448516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C2B492C"/>
    <w:multiLevelType w:val="multilevel"/>
    <w:tmpl w:val="BB38EE8E"/>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22BC4807"/>
    <w:multiLevelType w:val="multilevel"/>
    <w:tmpl w:val="10E8F0AA"/>
    <w:lvl w:ilvl="0">
      <w:start w:val="1"/>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numFmt w:val="bullet"/>
      <w:lvlText w:val="-"/>
      <w:lvlJc w:val="left"/>
      <w:pPr>
        <w:tabs>
          <w:tab w:val="num" w:pos="2880"/>
        </w:tabs>
        <w:ind w:left="2880" w:hanging="360"/>
      </w:pPr>
      <w:rPr>
        <w:rFonts w:ascii="Arial" w:hAnsi="Arial" w:cs="Aria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7C411DA"/>
    <w:multiLevelType w:val="multilevel"/>
    <w:tmpl w:val="F7A06ED8"/>
    <w:lvl w:ilvl="0">
      <w:start w:val="2"/>
      <w:numFmt w:val="decimal"/>
      <w:lvlText w:val="%1"/>
      <w:lvlJc w:val="left"/>
      <w:pPr>
        <w:tabs>
          <w:tab w:val="num" w:pos="0"/>
        </w:tabs>
        <w:ind w:left="360" w:hanging="360"/>
      </w:pPr>
    </w:lvl>
    <w:lvl w:ilvl="1">
      <w:start w:val="3"/>
      <w:numFmt w:val="decimal"/>
      <w:lvlText w:val="%1.%2"/>
      <w:lvlJc w:val="left"/>
      <w:pPr>
        <w:tabs>
          <w:tab w:val="num" w:pos="0"/>
        </w:tabs>
        <w:ind w:left="1350" w:hanging="360"/>
      </w:pPr>
    </w:lvl>
    <w:lvl w:ilvl="2">
      <w:start w:val="1"/>
      <w:numFmt w:val="decimal"/>
      <w:lvlText w:val="%1.%2.%3"/>
      <w:lvlJc w:val="left"/>
      <w:pPr>
        <w:tabs>
          <w:tab w:val="num" w:pos="0"/>
        </w:tabs>
        <w:ind w:left="2700" w:hanging="720"/>
      </w:pPr>
    </w:lvl>
    <w:lvl w:ilvl="3">
      <w:start w:val="1"/>
      <w:numFmt w:val="decimal"/>
      <w:lvlText w:val="%1.%2.%3.%4"/>
      <w:lvlJc w:val="left"/>
      <w:pPr>
        <w:tabs>
          <w:tab w:val="num" w:pos="0"/>
        </w:tabs>
        <w:ind w:left="3690" w:hanging="720"/>
      </w:pPr>
    </w:lvl>
    <w:lvl w:ilvl="4">
      <w:start w:val="1"/>
      <w:numFmt w:val="decimal"/>
      <w:lvlText w:val="%1.%2.%3.%4.%5"/>
      <w:lvlJc w:val="left"/>
      <w:pPr>
        <w:tabs>
          <w:tab w:val="num" w:pos="0"/>
        </w:tabs>
        <w:ind w:left="5040" w:hanging="1080"/>
      </w:pPr>
    </w:lvl>
    <w:lvl w:ilvl="5">
      <w:start w:val="1"/>
      <w:numFmt w:val="decimal"/>
      <w:lvlText w:val="%1.%2.%3.%4.%5.%6"/>
      <w:lvlJc w:val="left"/>
      <w:pPr>
        <w:tabs>
          <w:tab w:val="num" w:pos="0"/>
        </w:tabs>
        <w:ind w:left="6030" w:hanging="1080"/>
      </w:pPr>
    </w:lvl>
    <w:lvl w:ilvl="6">
      <w:start w:val="1"/>
      <w:numFmt w:val="decimal"/>
      <w:lvlText w:val="%1.%2.%3.%4.%5.%6.%7"/>
      <w:lvlJc w:val="left"/>
      <w:pPr>
        <w:tabs>
          <w:tab w:val="num" w:pos="0"/>
        </w:tabs>
        <w:ind w:left="7380" w:hanging="1440"/>
      </w:pPr>
    </w:lvl>
    <w:lvl w:ilvl="7">
      <w:start w:val="1"/>
      <w:numFmt w:val="decimal"/>
      <w:lvlText w:val="%1.%2.%3.%4.%5.%6.%7.%8"/>
      <w:lvlJc w:val="left"/>
      <w:pPr>
        <w:tabs>
          <w:tab w:val="num" w:pos="0"/>
        </w:tabs>
        <w:ind w:left="8370" w:hanging="1440"/>
      </w:pPr>
    </w:lvl>
    <w:lvl w:ilvl="8">
      <w:start w:val="1"/>
      <w:numFmt w:val="decimal"/>
      <w:lvlText w:val="%1.%2.%3.%4.%5.%6.%7.%8.%9"/>
      <w:lvlJc w:val="left"/>
      <w:pPr>
        <w:tabs>
          <w:tab w:val="num" w:pos="0"/>
        </w:tabs>
        <w:ind w:left="9360" w:hanging="1440"/>
      </w:pPr>
    </w:lvl>
  </w:abstractNum>
  <w:abstractNum w:abstractNumId="5" w15:restartNumberingAfterBreak="0">
    <w:nsid w:val="5EF5193C"/>
    <w:multiLevelType w:val="multilevel"/>
    <w:tmpl w:val="8BEEC32C"/>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DF7"/>
    <w:rsid w:val="00303DF7"/>
    <w:rsid w:val="00A534A4"/>
    <w:rsid w:val="00B00942"/>
    <w:rsid w:val="00B51FBF"/>
    <w:rsid w:val="00B64874"/>
    <w:rsid w:val="00E04AE6"/>
  </w:rsids>
  <m:mathPr>
    <m:mathFont m:val="Cambria Math"/>
    <m:brkBin m:val="before"/>
    <m:brkBinSub m:val="--"/>
    <m:smallFrac m:val="0"/>
    <m:dispDef/>
    <m:lMargin m:val="0"/>
    <m:rMargin m:val="0"/>
    <m:defJc m:val="centerGroup"/>
    <m:wrapIndent m:val="1440"/>
    <m:intLim m:val="subSup"/>
    <m:naryLim m:val="undOvr"/>
  </m:mathPr>
  <w:themeFontLang w:val="sk-SK"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pPr>
        <w:suppressAutoHyphens/>
      </w:pPr>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4E4F26"/>
    <w:pPr>
      <w:suppressAutoHyphens w:val="0"/>
    </w:pPr>
    <w:rPr>
      <w:sz w:val="24"/>
      <w:szCs w:val="24"/>
    </w:rPr>
  </w:style>
  <w:style w:type="paragraph" w:styleId="Nadpis1">
    <w:name w:val="heading 1"/>
    <w:basedOn w:val="Normlny"/>
    <w:next w:val="Normlny"/>
    <w:link w:val="Nadpis1Char"/>
    <w:uiPriority w:val="9"/>
    <w:qFormat/>
    <w:rsid w:val="0018013D"/>
    <w:pPr>
      <w:keepNext/>
      <w:keepLines/>
      <w:suppressAutoHyphens/>
      <w:spacing w:before="480" w:line="276" w:lineRule="auto"/>
      <w:outlineLvl w:val="0"/>
    </w:pPr>
    <w:rPr>
      <w:rFonts w:ascii="Cambria" w:hAnsi="Cambria"/>
      <w:b/>
      <w:bCs/>
      <w:color w:val="365F91"/>
      <w:sz w:val="28"/>
      <w:szCs w:val="28"/>
      <w:lang w:eastAsia="cs-CZ"/>
    </w:rPr>
  </w:style>
  <w:style w:type="paragraph" w:styleId="Nadpis2">
    <w:name w:val="heading 2"/>
    <w:basedOn w:val="Normlny"/>
    <w:next w:val="Normlny"/>
    <w:link w:val="Nadpis2Char"/>
    <w:unhideWhenUsed/>
    <w:qFormat/>
    <w:rsid w:val="003978A8"/>
    <w:pPr>
      <w:keepNext/>
      <w:keepLines/>
      <w:suppressAutoHyphens/>
      <w:spacing w:before="200"/>
      <w:outlineLvl w:val="1"/>
    </w:pPr>
    <w:rPr>
      <w:rFonts w:ascii="Cambria" w:hAnsi="Cambria"/>
      <w:b/>
      <w:bCs/>
      <w:color w:val="4F81BD"/>
      <w:sz w:val="26"/>
      <w:szCs w:val="26"/>
      <w:lang w:eastAsia="cs-CZ"/>
    </w:rPr>
  </w:style>
  <w:style w:type="paragraph" w:styleId="Nadpis3">
    <w:name w:val="heading 3"/>
    <w:basedOn w:val="Normlny"/>
    <w:next w:val="Normlny"/>
    <w:link w:val="Nadpis3Char"/>
    <w:qFormat/>
    <w:rsid w:val="009F16E7"/>
    <w:pPr>
      <w:keepNext/>
      <w:suppressAutoHyphens/>
      <w:spacing w:before="240" w:after="60"/>
      <w:outlineLvl w:val="2"/>
    </w:pPr>
    <w:rPr>
      <w:b/>
      <w:bCs/>
      <w:szCs w:val="26"/>
      <w:lang w:eastAsia="cs-CZ"/>
    </w:rPr>
  </w:style>
  <w:style w:type="paragraph" w:styleId="Nadpis5">
    <w:name w:val="heading 5"/>
    <w:basedOn w:val="Normlny"/>
    <w:next w:val="Normlny"/>
    <w:link w:val="Nadpis5Char"/>
    <w:unhideWhenUsed/>
    <w:qFormat/>
    <w:rsid w:val="000F036B"/>
    <w:pPr>
      <w:suppressAutoHyphens/>
      <w:spacing w:before="240" w:after="60"/>
      <w:outlineLvl w:val="4"/>
    </w:pPr>
    <w:rPr>
      <w:rFonts w:ascii="Calibri" w:hAnsi="Calibri"/>
      <w:b/>
      <w:bCs/>
      <w:i/>
      <w:iCs/>
      <w:sz w:val="26"/>
      <w:szCs w:val="26"/>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link w:val="Nadpis5"/>
    <w:semiHidden/>
    <w:qFormat/>
    <w:rsid w:val="000F036B"/>
    <w:rPr>
      <w:rFonts w:ascii="Calibri" w:eastAsia="Times New Roman" w:hAnsi="Calibri" w:cs="Times New Roman"/>
      <w:b/>
      <w:bCs/>
      <w:i/>
      <w:iCs/>
      <w:sz w:val="26"/>
      <w:szCs w:val="26"/>
      <w:lang w:eastAsia="cs-CZ"/>
    </w:rPr>
  </w:style>
  <w:style w:type="character" w:customStyle="1" w:styleId="Nadpis3Char">
    <w:name w:val="Nadpis 3 Char"/>
    <w:link w:val="Nadpis3"/>
    <w:qFormat/>
    <w:rsid w:val="004C44C6"/>
    <w:rPr>
      <w:rFonts w:cs="Arial"/>
      <w:b/>
      <w:bCs/>
      <w:sz w:val="24"/>
      <w:szCs w:val="26"/>
      <w:lang w:eastAsia="cs-CZ"/>
    </w:rPr>
  </w:style>
  <w:style w:type="character" w:customStyle="1" w:styleId="ZkladntextChar">
    <w:name w:val="Základný text Char"/>
    <w:link w:val="Zkladntext"/>
    <w:qFormat/>
    <w:rsid w:val="002037B9"/>
    <w:rPr>
      <w:sz w:val="24"/>
      <w:szCs w:val="24"/>
      <w:lang w:eastAsia="cs-CZ"/>
    </w:rPr>
  </w:style>
  <w:style w:type="character" w:customStyle="1" w:styleId="Internetovodkaz">
    <w:name w:val="Internetový odkaz"/>
    <w:uiPriority w:val="99"/>
    <w:unhideWhenUsed/>
    <w:rsid w:val="00B31E94"/>
    <w:rPr>
      <w:strike w:val="0"/>
      <w:dstrike w:val="0"/>
      <w:color w:val="3165A8"/>
      <w:u w:val="none"/>
      <w:effect w:val="none"/>
    </w:rPr>
  </w:style>
  <w:style w:type="character" w:customStyle="1" w:styleId="Nadpis1Char">
    <w:name w:val="Nadpis 1 Char"/>
    <w:link w:val="Nadpis1"/>
    <w:uiPriority w:val="9"/>
    <w:qFormat/>
    <w:rsid w:val="0018013D"/>
    <w:rPr>
      <w:rFonts w:ascii="Cambria" w:eastAsia="Times New Roman" w:hAnsi="Cambria" w:cs="Times New Roman"/>
      <w:b/>
      <w:bCs/>
      <w:color w:val="365F91"/>
      <w:sz w:val="28"/>
      <w:szCs w:val="28"/>
    </w:rPr>
  </w:style>
  <w:style w:type="character" w:customStyle="1" w:styleId="tendername">
    <w:name w:val="tendername"/>
    <w:qFormat/>
    <w:rsid w:val="0018013D"/>
    <w:rPr>
      <w:sz w:val="17"/>
      <w:szCs w:val="17"/>
    </w:rPr>
  </w:style>
  <w:style w:type="character" w:customStyle="1" w:styleId="contextlinks1">
    <w:name w:val="contextlinks1"/>
    <w:qFormat/>
    <w:rsid w:val="0018013D"/>
    <w:rPr>
      <w:sz w:val="17"/>
      <w:szCs w:val="17"/>
    </w:rPr>
  </w:style>
  <w:style w:type="character" w:customStyle="1" w:styleId="Zkladntext1">
    <w:name w:val="Základný text1"/>
    <w:qFormat/>
    <w:rsid w:val="00C233BB"/>
    <w:rPr>
      <w:rFonts w:ascii="Arial" w:eastAsia="Arial" w:hAnsi="Arial" w:cs="Arial"/>
      <w:b w:val="0"/>
      <w:bCs w:val="0"/>
      <w:i w:val="0"/>
      <w:iCs w:val="0"/>
      <w:caps w:val="0"/>
      <w:smallCaps w:val="0"/>
      <w:strike w:val="0"/>
      <w:dstrike w:val="0"/>
      <w:color w:val="000000"/>
      <w:spacing w:val="0"/>
      <w:w w:val="100"/>
      <w:position w:val="0"/>
      <w:sz w:val="18"/>
      <w:szCs w:val="18"/>
      <w:u w:val="none"/>
      <w:vertAlign w:val="baseline"/>
      <w:lang w:val="sk-SK"/>
    </w:rPr>
  </w:style>
  <w:style w:type="character" w:customStyle="1" w:styleId="ra">
    <w:name w:val="ra"/>
    <w:basedOn w:val="Predvolenpsmoodseku"/>
    <w:qFormat/>
    <w:rsid w:val="00291687"/>
  </w:style>
  <w:style w:type="character" w:customStyle="1" w:styleId="PtaChar">
    <w:name w:val="Päta Char"/>
    <w:link w:val="Pta"/>
    <w:uiPriority w:val="99"/>
    <w:qFormat/>
    <w:rsid w:val="00200962"/>
    <w:rPr>
      <w:sz w:val="24"/>
      <w:szCs w:val="24"/>
      <w:lang w:eastAsia="cs-CZ"/>
    </w:rPr>
  </w:style>
  <w:style w:type="character" w:customStyle="1" w:styleId="HlavikaChar">
    <w:name w:val="Hlavička Char"/>
    <w:link w:val="Hlavika"/>
    <w:uiPriority w:val="99"/>
    <w:qFormat/>
    <w:rsid w:val="00200962"/>
    <w:rPr>
      <w:sz w:val="24"/>
      <w:szCs w:val="24"/>
      <w:lang w:eastAsia="cs-CZ"/>
    </w:rPr>
  </w:style>
  <w:style w:type="character" w:customStyle="1" w:styleId="TextbublinyChar">
    <w:name w:val="Text bubliny Char"/>
    <w:link w:val="Textbubliny"/>
    <w:qFormat/>
    <w:rsid w:val="00200962"/>
    <w:rPr>
      <w:rFonts w:ascii="Tahoma" w:hAnsi="Tahoma" w:cs="Tahoma"/>
      <w:sz w:val="16"/>
      <w:szCs w:val="16"/>
      <w:lang w:eastAsia="cs-CZ"/>
    </w:rPr>
  </w:style>
  <w:style w:type="character" w:customStyle="1" w:styleId="Nadpis2Char">
    <w:name w:val="Nadpis 2 Char"/>
    <w:link w:val="Nadpis2"/>
    <w:qFormat/>
    <w:rsid w:val="003978A8"/>
    <w:rPr>
      <w:rFonts w:ascii="Cambria" w:eastAsia="Times New Roman" w:hAnsi="Cambria" w:cs="Times New Roman"/>
      <w:b/>
      <w:bCs/>
      <w:color w:val="4F81BD"/>
      <w:sz w:val="26"/>
      <w:szCs w:val="26"/>
      <w:lang w:eastAsia="cs-CZ"/>
    </w:rPr>
  </w:style>
  <w:style w:type="character" w:customStyle="1" w:styleId="ZarkazkladnhotextuChar">
    <w:name w:val="Zarážka základného textu Char"/>
    <w:link w:val="Zarkazkladnhotextu"/>
    <w:qFormat/>
    <w:rsid w:val="003978A8"/>
    <w:rPr>
      <w:sz w:val="24"/>
      <w:szCs w:val="24"/>
      <w:lang w:eastAsia="cs-CZ"/>
    </w:rPr>
  </w:style>
  <w:style w:type="character" w:customStyle="1" w:styleId="Zarkazkladnhotextu2Char">
    <w:name w:val="Zarážka základného textu 2 Char"/>
    <w:link w:val="Zarkazkladnhotextu2"/>
    <w:qFormat/>
    <w:rsid w:val="003978A8"/>
    <w:rPr>
      <w:sz w:val="24"/>
      <w:szCs w:val="24"/>
      <w:lang w:eastAsia="cs-CZ"/>
    </w:rPr>
  </w:style>
  <w:style w:type="character" w:customStyle="1" w:styleId="bold">
    <w:name w:val="bold"/>
    <w:qFormat/>
    <w:rsid w:val="003978A8"/>
    <w:rPr>
      <w:sz w:val="17"/>
      <w:szCs w:val="17"/>
    </w:rPr>
  </w:style>
  <w:style w:type="character" w:customStyle="1" w:styleId="titlevalue">
    <w:name w:val="titlevalue"/>
    <w:qFormat/>
    <w:rsid w:val="003978A8"/>
    <w:rPr>
      <w:sz w:val="17"/>
      <w:szCs w:val="17"/>
    </w:rPr>
  </w:style>
  <w:style w:type="character" w:customStyle="1" w:styleId="apple-converted-space">
    <w:name w:val="apple-converted-space"/>
    <w:basedOn w:val="Predvolenpsmoodseku"/>
    <w:qFormat/>
    <w:rsid w:val="00B52895"/>
  </w:style>
  <w:style w:type="character" w:customStyle="1" w:styleId="ObyajntextChar">
    <w:name w:val="Obyčajný text Char"/>
    <w:basedOn w:val="Predvolenpsmoodseku"/>
    <w:link w:val="Obyajntext"/>
    <w:uiPriority w:val="99"/>
    <w:qFormat/>
    <w:rsid w:val="00FD08EC"/>
    <w:rPr>
      <w:sz w:val="24"/>
      <w:szCs w:val="24"/>
    </w:rPr>
  </w:style>
  <w:style w:type="character" w:customStyle="1" w:styleId="cell1">
    <w:name w:val="cell1"/>
    <w:basedOn w:val="Predvolenpsmoodseku"/>
    <w:uiPriority w:val="99"/>
    <w:qFormat/>
    <w:rsid w:val="00375E62"/>
  </w:style>
  <w:style w:type="character" w:customStyle="1" w:styleId="OdsekzoznamuChar">
    <w:name w:val="Odsek zoznamu Char"/>
    <w:link w:val="Odsekzoznamu"/>
    <w:uiPriority w:val="34"/>
    <w:qFormat/>
    <w:rsid w:val="002A530B"/>
    <w:rPr>
      <w:rFonts w:ascii="Calibri" w:eastAsia="Calibri" w:hAnsi="Calibri" w:cs="Calibri"/>
      <w:sz w:val="22"/>
      <w:szCs w:val="22"/>
      <w:lang w:eastAsia="zh-CN"/>
    </w:rPr>
  </w:style>
  <w:style w:type="character" w:customStyle="1" w:styleId="Zkladntext3Char">
    <w:name w:val="Základný text 3 Char"/>
    <w:basedOn w:val="Predvolenpsmoodseku"/>
    <w:link w:val="Zkladntext3"/>
    <w:qFormat/>
    <w:rsid w:val="00416985"/>
    <w:rPr>
      <w:sz w:val="16"/>
      <w:szCs w:val="16"/>
      <w:lang w:eastAsia="cs-CZ"/>
    </w:rPr>
  </w:style>
  <w:style w:type="character" w:styleId="Odkaznakomentr">
    <w:name w:val="annotation reference"/>
    <w:basedOn w:val="Predvolenpsmoodseku"/>
    <w:semiHidden/>
    <w:unhideWhenUsed/>
    <w:qFormat/>
    <w:rsid w:val="00663297"/>
    <w:rPr>
      <w:sz w:val="16"/>
      <w:szCs w:val="16"/>
    </w:rPr>
  </w:style>
  <w:style w:type="character" w:customStyle="1" w:styleId="TextkomentraChar">
    <w:name w:val="Text komentára Char"/>
    <w:basedOn w:val="Predvolenpsmoodseku"/>
    <w:link w:val="Textkomentra"/>
    <w:semiHidden/>
    <w:qFormat/>
    <w:rsid w:val="00663297"/>
    <w:rPr>
      <w:lang w:eastAsia="cs-CZ"/>
    </w:rPr>
  </w:style>
  <w:style w:type="character" w:customStyle="1" w:styleId="PredmetkomentraChar">
    <w:name w:val="Predmet komentára Char"/>
    <w:basedOn w:val="TextkomentraChar"/>
    <w:link w:val="Predmetkomentra"/>
    <w:semiHidden/>
    <w:qFormat/>
    <w:rsid w:val="00663297"/>
    <w:rPr>
      <w:b/>
      <w:bCs/>
      <w:lang w:eastAsia="cs-CZ"/>
    </w:rPr>
  </w:style>
  <w:style w:type="character" w:customStyle="1" w:styleId="Nevyrieenzmienka1">
    <w:name w:val="Nevyriešená zmienka1"/>
    <w:basedOn w:val="Predvolenpsmoodseku"/>
    <w:uiPriority w:val="99"/>
    <w:semiHidden/>
    <w:unhideWhenUsed/>
    <w:qFormat/>
    <w:rsid w:val="00C561D1"/>
    <w:rPr>
      <w:color w:val="605E5C"/>
      <w:shd w:val="clear" w:color="auto" w:fill="E1DFDD"/>
    </w:rPr>
  </w:style>
  <w:style w:type="character" w:customStyle="1" w:styleId="slovanieriadkov">
    <w:name w:val="Číslovanie riadkov"/>
  </w:style>
  <w:style w:type="paragraph" w:customStyle="1" w:styleId="Nadpis">
    <w:name w:val="Nadpis"/>
    <w:basedOn w:val="Normlny"/>
    <w:next w:val="Zkladntext"/>
    <w:qFormat/>
    <w:pPr>
      <w:keepNext/>
      <w:suppressAutoHyphens/>
      <w:spacing w:before="240" w:after="120"/>
    </w:pPr>
    <w:rPr>
      <w:rFonts w:ascii="Liberation Sans" w:eastAsia="Microsoft YaHei" w:hAnsi="Liberation Sans" w:cs="Mangal"/>
      <w:sz w:val="28"/>
      <w:szCs w:val="28"/>
      <w:lang w:eastAsia="cs-CZ"/>
    </w:rPr>
  </w:style>
  <w:style w:type="paragraph" w:styleId="Zkladntext">
    <w:name w:val="Body Text"/>
    <w:basedOn w:val="Normlny"/>
    <w:link w:val="ZkladntextChar"/>
    <w:rsid w:val="009F16E7"/>
    <w:pPr>
      <w:suppressAutoHyphens/>
      <w:spacing w:before="120"/>
      <w:jc w:val="both"/>
    </w:pPr>
    <w:rPr>
      <w:lang w:eastAsia="cs-CZ"/>
    </w:rPr>
  </w:style>
  <w:style w:type="paragraph" w:styleId="Zoznam">
    <w:name w:val="List"/>
    <w:basedOn w:val="Zkladntext"/>
    <w:rPr>
      <w:rFonts w:cs="Mangal"/>
    </w:rPr>
  </w:style>
  <w:style w:type="paragraph" w:styleId="Popis">
    <w:name w:val="caption"/>
    <w:basedOn w:val="Normlny"/>
    <w:qFormat/>
    <w:pPr>
      <w:suppressLineNumbers/>
      <w:suppressAutoHyphens/>
      <w:spacing w:before="120" w:after="120"/>
    </w:pPr>
    <w:rPr>
      <w:rFonts w:cs="Mangal"/>
      <w:i/>
      <w:iCs/>
      <w:lang w:eastAsia="cs-CZ"/>
    </w:rPr>
  </w:style>
  <w:style w:type="paragraph" w:customStyle="1" w:styleId="Index">
    <w:name w:val="Index"/>
    <w:basedOn w:val="Normlny"/>
    <w:qFormat/>
    <w:pPr>
      <w:suppressLineNumbers/>
      <w:suppressAutoHyphens/>
    </w:pPr>
    <w:rPr>
      <w:rFonts w:cs="Mangal"/>
      <w:lang w:eastAsia="cs-CZ"/>
    </w:rPr>
  </w:style>
  <w:style w:type="paragraph" w:customStyle="1" w:styleId="Hlavikaapta">
    <w:name w:val="Hlavička a päta"/>
    <w:basedOn w:val="Normlny"/>
    <w:qFormat/>
    <w:pPr>
      <w:suppressAutoHyphens/>
    </w:pPr>
    <w:rPr>
      <w:lang w:eastAsia="cs-CZ"/>
    </w:rPr>
  </w:style>
  <w:style w:type="paragraph" w:styleId="Hlavika">
    <w:name w:val="header"/>
    <w:basedOn w:val="Normlny"/>
    <w:link w:val="HlavikaChar"/>
    <w:uiPriority w:val="99"/>
    <w:rsid w:val="009F16E7"/>
    <w:pPr>
      <w:tabs>
        <w:tab w:val="center" w:pos="4536"/>
        <w:tab w:val="right" w:pos="9072"/>
      </w:tabs>
      <w:suppressAutoHyphens/>
    </w:pPr>
    <w:rPr>
      <w:lang w:eastAsia="cs-CZ"/>
    </w:rPr>
  </w:style>
  <w:style w:type="paragraph" w:customStyle="1" w:styleId="Zkladntext31">
    <w:name w:val="Základný text 31"/>
    <w:basedOn w:val="Normlny"/>
    <w:qFormat/>
    <w:rsid w:val="00CE7192"/>
    <w:pPr>
      <w:suppressAutoHyphens/>
      <w:jc w:val="center"/>
    </w:pPr>
    <w:rPr>
      <w:color w:val="FF0000"/>
      <w:sz w:val="20"/>
      <w:szCs w:val="20"/>
      <w:lang w:val="cs-CZ" w:eastAsia="ar-SA"/>
    </w:rPr>
  </w:style>
  <w:style w:type="paragraph" w:styleId="Normlnywebov">
    <w:name w:val="Normal (Web)"/>
    <w:basedOn w:val="Normlny"/>
    <w:uiPriority w:val="99"/>
    <w:unhideWhenUsed/>
    <w:qFormat/>
    <w:rsid w:val="0018013D"/>
    <w:pPr>
      <w:suppressAutoHyphens/>
      <w:spacing w:beforeAutospacing="1" w:afterAutospacing="1" w:line="480" w:lineRule="auto"/>
    </w:pPr>
    <w:rPr>
      <w:color w:val="000000"/>
    </w:rPr>
  </w:style>
  <w:style w:type="paragraph" w:styleId="Odsekzoznamu">
    <w:name w:val="List Paragraph"/>
    <w:basedOn w:val="Normlny"/>
    <w:link w:val="OdsekzoznamuChar"/>
    <w:uiPriority w:val="34"/>
    <w:qFormat/>
    <w:rsid w:val="008C15EC"/>
    <w:pPr>
      <w:suppressAutoHyphens/>
      <w:spacing w:after="200" w:line="276" w:lineRule="auto"/>
      <w:ind w:left="720"/>
      <w:contextualSpacing/>
    </w:pPr>
    <w:rPr>
      <w:rFonts w:ascii="Calibri" w:eastAsia="Calibri" w:hAnsi="Calibri" w:cs="Calibri"/>
      <w:sz w:val="22"/>
      <w:szCs w:val="22"/>
      <w:lang w:eastAsia="zh-CN"/>
    </w:rPr>
  </w:style>
  <w:style w:type="paragraph" w:customStyle="1" w:styleId="Zkladntext2">
    <w:name w:val="Základný text2"/>
    <w:basedOn w:val="Normlny"/>
    <w:qFormat/>
    <w:rsid w:val="00C233BB"/>
    <w:pPr>
      <w:widowControl w:val="0"/>
      <w:shd w:val="clear" w:color="auto" w:fill="FFFFFF"/>
      <w:suppressAutoHyphens/>
      <w:spacing w:line="427" w:lineRule="exact"/>
    </w:pPr>
    <w:rPr>
      <w:rFonts w:ascii="Arial" w:eastAsia="Arial" w:hAnsi="Arial" w:cs="Arial"/>
      <w:sz w:val="18"/>
      <w:szCs w:val="18"/>
      <w:lang w:eastAsia="zh-CN"/>
    </w:rPr>
  </w:style>
  <w:style w:type="paragraph" w:styleId="Pta">
    <w:name w:val="footer"/>
    <w:basedOn w:val="Normlny"/>
    <w:link w:val="PtaChar"/>
    <w:uiPriority w:val="99"/>
    <w:rsid w:val="00200962"/>
    <w:pPr>
      <w:tabs>
        <w:tab w:val="center" w:pos="4536"/>
        <w:tab w:val="right" w:pos="9072"/>
      </w:tabs>
      <w:suppressAutoHyphens/>
    </w:pPr>
    <w:rPr>
      <w:lang w:eastAsia="cs-CZ"/>
    </w:rPr>
  </w:style>
  <w:style w:type="paragraph" w:styleId="Textbubliny">
    <w:name w:val="Balloon Text"/>
    <w:basedOn w:val="Normlny"/>
    <w:link w:val="TextbublinyChar"/>
    <w:qFormat/>
    <w:rsid w:val="00200962"/>
    <w:pPr>
      <w:suppressAutoHyphens/>
    </w:pPr>
    <w:rPr>
      <w:rFonts w:ascii="Tahoma" w:hAnsi="Tahoma"/>
      <w:sz w:val="16"/>
      <w:szCs w:val="16"/>
      <w:lang w:eastAsia="cs-CZ"/>
    </w:rPr>
  </w:style>
  <w:style w:type="paragraph" w:styleId="Zarkazkladnhotextu">
    <w:name w:val="Body Text Indent"/>
    <w:basedOn w:val="Normlny"/>
    <w:link w:val="ZarkazkladnhotextuChar"/>
    <w:rsid w:val="003978A8"/>
    <w:pPr>
      <w:suppressAutoHyphens/>
      <w:spacing w:after="120"/>
      <w:ind w:left="283"/>
    </w:pPr>
    <w:rPr>
      <w:lang w:eastAsia="cs-CZ"/>
    </w:rPr>
  </w:style>
  <w:style w:type="paragraph" w:styleId="Zarkazkladnhotextu2">
    <w:name w:val="Body Text Indent 2"/>
    <w:basedOn w:val="Normlny"/>
    <w:link w:val="Zarkazkladnhotextu2Char"/>
    <w:qFormat/>
    <w:rsid w:val="003978A8"/>
    <w:pPr>
      <w:suppressAutoHyphens/>
      <w:spacing w:after="120" w:line="480" w:lineRule="auto"/>
      <w:ind w:left="283"/>
    </w:pPr>
    <w:rPr>
      <w:lang w:eastAsia="cs-CZ"/>
    </w:rPr>
  </w:style>
  <w:style w:type="paragraph" w:customStyle="1" w:styleId="NormlnyArial">
    <w:name w:val="Normálny + Arial"/>
    <w:basedOn w:val="Normlny"/>
    <w:uiPriority w:val="99"/>
    <w:qFormat/>
    <w:rsid w:val="00E9289F"/>
    <w:pPr>
      <w:tabs>
        <w:tab w:val="left" w:pos="720"/>
      </w:tabs>
      <w:suppressAutoHyphens/>
      <w:spacing w:before="400"/>
      <w:ind w:left="720" w:hanging="360"/>
      <w:jc w:val="both"/>
    </w:pPr>
    <w:rPr>
      <w:rFonts w:ascii="Arial" w:hAnsi="Arial" w:cs="Arial"/>
      <w:b/>
      <w:bCs/>
      <w:smallCaps/>
      <w:sz w:val="22"/>
      <w:szCs w:val="22"/>
    </w:rPr>
  </w:style>
  <w:style w:type="paragraph" w:customStyle="1" w:styleId="odseknzov">
    <w:name w:val="odsek názov"/>
    <w:basedOn w:val="Normlny"/>
    <w:next w:val="odsekobsah"/>
    <w:qFormat/>
    <w:rsid w:val="00A8064F"/>
    <w:pPr>
      <w:tabs>
        <w:tab w:val="left" w:pos="1440"/>
      </w:tabs>
      <w:suppressAutoHyphens/>
    </w:pPr>
    <w:rPr>
      <w:b/>
      <w:lang w:eastAsia="ar-SA"/>
    </w:rPr>
  </w:style>
  <w:style w:type="paragraph" w:customStyle="1" w:styleId="odsekobsah">
    <w:name w:val="odsek obsah"/>
    <w:basedOn w:val="Normlny"/>
    <w:qFormat/>
    <w:rsid w:val="00A8064F"/>
    <w:pPr>
      <w:suppressAutoHyphens/>
      <w:ind w:left="357"/>
      <w:jc w:val="both"/>
    </w:pPr>
    <w:rPr>
      <w:lang w:eastAsia="ar-SA"/>
    </w:rPr>
  </w:style>
  <w:style w:type="paragraph" w:styleId="Obyajntext">
    <w:name w:val="Plain Text"/>
    <w:basedOn w:val="Normlny"/>
    <w:link w:val="ObyajntextChar"/>
    <w:uiPriority w:val="99"/>
    <w:unhideWhenUsed/>
    <w:qFormat/>
    <w:rsid w:val="00FD08EC"/>
    <w:pPr>
      <w:suppressAutoHyphens/>
      <w:spacing w:beforeAutospacing="1" w:afterAutospacing="1"/>
    </w:pPr>
  </w:style>
  <w:style w:type="paragraph" w:styleId="Zkladntext3">
    <w:name w:val="Body Text 3"/>
    <w:basedOn w:val="Normlny"/>
    <w:link w:val="Zkladntext3Char"/>
    <w:unhideWhenUsed/>
    <w:qFormat/>
    <w:rsid w:val="00416985"/>
    <w:pPr>
      <w:suppressAutoHyphens/>
      <w:spacing w:after="120"/>
    </w:pPr>
    <w:rPr>
      <w:sz w:val="16"/>
      <w:szCs w:val="16"/>
      <w:lang w:eastAsia="cs-CZ"/>
    </w:rPr>
  </w:style>
  <w:style w:type="paragraph" w:styleId="Textkomentra">
    <w:name w:val="annotation text"/>
    <w:basedOn w:val="Normlny"/>
    <w:link w:val="TextkomentraChar"/>
    <w:semiHidden/>
    <w:unhideWhenUsed/>
    <w:qFormat/>
    <w:rsid w:val="00663297"/>
    <w:pPr>
      <w:suppressAutoHyphens/>
    </w:pPr>
    <w:rPr>
      <w:sz w:val="20"/>
      <w:szCs w:val="20"/>
      <w:lang w:eastAsia="cs-CZ"/>
    </w:rPr>
  </w:style>
  <w:style w:type="paragraph" w:styleId="Predmetkomentra">
    <w:name w:val="annotation subject"/>
    <w:basedOn w:val="Textkomentra"/>
    <w:next w:val="Textkomentra"/>
    <w:link w:val="PredmetkomentraChar"/>
    <w:semiHidden/>
    <w:unhideWhenUsed/>
    <w:qFormat/>
    <w:rsid w:val="00663297"/>
    <w:rPr>
      <w:b/>
      <w:bCs/>
    </w:rPr>
  </w:style>
  <w:style w:type="paragraph" w:customStyle="1" w:styleId="Default">
    <w:name w:val="Default"/>
    <w:qFormat/>
    <w:rsid w:val="00663297"/>
    <w:pPr>
      <w:suppressAutoHyphens w:val="0"/>
    </w:pPr>
    <w:rPr>
      <w:rFonts w:ascii="Calibri" w:hAnsi="Calibri" w:cs="Calibri"/>
      <w:color w:val="000000"/>
      <w:sz w:val="24"/>
      <w:szCs w:val="24"/>
    </w:rPr>
  </w:style>
  <w:style w:type="paragraph" w:customStyle="1" w:styleId="Obsahtabuky">
    <w:name w:val="Obsah tabuľky"/>
    <w:basedOn w:val="Normlny"/>
    <w:qFormat/>
    <w:pPr>
      <w:widowControl w:val="0"/>
      <w:suppressLineNumbers/>
    </w:pPr>
  </w:style>
  <w:style w:type="paragraph" w:customStyle="1" w:styleId="Zhlavietabuky">
    <w:name w:val="Záhlavie tabuľky"/>
    <w:basedOn w:val="Obsahtabuky"/>
    <w:qFormat/>
    <w:pPr>
      <w:jc w:val="center"/>
    </w:pPr>
    <w:rPr>
      <w:b/>
      <w:bCs/>
    </w:rPr>
  </w:style>
  <w:style w:type="table" w:styleId="Mriekatabuky">
    <w:name w:val="Table Grid"/>
    <w:basedOn w:val="Normlnatabuka"/>
    <w:rsid w:val="00364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A534A4"/>
    <w:rPr>
      <w:color w:val="0000FF" w:themeColor="hyperlink"/>
      <w:u w:val="single"/>
    </w:rPr>
  </w:style>
  <w:style w:type="character" w:styleId="Nevyrieenzmienka">
    <w:name w:val="Unresolved Mention"/>
    <w:basedOn w:val="Predvolenpsmoodseku"/>
    <w:uiPriority w:val="99"/>
    <w:semiHidden/>
    <w:unhideWhenUsed/>
    <w:rsid w:val="00A53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pa.sk/51-prv-2021/prca-s-josephine-pre-potreby-vzvy-4-2-v-kocke/112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2283</Words>
  <Characters>13014</Characters>
  <Application>Microsoft Office Word</Application>
  <DocSecurity>0</DocSecurity>
  <Lines>108</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2022-03-11T08:32:00Z</dcterms:created>
  <dcterms:modified xsi:type="dcterms:W3CDTF">2022-03-11T08:32:00Z</dcterms:modified>
</cp:coreProperties>
</file>