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2A2027">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C202D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2A2027">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1C77EBA4" w14:textId="77777777" w:rsidR="000F4532" w:rsidRPr="000F4532"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2A2027">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 xml:space="preserve">Zapísaná v registri neziskových organizácií vedenom Okresným úradom Banská Bystrica dňa 22.05.2018 pod registračným číslom OVVS/NO-7/2018 </w:t>
      </w:r>
    </w:p>
    <w:p w14:paraId="07C4F92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2A2027">
      <w:pPr>
        <w:tabs>
          <w:tab w:val="left" w:pos="6285"/>
        </w:tabs>
        <w:autoSpaceDE w:val="0"/>
        <w:autoSpaceDN w:val="0"/>
        <w:adjustRightInd w:val="0"/>
        <w:spacing w:after="0" w:line="240" w:lineRule="auto"/>
        <w:jc w:val="both"/>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2A2027">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2A2027">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Pr="00C00446" w:rsidRDefault="001C27CF" w:rsidP="002A2027">
      <w:pPr>
        <w:autoSpaceDE w:val="0"/>
        <w:autoSpaceDN w:val="0"/>
        <w:adjustRightInd w:val="0"/>
        <w:spacing w:after="0" w:line="240" w:lineRule="auto"/>
        <w:jc w:val="center"/>
        <w:rPr>
          <w:rFonts w:ascii="Times New Roman" w:hAnsi="Times New Roman" w:cs="Times New Roman"/>
          <w:b/>
          <w:bCs/>
          <w:color w:val="000000"/>
        </w:rPr>
      </w:pPr>
      <w:r w:rsidRPr="00C00446">
        <w:rPr>
          <w:rFonts w:ascii="Times New Roman" w:hAnsi="Times New Roman" w:cs="Times New Roman"/>
          <w:b/>
          <w:bCs/>
          <w:color w:val="000000"/>
        </w:rPr>
        <w:t>Úvodné ustanovenie</w:t>
      </w:r>
    </w:p>
    <w:p w14:paraId="15340A1E" w14:textId="2E7E8036" w:rsidR="00F97A76" w:rsidRPr="002B728C" w:rsidRDefault="00F97A76" w:rsidP="002A2027">
      <w:pPr>
        <w:pStyle w:val="Odsekzoznamu"/>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bookmarkStart w:id="0" w:name="_Hlk98154209"/>
      <w:r w:rsidR="00077FF3" w:rsidRPr="00C1248A">
        <w:rPr>
          <w:rFonts w:ascii="Times New Roman" w:hAnsi="Times New Roman" w:cs="Times New Roman"/>
          <w:b/>
          <w:color w:val="FF0000"/>
          <w:szCs w:val="20"/>
          <w:highlight w:val="yellow"/>
        </w:rPr>
        <w:t>Dodanie nábytku pre Multifunkčné centrá mládeže  – Výzva č.</w:t>
      </w:r>
      <w:r w:rsidR="00077FF3" w:rsidRPr="006762EC">
        <w:rPr>
          <w:rFonts w:ascii="Times New Roman" w:hAnsi="Times New Roman" w:cs="Times New Roman"/>
          <w:b/>
          <w:color w:val="FF0000"/>
          <w:szCs w:val="20"/>
          <w:highlight w:val="yellow"/>
        </w:rPr>
        <w:t xml:space="preserve"> </w:t>
      </w:r>
      <w:r w:rsidR="006762EC" w:rsidRPr="006762EC">
        <w:rPr>
          <w:rFonts w:ascii="Times New Roman" w:hAnsi="Times New Roman" w:cs="Times New Roman"/>
          <w:b/>
          <w:color w:val="FF0000"/>
          <w:szCs w:val="20"/>
          <w:highlight w:val="yellow"/>
        </w:rPr>
        <w:t>26</w:t>
      </w:r>
      <w:bookmarkEnd w:id="0"/>
      <w:r w:rsidR="002B728C">
        <w:rPr>
          <w:rFonts w:ascii="Times New Roman" w:hAnsi="Times New Roman" w:cs="Times New Roman"/>
          <w:b/>
          <w:szCs w:val="20"/>
        </w:rPr>
        <w:t>“</w:t>
      </w:r>
      <w:r w:rsidR="002B728C" w:rsidRPr="002B728C">
        <w:rPr>
          <w:rFonts w:ascii="Times New Roman" w:hAnsi="Times New Roman" w:cs="Times New Roman"/>
          <w:szCs w:val="20"/>
        </w:rPr>
        <w:t xml:space="preserve"> </w:t>
      </w:r>
      <w:r w:rsidRPr="002B728C">
        <w:rPr>
          <w:rFonts w:ascii="Times New Roman" w:hAnsi="Times New Roman" w:cs="Times New Roman"/>
          <w:szCs w:val="20"/>
        </w:rPr>
        <w:t xml:space="preserve">postupom </w:t>
      </w:r>
      <w:r w:rsidR="005A75E3" w:rsidRPr="002B728C">
        <w:rPr>
          <w:rFonts w:ascii="Times New Roman" w:hAnsi="Times New Roman" w:cs="Times New Roman"/>
          <w:szCs w:val="20"/>
        </w:rPr>
        <w:t xml:space="preserve">verejnej </w:t>
      </w:r>
      <w:r w:rsidRPr="002B728C">
        <w:rPr>
          <w:rFonts w:ascii="Times New Roman" w:hAnsi="Times New Roman" w:cs="Times New Roman"/>
          <w:szCs w:val="20"/>
        </w:rPr>
        <w:t xml:space="preserve">súťaže – dynamického nákupného systému podľa § 58 až 61 </w:t>
      </w:r>
      <w:r w:rsidR="0036113C">
        <w:rPr>
          <w:rFonts w:ascii="Times New Roman" w:hAnsi="Times New Roman" w:cs="Times New Roman"/>
          <w:szCs w:val="20"/>
        </w:rPr>
        <w:t>ZVO</w:t>
      </w:r>
      <w:r w:rsidR="00C31522" w:rsidRPr="002B728C">
        <w:rPr>
          <w:rFonts w:ascii="Times New Roman" w:hAnsi="Times New Roman" w:cs="Times New Roman"/>
          <w:szCs w:val="20"/>
        </w:rPr>
        <w:t xml:space="preserve">, </w:t>
      </w:r>
      <w:r w:rsidRPr="002B728C">
        <w:rPr>
          <w:rFonts w:ascii="Times New Roman" w:hAnsi="Times New Roman" w:cs="Times New Roman"/>
          <w:szCs w:val="20"/>
        </w:rPr>
        <w:t>(ďalej ako „</w:t>
      </w:r>
      <w:r w:rsidRPr="002B728C">
        <w:rPr>
          <w:rFonts w:ascii="Times New Roman" w:hAnsi="Times New Roman" w:cs="Times New Roman"/>
          <w:b/>
          <w:szCs w:val="20"/>
        </w:rPr>
        <w:t>verejné obstarávanie</w:t>
      </w:r>
      <w:r w:rsidRPr="002B728C">
        <w:rPr>
          <w:rFonts w:ascii="Times New Roman" w:hAnsi="Times New Roman" w:cs="Times New Roman"/>
          <w:szCs w:val="20"/>
        </w:rPr>
        <w:t>“)</w:t>
      </w:r>
      <w:r w:rsidRPr="002B728C">
        <w:rPr>
          <w:rFonts w:ascii="Times New Roman" w:hAnsi="Times New Roman" w:cs="Times New Roman"/>
        </w:rPr>
        <w:t>.</w:t>
      </w:r>
    </w:p>
    <w:p w14:paraId="3899B352" w14:textId="77777777" w:rsidR="00DE01E1" w:rsidRPr="00DE01E1" w:rsidRDefault="00DE01E1" w:rsidP="002A2027">
      <w:pPr>
        <w:pStyle w:val="Odsekzoznamu"/>
        <w:autoSpaceDE w:val="0"/>
        <w:autoSpaceDN w:val="0"/>
        <w:adjustRightInd w:val="0"/>
        <w:spacing w:after="0" w:line="240" w:lineRule="auto"/>
        <w:jc w:val="both"/>
        <w:rPr>
          <w:rFonts w:ascii="Times New Roman" w:hAnsi="Times New Roman" w:cs="Times New Roman"/>
          <w:szCs w:val="20"/>
        </w:rPr>
      </w:pPr>
    </w:p>
    <w:p w14:paraId="18E7B75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426D009E" w14:textId="4B4661EC" w:rsidR="00C874AE" w:rsidRPr="005E494B"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0899D601" w14:textId="6ACF3836" w:rsidR="00C874AE" w:rsidRPr="00C1248A" w:rsidRDefault="00C874AE" w:rsidP="00C1248A">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7A6E7B">
        <w:rPr>
          <w:rFonts w:ascii="Times New Roman" w:hAnsi="Times New Roman" w:cs="Times New Roman"/>
          <w:color w:val="000000"/>
        </w:rPr>
        <w:t>Predmetom tejto zmluvy je záväzok predávajúceho (ako uchádzača vo verejnom obstarávaní) podľa podmienok bližšie dojednaných v tejto zmluve dodať kupujúcemu a previesť na neho vlastnícke právo k tovaru uvedenému v prílohe č.</w:t>
      </w:r>
      <w:r w:rsidR="005E2620">
        <w:rPr>
          <w:rFonts w:ascii="Times New Roman" w:hAnsi="Times New Roman" w:cs="Times New Roman"/>
          <w:color w:val="000000"/>
        </w:rPr>
        <w:t xml:space="preserve"> </w:t>
      </w:r>
      <w:r w:rsidR="00972CA2">
        <w:rPr>
          <w:rFonts w:ascii="Times New Roman" w:hAnsi="Times New Roman" w:cs="Times New Roman"/>
          <w:color w:val="000000"/>
        </w:rPr>
        <w:t>1</w:t>
      </w:r>
      <w:r w:rsidRPr="007A6E7B">
        <w:rPr>
          <w:rFonts w:ascii="Times New Roman" w:hAnsi="Times New Roman" w:cs="Times New Roman"/>
          <w:color w:val="000000"/>
        </w:rPr>
        <w:t xml:space="preserve"> tejto zmluvy </w:t>
      </w:r>
      <w:r w:rsidR="00650A42">
        <w:rPr>
          <w:rFonts w:ascii="Times New Roman" w:hAnsi="Times New Roman" w:cs="Times New Roman"/>
          <w:color w:val="000000"/>
        </w:rPr>
        <w:t xml:space="preserve">v predmete </w:t>
      </w:r>
      <w:r w:rsidR="00077FF3" w:rsidRPr="009E0CCF">
        <w:rPr>
          <w:rFonts w:ascii="Times New Roman" w:hAnsi="Times New Roman" w:cs="Times New Roman"/>
          <w:b/>
          <w:bCs/>
          <w:color w:val="000000"/>
          <w:highlight w:val="yellow"/>
        </w:rPr>
        <w:t>Dodanie nábytku pre Multifunkčné centrá mládeže  – Výzva č.</w:t>
      </w:r>
      <w:r w:rsidR="00077FF3" w:rsidRPr="006762EC">
        <w:rPr>
          <w:rFonts w:ascii="Times New Roman" w:hAnsi="Times New Roman" w:cs="Times New Roman"/>
          <w:b/>
          <w:bCs/>
          <w:color w:val="000000"/>
          <w:highlight w:val="yellow"/>
        </w:rPr>
        <w:t xml:space="preserve"> </w:t>
      </w:r>
      <w:r w:rsidR="006762EC" w:rsidRPr="006762EC">
        <w:rPr>
          <w:rFonts w:ascii="Times New Roman" w:hAnsi="Times New Roman" w:cs="Times New Roman"/>
          <w:b/>
          <w:bCs/>
          <w:color w:val="000000"/>
          <w:highlight w:val="yellow"/>
        </w:rPr>
        <w:t>26</w:t>
      </w:r>
      <w:r w:rsidR="00077FF3" w:rsidRPr="00077FF3">
        <w:rPr>
          <w:rFonts w:ascii="Times New Roman" w:hAnsi="Times New Roman" w:cs="Times New Roman"/>
          <w:b/>
          <w:bCs/>
          <w:color w:val="000000"/>
        </w:rPr>
        <w:t xml:space="preserve"> </w:t>
      </w:r>
      <w:r w:rsidRPr="007A6E7B">
        <w:rPr>
          <w:rFonts w:ascii="Times New Roman" w:hAnsi="Times New Roman" w:cs="Times New Roman"/>
          <w:color w:val="000000"/>
        </w:rPr>
        <w:t xml:space="preserve">(ďalej ako „tovar“ alebo „predmet kúpy“), za čo sa kupujúci zaväzuje takto dodaný tovar od predávajúceho prevziať a uhradiť mu dojednanú kúpnu cenu (ďalej ako „predmet zmluvy“). </w:t>
      </w:r>
      <w:r w:rsidR="00C1248A">
        <w:rPr>
          <w:rFonts w:ascii="Times New Roman" w:hAnsi="Times New Roman" w:cs="Times New Roman"/>
          <w:color w:val="000000"/>
        </w:rPr>
        <w:t xml:space="preserve"> </w:t>
      </w:r>
      <w:r w:rsidR="00C44B18" w:rsidRPr="00C1248A">
        <w:rPr>
          <w:rFonts w:ascii="Times New Roman" w:hAnsi="Times New Roman" w:cs="Times New Roman"/>
        </w:rPr>
        <w:t xml:space="preserve">Príloha č. </w:t>
      </w:r>
      <w:r w:rsidR="005E2620" w:rsidRPr="00C1248A">
        <w:rPr>
          <w:rFonts w:ascii="Times New Roman" w:hAnsi="Times New Roman" w:cs="Times New Roman"/>
        </w:rPr>
        <w:t>2</w:t>
      </w:r>
      <w:r w:rsidR="00C44B18" w:rsidRPr="00C1248A">
        <w:rPr>
          <w:rFonts w:ascii="Times New Roman" w:hAnsi="Times New Roman" w:cs="Times New Roman"/>
        </w:rPr>
        <w:t xml:space="preserve"> – cenová ponuka </w:t>
      </w:r>
      <w:r w:rsidR="00C44B18" w:rsidRPr="00C1248A">
        <w:rPr>
          <w:rFonts w:ascii="Times New Roman" w:hAnsi="Times New Roman" w:cs="Times New Roman"/>
          <w:color w:val="000000"/>
        </w:rPr>
        <w:t>predávajúceho vo verejnom obstarávaní za predmet kúpy (tovar) určený čo do množstva a druhu,</w:t>
      </w:r>
      <w:r w:rsidR="00C44B18" w:rsidRPr="00C1248A">
        <w:rPr>
          <w:rFonts w:ascii="Times New Roman" w:hAnsi="Times New Roman" w:cs="Times New Roman"/>
        </w:rPr>
        <w:t xml:space="preserve"> tvorí neoddeliteľnú súčasť tejto zmluvy.</w:t>
      </w:r>
    </w:p>
    <w:p w14:paraId="4E28A6F5" w14:textId="77777777" w:rsidR="00C874AE" w:rsidRDefault="00C874AE" w:rsidP="002A2027">
      <w:pPr>
        <w:autoSpaceDE w:val="0"/>
        <w:autoSpaceDN w:val="0"/>
        <w:adjustRightInd w:val="0"/>
        <w:spacing w:after="0" w:line="240" w:lineRule="auto"/>
        <w:jc w:val="both"/>
        <w:rPr>
          <w:rFonts w:ascii="Times New Roman" w:hAnsi="Times New Roman" w:cs="Times New Roman"/>
          <w:color w:val="000000"/>
        </w:rPr>
      </w:pPr>
    </w:p>
    <w:p w14:paraId="63372AA9" w14:textId="77777777" w:rsidR="00C1248A" w:rsidRDefault="00C1248A" w:rsidP="002A2027">
      <w:pPr>
        <w:autoSpaceDE w:val="0"/>
        <w:autoSpaceDN w:val="0"/>
        <w:adjustRightInd w:val="0"/>
        <w:spacing w:after="0" w:line="240" w:lineRule="auto"/>
        <w:jc w:val="both"/>
        <w:rPr>
          <w:rFonts w:ascii="Times New Roman" w:hAnsi="Times New Roman" w:cs="Times New Roman"/>
          <w:color w:val="000000"/>
        </w:rPr>
      </w:pPr>
    </w:p>
    <w:p w14:paraId="19B799AD" w14:textId="77777777" w:rsidR="00C1248A" w:rsidRPr="00C874AE" w:rsidRDefault="00C1248A" w:rsidP="002A2027">
      <w:pPr>
        <w:autoSpaceDE w:val="0"/>
        <w:autoSpaceDN w:val="0"/>
        <w:adjustRightInd w:val="0"/>
        <w:spacing w:after="0" w:line="240" w:lineRule="auto"/>
        <w:jc w:val="both"/>
        <w:rPr>
          <w:rFonts w:ascii="Times New Roman" w:hAnsi="Times New Roman" w:cs="Times New Roman"/>
          <w:color w:val="000000"/>
        </w:rPr>
      </w:pPr>
    </w:p>
    <w:p w14:paraId="230F2D91" w14:textId="41570E56"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III.</w:t>
      </w:r>
    </w:p>
    <w:p w14:paraId="1853D7CA"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712FD2B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w:t>
      </w:r>
      <w:r w:rsidR="00972CA2">
        <w:rPr>
          <w:rFonts w:ascii="Times New Roman" w:hAnsi="Times New Roman" w:cs="Times New Roman"/>
          <w:color w:val="000000"/>
        </w:rPr>
        <w:t>na základe</w:t>
      </w:r>
      <w:r w:rsidR="00D94F46">
        <w:rPr>
          <w:rFonts w:ascii="Times New Roman" w:hAnsi="Times New Roman" w:cs="Times New Roman"/>
          <w:color w:val="000000"/>
        </w:rPr>
        <w:t xml:space="preserve"> </w:t>
      </w:r>
      <w:r w:rsidRPr="008B0846">
        <w:rPr>
          <w:rFonts w:ascii="Times New Roman" w:hAnsi="Times New Roman" w:cs="Times New Roman"/>
          <w:color w:val="000000"/>
        </w:rPr>
        <w:t>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18B92461" w14:textId="7AF0383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376206">
        <w:rPr>
          <w:rFonts w:ascii="Times New Roman" w:hAnsi="Times New Roman" w:cs="Times New Roman"/>
          <w:color w:val="000000"/>
        </w:rPr>
        <w:t>O</w:t>
      </w:r>
      <w:r w:rsidRPr="008B0846">
        <w:rPr>
          <w:rFonts w:ascii="Times New Roman" w:hAnsi="Times New Roman" w:cs="Times New Roman"/>
          <w:color w:val="000000"/>
        </w:rPr>
        <w:t xml:space="preserve">bjednávka musí obsahovať </w:t>
      </w:r>
      <w:r w:rsidRPr="00831DB1">
        <w:rPr>
          <w:rFonts w:ascii="Times New Roman" w:hAnsi="Times New Roman" w:cs="Times New Roman"/>
          <w:color w:val="000000"/>
        </w:rPr>
        <w:t>identifikačné údaje kupujúceho, č</w:t>
      </w:r>
      <w:r w:rsidR="00D25724" w:rsidRPr="00831DB1">
        <w:rPr>
          <w:rFonts w:ascii="Times New Roman" w:hAnsi="Times New Roman" w:cs="Times New Roman"/>
          <w:color w:val="000000"/>
        </w:rPr>
        <w:t xml:space="preserve">íslo tejto zmluvy, </w:t>
      </w:r>
      <w:r w:rsidRPr="00831DB1">
        <w:rPr>
          <w:rFonts w:ascii="Times New Roman" w:hAnsi="Times New Roman" w:cs="Times New Roman"/>
          <w:color w:val="000000"/>
        </w:rPr>
        <w:t xml:space="preserve">množstvo a špecifikáciu objednávaného tovaru, miesto dodania, </w:t>
      </w:r>
      <w:r w:rsidR="006E7BF1" w:rsidRPr="00831DB1">
        <w:rPr>
          <w:rFonts w:ascii="Times New Roman" w:hAnsi="Times New Roman" w:cs="Times New Roman"/>
          <w:color w:val="000000"/>
        </w:rPr>
        <w:t>termín</w:t>
      </w:r>
      <w:r w:rsidRPr="00831DB1">
        <w:rPr>
          <w:rFonts w:ascii="Times New Roman" w:hAnsi="Times New Roman" w:cs="Times New Roman"/>
          <w:color w:val="000000"/>
        </w:rPr>
        <w:t xml:space="preserve"> dodania</w:t>
      </w:r>
      <w:r w:rsidR="00770A7B" w:rsidRPr="00831DB1">
        <w:rPr>
          <w:rFonts w:ascii="Times New Roman" w:hAnsi="Times New Roman" w:cs="Times New Roman"/>
          <w:color w:val="000000"/>
        </w:rPr>
        <w:t>, kontaktné osoby a kontaktné</w:t>
      </w:r>
      <w:r w:rsidR="00770A7B" w:rsidRPr="007D4DA7">
        <w:rPr>
          <w:rFonts w:ascii="Times New Roman" w:hAnsi="Times New Roman" w:cs="Times New Roman"/>
          <w:color w:val="000000"/>
        </w:rPr>
        <w:t xml:space="preserve"> údaje (e-mail a telefón) osôb preberajúcich tovar</w:t>
      </w:r>
      <w:r w:rsidR="00D25724">
        <w:rPr>
          <w:rFonts w:ascii="Times New Roman" w:hAnsi="Times New Roman" w:cs="Times New Roman"/>
          <w:color w:val="000000"/>
        </w:rPr>
        <w:t xml:space="preserve">,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w:t>
      </w:r>
      <w:r w:rsidR="00376206">
        <w:rPr>
          <w:rFonts w:ascii="Times New Roman" w:hAnsi="Times New Roman" w:cs="Times New Roman"/>
          <w:color w:val="000000"/>
        </w:rPr>
        <w:t>O</w:t>
      </w:r>
      <w:r w:rsidR="00D25724">
        <w:rPr>
          <w:rFonts w:ascii="Times New Roman" w:hAnsi="Times New Roman" w:cs="Times New Roman"/>
          <w:color w:val="000000"/>
        </w:rPr>
        <w:t xml:space="preserve">bjednávku je </w:t>
      </w:r>
      <w:r w:rsidRPr="008B0846">
        <w:rPr>
          <w:rFonts w:ascii="Times New Roman" w:hAnsi="Times New Roman" w:cs="Times New Roman"/>
          <w:color w:val="000000"/>
        </w:rPr>
        <w:t>predávajúci povinný uchovať na účely fakturácie.</w:t>
      </w:r>
    </w:p>
    <w:p w14:paraId="755BFD56" w14:textId="515B6E15" w:rsidR="008B0846" w:rsidRDefault="00E43025"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008B0846"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008B0846" w:rsidRPr="008B0846">
        <w:rPr>
          <w:rFonts w:ascii="Times New Roman" w:hAnsi="Times New Roman" w:cs="Times New Roman"/>
          <w:color w:val="000000"/>
        </w:rPr>
        <w:t>00 hod. do 14</w:t>
      </w:r>
      <w:r w:rsidR="00E14EC0">
        <w:rPr>
          <w:rFonts w:ascii="Times New Roman" w:hAnsi="Times New Roman" w:cs="Times New Roman"/>
          <w:color w:val="000000"/>
        </w:rPr>
        <w:t>:</w:t>
      </w:r>
      <w:r w:rsidR="008B0846" w:rsidRPr="008B0846">
        <w:rPr>
          <w:rFonts w:ascii="Times New Roman" w:hAnsi="Times New Roman" w:cs="Times New Roman"/>
          <w:color w:val="000000"/>
        </w:rPr>
        <w:t>00 hod.</w:t>
      </w:r>
    </w:p>
    <w:p w14:paraId="25A8A4FE" w14:textId="77777777" w:rsidR="00007E1A" w:rsidRPr="008B0846" w:rsidRDefault="00007E1A" w:rsidP="002A2027">
      <w:pPr>
        <w:autoSpaceDE w:val="0"/>
        <w:autoSpaceDN w:val="0"/>
        <w:adjustRightInd w:val="0"/>
        <w:spacing w:after="0" w:line="240" w:lineRule="auto"/>
        <w:jc w:val="both"/>
        <w:rPr>
          <w:rFonts w:ascii="Times New Roman" w:hAnsi="Times New Roman" w:cs="Times New Roman"/>
          <w:color w:val="000000"/>
        </w:rPr>
      </w:pPr>
    </w:p>
    <w:p w14:paraId="1D5C819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4B3FD731" w14:textId="354994A6" w:rsidR="005E2620" w:rsidRDefault="008B0846" w:rsidP="002A2027">
      <w:pPr>
        <w:autoSpaceDE w:val="0"/>
        <w:autoSpaceDN w:val="0"/>
        <w:adjustRightInd w:val="0"/>
        <w:spacing w:after="0" w:line="240" w:lineRule="auto"/>
        <w:jc w:val="both"/>
        <w:rPr>
          <w:rFonts w:ascii="Times New Roman" w:hAnsi="Times New Roman" w:cs="Times New Roman"/>
          <w:b/>
          <w:bCs/>
          <w:color w:val="000000" w:themeColor="text1"/>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w:t>
      </w:r>
      <w:r w:rsidR="005E2620" w:rsidRPr="008B0846">
        <w:rPr>
          <w:rFonts w:ascii="Times New Roman" w:hAnsi="Times New Roman" w:cs="Times New Roman"/>
          <w:color w:val="000000"/>
        </w:rPr>
        <w:t>dodania tovaru</w:t>
      </w:r>
      <w:r w:rsidR="005E2620">
        <w:rPr>
          <w:rFonts w:ascii="Times New Roman" w:hAnsi="Times New Roman" w:cs="Times New Roman"/>
          <w:color w:val="000000"/>
        </w:rPr>
        <w:t xml:space="preserve"> je určené na základe </w:t>
      </w:r>
      <w:r w:rsidR="005E2620" w:rsidRPr="00E96B79">
        <w:rPr>
          <w:rFonts w:ascii="Times New Roman" w:hAnsi="Times New Roman" w:cs="Times New Roman"/>
          <w:color w:val="000000"/>
        </w:rPr>
        <w:t xml:space="preserve">prílohy </w:t>
      </w:r>
      <w:r w:rsidR="005E2620" w:rsidRPr="00C202D8">
        <w:rPr>
          <w:rFonts w:ascii="Times New Roman" w:hAnsi="Times New Roman" w:cs="Times New Roman"/>
          <w:color w:val="000000" w:themeColor="text1"/>
        </w:rPr>
        <w:t>č.1 označenej ako „</w:t>
      </w:r>
      <w:r w:rsidR="005E2620">
        <w:rPr>
          <w:rFonts w:ascii="Times New Roman" w:hAnsi="Times New Roman" w:cs="Times New Roman"/>
          <w:b/>
          <w:bCs/>
          <w:color w:val="000000" w:themeColor="text1"/>
        </w:rPr>
        <w:t xml:space="preserve">Miesto dodania </w:t>
      </w:r>
      <w:r w:rsidR="00984E09">
        <w:rPr>
          <w:rFonts w:ascii="Times New Roman" w:hAnsi="Times New Roman" w:cs="Times New Roman"/>
          <w:b/>
          <w:bCs/>
          <w:color w:val="000000" w:themeColor="text1"/>
        </w:rPr>
        <w:t xml:space="preserve">a technická špecifikácia </w:t>
      </w:r>
      <w:r w:rsidR="005E2620">
        <w:rPr>
          <w:rFonts w:ascii="Times New Roman" w:hAnsi="Times New Roman" w:cs="Times New Roman"/>
          <w:b/>
          <w:bCs/>
          <w:color w:val="000000" w:themeColor="text1"/>
        </w:rPr>
        <w:t>predmetu kúpy (tovaru)</w:t>
      </w:r>
      <w:r w:rsidR="005E2620" w:rsidRPr="00C202D8">
        <w:rPr>
          <w:rFonts w:ascii="Times New Roman" w:hAnsi="Times New Roman" w:cs="Times New Roman"/>
          <w:color w:val="000000" w:themeColor="text1"/>
        </w:rPr>
        <w:t xml:space="preserve">“. </w:t>
      </w:r>
    </w:p>
    <w:p w14:paraId="10CEF855" w14:textId="66588902"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E14EC0">
        <w:rPr>
          <w:rFonts w:ascii="Times New Roman" w:hAnsi="Times New Roman" w:cs="Times New Roman"/>
          <w:bCs/>
          <w:color w:val="000000"/>
        </w:rPr>
        <w:t xml:space="preserve">2. </w:t>
      </w:r>
      <w:r w:rsidRPr="00831DB1">
        <w:rPr>
          <w:rFonts w:ascii="Times New Roman" w:hAnsi="Times New Roman" w:cs="Times New Roman"/>
          <w:color w:val="000000"/>
        </w:rPr>
        <w:t xml:space="preserve">Lehota dodania tovaru je </w:t>
      </w:r>
      <w:r w:rsidR="00CB0898" w:rsidRPr="00831DB1">
        <w:rPr>
          <w:rFonts w:ascii="Times New Roman" w:hAnsi="Times New Roman" w:cs="Times New Roman"/>
          <w:color w:val="000000"/>
        </w:rPr>
        <w:t>(</w:t>
      </w:r>
      <w:r w:rsidR="00C1248A">
        <w:rPr>
          <w:rFonts w:ascii="Times New Roman" w:hAnsi="Times New Roman" w:cs="Times New Roman"/>
          <w:color w:val="000000"/>
        </w:rPr>
        <w:t>6</w:t>
      </w:r>
      <w:r w:rsidR="00381123">
        <w:rPr>
          <w:rFonts w:ascii="Times New Roman" w:hAnsi="Times New Roman" w:cs="Times New Roman"/>
          <w:color w:val="000000"/>
        </w:rPr>
        <w:t>0</w:t>
      </w:r>
      <w:r w:rsidR="00CB0898" w:rsidRPr="00831DB1">
        <w:rPr>
          <w:rFonts w:ascii="Times New Roman" w:hAnsi="Times New Roman" w:cs="Times New Roman"/>
          <w:color w:val="000000"/>
        </w:rPr>
        <w:t xml:space="preserve">) </w:t>
      </w:r>
      <w:r w:rsidR="00C1248A">
        <w:rPr>
          <w:rFonts w:ascii="Times New Roman" w:hAnsi="Times New Roman" w:cs="Times New Roman"/>
          <w:color w:val="000000"/>
        </w:rPr>
        <w:t>šesťdesiat</w:t>
      </w:r>
      <w:r w:rsidR="00381123" w:rsidRPr="00831DB1">
        <w:rPr>
          <w:rFonts w:ascii="Times New Roman" w:hAnsi="Times New Roman" w:cs="Times New Roman"/>
          <w:color w:val="000000"/>
        </w:rPr>
        <w:t xml:space="preserve"> </w:t>
      </w:r>
      <w:r w:rsidRPr="00831DB1">
        <w:rPr>
          <w:rFonts w:ascii="Times New Roman" w:hAnsi="Times New Roman" w:cs="Times New Roman"/>
          <w:color w:val="000000"/>
        </w:rPr>
        <w:t>dní odo dň</w:t>
      </w:r>
      <w:r w:rsidR="00D25724" w:rsidRPr="00831DB1">
        <w:rPr>
          <w:rFonts w:ascii="Times New Roman" w:hAnsi="Times New Roman" w:cs="Times New Roman"/>
          <w:color w:val="000000"/>
        </w:rPr>
        <w:t>a obdržania</w:t>
      </w:r>
      <w:r w:rsidR="00D25724">
        <w:rPr>
          <w:rFonts w:ascii="Times New Roman" w:hAnsi="Times New Roman" w:cs="Times New Roman"/>
          <w:color w:val="000000"/>
        </w:rPr>
        <w:t xml:space="preserve">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4B3F8CE6" w:rsidR="008B0846" w:rsidRPr="008B0846"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5799F909" w14:textId="77846B7A" w:rsidR="00AE13DA"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w:t>
      </w:r>
      <w:r w:rsidR="00584B3F">
        <w:rPr>
          <w:rFonts w:ascii="Times New Roman" w:hAnsi="Times New Roman" w:cs="Times New Roman"/>
          <w:color w:val="000000"/>
        </w:rPr>
        <w:t xml:space="preserve"> </w:t>
      </w:r>
      <w:r w:rsidR="00584B3F" w:rsidRPr="00831DB1">
        <w:rPr>
          <w:rFonts w:ascii="Times New Roman" w:hAnsi="Times New Roman" w:cs="Times New Roman"/>
          <w:color w:val="000000"/>
        </w:rPr>
        <w:t>kontaktnou osobou</w:t>
      </w:r>
      <w:r w:rsidR="00396DCD" w:rsidRPr="00831DB1">
        <w:rPr>
          <w:rFonts w:ascii="Times New Roman" w:hAnsi="Times New Roman" w:cs="Times New Roman"/>
          <w:color w:val="000000"/>
        </w:rPr>
        <w:t xml:space="preserve"> stanovenou pre prevzatie tovaru</w:t>
      </w:r>
      <w:r w:rsidR="008B0846" w:rsidRPr="00831DB1">
        <w:rPr>
          <w:rFonts w:ascii="Times New Roman" w:hAnsi="Times New Roman" w:cs="Times New Roman"/>
          <w:color w:val="000000"/>
        </w:rPr>
        <w:t>, jedna kópi</w:t>
      </w:r>
      <w:r w:rsidR="00D25724" w:rsidRPr="00831DB1">
        <w:rPr>
          <w:rFonts w:ascii="Times New Roman" w:hAnsi="Times New Roman" w:cs="Times New Roman"/>
          <w:color w:val="000000"/>
        </w:rPr>
        <w:t xml:space="preserve">a dodacieho listu </w:t>
      </w:r>
      <w:r w:rsidR="008B0846" w:rsidRPr="00831DB1">
        <w:rPr>
          <w:rFonts w:ascii="Times New Roman" w:hAnsi="Times New Roman" w:cs="Times New Roman"/>
          <w:color w:val="000000"/>
        </w:rPr>
        <w:t>zostáva kup</w:t>
      </w:r>
      <w:r w:rsidR="008B0846" w:rsidRPr="008B0846">
        <w:rPr>
          <w:rFonts w:ascii="Times New Roman" w:hAnsi="Times New Roman" w:cs="Times New Roman"/>
          <w:color w:val="000000"/>
        </w:rPr>
        <w:t>ujúcemu.</w:t>
      </w:r>
    </w:p>
    <w:p w14:paraId="3B5D2568" w14:textId="77777777" w:rsidR="00007E1A" w:rsidRPr="00007E1A" w:rsidRDefault="00007E1A" w:rsidP="002A2027">
      <w:pPr>
        <w:autoSpaceDE w:val="0"/>
        <w:autoSpaceDN w:val="0"/>
        <w:adjustRightInd w:val="0"/>
        <w:spacing w:after="0" w:line="240" w:lineRule="auto"/>
        <w:jc w:val="both"/>
        <w:rPr>
          <w:rFonts w:ascii="Times New Roman" w:hAnsi="Times New Roman" w:cs="Times New Roman"/>
          <w:color w:val="000000"/>
        </w:rPr>
      </w:pPr>
    </w:p>
    <w:p w14:paraId="78CE32DE" w14:textId="21265BBC"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2A2027">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17FC00F"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 celkovej výške:</w:t>
      </w:r>
    </w:p>
    <w:p w14:paraId="595872DF" w14:textId="58197CFE" w:rsidR="008B0846" w:rsidRPr="00895D71" w:rsidRDefault="0099151A" w:rsidP="002A2027">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ECD156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C62E22">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46B1E34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831DB1">
        <w:rPr>
          <w:rFonts w:ascii="Times New Roman" w:hAnsi="Times New Roman" w:cs="Times New Roman"/>
          <w:color w:val="000000"/>
        </w:rPr>
        <w:t>kontaktnou osobou kupujúceho</w:t>
      </w:r>
      <w:r w:rsidR="00A62DE6" w:rsidRPr="00831DB1">
        <w:rPr>
          <w:rFonts w:ascii="Times New Roman" w:hAnsi="Times New Roman" w:cs="Times New Roman"/>
          <w:color w:val="000000"/>
        </w:rPr>
        <w:t>.</w:t>
      </w:r>
      <w:r w:rsidR="00A62DE6">
        <w:rPr>
          <w:rFonts w:ascii="Times New Roman" w:hAnsi="Times New Roman" w:cs="Times New Roman"/>
          <w:color w:val="000000"/>
        </w:rPr>
        <w:t xml:space="preserve"> </w:t>
      </w:r>
    </w:p>
    <w:p w14:paraId="74A0C3D0" w14:textId="77777777"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5F7BE4DE" w14:textId="77777777" w:rsidR="002A2027" w:rsidRDefault="002A2027" w:rsidP="002A2027">
      <w:pPr>
        <w:autoSpaceDE w:val="0"/>
        <w:autoSpaceDN w:val="0"/>
        <w:adjustRightInd w:val="0"/>
        <w:spacing w:after="0" w:line="240" w:lineRule="auto"/>
        <w:jc w:val="center"/>
        <w:rPr>
          <w:rFonts w:ascii="Times New Roman" w:hAnsi="Times New Roman" w:cs="Times New Roman"/>
          <w:b/>
          <w:bCs/>
          <w:color w:val="000000"/>
        </w:rPr>
      </w:pPr>
    </w:p>
    <w:p w14:paraId="483AE5C7" w14:textId="4C3D1C84"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49CF0E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Kupujúci nadobudne vlastnícke právo k tovaru </w:t>
      </w:r>
      <w:r w:rsidR="00984E09">
        <w:rPr>
          <w:rFonts w:ascii="Times New Roman" w:hAnsi="Times New Roman" w:cs="Times New Roman"/>
          <w:color w:val="000000"/>
        </w:rPr>
        <w:t>odovzdaním</w:t>
      </w:r>
      <w:r w:rsidR="007D0B07">
        <w:rPr>
          <w:rFonts w:ascii="Times New Roman" w:hAnsi="Times New Roman" w:cs="Times New Roman"/>
          <w:color w:val="000000"/>
        </w:rPr>
        <w:t xml:space="preserve"> a prevzatím</w:t>
      </w:r>
      <w:r w:rsidR="00984E09">
        <w:rPr>
          <w:rFonts w:ascii="Times New Roman" w:hAnsi="Times New Roman" w:cs="Times New Roman"/>
          <w:color w:val="000000"/>
        </w:rPr>
        <w:t xml:space="preserve"> tovaru.</w:t>
      </w:r>
    </w:p>
    <w:p w14:paraId="6DF663AC" w14:textId="1265953B"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C62E22">
        <w:rPr>
          <w:rFonts w:ascii="Times New Roman" w:hAnsi="Times New Roman" w:cs="Times New Roman"/>
          <w:color w:val="000000"/>
        </w:rPr>
        <w:t>.</w:t>
      </w:r>
    </w:p>
    <w:p w14:paraId="12BA73CF" w14:textId="77777777" w:rsidR="002A2027" w:rsidRDefault="002A2027" w:rsidP="002A2027">
      <w:pPr>
        <w:autoSpaceDE w:val="0"/>
        <w:autoSpaceDN w:val="0"/>
        <w:adjustRightInd w:val="0"/>
        <w:spacing w:after="0" w:line="240" w:lineRule="auto"/>
        <w:jc w:val="both"/>
        <w:rPr>
          <w:rFonts w:ascii="Times New Roman" w:hAnsi="Times New Roman" w:cs="Times New Roman"/>
          <w:color w:val="000000"/>
        </w:rPr>
      </w:pPr>
    </w:p>
    <w:p w14:paraId="5487D68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81DBDE8"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p>
    <w:p w14:paraId="72223778" w14:textId="2211FBA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66B1DF9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tovaru predávajúcemu bez zbytočného odkladu po ich zistení a</w:t>
      </w:r>
      <w:r w:rsidR="00BF75AE">
        <w:rPr>
          <w:rFonts w:ascii="Times New Roman" w:hAnsi="Times New Roman" w:cs="Times New Roman"/>
          <w:color w:val="000000"/>
        </w:rPr>
        <w:t> </w:t>
      </w:r>
      <w:r w:rsidR="00BF75AE" w:rsidRPr="00831DB1">
        <w:rPr>
          <w:rFonts w:ascii="Times New Roman" w:hAnsi="Times New Roman" w:cs="Times New Roman"/>
          <w:color w:val="000000"/>
        </w:rPr>
        <w:t>písomne ich</w:t>
      </w:r>
      <w:r w:rsidR="00BF75AE">
        <w:rPr>
          <w:rFonts w:ascii="Times New Roman" w:hAnsi="Times New Roman" w:cs="Times New Roman"/>
          <w:color w:val="000000"/>
        </w:rPr>
        <w:t xml:space="preserve"> </w:t>
      </w:r>
      <w:r w:rsidRPr="008B0846">
        <w:rPr>
          <w:rFonts w:ascii="Times New Roman" w:hAnsi="Times New Roman" w:cs="Times New Roman"/>
          <w:color w:val="000000"/>
        </w:rPr>
        <w:t xml:space="preserve">reklamovať </w:t>
      </w:r>
      <w:r w:rsidR="002B7EFE" w:rsidRPr="00831DB1">
        <w:rPr>
          <w:rFonts w:ascii="Times New Roman" w:hAnsi="Times New Roman" w:cs="Times New Roman"/>
          <w:color w:val="000000"/>
        </w:rPr>
        <w:t>n</w:t>
      </w:r>
      <w:r w:rsidR="00D25724">
        <w:rPr>
          <w:rFonts w:ascii="Times New Roman" w:hAnsi="Times New Roman" w:cs="Times New Roman"/>
          <w:color w:val="000000"/>
        </w:rPr>
        <w:t xml:space="preserve">ajneskôr do konca </w:t>
      </w:r>
      <w:r w:rsidRPr="008B0846">
        <w:rPr>
          <w:rFonts w:ascii="Times New Roman" w:hAnsi="Times New Roman" w:cs="Times New Roman"/>
          <w:color w:val="000000"/>
        </w:rPr>
        <w:t>záručnej doby.</w:t>
      </w:r>
    </w:p>
    <w:p w14:paraId="7483402B" w14:textId="2E31F69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41624E73" w14:textId="6A217093"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D6C933E" w14:textId="77777777" w:rsidR="00A64929" w:rsidRDefault="00A64929" w:rsidP="00C202D8">
      <w:pPr>
        <w:autoSpaceDE w:val="0"/>
        <w:autoSpaceDN w:val="0"/>
        <w:adjustRightInd w:val="0"/>
        <w:spacing w:after="0" w:line="240" w:lineRule="auto"/>
        <w:jc w:val="center"/>
        <w:rPr>
          <w:rFonts w:ascii="Times New Roman" w:hAnsi="Times New Roman" w:cs="Times New Roman"/>
          <w:b/>
          <w:bCs/>
          <w:color w:val="000000"/>
        </w:rPr>
      </w:pPr>
    </w:p>
    <w:p w14:paraId="6127C954" w14:textId="23E68442"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1FE899DC"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zmluvnej pokuty vo výške 0,0</w:t>
      </w:r>
      <w:r w:rsidR="00091AA7">
        <w:rPr>
          <w:rFonts w:ascii="Times New Roman" w:hAnsi="Times New Roman" w:cs="Times New Roman"/>
          <w:color w:val="000000"/>
        </w:rPr>
        <w:t>5</w:t>
      </w:r>
      <w:r w:rsidRPr="008B0846">
        <w:rPr>
          <w:rFonts w:ascii="Times New Roman" w:hAnsi="Times New Roman" w:cs="Times New Roman"/>
          <w:color w:val="000000"/>
        </w:rPr>
        <w:t xml:space="preserve">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0A393C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w:t>
      </w:r>
      <w:r w:rsidR="00091AA7" w:rsidRPr="008B0846">
        <w:rPr>
          <w:rFonts w:ascii="Times New Roman" w:hAnsi="Times New Roman" w:cs="Times New Roman"/>
          <w:color w:val="000000"/>
        </w:rPr>
        <w:t>vo výške 0,0</w:t>
      </w:r>
      <w:r w:rsidR="00091AA7">
        <w:rPr>
          <w:rFonts w:ascii="Times New Roman" w:hAnsi="Times New Roman" w:cs="Times New Roman"/>
          <w:color w:val="000000"/>
        </w:rPr>
        <w:t>2</w:t>
      </w:r>
      <w:r w:rsidR="00091AA7" w:rsidRPr="008B0846">
        <w:rPr>
          <w:rFonts w:ascii="Times New Roman" w:hAnsi="Times New Roman" w:cs="Times New Roman"/>
          <w:color w:val="000000"/>
        </w:rPr>
        <w:t xml:space="preserve"> % z </w:t>
      </w:r>
      <w:r w:rsidRPr="008B0846">
        <w:rPr>
          <w:rFonts w:ascii="Times New Roman" w:hAnsi="Times New Roman" w:cs="Times New Roman"/>
          <w:color w:val="000000"/>
        </w:rPr>
        <w:t>nezaplatenej ceny za každý deň omeškania.</w:t>
      </w:r>
    </w:p>
    <w:p w14:paraId="2D695308" w14:textId="36914EDE" w:rsidR="00E20157" w:rsidRDefault="00E20157" w:rsidP="002A2027">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2A2027">
      <w:pPr>
        <w:autoSpaceDE w:val="0"/>
        <w:autoSpaceDN w:val="0"/>
        <w:adjustRightInd w:val="0"/>
        <w:spacing w:after="0" w:line="240" w:lineRule="auto"/>
        <w:jc w:val="both"/>
        <w:rPr>
          <w:rFonts w:ascii="Times New Roman" w:hAnsi="Times New Roman" w:cs="Times New Roman"/>
          <w:color w:val="000000"/>
        </w:rPr>
      </w:pPr>
    </w:p>
    <w:p w14:paraId="193404B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220849C3" w:rsidR="008B0846" w:rsidRPr="00BF75AE" w:rsidRDefault="008B0846" w:rsidP="002A2027">
      <w:pPr>
        <w:autoSpaceDE w:val="0"/>
        <w:autoSpaceDN w:val="0"/>
        <w:adjustRightInd w:val="0"/>
        <w:spacing w:after="0" w:line="240" w:lineRule="auto"/>
        <w:jc w:val="both"/>
        <w:rPr>
          <w:rFonts w:ascii="Times New Roman" w:hAnsi="Times New Roman" w:cs="Times New Roman"/>
          <w:strike/>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 xml:space="preserve">prevzatia zásielky, </w:t>
      </w:r>
      <w:r w:rsidR="00C00446" w:rsidRPr="00831DB1">
        <w:rPr>
          <w:rFonts w:ascii="Times New Roman" w:hAnsi="Times New Roman" w:cs="Times New Roman"/>
          <w:color w:val="000000"/>
        </w:rPr>
        <w:t>alebo</w:t>
      </w:r>
    </w:p>
    <w:p w14:paraId="328B621E" w14:textId="2E6801A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w:t>
      </w:r>
      <w:r w:rsidR="00D45C1F">
        <w:rPr>
          <w:rFonts w:ascii="Times New Roman" w:hAnsi="Times New Roman" w:cs="Times New Roman"/>
          <w:color w:val="000000"/>
        </w:rPr>
        <w:t xml:space="preserve">so </w:t>
      </w:r>
      <w:r w:rsidRPr="008B0846">
        <w:rPr>
          <w:rFonts w:ascii="Times New Roman" w:hAnsi="Times New Roman" w:cs="Times New Roman"/>
          <w:color w:val="000000"/>
        </w:rPr>
        <w:t xml:space="preserve">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r w:rsidR="00C764E8">
        <w:rPr>
          <w:rFonts w:ascii="Times New Roman" w:hAnsi="Times New Roman" w:cs="Times New Roman"/>
          <w:color w:val="000000"/>
        </w:rPr>
        <w:t xml:space="preserve"> – </w:t>
      </w:r>
      <w:r w:rsidR="00C764E8" w:rsidRPr="00831DB1">
        <w:rPr>
          <w:rFonts w:ascii="Times New Roman" w:hAnsi="Times New Roman" w:cs="Times New Roman"/>
          <w:color w:val="000000"/>
        </w:rPr>
        <w:t>kontaktnou osobou</w:t>
      </w:r>
      <w:r w:rsidRPr="00831DB1">
        <w:rPr>
          <w:rFonts w:ascii="Times New Roman" w:hAnsi="Times New Roman" w:cs="Times New Roman"/>
          <w:color w:val="000000"/>
        </w:rPr>
        <w:t>.</w:t>
      </w:r>
    </w:p>
    <w:p w14:paraId="283FEAA6" w14:textId="6713E91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 xml:space="preserve">zmluvné strany nesplnia </w:t>
      </w:r>
      <w:r w:rsidRPr="008B0846">
        <w:rPr>
          <w:rFonts w:ascii="Times New Roman" w:hAnsi="Times New Roman" w:cs="Times New Roman"/>
          <w:color w:val="000000"/>
        </w:rPr>
        <w:lastRenderedPageBreak/>
        <w:t>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2A2027">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C202D8">
      <w:pPr>
        <w:autoSpaceDE w:val="0"/>
        <w:autoSpaceDN w:val="0"/>
        <w:adjustRightInd w:val="0"/>
        <w:spacing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2A202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01E0E7A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w:t>
      </w:r>
      <w:r w:rsidR="00D45C1F">
        <w:rPr>
          <w:rFonts w:ascii="Times New Roman" w:hAnsi="Times New Roman" w:cs="Times New Roman"/>
        </w:rPr>
        <w:t>4</w:t>
      </w:r>
      <w:r w:rsidR="00D45C1F" w:rsidRPr="00107E28">
        <w:rPr>
          <w:rFonts w:ascii="Times New Roman" w:hAnsi="Times New Roman" w:cs="Times New Roman"/>
        </w:rPr>
        <w:t xml:space="preserve"> </w:t>
      </w:r>
      <w:r w:rsidRPr="00107E28">
        <w:rPr>
          <w:rFonts w:ascii="Times New Roman" w:hAnsi="Times New Roman" w:cs="Times New Roman"/>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2A2027">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6240D2C9" w14:textId="3ECC01AA"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 xml:space="preserve">Miesto dodania </w:t>
      </w:r>
      <w:r w:rsidR="00972CA2">
        <w:rPr>
          <w:rFonts w:ascii="Times New Roman" w:hAnsi="Times New Roman" w:cs="Times New Roman"/>
          <w:color w:val="000000"/>
        </w:rPr>
        <w:t xml:space="preserve">a technická špecifikácia </w:t>
      </w:r>
      <w:r>
        <w:rPr>
          <w:rFonts w:ascii="Times New Roman" w:hAnsi="Times New Roman" w:cs="Times New Roman"/>
          <w:color w:val="000000"/>
        </w:rPr>
        <w:t>predmetu kúpy (tovaru)</w:t>
      </w:r>
      <w:r w:rsidRPr="008B0846">
        <w:rPr>
          <w:rFonts w:ascii="Times New Roman" w:hAnsi="Times New Roman" w:cs="Times New Roman"/>
          <w:color w:val="000000"/>
        </w:rPr>
        <w:t>,</w:t>
      </w:r>
    </w:p>
    <w:p w14:paraId="6BE3518B" w14:textId="77777777" w:rsidR="005E2620" w:rsidRPr="008B0846"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ABC2A40" w14:textId="77777777"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Pr>
          <w:rFonts w:ascii="Times New Roman" w:hAnsi="Times New Roman" w:cs="Times New Roman"/>
          <w:color w:val="000000"/>
        </w:rPr>
        <w:t>,</w:t>
      </w:r>
    </w:p>
    <w:p w14:paraId="6FAD8A53" w14:textId="77777777" w:rsidR="005E2620" w:rsidRPr="00E94942" w:rsidRDefault="005E2620" w:rsidP="002A202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Pr>
          <w:rFonts w:ascii="Times New Roman" w:hAnsi="Times New Roman" w:cs="Times New Roman"/>
          <w:b/>
        </w:rPr>
        <w:t>4</w:t>
      </w:r>
      <w:r w:rsidRPr="0087361B">
        <w:rPr>
          <w:rFonts w:ascii="Times New Roman" w:hAnsi="Times New Roman" w:cs="Times New Roman"/>
        </w:rPr>
        <w:t xml:space="preserve"> – </w:t>
      </w:r>
      <w:r>
        <w:rPr>
          <w:rFonts w:ascii="Times New Roman" w:hAnsi="Times New Roman" w:cs="Times New Roman"/>
        </w:rPr>
        <w:t>Z</w:t>
      </w:r>
      <w:r w:rsidRPr="0087361B">
        <w:rPr>
          <w:rFonts w:ascii="Times New Roman" w:hAnsi="Times New Roman" w:cs="Times New Roman"/>
        </w:rPr>
        <w:t>oznam subdodávateľov.</w:t>
      </w:r>
    </w:p>
    <w:p w14:paraId="3F11657D" w14:textId="2B141384" w:rsidR="00445C83"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445C83" w:rsidRPr="00445C83">
        <w:rPr>
          <w:rFonts w:ascii="Times New Roman" w:hAnsi="Times New Roman" w:cs="Times New Roman"/>
          <w:color w:val="000000"/>
        </w:rPr>
        <w:t>Zmluva sa uzatvára na dobu určitú, a to do splnenia zmluvného záväzku. Táto zmluva nadobúda platnosť dňom jej podpísania obidvoma zmluvnými stranami a účinnosť deň nasledujúci po zverejnení zmluvy na webovom sídle kupujúceho,</w:t>
      </w:r>
    </w:p>
    <w:p w14:paraId="3295F320" w14:textId="4A1FBF2D"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0CA6AE6B" w14:textId="750E0B29" w:rsidR="00E93E14" w:rsidRDefault="00635C6D" w:rsidP="00C202D8">
      <w:pPr>
        <w:spacing w:after="0" w:line="240" w:lineRule="auto"/>
        <w:rPr>
          <w:rFonts w:ascii="Tahoma" w:hAnsi="Tahoma" w:cs="Tahoma"/>
          <w:color w:val="0C4DA2"/>
          <w:sz w:val="20"/>
          <w:szCs w:val="20"/>
          <w:lang w:val="cs-CZ" w:eastAsia="sk-SK"/>
        </w:rPr>
      </w:pPr>
      <w:r>
        <w:rPr>
          <w:rFonts w:ascii="Times New Roman" w:hAnsi="Times New Roman" w:cs="Times New Roman"/>
          <w:b/>
          <w:color w:val="000000" w:themeColor="text1"/>
        </w:rPr>
        <w:t xml:space="preserve">Na strane </w:t>
      </w:r>
      <w:r w:rsidR="00895D71" w:rsidRPr="002A28D8">
        <w:rPr>
          <w:rFonts w:ascii="Times New Roman" w:hAnsi="Times New Roman" w:cs="Times New Roman"/>
          <w:b/>
          <w:color w:val="000000" w:themeColor="text1"/>
        </w:rPr>
        <w:t>kupujúc</w:t>
      </w:r>
      <w:r w:rsidRPr="002A28D8">
        <w:rPr>
          <w:rFonts w:ascii="Times New Roman" w:hAnsi="Times New Roman" w:cs="Times New Roman"/>
          <w:b/>
          <w:color w:val="000000" w:themeColor="text1"/>
        </w:rPr>
        <w:t>eho</w:t>
      </w:r>
      <w:r w:rsidR="00895D71" w:rsidRPr="002A28D8">
        <w:rPr>
          <w:rFonts w:ascii="Times New Roman" w:hAnsi="Times New Roman" w:cs="Times New Roman"/>
          <w:b/>
          <w:color w:val="000000" w:themeColor="text1"/>
        </w:rPr>
        <w:t xml:space="preserve">: </w:t>
      </w:r>
      <w:r w:rsidR="00381123">
        <w:rPr>
          <w:rFonts w:ascii="Times New Roman" w:hAnsi="Times New Roman" w:cs="Times New Roman"/>
          <w:bCs/>
          <w:color w:val="000000" w:themeColor="text1"/>
        </w:rPr>
        <w:t xml:space="preserve">Ing. Zuzana Belujská, </w:t>
      </w:r>
      <w:r w:rsidR="00E93E14" w:rsidRPr="00E93E14">
        <w:rPr>
          <w:rFonts w:ascii="Times New Roman" w:hAnsi="Times New Roman" w:cs="Times New Roman"/>
          <w:bCs/>
          <w:color w:val="000000" w:themeColor="text1"/>
        </w:rPr>
        <w:t>+421 948 928</w:t>
      </w:r>
      <w:r w:rsidR="00E93E14">
        <w:rPr>
          <w:rFonts w:ascii="Times New Roman" w:hAnsi="Times New Roman" w:cs="Times New Roman"/>
          <w:bCs/>
          <w:color w:val="000000" w:themeColor="text1"/>
        </w:rPr>
        <w:t> </w:t>
      </w:r>
      <w:r w:rsidR="00E93E14" w:rsidRPr="00E93E14">
        <w:rPr>
          <w:rFonts w:ascii="Times New Roman" w:hAnsi="Times New Roman" w:cs="Times New Roman"/>
          <w:bCs/>
          <w:color w:val="000000" w:themeColor="text1"/>
        </w:rPr>
        <w:t>242</w:t>
      </w:r>
      <w:r w:rsidR="00E93E14">
        <w:rPr>
          <w:rFonts w:ascii="Times New Roman" w:hAnsi="Times New Roman" w:cs="Times New Roman"/>
          <w:bCs/>
          <w:color w:val="000000" w:themeColor="text1"/>
        </w:rPr>
        <w:t xml:space="preserve">; </w:t>
      </w:r>
      <w:hyperlink r:id="rId12" w:history="1">
        <w:r w:rsidR="00E93E14">
          <w:rPr>
            <w:rStyle w:val="Hypertextovprepojenie"/>
            <w:rFonts w:ascii="Tahoma" w:hAnsi="Tahoma" w:cs="Tahoma"/>
            <w:sz w:val="20"/>
            <w:szCs w:val="20"/>
            <w:lang w:val="cs-CZ" w:eastAsia="sk-SK"/>
          </w:rPr>
          <w:t>zuzana.belujska@dobrykraj.sk</w:t>
        </w:r>
      </w:hyperlink>
    </w:p>
    <w:p w14:paraId="43D5B4B1" w14:textId="51C4CBCF" w:rsidR="008B0846" w:rsidRPr="00895D71" w:rsidRDefault="00635C6D" w:rsidP="002A2027">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C202D8">
      <w:pPr>
        <w:autoSpaceDE w:val="0"/>
        <w:autoSpaceDN w:val="0"/>
        <w:adjustRightInd w:val="0"/>
        <w:spacing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019DDE31" w14:textId="45318921"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xml:space="preserve">. </w:t>
      </w:r>
      <w:r w:rsidR="008B0846" w:rsidRPr="008B0846">
        <w:rPr>
          <w:rFonts w:ascii="Times New Roman" w:hAnsi="Times New Roman" w:cs="Times New Roman"/>
          <w:color w:val="000000"/>
        </w:rPr>
        <w:t>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4F6E412B" w:rsidR="00E20157" w:rsidRDefault="00E20157"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2B3CA15B" w:rsidR="00C35A42" w:rsidRDefault="00C35A42"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lang w:eastAsia="cs-CZ"/>
        </w:rPr>
        <w:t>16</w:t>
      </w:r>
      <w:r w:rsidRPr="00C35A42">
        <w:rPr>
          <w:rFonts w:ascii="Times New Roman" w:hAnsi="Times New Roman" w:cs="Times New Roman"/>
          <w:lang w:eastAsia="cs-CZ"/>
        </w:rPr>
        <w:t>.</w:t>
      </w:r>
      <w:r>
        <w:rPr>
          <w:rFonts w:ascii="Times New Roman" w:hAnsi="Times New Roman" w:cs="Times New Roman"/>
          <w:lang w:eastAsia="cs-CZ"/>
        </w:rPr>
        <w:t xml:space="preserve"> </w:t>
      </w:r>
      <w:r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33B6E05F"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w:t>
      </w:r>
      <w:r w:rsidR="00C35A42">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w:t>
      </w:r>
      <w:r w:rsidRPr="00905ED6">
        <w:rPr>
          <w:rFonts w:ascii="Times New Roman" w:hAnsi="Times New Roman" w:cs="Times New Roman"/>
        </w:rPr>
        <w:lastRenderedPageBreak/>
        <w:t xml:space="preserve">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336B1790"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C35A42">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2A3537A3" w:rsidR="00E20157"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1</w:t>
      </w:r>
      <w:r w:rsidR="00C35A42">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5B6C02F" w:rsidR="00E640CB" w:rsidRDefault="00630B66" w:rsidP="00C202D8">
      <w:pPr>
        <w:tabs>
          <w:tab w:val="left" w:pos="354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095E3EF2" w14:textId="77777777" w:rsid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p>
    <w:p w14:paraId="7DF3B837" w14:textId="18669972"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r>
      <w:r w:rsidR="00E93E14" w:rsidRPr="00E93E14">
        <w:rPr>
          <w:rFonts w:ascii="Times New Roman" w:hAnsi="Times New Roman" w:cs="Times New Roman"/>
          <w:color w:val="000000"/>
        </w:rPr>
        <w:t>Overenie modelu centier práce s mládežou v BBSK</w:t>
      </w:r>
    </w:p>
    <w:p w14:paraId="362FA3DB" w14:textId="731658C0"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r>
      <w:r w:rsidR="00E93E14" w:rsidRPr="00C202D8">
        <w:rPr>
          <w:rFonts w:ascii="Times New Roman" w:hAnsi="Times New Roman" w:cs="Times New Roman"/>
          <w:color w:val="000000"/>
        </w:rPr>
        <w:t>OPĽZ-NP-2021/8.1.1/RO-08</w:t>
      </w:r>
      <w:r w:rsidRPr="00E93E14">
        <w:rPr>
          <w:rFonts w:ascii="Times New Roman" w:hAnsi="Times New Roman" w:cs="Times New Roman"/>
          <w:color w:val="000000"/>
        </w:rPr>
        <w:tab/>
      </w:r>
    </w:p>
    <w:p w14:paraId="2C2B705C" w14:textId="77777777"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10B6A763"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93E14">
        <w:rPr>
          <w:rFonts w:ascii="Times New Roman" w:hAnsi="Times New Roman" w:cs="Times New Roman"/>
          <w:color w:val="000000"/>
        </w:rPr>
        <w:t>REACT-EU</w:t>
      </w:r>
    </w:p>
    <w:p w14:paraId="4F124F7A" w14:textId="77777777" w:rsidR="00A64929" w:rsidRPr="00847760" w:rsidRDefault="00A64929" w:rsidP="00C202D8">
      <w:pPr>
        <w:spacing w:after="0" w:line="240" w:lineRule="auto"/>
        <w:jc w:val="both"/>
        <w:rPr>
          <w:rFonts w:cs="Arial"/>
          <w:highlight w:val="yellow"/>
        </w:rPr>
      </w:pPr>
    </w:p>
    <w:p w14:paraId="0C7FC8A6"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V ................................., dňa ....................</w:t>
      </w:r>
      <w:r w:rsidRPr="00C202D8">
        <w:rPr>
          <w:rFonts w:ascii="Times New Roman" w:hAnsi="Times New Roman" w:cs="Times New Roman"/>
        </w:rPr>
        <w:tab/>
        <w:t>V ................................., dňa ......................</w:t>
      </w:r>
    </w:p>
    <w:p w14:paraId="1D414D2B"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534F7870"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6069A275"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4F8A395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w:t>
      </w:r>
      <w:r w:rsidRPr="00C202D8">
        <w:rPr>
          <w:rFonts w:ascii="Times New Roman" w:hAnsi="Times New Roman" w:cs="Times New Roman"/>
        </w:rPr>
        <w:tab/>
        <w:t>.........................................................</w:t>
      </w:r>
    </w:p>
    <w:p w14:paraId="04C6E9D2"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Predávajúci</w:t>
      </w:r>
      <w:r w:rsidRPr="00C202D8">
        <w:rPr>
          <w:rFonts w:ascii="Times New Roman" w:hAnsi="Times New Roman" w:cs="Times New Roman"/>
        </w:rPr>
        <w:tab/>
        <w:t>Kupujúci</w:t>
      </w:r>
    </w:p>
    <w:p w14:paraId="5E04D2A3" w14:textId="6FE466FC"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r w:rsidRPr="00A64929">
        <w:rPr>
          <w:rFonts w:ascii="Times New Roman" w:hAnsi="Times New Roman" w:cs="Times New Roman"/>
        </w:rPr>
        <w:t>PaedDr. Janka Pálková, PhD.</w:t>
      </w:r>
      <w:r w:rsidRPr="00C202D8">
        <w:rPr>
          <w:rFonts w:ascii="Times New Roman" w:hAnsi="Times New Roman" w:cs="Times New Roman"/>
        </w:rPr>
        <w:t>, riaditeľka</w:t>
      </w:r>
    </w:p>
    <w:p w14:paraId="7A119DA3"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ROZVOJOVEJ AGENTÚRY </w:t>
      </w:r>
    </w:p>
    <w:p w14:paraId="10D9820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Banskobystrického samosprávneho kraja, </w:t>
      </w:r>
      <w:proofErr w:type="spellStart"/>
      <w:r w:rsidRPr="00C202D8">
        <w:rPr>
          <w:rFonts w:ascii="Times New Roman" w:hAnsi="Times New Roman" w:cs="Times New Roman"/>
        </w:rPr>
        <w:t>n.o</w:t>
      </w:r>
      <w:proofErr w:type="spellEnd"/>
      <w:r w:rsidRPr="00C202D8">
        <w:rPr>
          <w:rFonts w:ascii="Times New Roman" w:hAnsi="Times New Roman" w:cs="Times New Roman"/>
        </w:rPr>
        <w:t>.</w:t>
      </w:r>
    </w:p>
    <w:p w14:paraId="702F9E91" w14:textId="054F7CCC" w:rsidR="0009575B" w:rsidRDefault="0009575B" w:rsidP="002A2027">
      <w:pPr>
        <w:autoSpaceDE w:val="0"/>
        <w:autoSpaceDN w:val="0"/>
        <w:adjustRightInd w:val="0"/>
        <w:spacing w:after="0" w:line="240" w:lineRule="auto"/>
        <w:jc w:val="both"/>
        <w:rPr>
          <w:rFonts w:ascii="Times New Roman" w:hAnsi="Times New Roman" w:cs="Times New Roman"/>
          <w:color w:val="000000"/>
        </w:rPr>
      </w:pPr>
    </w:p>
    <w:sectPr w:rsidR="0009575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DBBB" w14:textId="77777777" w:rsidR="00A134B0" w:rsidRDefault="00A134B0" w:rsidP="0047409A">
      <w:pPr>
        <w:spacing w:after="0" w:line="240" w:lineRule="auto"/>
      </w:pPr>
      <w:r>
        <w:separator/>
      </w:r>
    </w:p>
  </w:endnote>
  <w:endnote w:type="continuationSeparator" w:id="0">
    <w:p w14:paraId="048B96BA" w14:textId="77777777" w:rsidR="00A134B0" w:rsidRDefault="00A134B0"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7AB2" w14:textId="77777777" w:rsidR="00A134B0" w:rsidRDefault="00A134B0" w:rsidP="0047409A">
      <w:pPr>
        <w:spacing w:after="0" w:line="240" w:lineRule="auto"/>
      </w:pPr>
      <w:r>
        <w:separator/>
      </w:r>
    </w:p>
  </w:footnote>
  <w:footnote w:type="continuationSeparator" w:id="0">
    <w:p w14:paraId="148B0566" w14:textId="77777777" w:rsidR="00A134B0" w:rsidRDefault="00A134B0"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50B85"/>
    <w:rsid w:val="00077FF3"/>
    <w:rsid w:val="00091AA7"/>
    <w:rsid w:val="0009575B"/>
    <w:rsid w:val="00097BCB"/>
    <w:rsid w:val="000A4D74"/>
    <w:rsid w:val="000A7A23"/>
    <w:rsid w:val="000C6090"/>
    <w:rsid w:val="000D05C2"/>
    <w:rsid w:val="000D2ADD"/>
    <w:rsid w:val="000E322D"/>
    <w:rsid w:val="000F4532"/>
    <w:rsid w:val="00107E28"/>
    <w:rsid w:val="00112394"/>
    <w:rsid w:val="00113FF2"/>
    <w:rsid w:val="001218E3"/>
    <w:rsid w:val="00126D73"/>
    <w:rsid w:val="001314E7"/>
    <w:rsid w:val="001467BB"/>
    <w:rsid w:val="00157786"/>
    <w:rsid w:val="00183B5F"/>
    <w:rsid w:val="001A20B0"/>
    <w:rsid w:val="001A226D"/>
    <w:rsid w:val="001B65B7"/>
    <w:rsid w:val="001C205F"/>
    <w:rsid w:val="001C27CF"/>
    <w:rsid w:val="001C53C3"/>
    <w:rsid w:val="001E61A2"/>
    <w:rsid w:val="001F1EA4"/>
    <w:rsid w:val="001F7886"/>
    <w:rsid w:val="00204F9A"/>
    <w:rsid w:val="002130A6"/>
    <w:rsid w:val="002201F3"/>
    <w:rsid w:val="002366C4"/>
    <w:rsid w:val="00236D34"/>
    <w:rsid w:val="00251C23"/>
    <w:rsid w:val="00271013"/>
    <w:rsid w:val="00280B12"/>
    <w:rsid w:val="00281648"/>
    <w:rsid w:val="00295036"/>
    <w:rsid w:val="002A2027"/>
    <w:rsid w:val="002A28D8"/>
    <w:rsid w:val="002A5C1D"/>
    <w:rsid w:val="002B728C"/>
    <w:rsid w:val="002B7EFE"/>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406D"/>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52FFE"/>
    <w:rsid w:val="00584B3F"/>
    <w:rsid w:val="005958B4"/>
    <w:rsid w:val="005A75E3"/>
    <w:rsid w:val="005B06E3"/>
    <w:rsid w:val="005B3130"/>
    <w:rsid w:val="005B4547"/>
    <w:rsid w:val="005C5CD6"/>
    <w:rsid w:val="005C6785"/>
    <w:rsid w:val="005E1DB9"/>
    <w:rsid w:val="005E2620"/>
    <w:rsid w:val="005E3F66"/>
    <w:rsid w:val="005E494B"/>
    <w:rsid w:val="005E614F"/>
    <w:rsid w:val="005E7719"/>
    <w:rsid w:val="005F7206"/>
    <w:rsid w:val="00602B56"/>
    <w:rsid w:val="00613942"/>
    <w:rsid w:val="006157D1"/>
    <w:rsid w:val="0062681F"/>
    <w:rsid w:val="00630B66"/>
    <w:rsid w:val="006349AE"/>
    <w:rsid w:val="00635C6D"/>
    <w:rsid w:val="006368DB"/>
    <w:rsid w:val="0065082F"/>
    <w:rsid w:val="00650A42"/>
    <w:rsid w:val="00657E92"/>
    <w:rsid w:val="006762EC"/>
    <w:rsid w:val="006775F4"/>
    <w:rsid w:val="00693F01"/>
    <w:rsid w:val="006A10C0"/>
    <w:rsid w:val="006C0A44"/>
    <w:rsid w:val="006D26EE"/>
    <w:rsid w:val="006E16C5"/>
    <w:rsid w:val="006E7BF1"/>
    <w:rsid w:val="00715E27"/>
    <w:rsid w:val="0072090C"/>
    <w:rsid w:val="00752A47"/>
    <w:rsid w:val="00764CDD"/>
    <w:rsid w:val="00770A7B"/>
    <w:rsid w:val="0077223D"/>
    <w:rsid w:val="007965CA"/>
    <w:rsid w:val="007A1511"/>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931A8"/>
    <w:rsid w:val="00895D71"/>
    <w:rsid w:val="008A4A1C"/>
    <w:rsid w:val="008B0846"/>
    <w:rsid w:val="008B0C1D"/>
    <w:rsid w:val="008C129C"/>
    <w:rsid w:val="008E6DF1"/>
    <w:rsid w:val="009075CD"/>
    <w:rsid w:val="009152FB"/>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134B0"/>
    <w:rsid w:val="00A43642"/>
    <w:rsid w:val="00A62DE6"/>
    <w:rsid w:val="00A64929"/>
    <w:rsid w:val="00A732A9"/>
    <w:rsid w:val="00A77B30"/>
    <w:rsid w:val="00A81B12"/>
    <w:rsid w:val="00A85094"/>
    <w:rsid w:val="00A9191E"/>
    <w:rsid w:val="00A93484"/>
    <w:rsid w:val="00AB6CE3"/>
    <w:rsid w:val="00AE13DA"/>
    <w:rsid w:val="00AE766C"/>
    <w:rsid w:val="00AF5642"/>
    <w:rsid w:val="00B10BA0"/>
    <w:rsid w:val="00B11540"/>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1248A"/>
    <w:rsid w:val="00C202D8"/>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5724"/>
    <w:rsid w:val="00D25746"/>
    <w:rsid w:val="00D3627B"/>
    <w:rsid w:val="00D41AD9"/>
    <w:rsid w:val="00D45C1F"/>
    <w:rsid w:val="00D530A2"/>
    <w:rsid w:val="00D636BA"/>
    <w:rsid w:val="00D668EA"/>
    <w:rsid w:val="00D75712"/>
    <w:rsid w:val="00D93789"/>
    <w:rsid w:val="00D94F46"/>
    <w:rsid w:val="00DB2A57"/>
    <w:rsid w:val="00DB662E"/>
    <w:rsid w:val="00DC13DC"/>
    <w:rsid w:val="00DC784F"/>
    <w:rsid w:val="00DD7B6C"/>
    <w:rsid w:val="00DE01E1"/>
    <w:rsid w:val="00DE3129"/>
    <w:rsid w:val="00DE6102"/>
    <w:rsid w:val="00E05142"/>
    <w:rsid w:val="00E0536D"/>
    <w:rsid w:val="00E14EC0"/>
    <w:rsid w:val="00E16EB1"/>
    <w:rsid w:val="00E20157"/>
    <w:rsid w:val="00E27B68"/>
    <w:rsid w:val="00E37FA6"/>
    <w:rsid w:val="00E43025"/>
    <w:rsid w:val="00E615A1"/>
    <w:rsid w:val="00E640CB"/>
    <w:rsid w:val="00E70777"/>
    <w:rsid w:val="00E8463E"/>
    <w:rsid w:val="00E86EEA"/>
    <w:rsid w:val="00E87820"/>
    <w:rsid w:val="00E93E14"/>
    <w:rsid w:val="00E94942"/>
    <w:rsid w:val="00E96977"/>
    <w:rsid w:val="00E96B79"/>
    <w:rsid w:val="00EA4C1D"/>
    <w:rsid w:val="00EB2FB1"/>
    <w:rsid w:val="00EB7465"/>
    <w:rsid w:val="00EC1D35"/>
    <w:rsid w:val="00EE14CB"/>
    <w:rsid w:val="00EE5F56"/>
    <w:rsid w:val="00EF2978"/>
    <w:rsid w:val="00F0002E"/>
    <w:rsid w:val="00F06639"/>
    <w:rsid w:val="00F12FFE"/>
    <w:rsid w:val="00F23622"/>
    <w:rsid w:val="00F3176A"/>
    <w:rsid w:val="00F35B9F"/>
    <w:rsid w:val="00F52A23"/>
    <w:rsid w:val="00F846A0"/>
    <w:rsid w:val="00F97A76"/>
    <w:rsid w:val="00FA7889"/>
    <w:rsid w:val="00FB526E"/>
    <w:rsid w:val="00FC294C"/>
    <w:rsid w:val="00FD62E6"/>
    <w:rsid w:val="00FF04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uzana.belujska@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3" ma:contentTypeDescription="Umožňuje vytvoriť nový dokument." ma:contentTypeScope="" ma:versionID="d624166167cd67238c84414849aac025">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1e71c894b71e5469708d337c6a6ce7e"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faadc31-7475-4a91-98ef-fffcde27e6f9" xsi:nil="true"/>
  </documentManagement>
</p:properties>
</file>

<file path=customXml/item4.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63BCC-B698-4E19-BA8F-BE5D77E5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3.xml><?xml version="1.0" encoding="utf-8"?>
<ds:datastoreItem xmlns:ds="http://schemas.openxmlformats.org/officeDocument/2006/customXml" ds:itemID="{543761BD-FC7D-47A1-B8F3-FCBCAF377CFB}">
  <ds:schemaRefs>
    <ds:schemaRef ds:uri="http://schemas.microsoft.com/office/2006/metadata/properties"/>
    <ds:schemaRef ds:uri="http://schemas.microsoft.com/office/infopath/2007/PartnerControls"/>
    <ds:schemaRef ds:uri="dfaadc31-7475-4a91-98ef-fffcde27e6f9"/>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70B2A68B-EE9B-40A1-A8A9-327224FDA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3169</Words>
  <Characters>18064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Hancko Dušan</cp:lastModifiedBy>
  <cp:revision>6</cp:revision>
  <cp:lastPrinted>2020-11-18T07:32:00Z</cp:lastPrinted>
  <dcterms:created xsi:type="dcterms:W3CDTF">2021-11-19T11:27:00Z</dcterms:created>
  <dcterms:modified xsi:type="dcterms:W3CDTF">2022-03-14T11:44:00Z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ies>
</file>