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77777777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„Náboje do poloa</w:t>
      </w:r>
      <w:r>
        <w:rPr>
          <w:rFonts w:ascii="Arial Narrow" w:hAnsi="Arial Narrow" w:cs="Arial"/>
          <w:b/>
          <w:sz w:val="22"/>
          <w:szCs w:val="22"/>
        </w:rPr>
        <w:t>u</w:t>
      </w:r>
      <w:r w:rsidRPr="00E11B5A">
        <w:rPr>
          <w:rFonts w:ascii="Arial Narrow" w:hAnsi="Arial Narrow" w:cs="Arial"/>
          <w:b/>
          <w:sz w:val="22"/>
          <w:szCs w:val="22"/>
        </w:rPr>
        <w:t>tomatických a automatických ru</w:t>
      </w:r>
      <w:r>
        <w:rPr>
          <w:rFonts w:ascii="Arial Narrow" w:hAnsi="Arial Narrow" w:cs="Arial"/>
          <w:b/>
          <w:sz w:val="22"/>
          <w:szCs w:val="22"/>
        </w:rPr>
        <w:t xml:space="preserve">čných zbraní kalibru 5,7x28 mm“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373A51A0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bookmarkStart w:id="0" w:name="_GoBack"/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počte 180 000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bookmarkEnd w:id="0"/>
    <w:p w14:paraId="77BEEB2C" w14:textId="77777777" w:rsidR="008E3A46" w:rsidRPr="00BD1C19" w:rsidRDefault="008E3A46" w:rsidP="008E3A46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Náboj kalibru 5,7x28 mm </w:t>
      </w:r>
      <w:r w:rsidRPr="00AC1098">
        <w:rPr>
          <w:rFonts w:ascii="Arial Narrow" w:hAnsi="Arial Narrow"/>
          <w:b/>
          <w:sz w:val="22"/>
          <w:szCs w:val="22"/>
        </w:rPr>
        <w:t>celoplášťová strela</w:t>
      </w:r>
      <w:r>
        <w:rPr>
          <w:rFonts w:ascii="Arial Narrow" w:hAnsi="Arial Narrow"/>
          <w:b/>
          <w:sz w:val="22"/>
          <w:szCs w:val="22"/>
        </w:rPr>
        <w:t xml:space="preserve"> – 150 000 ks</w:t>
      </w:r>
    </w:p>
    <w:p w14:paraId="25505365" w14:textId="77777777" w:rsidR="008E3A46" w:rsidRDefault="008E3A46" w:rsidP="008E3A46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Náboj kal. 5,7x28 mm</w:t>
      </w:r>
      <w:r w:rsidRPr="00AC1098">
        <w:rPr>
          <w:rFonts w:ascii="Arial Narrow" w:hAnsi="Arial Narrow"/>
          <w:b/>
          <w:sz w:val="22"/>
          <w:szCs w:val="22"/>
        </w:rPr>
        <w:t xml:space="preserve"> strela</w:t>
      </w:r>
      <w:r>
        <w:rPr>
          <w:rFonts w:ascii="Arial Narrow" w:hAnsi="Arial Narrow"/>
          <w:b/>
          <w:sz w:val="22"/>
          <w:szCs w:val="22"/>
        </w:rPr>
        <w:t xml:space="preserve"> s dutinkou 30 000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0B9010DE" w14:textId="77777777" w:rsidR="00416575" w:rsidRPr="00416575" w:rsidRDefault="00416575" w:rsidP="00416575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416575">
        <w:rPr>
          <w:rFonts w:ascii="Arial Narrow" w:hAnsi="Arial Narrow"/>
          <w:b/>
          <w:bCs/>
          <w:sz w:val="22"/>
          <w:szCs w:val="22"/>
        </w:rPr>
        <w:t>Opis predmetu zákazky:</w:t>
      </w:r>
    </w:p>
    <w:p w14:paraId="3421F429" w14:textId="77777777" w:rsidR="008E3A46" w:rsidRPr="00AC1098" w:rsidRDefault="008E3A46" w:rsidP="008E3A46">
      <w:pPr>
        <w:ind w:left="36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 xml:space="preserve">Náboj kal. 5,7x28 mm (ďalej len „náboj“) musí byť zostavený z mosadznej nábojnice so stredovým zápalom, osadený zápalkou a  príslušnou strelou. Ako výmetná náplň musí byť použitý bezdymový strelný prach. </w:t>
      </w:r>
    </w:p>
    <w:p w14:paraId="15A0A49C" w14:textId="77777777" w:rsidR="008E3A46" w:rsidRPr="00AC1098" w:rsidRDefault="008E3A46" w:rsidP="008E3A46">
      <w:pPr>
        <w:ind w:left="36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Náboje musia byť bezpečné pri manipulácií, doprave, uskladnení a použití, nesmú spôsobovať zádržky a poruchy pri streľbe z pištole a samopalu a musia vyhovovať „Technickým podmienkam a výkresom pre výrobu a preberanie nábojov“.</w:t>
      </w:r>
    </w:p>
    <w:p w14:paraId="4ED7B4BC" w14:textId="77777777" w:rsidR="008E3A46" w:rsidRPr="00AC1098" w:rsidRDefault="008E3A46" w:rsidP="008E3A46">
      <w:pPr>
        <w:ind w:left="36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Počas streľby sa nesmú vyskytovať tieto závady:</w:t>
      </w:r>
    </w:p>
    <w:p w14:paraId="443D75C0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únik plynov dozadu do záveru,</w:t>
      </w:r>
    </w:p>
    <w:p w14:paraId="04DB1E58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uviaznutí strely alebo jej zlomkov v hlavni,</w:t>
      </w:r>
    </w:p>
    <w:p w14:paraId="6527D668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pretrhnutie nábojnice, ktorá zostane čiastočne alebo úplne v hlavni,</w:t>
      </w:r>
    </w:p>
    <w:p w14:paraId="445935B6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zlyhanie funkčnosti zápalky alebo náboja,</w:t>
      </w:r>
    </w:p>
    <w:p w14:paraId="2D6E7078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prerazenie alebo vypadnutie zápalky,</w:t>
      </w:r>
    </w:p>
    <w:p w14:paraId="00DD6DE9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priečne prasknutie nábojnice,</w:t>
      </w:r>
    </w:p>
    <w:p w14:paraId="49CE2D9B" w14:textId="77777777" w:rsidR="008E3A46" w:rsidRPr="00AC1098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prasknutie nábojnice v oblasti dna.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44FFE8AC" w14:textId="77777777" w:rsidR="008E3A46" w:rsidRPr="00BD1C19" w:rsidRDefault="008E3A46" w:rsidP="008E3A46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Náboj kalibru 5,7x28 mm </w:t>
      </w:r>
      <w:r w:rsidRPr="00AC1098">
        <w:rPr>
          <w:rFonts w:ascii="Arial Narrow" w:hAnsi="Arial Narrow"/>
          <w:b/>
          <w:sz w:val="22"/>
          <w:szCs w:val="22"/>
        </w:rPr>
        <w:t>celoplášťová strela</w:t>
      </w:r>
      <w:r>
        <w:rPr>
          <w:rFonts w:ascii="Arial Narrow" w:hAnsi="Arial Narrow"/>
          <w:b/>
          <w:sz w:val="22"/>
          <w:szCs w:val="22"/>
        </w:rPr>
        <w:t xml:space="preserve"> – 150 000 ks</w:t>
      </w:r>
    </w:p>
    <w:p w14:paraId="288DF6DC" w14:textId="77777777" w:rsidR="008E3A46" w:rsidRPr="00AC1098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bCs/>
          <w:sz w:val="22"/>
          <w:szCs w:val="22"/>
        </w:rPr>
      </w:pPr>
      <w:r w:rsidRPr="00AC1098">
        <w:rPr>
          <w:rFonts w:ascii="Arial Narrow" w:hAnsi="Arial Narrow"/>
          <w:bCs/>
          <w:sz w:val="22"/>
          <w:szCs w:val="22"/>
        </w:rPr>
        <w:t xml:space="preserve">Kaliber </w:t>
      </w:r>
      <w:r w:rsidRPr="00AC1098">
        <w:rPr>
          <w:rFonts w:ascii="Arial Narrow" w:hAnsi="Arial Narrow"/>
          <w:bCs/>
          <w:sz w:val="22"/>
          <w:szCs w:val="22"/>
        </w:rPr>
        <w:tab/>
        <w:t>5,7x28 mm</w:t>
      </w:r>
    </w:p>
    <w:p w14:paraId="694430BC" w14:textId="77777777" w:rsidR="008E3A46" w:rsidRPr="00AC1098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Strela</w:t>
      </w:r>
      <w:r w:rsidRPr="00AC1098">
        <w:rPr>
          <w:rFonts w:ascii="Arial Narrow" w:hAnsi="Arial Narrow"/>
          <w:sz w:val="22"/>
          <w:szCs w:val="22"/>
        </w:rPr>
        <w:tab/>
        <w:t>celoplášť (hliníkové jadro)</w:t>
      </w:r>
    </w:p>
    <w:p w14:paraId="780E7BD4" w14:textId="77777777" w:rsidR="008E3A46" w:rsidRPr="00AC1098" w:rsidRDefault="008E3A46" w:rsidP="008E3A46">
      <w:pPr>
        <w:tabs>
          <w:tab w:val="left" w:pos="1122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Tvar strely</w:t>
      </w:r>
      <w:r w:rsidRPr="00AC1098">
        <w:rPr>
          <w:rFonts w:ascii="Arial Narrow" w:hAnsi="Arial Narrow"/>
          <w:sz w:val="22"/>
          <w:szCs w:val="22"/>
        </w:rPr>
        <w:tab/>
        <w:t>ogivál</w:t>
      </w:r>
    </w:p>
    <w:p w14:paraId="5EB1648E" w14:textId="77777777" w:rsidR="008E3A46" w:rsidRPr="00AC1098" w:rsidRDefault="008E3A46" w:rsidP="008E3A46">
      <w:pPr>
        <w:tabs>
          <w:tab w:val="left" w:pos="1122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Hmotnosť strely</w:t>
      </w:r>
      <w:r w:rsidRPr="00AC1098">
        <w:rPr>
          <w:rFonts w:ascii="Arial Narrow" w:hAnsi="Arial Narrow"/>
          <w:sz w:val="22"/>
          <w:szCs w:val="22"/>
        </w:rPr>
        <w:tab/>
        <w:t>2,00 ± 0,10 g</w:t>
      </w:r>
    </w:p>
    <w:p w14:paraId="566B9532" w14:textId="77777777" w:rsidR="008E3A46" w:rsidRPr="00AC1098" w:rsidRDefault="008E3A46" w:rsidP="008E3A46">
      <w:pPr>
        <w:tabs>
          <w:tab w:val="left" w:pos="1122"/>
          <w:tab w:val="left" w:pos="5049"/>
          <w:tab w:val="left" w:pos="5984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Rýchlosť strely v</w:t>
      </w:r>
      <w:r w:rsidRPr="00AC1098">
        <w:rPr>
          <w:rFonts w:ascii="Arial Narrow" w:hAnsi="Arial Narrow"/>
          <w:sz w:val="22"/>
          <w:szCs w:val="22"/>
          <w:vertAlign w:val="subscript"/>
        </w:rPr>
        <w:t>5</w:t>
      </w:r>
      <w:r w:rsidRPr="00AC10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675</w:t>
      </w:r>
      <w:r w:rsidRPr="00AC1098">
        <w:rPr>
          <w:rFonts w:ascii="Arial Narrow" w:hAnsi="Arial Narrow"/>
          <w:sz w:val="22"/>
          <w:szCs w:val="22"/>
        </w:rPr>
        <w:t xml:space="preserve"> ± 10 m.s</w:t>
      </w:r>
      <w:r w:rsidRPr="00AC1098">
        <w:rPr>
          <w:rFonts w:ascii="Arial Narrow" w:hAnsi="Arial Narrow"/>
          <w:sz w:val="22"/>
          <w:szCs w:val="22"/>
          <w:vertAlign w:val="superscript"/>
        </w:rPr>
        <w:t>-1</w:t>
      </w:r>
    </w:p>
    <w:p w14:paraId="7847716F" w14:textId="77777777" w:rsidR="008E3A46" w:rsidRPr="00AC1098" w:rsidRDefault="008E3A46" w:rsidP="008E3A46">
      <w:pPr>
        <w:tabs>
          <w:tab w:val="left" w:pos="1122"/>
          <w:tab w:val="left" w:pos="3740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Rozptyl 9 z 10 výstrelov na vzdialenosť 50 m</w:t>
      </w:r>
      <w:r w:rsidRPr="00AC1098">
        <w:rPr>
          <w:rFonts w:ascii="Arial Narrow" w:hAnsi="Arial Narrow"/>
          <w:sz w:val="22"/>
          <w:szCs w:val="22"/>
        </w:rPr>
        <w:tab/>
        <w:t>200 mm</w:t>
      </w:r>
    </w:p>
    <w:p w14:paraId="67D79A18" w14:textId="77777777" w:rsidR="008E3A46" w:rsidRPr="00AC1098" w:rsidRDefault="008E3A46" w:rsidP="008E3A46">
      <w:pPr>
        <w:tabs>
          <w:tab w:val="left" w:pos="1122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Citlivosť zápalky</w:t>
      </w:r>
      <w:r w:rsidRPr="00AC1098">
        <w:rPr>
          <w:rFonts w:ascii="Arial Narrow" w:hAnsi="Arial Narrow"/>
          <w:sz w:val="22"/>
          <w:szCs w:val="22"/>
        </w:rPr>
        <w:tab/>
        <w:t>podľa STANAG 4090</w:t>
      </w:r>
    </w:p>
    <w:p w14:paraId="553F84C7" w14:textId="77777777" w:rsidR="008E3A46" w:rsidRPr="00AC1098" w:rsidRDefault="008E3A46" w:rsidP="008E3A46">
      <w:pPr>
        <w:tabs>
          <w:tab w:val="left" w:pos="1122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Nábojnica</w:t>
      </w:r>
      <w:r w:rsidRPr="00AC1098">
        <w:rPr>
          <w:rFonts w:ascii="Arial Narrow" w:hAnsi="Arial Narrow"/>
          <w:sz w:val="22"/>
          <w:szCs w:val="22"/>
        </w:rPr>
        <w:tab/>
        <w:t>CuZn 30</w:t>
      </w:r>
      <w:r w:rsidRPr="00AC1098">
        <w:rPr>
          <w:rFonts w:ascii="Arial Narrow" w:hAnsi="Arial Narrow"/>
          <w:sz w:val="22"/>
          <w:szCs w:val="22"/>
        </w:rPr>
        <w:tab/>
        <w:t>(STN 42 3210)</w:t>
      </w:r>
    </w:p>
    <w:p w14:paraId="00D59C04" w14:textId="77777777" w:rsidR="008E3A46" w:rsidRPr="00AC1098" w:rsidRDefault="008E3A46" w:rsidP="008E3A46">
      <w:pPr>
        <w:tabs>
          <w:tab w:val="left" w:pos="1122"/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Tlak prachových plynov P</w:t>
      </w:r>
      <w:r w:rsidRPr="00AC1098">
        <w:rPr>
          <w:rFonts w:ascii="Arial Narrow" w:hAnsi="Arial Narrow"/>
          <w:sz w:val="22"/>
          <w:szCs w:val="22"/>
          <w:vertAlign w:val="subscript"/>
        </w:rPr>
        <w:t>max</w:t>
      </w:r>
      <w:r w:rsidRPr="00AC1098">
        <w:rPr>
          <w:rFonts w:ascii="Arial Narrow" w:hAnsi="Arial Narrow"/>
          <w:sz w:val="22"/>
          <w:szCs w:val="22"/>
        </w:rPr>
        <w:t xml:space="preserve"> </w:t>
      </w:r>
      <w:r w:rsidRPr="00AC1098">
        <w:rPr>
          <w:rFonts w:ascii="Arial Narrow" w:hAnsi="Arial Narrow"/>
          <w:sz w:val="22"/>
          <w:szCs w:val="22"/>
        </w:rPr>
        <w:tab/>
        <w:t>345 MPa jednotlivé výstrely (piezo)</w:t>
      </w:r>
    </w:p>
    <w:p w14:paraId="1DCEF124" w14:textId="77777777" w:rsidR="008E3A46" w:rsidRPr="00AC1098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Medzné odchýlky netolerovaných rozmerov</w:t>
      </w:r>
      <w:r w:rsidRPr="00AC1098">
        <w:rPr>
          <w:rFonts w:ascii="Arial Narrow" w:hAnsi="Arial Narrow"/>
          <w:sz w:val="22"/>
          <w:szCs w:val="22"/>
        </w:rPr>
        <w:tab/>
        <w:t>trieda presnosti m, podľa ISO 2768.1</w:t>
      </w:r>
    </w:p>
    <w:p w14:paraId="2705A196" w14:textId="77777777" w:rsidR="008E3A46" w:rsidRPr="00AC1098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Funkčnosť náboja v rozsahu teplôt</w:t>
      </w:r>
      <w:r w:rsidRPr="00AC1098">
        <w:rPr>
          <w:rFonts w:ascii="Arial Narrow" w:hAnsi="Arial Narrow"/>
          <w:sz w:val="22"/>
          <w:szCs w:val="22"/>
        </w:rPr>
        <w:tab/>
        <w:t>-20ºC až +40ºC</w:t>
      </w:r>
    </w:p>
    <w:p w14:paraId="1E14BC9E" w14:textId="77777777" w:rsidR="008E3A46" w:rsidRPr="00AC1098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Životnosť</w:t>
      </w:r>
      <w:r w:rsidRPr="00AC1098">
        <w:rPr>
          <w:rFonts w:ascii="Arial Narrow" w:hAnsi="Arial Narrow"/>
          <w:sz w:val="22"/>
          <w:szCs w:val="22"/>
        </w:rPr>
        <w:tab/>
        <w:t>min. 5 rokov</w:t>
      </w:r>
    </w:p>
    <w:p w14:paraId="1C94AF50" w14:textId="77777777" w:rsidR="008E3A46" w:rsidRPr="00BD1C19" w:rsidRDefault="008E3A46" w:rsidP="008E3A46">
      <w:pPr>
        <w:ind w:left="717"/>
        <w:jc w:val="both"/>
        <w:rPr>
          <w:rFonts w:ascii="Arial Narrow" w:hAnsi="Arial Narrow"/>
          <w:sz w:val="22"/>
          <w:szCs w:val="22"/>
        </w:rPr>
      </w:pPr>
    </w:p>
    <w:p w14:paraId="0F164AD9" w14:textId="77777777" w:rsidR="008E3A46" w:rsidRDefault="008E3A46" w:rsidP="008E3A46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Náboj kal. 5,7x28 mm</w:t>
      </w:r>
      <w:r w:rsidRPr="00AC1098">
        <w:rPr>
          <w:rFonts w:ascii="Arial Narrow" w:hAnsi="Arial Narrow"/>
          <w:b/>
          <w:sz w:val="22"/>
          <w:szCs w:val="22"/>
        </w:rPr>
        <w:t xml:space="preserve"> strela</w:t>
      </w:r>
      <w:r>
        <w:rPr>
          <w:rFonts w:ascii="Arial Narrow" w:hAnsi="Arial Narrow"/>
          <w:b/>
          <w:sz w:val="22"/>
          <w:szCs w:val="22"/>
        </w:rPr>
        <w:t xml:space="preserve"> s dutinkou 30 000 ks</w:t>
      </w:r>
    </w:p>
    <w:p w14:paraId="65421A32" w14:textId="77777777" w:rsidR="008E3A46" w:rsidRPr="00AC1098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bCs/>
          <w:sz w:val="22"/>
          <w:szCs w:val="22"/>
        </w:rPr>
      </w:pPr>
      <w:r w:rsidRPr="00AC1098">
        <w:rPr>
          <w:rFonts w:ascii="Arial Narrow" w:hAnsi="Arial Narrow"/>
          <w:bCs/>
          <w:sz w:val="22"/>
          <w:szCs w:val="22"/>
        </w:rPr>
        <w:t xml:space="preserve">Kaliber </w:t>
      </w:r>
      <w:r w:rsidRPr="00AC1098">
        <w:rPr>
          <w:rFonts w:ascii="Arial Narrow" w:hAnsi="Arial Narrow"/>
          <w:bCs/>
          <w:sz w:val="22"/>
          <w:szCs w:val="22"/>
        </w:rPr>
        <w:tab/>
        <w:t>5,7x28 mm</w:t>
      </w:r>
    </w:p>
    <w:p w14:paraId="33F3CA91" w14:textId="77777777" w:rsidR="008E3A46" w:rsidRPr="00AC1098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Strela</w:t>
      </w:r>
      <w:r w:rsidRPr="00AC1098">
        <w:rPr>
          <w:rFonts w:ascii="Arial Narrow" w:hAnsi="Arial Narrow"/>
          <w:sz w:val="22"/>
          <w:szCs w:val="22"/>
        </w:rPr>
        <w:tab/>
        <w:t>strela HP (hliníkové jadro)</w:t>
      </w:r>
    </w:p>
    <w:p w14:paraId="2AAEE91B" w14:textId="77777777" w:rsidR="008E3A46" w:rsidRPr="00AC1098" w:rsidRDefault="008E3A46" w:rsidP="008E3A46">
      <w:pPr>
        <w:tabs>
          <w:tab w:val="left" w:pos="1122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Tvar strely</w:t>
      </w:r>
      <w:r w:rsidRPr="00AC1098">
        <w:rPr>
          <w:rFonts w:ascii="Arial Narrow" w:hAnsi="Arial Narrow"/>
          <w:sz w:val="22"/>
          <w:szCs w:val="22"/>
        </w:rPr>
        <w:tab/>
        <w:t>ogivál</w:t>
      </w:r>
    </w:p>
    <w:p w14:paraId="13316EC7" w14:textId="77777777" w:rsidR="008E3A46" w:rsidRPr="00AC1098" w:rsidRDefault="008E3A46" w:rsidP="008E3A46">
      <w:pPr>
        <w:tabs>
          <w:tab w:val="left" w:pos="1122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lastRenderedPageBreak/>
        <w:t>Hmotnosť strely</w:t>
      </w:r>
      <w:r w:rsidRPr="00AC1098">
        <w:rPr>
          <w:rFonts w:ascii="Arial Narrow" w:hAnsi="Arial Narrow"/>
          <w:sz w:val="22"/>
          <w:szCs w:val="22"/>
        </w:rPr>
        <w:tab/>
        <w:t>1,80 ± 0,10 g</w:t>
      </w:r>
    </w:p>
    <w:p w14:paraId="6A738415" w14:textId="77777777" w:rsidR="008E3A46" w:rsidRPr="00AC1098" w:rsidRDefault="008E3A46" w:rsidP="008E3A46">
      <w:pPr>
        <w:tabs>
          <w:tab w:val="left" w:pos="1122"/>
          <w:tab w:val="left" w:pos="5049"/>
          <w:tab w:val="left" w:pos="5984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Rýchlosť strely v</w:t>
      </w:r>
      <w:r w:rsidRPr="00AC1098">
        <w:rPr>
          <w:rFonts w:ascii="Arial Narrow" w:hAnsi="Arial Narrow"/>
          <w:sz w:val="22"/>
          <w:szCs w:val="22"/>
          <w:vertAlign w:val="subscript"/>
        </w:rPr>
        <w:t xml:space="preserve">5 </w:t>
      </w:r>
      <w:r w:rsidRPr="00AC10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67</w:t>
      </w:r>
      <w:r w:rsidRPr="00AC1098">
        <w:rPr>
          <w:rFonts w:ascii="Arial Narrow" w:hAnsi="Arial Narrow"/>
          <w:sz w:val="22"/>
          <w:szCs w:val="22"/>
        </w:rPr>
        <w:t>5 ± 10 m.s</w:t>
      </w:r>
      <w:r w:rsidRPr="00AC1098">
        <w:rPr>
          <w:rFonts w:ascii="Arial Narrow" w:hAnsi="Arial Narrow"/>
          <w:sz w:val="22"/>
          <w:szCs w:val="22"/>
          <w:vertAlign w:val="superscript"/>
        </w:rPr>
        <w:t>-1</w:t>
      </w:r>
    </w:p>
    <w:p w14:paraId="6C9F17E1" w14:textId="77777777" w:rsidR="008E3A46" w:rsidRPr="00AC1098" w:rsidRDefault="008E3A46" w:rsidP="008E3A46">
      <w:pPr>
        <w:tabs>
          <w:tab w:val="left" w:pos="1122"/>
          <w:tab w:val="left" w:pos="3740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Rozptyl 9 z 10 výstrelov na vzdialenosť 50 m</w:t>
      </w:r>
      <w:r w:rsidRPr="00AC1098">
        <w:rPr>
          <w:rFonts w:ascii="Arial Narrow" w:hAnsi="Arial Narrow"/>
          <w:sz w:val="22"/>
          <w:szCs w:val="22"/>
        </w:rPr>
        <w:tab/>
        <w:t>200 mm</w:t>
      </w:r>
    </w:p>
    <w:p w14:paraId="2E64156A" w14:textId="77777777" w:rsidR="008E3A46" w:rsidRPr="00AC1098" w:rsidRDefault="008E3A46" w:rsidP="008E3A46">
      <w:pPr>
        <w:tabs>
          <w:tab w:val="left" w:pos="1122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Citlivosť zápalky</w:t>
      </w:r>
      <w:r w:rsidRPr="00AC1098">
        <w:rPr>
          <w:rFonts w:ascii="Arial Narrow" w:hAnsi="Arial Narrow"/>
          <w:sz w:val="22"/>
          <w:szCs w:val="22"/>
        </w:rPr>
        <w:tab/>
        <w:t>podľa STANAG 4090</w:t>
      </w:r>
    </w:p>
    <w:p w14:paraId="509654F4" w14:textId="77777777" w:rsidR="008E3A46" w:rsidRPr="00AC1098" w:rsidRDefault="008E3A46" w:rsidP="008E3A46">
      <w:pPr>
        <w:tabs>
          <w:tab w:val="left" w:pos="1122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Nábojnica</w:t>
      </w:r>
      <w:r w:rsidRPr="00AC1098">
        <w:rPr>
          <w:rFonts w:ascii="Arial Narrow" w:hAnsi="Arial Narrow"/>
          <w:sz w:val="22"/>
          <w:szCs w:val="22"/>
        </w:rPr>
        <w:tab/>
        <w:t>CuZn 30</w:t>
      </w:r>
      <w:r w:rsidRPr="00AC1098">
        <w:rPr>
          <w:rFonts w:ascii="Arial Narrow" w:hAnsi="Arial Narrow"/>
          <w:sz w:val="22"/>
          <w:szCs w:val="22"/>
        </w:rPr>
        <w:tab/>
        <w:t>(STN 42 3210)</w:t>
      </w:r>
    </w:p>
    <w:p w14:paraId="3245FF7D" w14:textId="77777777" w:rsidR="008E3A46" w:rsidRPr="00AC1098" w:rsidRDefault="008E3A46" w:rsidP="008E3A46">
      <w:pPr>
        <w:tabs>
          <w:tab w:val="left" w:pos="1122"/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Tlak prachových plynov P</w:t>
      </w:r>
      <w:r w:rsidRPr="00AC1098">
        <w:rPr>
          <w:rFonts w:ascii="Arial Narrow" w:hAnsi="Arial Narrow"/>
          <w:sz w:val="22"/>
          <w:szCs w:val="22"/>
          <w:vertAlign w:val="subscript"/>
        </w:rPr>
        <w:t>max</w:t>
      </w:r>
      <w:r w:rsidRPr="00AC1098">
        <w:rPr>
          <w:rFonts w:ascii="Arial Narrow" w:hAnsi="Arial Narrow"/>
          <w:sz w:val="22"/>
          <w:szCs w:val="22"/>
        </w:rPr>
        <w:t xml:space="preserve"> </w:t>
      </w:r>
      <w:r w:rsidRPr="00AC1098">
        <w:rPr>
          <w:rFonts w:ascii="Arial Narrow" w:hAnsi="Arial Narrow"/>
          <w:sz w:val="22"/>
          <w:szCs w:val="22"/>
        </w:rPr>
        <w:tab/>
        <w:t>345 MPa jednotlivé výstrely (piezo)</w:t>
      </w:r>
    </w:p>
    <w:p w14:paraId="42673900" w14:textId="77777777" w:rsidR="008E3A46" w:rsidRPr="00AC1098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Medzné odchýlky netolerovaných rozmerov</w:t>
      </w:r>
      <w:r w:rsidRPr="00AC1098">
        <w:rPr>
          <w:rFonts w:ascii="Arial Narrow" w:hAnsi="Arial Narrow"/>
          <w:sz w:val="22"/>
          <w:szCs w:val="22"/>
        </w:rPr>
        <w:tab/>
        <w:t>trieda presnosti m, podľa ISO 2768.1</w:t>
      </w:r>
    </w:p>
    <w:p w14:paraId="0D027FA2" w14:textId="77777777" w:rsidR="008E3A46" w:rsidRPr="00AC1098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Funkčnosť náboja v rozsahu teplôt</w:t>
      </w:r>
      <w:r w:rsidRPr="00AC1098">
        <w:rPr>
          <w:rFonts w:ascii="Arial Narrow" w:hAnsi="Arial Narrow"/>
          <w:sz w:val="22"/>
          <w:szCs w:val="22"/>
        </w:rPr>
        <w:tab/>
        <w:t>-20ºC až +40ºC</w:t>
      </w:r>
    </w:p>
    <w:p w14:paraId="33E71A08" w14:textId="77777777" w:rsidR="008E3A46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AC1098">
        <w:rPr>
          <w:rFonts w:ascii="Arial Narrow" w:hAnsi="Arial Narrow"/>
          <w:sz w:val="22"/>
          <w:szCs w:val="22"/>
        </w:rPr>
        <w:t>Životnosť</w:t>
      </w:r>
      <w:r w:rsidRPr="00AC1098">
        <w:rPr>
          <w:rFonts w:ascii="Arial Narrow" w:hAnsi="Arial Narrow"/>
          <w:sz w:val="22"/>
          <w:szCs w:val="22"/>
        </w:rPr>
        <w:tab/>
        <w:t>min. 5 rokov</w:t>
      </w:r>
    </w:p>
    <w:p w14:paraId="43DE76E1" w14:textId="77777777" w:rsidR="008E3A46" w:rsidRDefault="008E3A46" w:rsidP="008E3A46">
      <w:pPr>
        <w:tabs>
          <w:tab w:val="left" w:pos="5049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488364A3" w14:textId="77777777" w:rsidR="008E3A46" w:rsidRPr="00AC1098" w:rsidRDefault="008E3A46" w:rsidP="008E3A46">
      <w:pPr>
        <w:tabs>
          <w:tab w:val="left" w:pos="720"/>
          <w:tab w:val="left" w:pos="74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AC1098">
        <w:rPr>
          <w:rFonts w:ascii="Arial Narrow" w:hAnsi="Arial Narrow"/>
          <w:b/>
          <w:sz w:val="22"/>
          <w:szCs w:val="22"/>
        </w:rPr>
        <w:t>Značenie a balenie</w:t>
      </w:r>
    </w:p>
    <w:p w14:paraId="73B8A551" w14:textId="77777777" w:rsidR="008E3A46" w:rsidRPr="00BD1C19" w:rsidRDefault="008E3A46" w:rsidP="008E3A46">
      <w:pPr>
        <w:pStyle w:val="Zarkazkladnhotextu3"/>
        <w:spacing w:after="0"/>
        <w:ind w:left="714"/>
        <w:jc w:val="both"/>
        <w:rPr>
          <w:rFonts w:ascii="Arial Narrow" w:hAnsi="Arial Narrow"/>
          <w:sz w:val="22"/>
          <w:szCs w:val="22"/>
          <w:lang w:val="sk-SK"/>
        </w:rPr>
      </w:pPr>
      <w:r w:rsidRPr="00BD1C19">
        <w:rPr>
          <w:rFonts w:ascii="Arial Narrow" w:hAnsi="Arial Narrow"/>
          <w:sz w:val="22"/>
          <w:szCs w:val="22"/>
        </w:rPr>
        <w:t xml:space="preserve">Na dne nábojnice musí byť vyrazené označenie výrobcu náboja, posledné dvojčíslie roku výroby </w:t>
      </w:r>
      <w:r>
        <w:rPr>
          <w:rFonts w:ascii="Arial Narrow" w:hAnsi="Arial Narrow"/>
          <w:sz w:val="22"/>
          <w:szCs w:val="22"/>
          <w:lang w:val="sk-SK"/>
        </w:rPr>
        <w:t>a</w:t>
      </w:r>
      <w:r w:rsidRPr="00BD1C19">
        <w:rPr>
          <w:rFonts w:ascii="Arial Narrow" w:hAnsi="Arial Narrow"/>
          <w:sz w:val="22"/>
          <w:szCs w:val="22"/>
        </w:rPr>
        <w:t> kaliber. Razenie na dne nábojnice musí byť zreteľné a ľahko čitateľné.</w:t>
      </w:r>
    </w:p>
    <w:p w14:paraId="0DAB080B" w14:textId="77777777" w:rsidR="008E3A46" w:rsidRPr="00BD1C19" w:rsidRDefault="008E3A46" w:rsidP="008E3A46">
      <w:pPr>
        <w:ind w:left="720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Náboje musia byť balené do potlačených škatuliek (spotrebiteľských obalov) na 50 ks nábojov. Škatuľky sa ďalej môžu vkladať do skupinového obalu alebo paliet podľa možností výrobcu.</w:t>
      </w:r>
    </w:p>
    <w:p w14:paraId="75604BF5" w14:textId="77777777" w:rsidR="008E3A46" w:rsidRPr="00BD1C19" w:rsidRDefault="008E3A46" w:rsidP="008E3A46">
      <w:pPr>
        <w:ind w:left="720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Na krabičke musia byť uvedené tieto údaje:</w:t>
      </w:r>
    </w:p>
    <w:p w14:paraId="0A4EFE87" w14:textId="77777777" w:rsidR="008E3A46" w:rsidRPr="00BD1C19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122"/>
        </w:tabs>
        <w:ind w:left="1813" w:hanging="1065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označenie výrobcu,</w:t>
      </w:r>
    </w:p>
    <w:p w14:paraId="138732B9" w14:textId="77777777" w:rsidR="008E3A46" w:rsidRPr="00BD1C19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122"/>
        </w:tabs>
        <w:ind w:left="1813" w:hanging="1065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kaliber,</w:t>
      </w:r>
    </w:p>
    <w:p w14:paraId="44B1A718" w14:textId="77777777" w:rsidR="008E3A46" w:rsidRPr="00BD1C19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122"/>
        </w:tabs>
        <w:ind w:left="1813" w:hanging="1065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typ strely,</w:t>
      </w:r>
    </w:p>
    <w:p w14:paraId="6E640CEC" w14:textId="77777777" w:rsidR="008E3A46" w:rsidRPr="00BD1C19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122"/>
        </w:tabs>
        <w:ind w:left="1813" w:hanging="1065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počet zabalených kusov,</w:t>
      </w:r>
    </w:p>
    <w:p w14:paraId="0F50A556" w14:textId="77777777" w:rsidR="008E3A46" w:rsidRPr="00BD1C19" w:rsidRDefault="008E3A46" w:rsidP="008E3A46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122"/>
        </w:tabs>
        <w:ind w:left="1813" w:hanging="1065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rok výroby a číslo série,</w:t>
      </w:r>
    </w:p>
    <w:p w14:paraId="23E3816D" w14:textId="77777777" w:rsidR="008E3A46" w:rsidRPr="00BD1C19" w:rsidRDefault="008E3A46" w:rsidP="008E3A46">
      <w:pPr>
        <w:tabs>
          <w:tab w:val="left" w:pos="5049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BD1C19">
        <w:rPr>
          <w:rFonts w:ascii="Arial Narrow" w:hAnsi="Arial Narrow"/>
          <w:sz w:val="22"/>
          <w:szCs w:val="22"/>
        </w:rPr>
        <w:t>a iné údaje vyplývajúce zo zákonov a vyhlášok.</w:t>
      </w:r>
    </w:p>
    <w:p w14:paraId="5F7FE161" w14:textId="77777777" w:rsidR="00160CF9" w:rsidRDefault="008E3A46" w:rsidP="008E3A46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</w:p>
    <w:p w14:paraId="69E8FA60" w14:textId="6BA165B3" w:rsidR="008E3A46" w:rsidRDefault="00160CF9" w:rsidP="008E3A46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8E3A46" w:rsidRPr="00AC1098">
        <w:rPr>
          <w:rFonts w:ascii="Arial Narrow" w:hAnsi="Arial Narrow"/>
          <w:b/>
          <w:sz w:val="22"/>
          <w:szCs w:val="22"/>
        </w:rPr>
        <w:t>Iné požiadavky</w:t>
      </w:r>
    </w:p>
    <w:p w14:paraId="29DA3587" w14:textId="77777777" w:rsidR="008E3A46" w:rsidRDefault="008E3A46" w:rsidP="008E3A46">
      <w:pPr>
        <w:tabs>
          <w:tab w:val="left" w:pos="720"/>
          <w:tab w:val="left" w:pos="748"/>
        </w:tabs>
        <w:jc w:val="both"/>
        <w:rPr>
          <w:rFonts w:ascii="Arial Narrow" w:hAnsi="Arial Narrow"/>
          <w:sz w:val="22"/>
          <w:szCs w:val="22"/>
        </w:rPr>
      </w:pPr>
      <w:r w:rsidRPr="00826A64">
        <w:rPr>
          <w:rFonts w:ascii="Arial Narrow" w:hAnsi="Arial Narrow"/>
          <w:sz w:val="22"/>
          <w:szCs w:val="22"/>
        </w:rPr>
        <w:tab/>
      </w:r>
      <w:r w:rsidRPr="00826A64">
        <w:rPr>
          <w:rFonts w:ascii="Arial Narrow" w:hAnsi="Arial Narrow"/>
          <w:bCs/>
          <w:sz w:val="22"/>
          <w:szCs w:val="22"/>
        </w:rPr>
        <w:t>Rozmery náboja musia byť v toleranciách uvedených v tabuľkách C.I.P..</w:t>
      </w:r>
    </w:p>
    <w:p w14:paraId="3344512A" w14:textId="77777777" w:rsidR="008E3A46" w:rsidRPr="00826A64" w:rsidRDefault="008E3A46" w:rsidP="008E3A46">
      <w:pPr>
        <w:tabs>
          <w:tab w:val="left" w:pos="720"/>
          <w:tab w:val="left" w:pos="748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26A64">
        <w:rPr>
          <w:rFonts w:ascii="Arial Narrow" w:hAnsi="Arial Narrow"/>
          <w:sz w:val="22"/>
          <w:szCs w:val="22"/>
        </w:rPr>
        <w:t>Náboje sa musia dodávať v sériách s minimálnym počtom 5000 kusov.</w:t>
      </w:r>
    </w:p>
    <w:p w14:paraId="5EEA78EB" w14:textId="77777777" w:rsidR="008E3A46" w:rsidRPr="00826A64" w:rsidRDefault="008E3A46" w:rsidP="008E3A46">
      <w:pPr>
        <w:tabs>
          <w:tab w:val="left" w:pos="748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826A64">
        <w:rPr>
          <w:rFonts w:ascii="Arial Narrow" w:hAnsi="Arial Narrow"/>
          <w:sz w:val="22"/>
          <w:szCs w:val="22"/>
        </w:rPr>
        <w:t>Náboje musia zabezpečovať bezporuchovú streľbu z ručných zbraní s drážkovaným vývrtom hlavne.</w:t>
      </w:r>
    </w:p>
    <w:p w14:paraId="642DC635" w14:textId="77777777" w:rsidR="008E3A46" w:rsidRPr="00826A64" w:rsidRDefault="008E3A46" w:rsidP="008E3A46">
      <w:pPr>
        <w:ind w:left="720"/>
        <w:jc w:val="both"/>
        <w:rPr>
          <w:rFonts w:ascii="Arial Narrow" w:hAnsi="Arial Narrow"/>
          <w:sz w:val="22"/>
          <w:szCs w:val="22"/>
        </w:rPr>
      </w:pPr>
      <w:r w:rsidRPr="00826A64">
        <w:rPr>
          <w:rFonts w:ascii="Arial Narrow" w:hAnsi="Arial Narrow"/>
          <w:sz w:val="22"/>
          <w:szCs w:val="22"/>
        </w:rPr>
        <w:t>Náboj musí spĺňať základné technické požiadavky v zmysle zákona č. 264/1999 Z. z. o technických požiadavkách na výrobky o posudzovaní zhody a o zmene a doplnení niektorých zákonov v znení neskorších predpisov.</w:t>
      </w:r>
    </w:p>
    <w:p w14:paraId="4B19BC3D" w14:textId="77777777" w:rsidR="008E3A46" w:rsidRDefault="008E3A46" w:rsidP="008E3A46">
      <w:pPr>
        <w:ind w:left="720"/>
        <w:jc w:val="both"/>
        <w:rPr>
          <w:rFonts w:ascii="Arial Narrow" w:hAnsi="Arial Narrow"/>
          <w:sz w:val="22"/>
          <w:szCs w:val="22"/>
        </w:rPr>
      </w:pPr>
      <w:r w:rsidRPr="00826A64">
        <w:rPr>
          <w:rFonts w:ascii="Arial Narrow" w:hAnsi="Arial Narrow"/>
          <w:sz w:val="22"/>
          <w:szCs w:val="22"/>
        </w:rPr>
        <w:t>Požiadavku je potrebné dokladovať certifikátom na predmet obstarávania, protokolom zo skúšok a záverečným protokolom akreditovanej skúšobne a vyhlásením zhody.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28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24"/>
  </w:num>
  <w:num w:numId="7">
    <w:abstractNumId w:val="5"/>
  </w:num>
  <w:num w:numId="8">
    <w:abstractNumId w:val="22"/>
  </w:num>
  <w:num w:numId="9">
    <w:abstractNumId w:val="14"/>
  </w:num>
  <w:num w:numId="10">
    <w:abstractNumId w:val="8"/>
  </w:num>
  <w:num w:numId="11">
    <w:abstractNumId w:val="17"/>
  </w:num>
  <w:num w:numId="12">
    <w:abstractNumId w:val="0"/>
  </w:num>
  <w:num w:numId="13">
    <w:abstractNumId w:val="18"/>
  </w:num>
  <w:num w:numId="14">
    <w:abstractNumId w:val="20"/>
  </w:num>
  <w:num w:numId="15">
    <w:abstractNumId w:val="9"/>
  </w:num>
  <w:num w:numId="16">
    <w:abstractNumId w:val="25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29"/>
  </w:num>
  <w:num w:numId="23">
    <w:abstractNumId w:val="13"/>
  </w:num>
  <w:num w:numId="24">
    <w:abstractNumId w:val="23"/>
  </w:num>
  <w:num w:numId="25">
    <w:abstractNumId w:val="27"/>
  </w:num>
  <w:num w:numId="26">
    <w:abstractNumId w:val="15"/>
  </w:num>
  <w:num w:numId="27">
    <w:abstractNumId w:val="21"/>
  </w:num>
  <w:num w:numId="28">
    <w:abstractNumId w:val="26"/>
  </w:num>
  <w:num w:numId="29">
    <w:abstractNumId w:val="28"/>
  </w:num>
  <w:num w:numId="3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31</cp:revision>
  <dcterms:created xsi:type="dcterms:W3CDTF">2019-05-12T20:23:00Z</dcterms:created>
  <dcterms:modified xsi:type="dcterms:W3CDTF">2022-04-01T12:22:00Z</dcterms:modified>
</cp:coreProperties>
</file>