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9252" w14:textId="6C5BBE85" w:rsidR="00A732BE" w:rsidRPr="00A251A4" w:rsidRDefault="00A732BE" w:rsidP="00A732BE">
      <w:pPr>
        <w:rPr>
          <w:rFonts w:ascii="Noto Sans" w:hAnsi="Noto Sans" w:cs="Noto Sans"/>
        </w:rPr>
      </w:pPr>
      <w:r w:rsidRPr="008D1286">
        <w:rPr>
          <w:rFonts w:ascii="Noto Sans" w:hAnsi="Noto Sans" w:cs="Noto Sans"/>
          <w:b/>
          <w:bCs/>
          <w:color w:val="444444"/>
          <w:shd w:val="clear" w:color="auto" w:fill="FFFFFF"/>
        </w:rPr>
        <w:t>01</w:t>
      </w:r>
      <w:r w:rsidR="00513797">
        <w:rPr>
          <w:rFonts w:ascii="Noto Sans" w:hAnsi="Noto Sans" w:cs="Noto Sans"/>
          <w:b/>
          <w:bCs/>
          <w:color w:val="444444"/>
          <w:shd w:val="clear" w:color="auto" w:fill="FFFFFF"/>
        </w:rPr>
        <w:t>9</w:t>
      </w:r>
      <w:r w:rsidRPr="008D1286">
        <w:rPr>
          <w:rFonts w:ascii="Noto Sans" w:hAnsi="Noto Sans" w:cs="Noto Sans"/>
          <w:b/>
          <w:bCs/>
          <w:color w:val="444444"/>
          <w:shd w:val="clear" w:color="auto" w:fill="FFFFFF"/>
        </w:rPr>
        <w:t>/2022/VO-§117</w:t>
      </w:r>
    </w:p>
    <w:p w14:paraId="552C2AEE" w14:textId="77777777" w:rsidR="00A732BE" w:rsidRPr="008D1286" w:rsidRDefault="00A732BE" w:rsidP="00A732BE">
      <w:pPr>
        <w:rPr>
          <w:rFonts w:ascii="Noto Sans" w:hAnsi="Noto Sans" w:cs="Noto Sans"/>
          <w:b/>
          <w:sz w:val="20"/>
          <w:szCs w:val="20"/>
        </w:rPr>
      </w:pPr>
    </w:p>
    <w:p w14:paraId="1A77CFD2" w14:textId="77777777" w:rsidR="00A732BE" w:rsidRPr="008D1286" w:rsidRDefault="00A732BE" w:rsidP="00A732BE">
      <w:pPr>
        <w:pStyle w:val="Standard"/>
        <w:jc w:val="center"/>
        <w:rPr>
          <w:rFonts w:ascii="Noto Sans" w:hAnsi="Noto Sans" w:cs="Noto Sans"/>
          <w:b/>
          <w:sz w:val="22"/>
          <w:szCs w:val="22"/>
        </w:rPr>
      </w:pPr>
      <w:r w:rsidRPr="008D1286">
        <w:rPr>
          <w:rFonts w:ascii="Noto Sans" w:hAnsi="Noto Sans" w:cs="Noto Sans"/>
          <w:b/>
          <w:sz w:val="22"/>
          <w:szCs w:val="22"/>
        </w:rPr>
        <w:t>Výzva na predkladanie ponúk</w:t>
      </w:r>
    </w:p>
    <w:p w14:paraId="016C5939" w14:textId="77777777" w:rsidR="00A732BE" w:rsidRPr="008D1286" w:rsidRDefault="00A732BE" w:rsidP="00A732BE">
      <w:pPr>
        <w:pStyle w:val="Standard"/>
        <w:numPr>
          <w:ilvl w:val="0"/>
          <w:numId w:val="1"/>
        </w:numPr>
        <w:jc w:val="center"/>
        <w:textAlignment w:val="auto"/>
        <w:rPr>
          <w:rFonts w:ascii="Noto Sans" w:hAnsi="Noto Sans" w:cs="Noto Sans"/>
          <w:b/>
          <w:sz w:val="22"/>
          <w:szCs w:val="22"/>
        </w:rPr>
      </w:pPr>
      <w:r w:rsidRPr="008D1286">
        <w:rPr>
          <w:rFonts w:ascii="Noto Sans" w:hAnsi="Noto Sans" w:cs="Noto Sans"/>
          <w:b/>
          <w:sz w:val="22"/>
          <w:szCs w:val="22"/>
        </w:rPr>
        <w:t>zákazka s nízkou hodnotou – verejná súťaž</w:t>
      </w:r>
    </w:p>
    <w:p w14:paraId="34A7A072" w14:textId="77777777" w:rsidR="00A732BE" w:rsidRPr="008D1286" w:rsidRDefault="00A732BE" w:rsidP="00A732BE">
      <w:pPr>
        <w:rPr>
          <w:rFonts w:ascii="Noto Sans" w:hAnsi="Noto Sans" w:cs="Noto Sans"/>
          <w:b/>
          <w:sz w:val="20"/>
          <w:szCs w:val="20"/>
        </w:rPr>
      </w:pPr>
    </w:p>
    <w:p w14:paraId="1DC30CDC"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v rámci postupu verejného obstarávania podľa § 117 zákona č. 343/2015 Z. z. o verejnom obstarávaní a o zmene a doplnení niektorých zákonov v znení neskorších predpisov (ďalej len ,,ZoVO“)</w:t>
      </w:r>
    </w:p>
    <w:p w14:paraId="5ED111EC" w14:textId="77777777" w:rsidR="00A732BE" w:rsidRPr="008D1286" w:rsidRDefault="00A732BE" w:rsidP="00A732BE">
      <w:pPr>
        <w:jc w:val="both"/>
        <w:rPr>
          <w:rFonts w:ascii="Noto Sans" w:hAnsi="Noto Sans" w:cs="Noto Sans"/>
          <w:sz w:val="20"/>
          <w:szCs w:val="20"/>
        </w:rPr>
      </w:pPr>
    </w:p>
    <w:p w14:paraId="15A9838F"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Identifikácia verejného obstarávateľa:</w:t>
      </w:r>
    </w:p>
    <w:p w14:paraId="2328C7A3" w14:textId="77777777" w:rsidR="00A732BE" w:rsidRPr="008D1286" w:rsidRDefault="00A732BE" w:rsidP="00A732BE">
      <w:pPr>
        <w:jc w:val="both"/>
        <w:rPr>
          <w:rFonts w:ascii="Noto Sans" w:hAnsi="Noto Sans" w:cs="Noto Sans"/>
          <w:b/>
          <w:bCs/>
          <w:sz w:val="20"/>
          <w:szCs w:val="20"/>
        </w:rPr>
      </w:pPr>
    </w:p>
    <w:p w14:paraId="6E7F8504"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Názov:</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Bytový podnik mesta Košice, s.r.o.</w:t>
      </w:r>
    </w:p>
    <w:p w14:paraId="2D1ECB43"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Sídlo:</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Južné nábrežie 13, 042 19 Košice</w:t>
      </w:r>
      <w:r w:rsidRPr="008D1286">
        <w:rPr>
          <w:rFonts w:ascii="Noto Sans" w:hAnsi="Noto Sans" w:cs="Noto Sans"/>
          <w:sz w:val="20"/>
          <w:szCs w:val="20"/>
        </w:rPr>
        <w:tab/>
      </w:r>
    </w:p>
    <w:p w14:paraId="116896E5" w14:textId="27DC0E71"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IČO:</w:t>
      </w:r>
      <w:r w:rsidRPr="008D1286">
        <w:rPr>
          <w:rFonts w:ascii="Noto Sans" w:hAnsi="Noto Sans" w:cs="Noto Sans"/>
          <w:b/>
          <w:bC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44 518 684</w:t>
      </w:r>
    </w:p>
    <w:p w14:paraId="74718297"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Štatutárny orgán:</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b/>
          <w:bCs/>
          <w:sz w:val="20"/>
          <w:szCs w:val="20"/>
        </w:rPr>
        <w:t>Ing. Peter Vrábel, PhD.</w:t>
      </w:r>
      <w:r w:rsidRPr="008D1286">
        <w:rPr>
          <w:rFonts w:ascii="Noto Sans" w:hAnsi="Noto Sans" w:cs="Noto Sans"/>
          <w:sz w:val="20"/>
          <w:szCs w:val="20"/>
        </w:rPr>
        <w:t xml:space="preserve"> – konateľ spoločnosti</w:t>
      </w:r>
    </w:p>
    <w:p w14:paraId="41ABCBEC"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Kontaktná osoba pre VO:</w:t>
      </w:r>
      <w:r w:rsidRPr="008D1286">
        <w:rPr>
          <w:rFonts w:ascii="Noto Sans" w:hAnsi="Noto Sans" w:cs="Noto Sans"/>
          <w:sz w:val="20"/>
          <w:szCs w:val="20"/>
        </w:rPr>
        <w:tab/>
      </w:r>
      <w:r w:rsidRPr="008D1286">
        <w:rPr>
          <w:rFonts w:ascii="Noto Sans" w:hAnsi="Noto Sans" w:cs="Noto Sans"/>
          <w:sz w:val="20"/>
          <w:szCs w:val="20"/>
        </w:rPr>
        <w:tab/>
        <w:t>JUDr. Lukáš Bažik</w:t>
      </w:r>
    </w:p>
    <w:p w14:paraId="76BAFA51"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Telefón:</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t>+421 908 118 623</w:t>
      </w:r>
    </w:p>
    <w:p w14:paraId="7E21F09B" w14:textId="77777777" w:rsidR="00A732BE" w:rsidRPr="008D1286"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E-mail:</w:t>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r w:rsidRPr="008D1286">
        <w:rPr>
          <w:rFonts w:ascii="Noto Sans" w:hAnsi="Noto Sans" w:cs="Noto Sans"/>
          <w:sz w:val="20"/>
          <w:szCs w:val="20"/>
        </w:rPr>
        <w:tab/>
      </w:r>
      <w:hyperlink r:id="rId11" w:history="1">
        <w:r w:rsidRPr="008D1286">
          <w:rPr>
            <w:rStyle w:val="Hypertextovodkaz"/>
            <w:rFonts w:ascii="Noto Sans" w:hAnsi="Noto Sans" w:cs="Noto Sans"/>
            <w:sz w:val="20"/>
            <w:szCs w:val="20"/>
          </w:rPr>
          <w:t>verejneobstaravanie@bpmk.sk</w:t>
        </w:r>
      </w:hyperlink>
    </w:p>
    <w:p w14:paraId="77185BD2" w14:textId="77777777" w:rsidR="00A732BE" w:rsidRPr="008D1286" w:rsidRDefault="00A732BE" w:rsidP="00A732BE">
      <w:pPr>
        <w:ind w:left="360" w:hanging="76"/>
        <w:jc w:val="both"/>
        <w:rPr>
          <w:rFonts w:ascii="Noto Sans" w:hAnsi="Noto Sans" w:cs="Noto Sans"/>
          <w:b/>
          <w:sz w:val="20"/>
          <w:szCs w:val="20"/>
        </w:rPr>
      </w:pPr>
    </w:p>
    <w:p w14:paraId="7C878EAE" w14:textId="77777777" w:rsidR="00A732BE" w:rsidRPr="008D1286" w:rsidRDefault="00A732BE" w:rsidP="00A732BE">
      <w:pPr>
        <w:pStyle w:val="Standard"/>
        <w:jc w:val="both"/>
        <w:rPr>
          <w:rFonts w:ascii="Noto Sans" w:hAnsi="Noto Sans" w:cs="Noto Sans"/>
          <w:sz w:val="20"/>
          <w:szCs w:val="20"/>
        </w:rPr>
      </w:pPr>
      <w:r w:rsidRPr="008D1286">
        <w:rPr>
          <w:rFonts w:ascii="Noto Sans" w:hAnsi="Noto Sans" w:cs="Noto Sans"/>
          <w:b/>
          <w:sz w:val="20"/>
          <w:szCs w:val="20"/>
        </w:rPr>
        <w:t xml:space="preserve">Komunikácia pre uvedenú zákazku sa uskutočňuje prostredníctvom systému na elektronickú komunikáciu – JOSEPHINE: </w:t>
      </w:r>
      <w:hyperlink r:id="rId12" w:history="1">
        <w:r w:rsidRPr="008D1286">
          <w:rPr>
            <w:rFonts w:ascii="Noto Sans" w:hAnsi="Noto Sans" w:cs="Noto Sans"/>
            <w:b/>
            <w:sz w:val="20"/>
            <w:szCs w:val="20"/>
          </w:rPr>
          <w:t>https://josephine.proebiz.com/sk/</w:t>
        </w:r>
      </w:hyperlink>
    </w:p>
    <w:p w14:paraId="7779B21A" w14:textId="77777777" w:rsidR="00A732BE" w:rsidRPr="008D1286" w:rsidRDefault="00A732BE" w:rsidP="00A732BE">
      <w:pPr>
        <w:jc w:val="both"/>
        <w:rPr>
          <w:rFonts w:ascii="Noto Sans" w:hAnsi="Noto Sans" w:cs="Noto Sans"/>
          <w:sz w:val="20"/>
          <w:szCs w:val="20"/>
        </w:rPr>
      </w:pPr>
    </w:p>
    <w:p w14:paraId="0C397359" w14:textId="77777777" w:rsidR="00513797" w:rsidRPr="00513797" w:rsidRDefault="00A732BE" w:rsidP="00513797">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Názov predmetu zákazky:</w:t>
      </w:r>
      <w:r w:rsidRPr="008D1286">
        <w:rPr>
          <w:rFonts w:ascii="Noto Sans" w:hAnsi="Noto Sans" w:cs="Noto Sans"/>
          <w:b/>
          <w:sz w:val="20"/>
          <w:szCs w:val="20"/>
        </w:rPr>
        <w:tab/>
        <w:t>„</w:t>
      </w:r>
      <w:r w:rsidRPr="008D1286">
        <w:rPr>
          <w:rFonts w:ascii="Noto Sans" w:hAnsi="Noto Sans" w:cs="Noto Sans"/>
          <w:b/>
          <w:color w:val="000000"/>
          <w:sz w:val="20"/>
          <w:szCs w:val="20"/>
        </w:rPr>
        <w:t xml:space="preserve">Nákup a dodávka </w:t>
      </w:r>
      <w:r w:rsidR="00513797">
        <w:rPr>
          <w:rFonts w:ascii="Noto Sans" w:hAnsi="Noto Sans" w:cs="Noto Sans"/>
          <w:b/>
          <w:color w:val="000000"/>
          <w:sz w:val="20"/>
          <w:szCs w:val="20"/>
        </w:rPr>
        <w:t>PPR</w:t>
      </w:r>
      <w:r w:rsidRPr="008D1286">
        <w:rPr>
          <w:rFonts w:ascii="Noto Sans" w:hAnsi="Noto Sans" w:cs="Noto Sans"/>
          <w:b/>
          <w:color w:val="000000"/>
          <w:sz w:val="20"/>
          <w:szCs w:val="20"/>
        </w:rPr>
        <w:t xml:space="preserve"> materiálu</w:t>
      </w:r>
      <w:r w:rsidR="00513797">
        <w:rPr>
          <w:rFonts w:ascii="Noto Sans" w:hAnsi="Noto Sans" w:cs="Noto Sans"/>
          <w:b/>
          <w:color w:val="000000"/>
          <w:sz w:val="20"/>
          <w:szCs w:val="20"/>
        </w:rPr>
        <w:t xml:space="preserve"> pre rozvody vody a </w:t>
      </w:r>
    </w:p>
    <w:p w14:paraId="666EAE5C" w14:textId="388D326E" w:rsidR="00A732BE" w:rsidRPr="00513797" w:rsidRDefault="00513797" w:rsidP="00513797">
      <w:pPr>
        <w:pStyle w:val="Odstavecseseznamem"/>
        <w:tabs>
          <w:tab w:val="left" w:pos="284"/>
        </w:tabs>
        <w:ind w:left="284"/>
        <w:jc w:val="both"/>
        <w:rPr>
          <w:rFonts w:ascii="Noto Sans" w:hAnsi="Noto Sans" w:cs="Noto Sans"/>
          <w:b/>
          <w:sz w:val="20"/>
          <w:szCs w:val="20"/>
        </w:rPr>
      </w:pP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sz w:val="20"/>
          <w:szCs w:val="20"/>
        </w:rPr>
        <w:tab/>
      </w:r>
      <w:r>
        <w:rPr>
          <w:rFonts w:ascii="Noto Sans" w:hAnsi="Noto Sans" w:cs="Noto Sans"/>
          <w:b/>
          <w:color w:val="000000"/>
          <w:sz w:val="20"/>
          <w:szCs w:val="20"/>
        </w:rPr>
        <w:t>kúrenia</w:t>
      </w:r>
      <w:r w:rsidR="00A732BE" w:rsidRPr="008D1286">
        <w:rPr>
          <w:rFonts w:ascii="Noto Sans" w:hAnsi="Noto Sans" w:cs="Noto Sans"/>
          <w:b/>
          <w:color w:val="000000"/>
          <w:sz w:val="20"/>
          <w:szCs w:val="20"/>
        </w:rPr>
        <w:t xml:space="preserve"> pre potreby </w:t>
      </w:r>
      <w:r w:rsidR="00A732BE" w:rsidRPr="00513797">
        <w:rPr>
          <w:rFonts w:ascii="Noto Sans" w:hAnsi="Noto Sans" w:cs="Noto Sans"/>
          <w:b/>
          <w:color w:val="000000"/>
          <w:sz w:val="20"/>
          <w:szCs w:val="20"/>
        </w:rPr>
        <w:t>BPMK, s.r.o.“</w:t>
      </w:r>
    </w:p>
    <w:p w14:paraId="3F23FBF4" w14:textId="77777777" w:rsidR="00A732BE" w:rsidRPr="008D1286" w:rsidRDefault="00A732BE" w:rsidP="00A732BE">
      <w:pPr>
        <w:jc w:val="both"/>
        <w:rPr>
          <w:rFonts w:ascii="Noto Sans" w:hAnsi="Noto Sans" w:cs="Noto Sans"/>
          <w:sz w:val="20"/>
          <w:szCs w:val="20"/>
        </w:rPr>
      </w:pPr>
    </w:p>
    <w:p w14:paraId="62859522" w14:textId="77777777" w:rsidR="00A732BE" w:rsidRPr="008D1286" w:rsidRDefault="00A732BE" w:rsidP="00A732BE">
      <w:pPr>
        <w:ind w:firstLine="284"/>
        <w:jc w:val="both"/>
        <w:rPr>
          <w:rFonts w:ascii="Noto Sans" w:hAnsi="Noto Sans" w:cs="Noto Sans"/>
          <w:b/>
          <w:bCs/>
          <w:sz w:val="20"/>
          <w:szCs w:val="20"/>
        </w:rPr>
      </w:pPr>
      <w:r w:rsidRPr="008D1286">
        <w:rPr>
          <w:rFonts w:ascii="Noto Sans" w:hAnsi="Noto Sans" w:cs="Noto Sans"/>
          <w:b/>
          <w:bCs/>
          <w:sz w:val="20"/>
          <w:szCs w:val="20"/>
        </w:rPr>
        <w:t xml:space="preserve">Zákazka je na: </w:t>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sz w:val="20"/>
          <w:szCs w:val="20"/>
        </w:rPr>
        <w:t>dodanie tovaru</w:t>
      </w:r>
    </w:p>
    <w:p w14:paraId="39B71CDB" w14:textId="77777777" w:rsidR="00A732BE" w:rsidRPr="008D1286" w:rsidRDefault="00A732BE" w:rsidP="00A732BE">
      <w:pPr>
        <w:ind w:left="284"/>
        <w:jc w:val="both"/>
        <w:rPr>
          <w:rFonts w:ascii="Noto Sans" w:hAnsi="Noto Sans" w:cs="Noto Sans"/>
          <w:b/>
          <w:bCs/>
          <w:sz w:val="20"/>
          <w:szCs w:val="20"/>
        </w:rPr>
      </w:pPr>
    </w:p>
    <w:p w14:paraId="40DADFCA" w14:textId="5A4041A7" w:rsidR="00A732BE" w:rsidRDefault="00A732BE" w:rsidP="00A732BE">
      <w:pPr>
        <w:ind w:firstLine="284"/>
        <w:jc w:val="both"/>
        <w:rPr>
          <w:rFonts w:ascii="Noto Sans" w:hAnsi="Noto Sans" w:cs="Noto Sans"/>
          <w:sz w:val="20"/>
          <w:szCs w:val="20"/>
        </w:rPr>
      </w:pPr>
      <w:r w:rsidRPr="008D1286">
        <w:rPr>
          <w:rFonts w:ascii="Noto Sans" w:hAnsi="Noto Sans" w:cs="Noto Sans"/>
          <w:b/>
          <w:bCs/>
          <w:sz w:val="20"/>
          <w:szCs w:val="20"/>
        </w:rPr>
        <w:t>Hlavný CPV kód:</w:t>
      </w:r>
      <w:r w:rsidRPr="008D1286">
        <w:rPr>
          <w:rFonts w:ascii="Noto Sans" w:hAnsi="Noto Sans" w:cs="Noto Sans"/>
          <w:b/>
          <w:bCs/>
          <w:sz w:val="20"/>
          <w:szCs w:val="20"/>
        </w:rPr>
        <w:tab/>
      </w:r>
      <w:r w:rsidRPr="008D1286">
        <w:rPr>
          <w:rFonts w:ascii="Noto Sans" w:hAnsi="Noto Sans" w:cs="Noto Sans"/>
          <w:b/>
          <w:bCs/>
          <w:sz w:val="20"/>
          <w:szCs w:val="20"/>
        </w:rPr>
        <w:tab/>
      </w:r>
      <w:r w:rsidRPr="008D1286">
        <w:rPr>
          <w:rFonts w:ascii="Noto Sans" w:hAnsi="Noto Sans" w:cs="Noto Sans"/>
          <w:b/>
          <w:bCs/>
          <w:sz w:val="20"/>
          <w:szCs w:val="20"/>
        </w:rPr>
        <w:tab/>
      </w:r>
      <w:r w:rsidR="00190391" w:rsidRPr="00190391">
        <w:rPr>
          <w:rFonts w:ascii="Noto Sans" w:hAnsi="Noto Sans" w:cs="Noto Sans"/>
          <w:sz w:val="20"/>
          <w:szCs w:val="20"/>
        </w:rPr>
        <w:t>44164310-3</w:t>
      </w:r>
      <w:r w:rsidR="00190391">
        <w:rPr>
          <w:rFonts w:ascii="Noto Sans" w:hAnsi="Noto Sans" w:cs="Noto Sans"/>
          <w:sz w:val="20"/>
          <w:szCs w:val="20"/>
        </w:rPr>
        <w:t xml:space="preserve"> –</w:t>
      </w:r>
      <w:r w:rsidR="00190391" w:rsidRPr="00190391">
        <w:rPr>
          <w:rFonts w:ascii="Noto Sans" w:hAnsi="Noto Sans" w:cs="Noto Sans"/>
          <w:sz w:val="20"/>
          <w:szCs w:val="20"/>
        </w:rPr>
        <w:t xml:space="preserve"> Rúry a príslušenstvo (spojky)</w:t>
      </w:r>
    </w:p>
    <w:p w14:paraId="6E238A8B" w14:textId="73F8825D" w:rsidR="00190391" w:rsidRDefault="00190391" w:rsidP="00A732BE">
      <w:pPr>
        <w:ind w:firstLine="284"/>
        <w:jc w:val="both"/>
        <w:rPr>
          <w:rFonts w:ascii="Noto Sans" w:hAnsi="Noto Sans" w:cs="Noto Sans"/>
          <w:sz w:val="20"/>
          <w:szCs w:val="20"/>
        </w:rPr>
      </w:pPr>
    </w:p>
    <w:p w14:paraId="1FAE0CEB" w14:textId="67FDA5D8" w:rsidR="00190391" w:rsidRPr="00190391" w:rsidRDefault="00190391" w:rsidP="00A732BE">
      <w:pPr>
        <w:ind w:firstLine="284"/>
        <w:jc w:val="both"/>
        <w:rPr>
          <w:rFonts w:ascii="Noto Sans" w:hAnsi="Noto Sans" w:cs="Noto Sans"/>
          <w:b/>
          <w:bCs/>
          <w:sz w:val="20"/>
          <w:szCs w:val="20"/>
        </w:rPr>
      </w:pPr>
      <w:r>
        <w:rPr>
          <w:rFonts w:ascii="Noto Sans" w:hAnsi="Noto Sans" w:cs="Noto Sans"/>
          <w:b/>
          <w:bCs/>
          <w:sz w:val="20"/>
          <w:szCs w:val="20"/>
        </w:rPr>
        <w:t>Doplňujúci CPV kód:</w:t>
      </w:r>
      <w:r>
        <w:rPr>
          <w:rFonts w:ascii="Noto Sans" w:hAnsi="Noto Sans" w:cs="Noto Sans"/>
          <w:b/>
          <w:bCs/>
          <w:sz w:val="20"/>
          <w:szCs w:val="20"/>
        </w:rPr>
        <w:tab/>
      </w:r>
      <w:r>
        <w:rPr>
          <w:rFonts w:ascii="Noto Sans" w:hAnsi="Noto Sans" w:cs="Noto Sans"/>
          <w:b/>
          <w:bCs/>
          <w:sz w:val="20"/>
          <w:szCs w:val="20"/>
        </w:rPr>
        <w:tab/>
      </w:r>
      <w:r w:rsidRPr="00190391">
        <w:rPr>
          <w:rFonts w:ascii="Noto Sans" w:hAnsi="Noto Sans" w:cs="Noto Sans"/>
          <w:sz w:val="20"/>
          <w:szCs w:val="20"/>
        </w:rPr>
        <w:t>19732000-6 – Polypropylén</w:t>
      </w:r>
    </w:p>
    <w:p w14:paraId="27C8273E" w14:textId="77777777" w:rsidR="00A732BE" w:rsidRPr="008D1286" w:rsidRDefault="00A732BE" w:rsidP="00A732BE">
      <w:pPr>
        <w:jc w:val="both"/>
        <w:rPr>
          <w:rFonts w:ascii="Noto Sans" w:hAnsi="Noto Sans" w:cs="Noto Sans"/>
          <w:b/>
          <w:bCs/>
          <w:sz w:val="20"/>
          <w:szCs w:val="20"/>
        </w:rPr>
      </w:pPr>
    </w:p>
    <w:p w14:paraId="44964DB7"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Stručný opis predmetu zákazky:</w:t>
      </w:r>
    </w:p>
    <w:p w14:paraId="5530374D" w14:textId="77777777" w:rsidR="00A732BE" w:rsidRPr="008D1286" w:rsidRDefault="00A732BE" w:rsidP="00A732BE">
      <w:pPr>
        <w:jc w:val="both"/>
        <w:rPr>
          <w:rFonts w:ascii="Noto Sans" w:hAnsi="Noto Sans" w:cs="Noto Sans"/>
          <w:b/>
          <w:i/>
          <w:sz w:val="20"/>
          <w:szCs w:val="20"/>
        </w:rPr>
      </w:pPr>
    </w:p>
    <w:p w14:paraId="3B7423F5" w14:textId="1B475F66" w:rsidR="00261843" w:rsidRDefault="00A732BE" w:rsidP="00A732BE">
      <w:pPr>
        <w:jc w:val="both"/>
        <w:rPr>
          <w:rFonts w:ascii="Noto Sans" w:hAnsi="Noto Sans" w:cs="Noto Sans"/>
          <w:sz w:val="20"/>
          <w:szCs w:val="20"/>
        </w:rPr>
      </w:pPr>
      <w:r w:rsidRPr="008D1286">
        <w:rPr>
          <w:rFonts w:ascii="Noto Sans" w:hAnsi="Noto Sans" w:cs="Noto Sans"/>
          <w:sz w:val="20"/>
          <w:szCs w:val="20"/>
        </w:rPr>
        <w:t xml:space="preserve">Predmetom zákazky je nákup a dodávka </w:t>
      </w:r>
      <w:r w:rsidR="00190391">
        <w:rPr>
          <w:rFonts w:ascii="Noto Sans" w:hAnsi="Noto Sans" w:cs="Noto Sans"/>
          <w:sz w:val="20"/>
          <w:szCs w:val="20"/>
        </w:rPr>
        <w:t>PPR</w:t>
      </w:r>
      <w:r w:rsidRPr="008D1286">
        <w:rPr>
          <w:rFonts w:ascii="Noto Sans" w:hAnsi="Noto Sans" w:cs="Noto Sans"/>
          <w:sz w:val="20"/>
          <w:szCs w:val="20"/>
        </w:rPr>
        <w:t xml:space="preserve"> materiálu</w:t>
      </w:r>
      <w:r w:rsidR="00190391">
        <w:rPr>
          <w:rFonts w:ascii="Noto Sans" w:hAnsi="Noto Sans" w:cs="Noto Sans"/>
          <w:sz w:val="20"/>
          <w:szCs w:val="20"/>
        </w:rPr>
        <w:t xml:space="preserve"> pre rozvody vody a kúrenia</w:t>
      </w:r>
      <w:r w:rsidRPr="008D1286">
        <w:rPr>
          <w:rFonts w:ascii="Noto Sans" w:hAnsi="Noto Sans" w:cs="Noto Sans"/>
          <w:sz w:val="20"/>
          <w:szCs w:val="20"/>
        </w:rPr>
        <w:t xml:space="preserve"> pre potreby BPMK,</w:t>
      </w:r>
      <w:r>
        <w:rPr>
          <w:rFonts w:ascii="Noto Sans" w:hAnsi="Noto Sans" w:cs="Noto Sans"/>
          <w:sz w:val="20"/>
          <w:szCs w:val="20"/>
        </w:rPr>
        <w:t xml:space="preserve"> s.r.o.</w:t>
      </w:r>
    </w:p>
    <w:p w14:paraId="3129877B" w14:textId="2B0BBBC1" w:rsidR="00261843" w:rsidRDefault="00261843" w:rsidP="00261843">
      <w:pPr>
        <w:jc w:val="both"/>
        <w:rPr>
          <w:rFonts w:ascii="Noto Sans" w:hAnsi="Noto Sans" w:cs="Noto Sans"/>
          <w:sz w:val="20"/>
          <w:szCs w:val="20"/>
        </w:rPr>
      </w:pPr>
      <w:r>
        <w:rPr>
          <w:rFonts w:ascii="Noto Sans" w:hAnsi="Noto Sans" w:cs="Noto Sans"/>
          <w:sz w:val="20"/>
          <w:szCs w:val="20"/>
        </w:rPr>
        <w:t>Predmetom zákazky je nákup a dodávka:</w:t>
      </w:r>
    </w:p>
    <w:p w14:paraId="5EF6C7B2" w14:textId="6293D94F" w:rsidR="00261843" w:rsidRDefault="00261843" w:rsidP="00261843">
      <w:pPr>
        <w:pStyle w:val="Odstavecseseznamem"/>
        <w:numPr>
          <w:ilvl w:val="0"/>
          <w:numId w:val="9"/>
        </w:numPr>
        <w:jc w:val="both"/>
        <w:rPr>
          <w:rFonts w:ascii="Noto Sans" w:hAnsi="Noto Sans" w:cs="Noto Sans"/>
          <w:sz w:val="20"/>
          <w:szCs w:val="20"/>
        </w:rPr>
      </w:pPr>
      <w:r w:rsidRPr="00261843">
        <w:rPr>
          <w:rFonts w:ascii="Noto Sans" w:hAnsi="Noto Sans" w:cs="Noto Sans"/>
          <w:b/>
          <w:bCs/>
          <w:sz w:val="20"/>
          <w:szCs w:val="20"/>
        </w:rPr>
        <w:t>plastových potrubných systémov (PPR) - rúr</w:t>
      </w:r>
      <w:r w:rsidRPr="00261843">
        <w:rPr>
          <w:rFonts w:ascii="Noto Sans" w:hAnsi="Noto Sans" w:cs="Noto Sans"/>
          <w:sz w:val="20"/>
          <w:szCs w:val="20"/>
        </w:rPr>
        <w:t xml:space="preserve"> (tlaková rada PN 20) a tvaroviek určených na montáž vnútorných ležatých tlakových rozvodov TÚV a kúrenia + izolácií potrubných systémov, závesov a ostatných doplnkov,</w:t>
      </w:r>
    </w:p>
    <w:p w14:paraId="1C238A06" w14:textId="75F08A99" w:rsidR="00261843" w:rsidRPr="00261843" w:rsidRDefault="00261843" w:rsidP="00261843">
      <w:pPr>
        <w:pStyle w:val="Odstavecseseznamem"/>
        <w:numPr>
          <w:ilvl w:val="0"/>
          <w:numId w:val="9"/>
        </w:numPr>
        <w:jc w:val="both"/>
        <w:rPr>
          <w:rFonts w:ascii="Noto Sans" w:hAnsi="Noto Sans" w:cs="Noto Sans"/>
          <w:sz w:val="20"/>
          <w:szCs w:val="20"/>
        </w:rPr>
      </w:pPr>
      <w:r w:rsidRPr="00261843">
        <w:rPr>
          <w:rFonts w:ascii="Noto Sans" w:hAnsi="Noto Sans" w:cs="Noto Sans"/>
          <w:b/>
          <w:bCs/>
          <w:sz w:val="20"/>
          <w:szCs w:val="20"/>
        </w:rPr>
        <w:t>pozinkovaného materiálu</w:t>
      </w:r>
      <w:r w:rsidRPr="00261843">
        <w:rPr>
          <w:rFonts w:ascii="Noto Sans" w:hAnsi="Noto Sans" w:cs="Noto Sans"/>
          <w:sz w:val="20"/>
          <w:szCs w:val="20"/>
        </w:rPr>
        <w:t xml:space="preserve"> k hore uvedeným potrubným systémom</w:t>
      </w:r>
      <w:r>
        <w:rPr>
          <w:rFonts w:ascii="Noto Sans" w:hAnsi="Noto Sans" w:cs="Noto Sans"/>
          <w:sz w:val="20"/>
          <w:szCs w:val="20"/>
        </w:rPr>
        <w:t xml:space="preserve"> (</w:t>
      </w:r>
      <w:r w:rsidRPr="00261843">
        <w:rPr>
          <w:rFonts w:ascii="Noto Sans" w:hAnsi="Noto Sans" w:cs="Noto Sans"/>
          <w:sz w:val="20"/>
          <w:szCs w:val="20"/>
        </w:rPr>
        <w:t>napr. pozinkovaných redukcií, medzizávitov, šrúbení, guľových uzáverov, varných redukcií a</w:t>
      </w:r>
      <w:r>
        <w:rPr>
          <w:rFonts w:ascii="Noto Sans" w:hAnsi="Noto Sans" w:cs="Noto Sans"/>
          <w:sz w:val="20"/>
          <w:szCs w:val="20"/>
        </w:rPr>
        <w:t> </w:t>
      </w:r>
      <w:r w:rsidRPr="00261843">
        <w:rPr>
          <w:rFonts w:ascii="Noto Sans" w:hAnsi="Noto Sans" w:cs="Noto Sans"/>
          <w:sz w:val="20"/>
          <w:szCs w:val="20"/>
        </w:rPr>
        <w:t>nátrubkov</w:t>
      </w:r>
      <w:r>
        <w:rPr>
          <w:rFonts w:ascii="Noto Sans" w:hAnsi="Noto Sans" w:cs="Noto Sans"/>
          <w:sz w:val="20"/>
          <w:szCs w:val="20"/>
        </w:rPr>
        <w:t>)</w:t>
      </w:r>
      <w:r w:rsidRPr="00261843">
        <w:rPr>
          <w:rFonts w:ascii="Noto Sans" w:hAnsi="Noto Sans" w:cs="Noto Sans"/>
          <w:sz w:val="20"/>
          <w:szCs w:val="20"/>
        </w:rPr>
        <w:t>.</w:t>
      </w:r>
    </w:p>
    <w:p w14:paraId="71FC516E" w14:textId="6148B417" w:rsidR="00261843" w:rsidRPr="00261843" w:rsidRDefault="00A732BE" w:rsidP="00A732BE">
      <w:pPr>
        <w:jc w:val="both"/>
        <w:rPr>
          <w:rFonts w:ascii="Noto Sans" w:hAnsi="Noto Sans" w:cs="Noto Sans"/>
          <w:sz w:val="20"/>
          <w:szCs w:val="20"/>
        </w:rPr>
      </w:pPr>
      <w:r w:rsidRPr="00D43047">
        <w:rPr>
          <w:rFonts w:ascii="Noto Sans" w:hAnsi="Noto Sans" w:cs="Noto Sans"/>
          <w:sz w:val="20"/>
          <w:szCs w:val="20"/>
        </w:rPr>
        <w:t xml:space="preserve">Verejný obstarávateľ si bude postupne podľa svojich potrieb objednávať dodávku </w:t>
      </w:r>
      <w:r w:rsidR="00190391">
        <w:rPr>
          <w:rFonts w:ascii="Noto Sans" w:hAnsi="Noto Sans" w:cs="Noto Sans"/>
          <w:sz w:val="20"/>
          <w:szCs w:val="20"/>
        </w:rPr>
        <w:t>PPR</w:t>
      </w:r>
      <w:r>
        <w:rPr>
          <w:rFonts w:ascii="Noto Sans" w:hAnsi="Noto Sans" w:cs="Noto Sans"/>
          <w:sz w:val="20"/>
          <w:szCs w:val="20"/>
        </w:rPr>
        <w:t xml:space="preserve"> materiálu</w:t>
      </w:r>
      <w:r w:rsidR="00190391">
        <w:rPr>
          <w:rFonts w:ascii="Noto Sans" w:hAnsi="Noto Sans" w:cs="Noto Sans"/>
          <w:sz w:val="20"/>
          <w:szCs w:val="20"/>
        </w:rPr>
        <w:t xml:space="preserve"> </w:t>
      </w:r>
      <w:r w:rsidR="00261843">
        <w:rPr>
          <w:rFonts w:ascii="Noto Sans" w:hAnsi="Noto Sans" w:cs="Noto Sans"/>
          <w:sz w:val="20"/>
          <w:szCs w:val="20"/>
        </w:rPr>
        <w:t xml:space="preserve">(polypropylén) </w:t>
      </w:r>
      <w:r w:rsidR="00190391">
        <w:rPr>
          <w:rFonts w:ascii="Noto Sans" w:hAnsi="Noto Sans" w:cs="Noto Sans"/>
          <w:sz w:val="20"/>
          <w:szCs w:val="20"/>
        </w:rPr>
        <w:t>pre rozvody vody a kúrenia</w:t>
      </w:r>
      <w:r w:rsidRPr="00D43047">
        <w:rPr>
          <w:rFonts w:ascii="Noto Sans" w:hAnsi="Noto Sans" w:cs="Noto Sans"/>
          <w:sz w:val="20"/>
          <w:szCs w:val="20"/>
        </w:rPr>
        <w:t xml:space="preserve"> počas obdobia 12 mesiacov od dátumu účinnosti rámcovej dohody</w:t>
      </w:r>
      <w:r>
        <w:rPr>
          <w:rFonts w:ascii="Noto Sans" w:hAnsi="Noto Sans" w:cs="Noto Sans"/>
          <w:sz w:val="20"/>
          <w:szCs w:val="20"/>
        </w:rPr>
        <w:t>,</w:t>
      </w:r>
      <w:r w:rsidRPr="00D43047">
        <w:rPr>
          <w:rFonts w:ascii="Noto Sans" w:hAnsi="Noto Sans" w:cs="Noto Sans"/>
          <w:sz w:val="20"/>
          <w:szCs w:val="20"/>
        </w:rPr>
        <w:t xml:space="preserve"> resp. </w:t>
      </w:r>
      <w:r w:rsidRPr="00D43047">
        <w:rPr>
          <w:rFonts w:ascii="Noto Sans" w:hAnsi="Noto Sans" w:cs="Noto Sans"/>
          <w:sz w:val="20"/>
          <w:szCs w:val="20"/>
          <w:u w:val="single"/>
        </w:rPr>
        <w:t>do vyčerpania vysúťaženého finančného limitu</w:t>
      </w:r>
      <w:r w:rsidRPr="00D43047">
        <w:rPr>
          <w:rFonts w:ascii="Noto Sans" w:hAnsi="Noto Sans" w:cs="Noto Sans"/>
          <w:sz w:val="20"/>
          <w:szCs w:val="20"/>
        </w:rPr>
        <w:t>.</w:t>
      </w:r>
    </w:p>
    <w:p w14:paraId="59470281" w14:textId="0AFC0435" w:rsidR="00A732BE" w:rsidRDefault="00A732BE" w:rsidP="00A732BE">
      <w:pPr>
        <w:jc w:val="both"/>
        <w:rPr>
          <w:rFonts w:ascii="Noto Sans" w:hAnsi="Noto Sans" w:cs="Noto Sans"/>
          <w:sz w:val="20"/>
          <w:szCs w:val="20"/>
        </w:rPr>
      </w:pPr>
      <w:bookmarkStart w:id="0" w:name="_Hlk93573119"/>
      <w:r w:rsidRPr="008D1286">
        <w:rPr>
          <w:rFonts w:ascii="Noto Sans" w:hAnsi="Noto Sans" w:cs="Noto Sans"/>
          <w:sz w:val="20"/>
          <w:szCs w:val="20"/>
        </w:rPr>
        <w:t xml:space="preserve">Požadovaný rozsah tovaru je podrobne vyšpecifikovaný v </w:t>
      </w:r>
      <w:r w:rsidRPr="00190391">
        <w:rPr>
          <w:rFonts w:ascii="Noto Sans" w:hAnsi="Noto Sans" w:cs="Noto Sans"/>
          <w:b/>
          <w:bCs/>
          <w:sz w:val="20"/>
          <w:szCs w:val="20"/>
        </w:rPr>
        <w:t>Prílohe č. 1</w:t>
      </w:r>
      <w:r w:rsidRPr="008D1286">
        <w:rPr>
          <w:rFonts w:ascii="Noto Sans" w:hAnsi="Noto Sans" w:cs="Noto Sans"/>
          <w:sz w:val="20"/>
          <w:szCs w:val="20"/>
        </w:rPr>
        <w:t xml:space="preserve"> – Cenov</w:t>
      </w:r>
      <w:r>
        <w:rPr>
          <w:rFonts w:ascii="Noto Sans" w:hAnsi="Noto Sans" w:cs="Noto Sans"/>
          <w:sz w:val="20"/>
          <w:szCs w:val="20"/>
        </w:rPr>
        <w:t>á ponuka</w:t>
      </w:r>
      <w:r w:rsidRPr="008D1286">
        <w:rPr>
          <w:rFonts w:ascii="Noto Sans" w:hAnsi="Noto Sans" w:cs="Noto Sans"/>
          <w:sz w:val="20"/>
          <w:szCs w:val="20"/>
        </w:rPr>
        <w:t xml:space="preserve"> tejto výzvy. Verejný obstarávateľ požaduje dodať tovary v súlade s </w:t>
      </w:r>
      <w:r w:rsidRPr="008D1286">
        <w:rPr>
          <w:rFonts w:ascii="Noto Sans" w:hAnsi="Noto Sans" w:cs="Noto Sans"/>
          <w:b/>
          <w:bCs/>
          <w:sz w:val="20"/>
          <w:szCs w:val="20"/>
        </w:rPr>
        <w:t>Prílohou č.</w:t>
      </w:r>
      <w:r>
        <w:rPr>
          <w:rFonts w:ascii="Noto Sans" w:hAnsi="Noto Sans" w:cs="Noto Sans"/>
          <w:b/>
          <w:bCs/>
          <w:sz w:val="20"/>
          <w:szCs w:val="20"/>
        </w:rPr>
        <w:t xml:space="preserve"> </w:t>
      </w:r>
      <w:r w:rsidRPr="008D1286">
        <w:rPr>
          <w:rFonts w:ascii="Noto Sans" w:hAnsi="Noto Sans" w:cs="Noto Sans"/>
          <w:b/>
          <w:bCs/>
          <w:sz w:val="20"/>
          <w:szCs w:val="20"/>
        </w:rPr>
        <w:t>1</w:t>
      </w:r>
      <w:r w:rsidRPr="008D1286">
        <w:rPr>
          <w:rFonts w:ascii="Noto Sans" w:hAnsi="Noto Sans" w:cs="Noto Sans"/>
          <w:sz w:val="20"/>
          <w:szCs w:val="20"/>
        </w:rPr>
        <w:t xml:space="preserve"> – cenov</w:t>
      </w:r>
      <w:r>
        <w:rPr>
          <w:rFonts w:ascii="Noto Sans" w:hAnsi="Noto Sans" w:cs="Noto Sans"/>
          <w:sz w:val="20"/>
          <w:szCs w:val="20"/>
        </w:rPr>
        <w:t>á ponuka</w:t>
      </w:r>
      <w:r w:rsidRPr="008D1286">
        <w:rPr>
          <w:rFonts w:ascii="Noto Sans" w:hAnsi="Noto Sans" w:cs="Noto Sans"/>
          <w:sz w:val="20"/>
          <w:szCs w:val="20"/>
        </w:rPr>
        <w:t xml:space="preserve"> za dodanie </w:t>
      </w:r>
      <w:r w:rsidRPr="008D1286">
        <w:rPr>
          <w:rFonts w:ascii="Noto Sans" w:hAnsi="Noto Sans" w:cs="Noto Sans"/>
          <w:sz w:val="20"/>
          <w:szCs w:val="20"/>
        </w:rPr>
        <w:lastRenderedPageBreak/>
        <w:t xml:space="preserve">predmetu zákazky </w:t>
      </w:r>
      <w:r>
        <w:rPr>
          <w:rFonts w:ascii="Noto Sans" w:hAnsi="Noto Sans" w:cs="Noto Sans"/>
          <w:sz w:val="20"/>
          <w:szCs w:val="20"/>
        </w:rPr>
        <w:t>a</w:t>
      </w:r>
      <w:r w:rsidRPr="00945CD9">
        <w:rPr>
          <w:rFonts w:ascii="Noto Sans" w:hAnsi="Noto Sans" w:cs="Noto Sans"/>
          <w:sz w:val="20"/>
          <w:szCs w:val="20"/>
        </w:rPr>
        <w:t xml:space="preserve"> taktiež </w:t>
      </w:r>
      <w:r w:rsidRPr="00945CD9">
        <w:rPr>
          <w:rFonts w:ascii="Noto Sans" w:hAnsi="Noto Sans" w:cs="Noto Sans"/>
          <w:b/>
          <w:bCs/>
          <w:sz w:val="20"/>
          <w:szCs w:val="20"/>
        </w:rPr>
        <w:t xml:space="preserve">Prílohou č. 3 - Návrh Rámcovej dohody </w:t>
      </w:r>
      <w:r w:rsidRPr="00945CD9">
        <w:rPr>
          <w:rFonts w:ascii="Noto Sans" w:hAnsi="Noto Sans" w:cs="Noto Sans"/>
          <w:sz w:val="20"/>
          <w:szCs w:val="20"/>
        </w:rPr>
        <w:t>na dodanie požadovaného tovaru</w:t>
      </w:r>
      <w:r w:rsidRPr="00945CD9">
        <w:rPr>
          <w:rFonts w:ascii="Noto Sans" w:hAnsi="Noto Sans" w:cs="Noto Sans"/>
          <w:b/>
          <w:bCs/>
          <w:sz w:val="20"/>
          <w:szCs w:val="20"/>
        </w:rPr>
        <w:t xml:space="preserve"> </w:t>
      </w:r>
      <w:r w:rsidRPr="00945CD9">
        <w:rPr>
          <w:rFonts w:ascii="Noto Sans" w:hAnsi="Noto Sans" w:cs="Noto Sans"/>
          <w:sz w:val="20"/>
          <w:szCs w:val="20"/>
        </w:rPr>
        <w:t>podľa požiadaviek uvedených v tejto Výzve</w:t>
      </w:r>
      <w:r>
        <w:rPr>
          <w:rFonts w:ascii="Noto Sans" w:hAnsi="Noto Sans" w:cs="Noto Sans"/>
          <w:sz w:val="20"/>
          <w:szCs w:val="20"/>
        </w:rPr>
        <w:t>.</w:t>
      </w:r>
    </w:p>
    <w:p w14:paraId="1437FA2A" w14:textId="77777777" w:rsidR="00A732BE" w:rsidRPr="008D1286" w:rsidRDefault="00A732BE" w:rsidP="00A732BE">
      <w:pPr>
        <w:jc w:val="both"/>
        <w:rPr>
          <w:rFonts w:ascii="Noto Sans" w:hAnsi="Noto Sans" w:cs="Noto Sans"/>
          <w:sz w:val="20"/>
          <w:szCs w:val="20"/>
        </w:rPr>
      </w:pPr>
      <w:bookmarkStart w:id="1" w:name="_Hlk93573145"/>
      <w:bookmarkEnd w:id="0"/>
      <w:r w:rsidRPr="008D1286">
        <w:rPr>
          <w:rFonts w:ascii="Noto Sans" w:hAnsi="Noto Sans" w:cs="Noto Sans"/>
          <w:sz w:val="20"/>
          <w:szCs w:val="20"/>
        </w:rPr>
        <w:t>Verejný obstarávateľ v prípade potreby môže požadovať dodanie aj iných súvisiacich výrobkov ako sú uvedené v Prílohe č. 1 prípadne aj iný materiál alebo tovar, ktorý je minimálne rovnakej akosti, rovnakého druhu, určeného na rovnaké použitie v rovnakej alebo nižšej ceny ako tovar uvedený v Prílohe č.</w:t>
      </w:r>
      <w:r>
        <w:rPr>
          <w:rFonts w:ascii="Noto Sans" w:hAnsi="Noto Sans" w:cs="Noto Sans"/>
          <w:sz w:val="20"/>
          <w:szCs w:val="20"/>
        </w:rPr>
        <w:t xml:space="preserve"> </w:t>
      </w:r>
      <w:r w:rsidRPr="008D1286">
        <w:rPr>
          <w:rFonts w:ascii="Noto Sans" w:hAnsi="Noto Sans" w:cs="Noto Sans"/>
          <w:sz w:val="20"/>
          <w:szCs w:val="20"/>
        </w:rPr>
        <w:t xml:space="preserve">1 </w:t>
      </w:r>
      <w:r>
        <w:rPr>
          <w:rFonts w:ascii="Noto Sans" w:hAnsi="Noto Sans" w:cs="Noto Sans"/>
          <w:sz w:val="20"/>
          <w:szCs w:val="20"/>
        </w:rPr>
        <w:t>Výzvy</w:t>
      </w:r>
      <w:r w:rsidRPr="008D1286">
        <w:rPr>
          <w:rFonts w:ascii="Noto Sans" w:hAnsi="Noto Sans" w:cs="Noto Sans"/>
          <w:sz w:val="20"/>
          <w:szCs w:val="20"/>
        </w:rPr>
        <w:t>.</w:t>
      </w:r>
    </w:p>
    <w:bookmarkEnd w:id="1"/>
    <w:p w14:paraId="4284D4EE"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Pr="008D1286">
        <w:rPr>
          <w:rFonts w:ascii="Noto Sans" w:hAnsi="Noto Sans" w:cs="Noto Sans"/>
          <w:b/>
          <w:sz w:val="20"/>
          <w:szCs w:val="20"/>
        </w:rPr>
        <w:t>ekvivalentný tovar</w:t>
      </w:r>
      <w:r w:rsidRPr="008D1286">
        <w:rPr>
          <w:rFonts w:ascii="Noto Sans" w:hAnsi="Noto Sans" w:cs="Noto Sans"/>
          <w:sz w:val="20"/>
          <w:szCs w:val="20"/>
        </w:rPr>
        <w:t>, ktorý má porovnateľné kvalitatívne alebo výkonnostné charakteristiky ako tie, ktoré uviedol verejný obstarávateľ</w:t>
      </w:r>
      <w:r>
        <w:rPr>
          <w:rFonts w:ascii="Noto Sans" w:hAnsi="Noto Sans" w:cs="Noto Sans"/>
          <w:sz w:val="20"/>
          <w:szCs w:val="20"/>
        </w:rPr>
        <w:t xml:space="preserve"> </w:t>
      </w:r>
      <w:r w:rsidRPr="00C72B43">
        <w:rPr>
          <w:rFonts w:ascii="Noto Sans" w:hAnsi="Noto Sans" w:cs="Noto Sans"/>
          <w:sz w:val="20"/>
          <w:szCs w:val="20"/>
        </w:rPr>
        <w:t xml:space="preserve">vrátane dopravy na miesto – sklad MTZ BPMK s.r.o., </w:t>
      </w:r>
      <w:r w:rsidRPr="0010192A">
        <w:rPr>
          <w:rFonts w:ascii="Noto Sans" w:hAnsi="Noto Sans" w:cs="Noto Sans"/>
          <w:sz w:val="20"/>
          <w:szCs w:val="20"/>
        </w:rPr>
        <w:t>Južné nábrežie 13, 042 19 Košice</w:t>
      </w:r>
      <w:r w:rsidRPr="008D1286">
        <w:rPr>
          <w:rFonts w:ascii="Noto Sans" w:hAnsi="Noto Sans" w:cs="Noto Sans"/>
          <w:sz w:val="20"/>
          <w:szCs w:val="20"/>
        </w:rPr>
        <w:t>.</w:t>
      </w:r>
    </w:p>
    <w:p w14:paraId="7CE986B9" w14:textId="77777777" w:rsidR="00A732BE" w:rsidRPr="008D1286" w:rsidRDefault="00A732BE" w:rsidP="00A732BE">
      <w:pPr>
        <w:jc w:val="both"/>
        <w:rPr>
          <w:rFonts w:ascii="Noto Sans" w:hAnsi="Noto Sans" w:cs="Noto Sans"/>
          <w:b/>
          <w:sz w:val="20"/>
          <w:szCs w:val="20"/>
        </w:rPr>
      </w:pPr>
    </w:p>
    <w:p w14:paraId="25E2665D"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color w:val="000000"/>
          <w:sz w:val="20"/>
          <w:szCs w:val="20"/>
        </w:rPr>
      </w:pPr>
      <w:r w:rsidRPr="008D1286">
        <w:rPr>
          <w:rFonts w:ascii="Noto Sans" w:hAnsi="Noto Sans" w:cs="Noto Sans"/>
          <w:b/>
          <w:sz w:val="20"/>
          <w:szCs w:val="20"/>
        </w:rPr>
        <w:t>Predpokladaná hodnota zákazky: 40.000</w:t>
      </w:r>
      <w:r w:rsidRPr="008D1286">
        <w:rPr>
          <w:rFonts w:ascii="Noto Sans" w:hAnsi="Noto Sans" w:cs="Noto Sans"/>
          <w:b/>
          <w:color w:val="000000"/>
          <w:sz w:val="20"/>
          <w:szCs w:val="20"/>
        </w:rPr>
        <w:t xml:space="preserve">,00 </w:t>
      </w:r>
      <w:r>
        <w:rPr>
          <w:rFonts w:ascii="Noto Sans" w:hAnsi="Noto Sans" w:cs="Noto Sans"/>
          <w:b/>
          <w:color w:val="000000"/>
          <w:sz w:val="20"/>
          <w:szCs w:val="20"/>
        </w:rPr>
        <w:t>EUR</w:t>
      </w:r>
      <w:r w:rsidRPr="008D1286">
        <w:rPr>
          <w:rFonts w:ascii="Noto Sans" w:hAnsi="Noto Sans" w:cs="Noto Sans"/>
          <w:b/>
          <w:color w:val="000000"/>
          <w:sz w:val="20"/>
          <w:szCs w:val="20"/>
        </w:rPr>
        <w:t xml:space="preserve"> bez DPH</w:t>
      </w:r>
    </w:p>
    <w:p w14:paraId="797DBAB3" w14:textId="77777777" w:rsidR="00A732BE" w:rsidRPr="008D1286" w:rsidRDefault="00A732BE" w:rsidP="00A732BE">
      <w:pPr>
        <w:pStyle w:val="Odstavecseseznamem"/>
        <w:tabs>
          <w:tab w:val="left" w:pos="284"/>
        </w:tabs>
        <w:ind w:left="284"/>
        <w:jc w:val="both"/>
        <w:rPr>
          <w:rFonts w:ascii="Noto Sans" w:hAnsi="Noto Sans" w:cs="Noto Sans"/>
          <w:b/>
          <w:color w:val="000000"/>
          <w:sz w:val="20"/>
          <w:szCs w:val="20"/>
        </w:rPr>
      </w:pPr>
    </w:p>
    <w:p w14:paraId="677058B7"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color w:val="000000"/>
          <w:sz w:val="20"/>
          <w:szCs w:val="20"/>
        </w:rPr>
      </w:pPr>
      <w:r w:rsidRPr="008D1286">
        <w:rPr>
          <w:rFonts w:ascii="Noto Sans" w:hAnsi="Noto Sans" w:cs="Noto Sans"/>
          <w:b/>
          <w:sz w:val="20"/>
          <w:szCs w:val="20"/>
        </w:rPr>
        <w:t>Základné zmluvné podmienky:</w:t>
      </w:r>
    </w:p>
    <w:p w14:paraId="5C084FB4" w14:textId="77777777" w:rsidR="00A732BE" w:rsidRPr="008D1286" w:rsidRDefault="00A732BE" w:rsidP="00A732BE">
      <w:pPr>
        <w:jc w:val="both"/>
        <w:rPr>
          <w:rFonts w:ascii="Noto Sans" w:hAnsi="Noto Sans" w:cs="Noto Sans"/>
          <w:b/>
          <w:sz w:val="20"/>
          <w:szCs w:val="20"/>
        </w:rPr>
      </w:pPr>
    </w:p>
    <w:p w14:paraId="45E68375"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bookmarkStart w:id="2" w:name="_Hlk93047371"/>
      <w:r w:rsidRPr="00945CD9">
        <w:rPr>
          <w:rFonts w:ascii="Noto Sans" w:hAnsi="Noto Sans" w:cs="Noto Sans"/>
          <w:b/>
          <w:bCs/>
          <w:sz w:val="20"/>
          <w:szCs w:val="20"/>
        </w:rPr>
        <w:t>Miesto dodania tovaru:</w:t>
      </w:r>
      <w:r w:rsidRPr="00945CD9">
        <w:rPr>
          <w:rFonts w:ascii="Noto Sans" w:hAnsi="Noto Sans" w:cs="Noto Sans"/>
          <w:sz w:val="20"/>
          <w:szCs w:val="20"/>
        </w:rPr>
        <w:t xml:space="preserve"> sklad MTZ – BPMK, s.r.o. Južné nábrežie 13, 042 19 Košice</w:t>
      </w:r>
    </w:p>
    <w:p w14:paraId="374DFBE4"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sz w:val="20"/>
          <w:szCs w:val="20"/>
        </w:rPr>
        <w:t>Platobné podmienky:</w:t>
      </w:r>
      <w:r w:rsidRPr="001B40E8">
        <w:rPr>
          <w:rFonts w:ascii="Noto Sans" w:hAnsi="Noto Sans" w:cs="Noto Sans"/>
          <w:bCs/>
          <w:sz w:val="20"/>
          <w:szCs w:val="20"/>
        </w:rPr>
        <w:t xml:space="preserve"> Platba za dodanie tovaru faktúrou</w:t>
      </w:r>
    </w:p>
    <w:p w14:paraId="45C5323E"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Lehota splatnosti faktúr:</w:t>
      </w:r>
      <w:r w:rsidRPr="001B40E8">
        <w:rPr>
          <w:rFonts w:ascii="Noto Sans" w:hAnsi="Noto Sans" w:cs="Noto Sans"/>
          <w:sz w:val="20"/>
          <w:szCs w:val="20"/>
        </w:rPr>
        <w:t xml:space="preserve"> 60 dní odo dňa doručenia faktúry</w:t>
      </w:r>
    </w:p>
    <w:p w14:paraId="39255B40"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Záručná lehota:</w:t>
      </w:r>
      <w:r w:rsidRPr="001B40E8">
        <w:rPr>
          <w:rFonts w:ascii="Noto Sans" w:hAnsi="Noto Sans" w:cs="Noto Sans"/>
          <w:sz w:val="20"/>
          <w:szCs w:val="20"/>
        </w:rPr>
        <w:t xml:space="preserve"> 24 mesiacov</w:t>
      </w:r>
    </w:p>
    <w:p w14:paraId="692A8136" w14:textId="77777777" w:rsidR="00A732BE"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Zmluvné podmienky:</w:t>
      </w:r>
      <w:r w:rsidRPr="001B40E8">
        <w:rPr>
          <w:rFonts w:ascii="Noto Sans" w:hAnsi="Noto Sans" w:cs="Noto Sans"/>
          <w:sz w:val="20"/>
          <w:szCs w:val="20"/>
        </w:rPr>
        <w:t xml:space="preserve"> S úspešným uchádzačom bude uzatvorená Rámcová dohoda na obdobie 12 mesiacov od dátumu účinnosti Rámcovej dohody, </w:t>
      </w:r>
      <w:r w:rsidRPr="001B40E8">
        <w:rPr>
          <w:rFonts w:ascii="Noto Sans" w:hAnsi="Noto Sans" w:cs="Noto Sans"/>
          <w:sz w:val="20"/>
          <w:szCs w:val="20"/>
          <w:u w:val="single"/>
        </w:rPr>
        <w:t>resp. do vyčerpania vysúťaženého finančného limitu</w:t>
      </w:r>
      <w:bookmarkStart w:id="3" w:name="_Hlk93049333"/>
    </w:p>
    <w:p w14:paraId="1EABE217" w14:textId="77777777" w:rsidR="00A732BE" w:rsidRPr="001B40E8" w:rsidRDefault="00A732BE" w:rsidP="00A732BE">
      <w:pPr>
        <w:pStyle w:val="Odstavecseseznamem"/>
        <w:numPr>
          <w:ilvl w:val="0"/>
          <w:numId w:val="8"/>
        </w:numPr>
        <w:tabs>
          <w:tab w:val="clear" w:pos="3600"/>
          <w:tab w:val="num" w:pos="0"/>
          <w:tab w:val="num" w:pos="567"/>
        </w:tabs>
        <w:ind w:left="567" w:hanging="283"/>
        <w:contextualSpacing w:val="0"/>
        <w:jc w:val="both"/>
        <w:rPr>
          <w:rFonts w:ascii="Noto Sans" w:hAnsi="Noto Sans" w:cs="Noto Sans"/>
          <w:sz w:val="20"/>
          <w:szCs w:val="20"/>
        </w:rPr>
      </w:pPr>
      <w:r w:rsidRPr="001B40E8">
        <w:rPr>
          <w:rFonts w:ascii="Noto Sans" w:hAnsi="Noto Sans" w:cs="Noto Sans"/>
          <w:b/>
          <w:bCs/>
          <w:sz w:val="20"/>
          <w:szCs w:val="20"/>
        </w:rPr>
        <w:t>Dodacia lehota:</w:t>
      </w:r>
      <w:r w:rsidRPr="001B40E8">
        <w:rPr>
          <w:rFonts w:ascii="Noto Sans" w:hAnsi="Noto Sans" w:cs="Noto Sans"/>
          <w:sz w:val="20"/>
          <w:szCs w:val="20"/>
        </w:rPr>
        <w:t xml:space="preserve"> do 5 pracovných dní od termínu doručenia objednávky</w:t>
      </w:r>
    </w:p>
    <w:bookmarkEnd w:id="2"/>
    <w:bookmarkEnd w:id="3"/>
    <w:p w14:paraId="430D4E4B" w14:textId="77777777" w:rsidR="00A732BE" w:rsidRPr="008D1286" w:rsidRDefault="00A732BE" w:rsidP="00A732BE">
      <w:pPr>
        <w:jc w:val="both"/>
        <w:rPr>
          <w:rFonts w:ascii="Noto Sans" w:hAnsi="Noto Sans" w:cs="Noto Sans"/>
          <w:b/>
          <w:bCs/>
          <w:sz w:val="20"/>
          <w:szCs w:val="20"/>
        </w:rPr>
      </w:pPr>
    </w:p>
    <w:p w14:paraId="70816717" w14:textId="1E212E92" w:rsidR="00A732BE" w:rsidRPr="001B40E8" w:rsidRDefault="00A732BE" w:rsidP="00A732BE">
      <w:pPr>
        <w:pStyle w:val="Odstavecseseznamem"/>
        <w:numPr>
          <w:ilvl w:val="0"/>
          <w:numId w:val="2"/>
        </w:numPr>
        <w:tabs>
          <w:tab w:val="left" w:pos="284"/>
        </w:tabs>
        <w:ind w:left="284" w:hanging="284"/>
        <w:jc w:val="both"/>
        <w:rPr>
          <w:rFonts w:ascii="Noto Sans" w:hAnsi="Noto Sans" w:cs="Noto Sans"/>
          <w:color w:val="000000"/>
          <w:sz w:val="20"/>
          <w:szCs w:val="20"/>
        </w:rPr>
      </w:pPr>
      <w:bookmarkStart w:id="4" w:name="_Hlk93047548"/>
      <w:r w:rsidRPr="001B40E8">
        <w:rPr>
          <w:rFonts w:ascii="Noto Sans" w:hAnsi="Noto Sans" w:cs="Noto Sans"/>
          <w:b/>
          <w:sz w:val="20"/>
          <w:szCs w:val="20"/>
        </w:rPr>
        <w:t>Lehota na predkladanie ponúk do</w:t>
      </w:r>
      <w:r w:rsidRPr="001B40E8">
        <w:rPr>
          <w:rFonts w:ascii="Noto Sans" w:hAnsi="Noto Sans" w:cs="Noto Sans"/>
          <w:b/>
          <w:sz w:val="20"/>
          <w:szCs w:val="20"/>
          <w:shd w:val="clear" w:color="auto" w:fill="FFFFFF"/>
        </w:rPr>
        <w:t xml:space="preserve">: </w:t>
      </w:r>
      <w:r w:rsidR="00190391">
        <w:rPr>
          <w:rFonts w:ascii="Noto Sans" w:hAnsi="Noto Sans" w:cs="Noto Sans"/>
          <w:b/>
          <w:sz w:val="20"/>
          <w:szCs w:val="20"/>
          <w:shd w:val="clear" w:color="auto" w:fill="FFFFFF"/>
        </w:rPr>
        <w:t>0</w:t>
      </w:r>
      <w:r w:rsidR="00854F0F">
        <w:rPr>
          <w:rFonts w:ascii="Noto Sans" w:hAnsi="Noto Sans" w:cs="Noto Sans"/>
          <w:b/>
          <w:sz w:val="20"/>
          <w:szCs w:val="20"/>
          <w:shd w:val="clear" w:color="auto" w:fill="FFFFFF"/>
        </w:rPr>
        <w:t>1</w:t>
      </w:r>
      <w:r w:rsidRPr="001B40E8">
        <w:rPr>
          <w:rFonts w:ascii="Noto Sans" w:hAnsi="Noto Sans" w:cs="Noto Sans"/>
          <w:b/>
          <w:sz w:val="20"/>
          <w:szCs w:val="20"/>
          <w:shd w:val="clear" w:color="auto" w:fill="FFFFFF"/>
        </w:rPr>
        <w:t>.0</w:t>
      </w:r>
      <w:r w:rsidR="00854F0F">
        <w:rPr>
          <w:rFonts w:ascii="Noto Sans" w:hAnsi="Noto Sans" w:cs="Noto Sans"/>
          <w:b/>
          <w:sz w:val="20"/>
          <w:szCs w:val="20"/>
          <w:shd w:val="clear" w:color="auto" w:fill="FFFFFF"/>
        </w:rPr>
        <w:t>4</w:t>
      </w:r>
      <w:r w:rsidRPr="001B40E8">
        <w:rPr>
          <w:rFonts w:ascii="Noto Sans" w:hAnsi="Noto Sans" w:cs="Noto Sans"/>
          <w:b/>
          <w:sz w:val="20"/>
          <w:szCs w:val="20"/>
          <w:shd w:val="clear" w:color="auto" w:fill="FFFFFF"/>
        </w:rPr>
        <w:t xml:space="preserve">.2022 </w:t>
      </w:r>
      <w:r w:rsidRPr="001B40E8">
        <w:rPr>
          <w:rFonts w:ascii="Noto Sans" w:hAnsi="Noto Sans" w:cs="Noto Sans"/>
          <w:b/>
          <w:color w:val="000000"/>
          <w:sz w:val="20"/>
          <w:szCs w:val="20"/>
          <w:shd w:val="clear" w:color="auto" w:fill="FFFFFF"/>
        </w:rPr>
        <w:t>do 10:00 hod.</w:t>
      </w:r>
    </w:p>
    <w:bookmarkEnd w:id="4"/>
    <w:p w14:paraId="2F5CC103" w14:textId="77777777" w:rsidR="00A732BE" w:rsidRPr="008D1286" w:rsidRDefault="00A732BE" w:rsidP="00A732BE">
      <w:pPr>
        <w:tabs>
          <w:tab w:val="left" w:pos="360"/>
        </w:tabs>
        <w:jc w:val="both"/>
        <w:rPr>
          <w:rFonts w:ascii="Noto Sans" w:hAnsi="Noto Sans" w:cs="Noto Sans"/>
          <w:b/>
          <w:i/>
          <w:sz w:val="20"/>
          <w:szCs w:val="20"/>
          <w:shd w:val="clear" w:color="auto" w:fill="FFFFFF"/>
        </w:rPr>
      </w:pPr>
    </w:p>
    <w:p w14:paraId="14655A0C"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color w:val="000000"/>
          <w:sz w:val="20"/>
          <w:szCs w:val="20"/>
        </w:rPr>
      </w:pPr>
      <w:r w:rsidRPr="008D1286">
        <w:rPr>
          <w:rFonts w:ascii="Noto Sans" w:hAnsi="Noto Sans" w:cs="Noto Sans"/>
          <w:b/>
          <w:sz w:val="20"/>
          <w:szCs w:val="20"/>
        </w:rPr>
        <w:t>Stanovenie ceny:</w:t>
      </w:r>
    </w:p>
    <w:p w14:paraId="0F3C3C8E" w14:textId="77777777" w:rsidR="00A732BE" w:rsidRPr="008D1286" w:rsidRDefault="00A732BE" w:rsidP="00A732BE">
      <w:pPr>
        <w:jc w:val="both"/>
        <w:rPr>
          <w:rFonts w:ascii="Noto Sans" w:hAnsi="Noto Sans" w:cs="Noto Sans"/>
          <w:color w:val="000000"/>
          <w:sz w:val="20"/>
          <w:szCs w:val="20"/>
        </w:rPr>
      </w:pPr>
    </w:p>
    <w:p w14:paraId="14EBBDEC" w14:textId="77777777" w:rsidR="00A732BE" w:rsidRPr="0010192A" w:rsidRDefault="00A732BE" w:rsidP="00A732BE">
      <w:pPr>
        <w:jc w:val="both"/>
        <w:rPr>
          <w:rFonts w:ascii="Noto Sans" w:hAnsi="Noto Sans" w:cs="Noto Sans"/>
          <w:sz w:val="20"/>
          <w:szCs w:val="20"/>
        </w:rPr>
      </w:pPr>
      <w:bookmarkStart w:id="5" w:name="_Hlk93053386"/>
      <w:r w:rsidRPr="0010192A">
        <w:rPr>
          <w:rFonts w:ascii="Noto Sans" w:hAnsi="Noto Sans" w:cs="Noto Sans"/>
          <w:sz w:val="20"/>
          <w:szCs w:val="20"/>
        </w:rPr>
        <w:t>Uchádzačom predložená cena zahŕňa všetky náklady spojené s dodávkou tovaru</w:t>
      </w:r>
      <w:r w:rsidRPr="0010192A">
        <w:rPr>
          <w:rFonts w:ascii="Noto Sans" w:hAnsi="Noto Sans" w:cs="Noto Sans"/>
          <w:color w:val="000000"/>
          <w:sz w:val="20"/>
          <w:szCs w:val="20"/>
        </w:rPr>
        <w:t xml:space="preserve"> pre potreby BPMK, s.r.o. </w:t>
      </w:r>
      <w:r w:rsidRPr="0010192A">
        <w:rPr>
          <w:rFonts w:ascii="Noto Sans" w:hAnsi="Noto Sans" w:cs="Noto Sans"/>
          <w:sz w:val="20"/>
          <w:szCs w:val="20"/>
        </w:rPr>
        <w:t>vyšpecifikovaných v Prílohe č. 1 – Cenová ponuka za dodanie predmetu zákazky vrátane dopravy na určené miesto - sklad MTZ.</w:t>
      </w:r>
    </w:p>
    <w:p w14:paraId="32E1D243" w14:textId="77777777" w:rsidR="00A732BE" w:rsidRPr="0010192A" w:rsidRDefault="00A732BE" w:rsidP="00A732BE">
      <w:pPr>
        <w:jc w:val="both"/>
        <w:rPr>
          <w:rFonts w:ascii="Noto Sans" w:hAnsi="Noto Sans" w:cs="Noto Sans"/>
          <w:sz w:val="20"/>
          <w:szCs w:val="20"/>
        </w:rPr>
      </w:pPr>
      <w:r w:rsidRPr="0010192A">
        <w:rPr>
          <w:rFonts w:ascii="Noto Sans" w:hAnsi="Noto Sans" w:cs="Noto Sans"/>
          <w:sz w:val="20"/>
          <w:szCs w:val="20"/>
        </w:rPr>
        <w:t xml:space="preserve">Cenu je potrebné spracovať na základe požadovaného rozsahu uvedeného v Prílohe č. 1 vrátane dopravy. </w:t>
      </w:r>
    </w:p>
    <w:p w14:paraId="1C4C31C7" w14:textId="77777777" w:rsidR="00A732BE" w:rsidRPr="0010192A" w:rsidRDefault="00A732BE" w:rsidP="00A732BE">
      <w:pPr>
        <w:jc w:val="both"/>
        <w:rPr>
          <w:rFonts w:ascii="Noto Sans" w:hAnsi="Noto Sans" w:cs="Noto Sans"/>
          <w:sz w:val="20"/>
          <w:szCs w:val="20"/>
        </w:rPr>
      </w:pPr>
      <w:r w:rsidRPr="0010192A">
        <w:rPr>
          <w:rFonts w:ascii="Noto Sans" w:hAnsi="Noto Sans" w:cs="Noto Sans"/>
          <w:sz w:val="20"/>
          <w:szCs w:val="20"/>
        </w:rPr>
        <w:t>Cenu je potrebné uvádzať v eurách (€). V ponuke je potrebné cenu uvádzať bez DPH, cenu za predpokladané množstvo MJ v EUR bez DPH a cenu spolu za celý predmet zákazky v EUR bez DPH. Ak uchádzač nie je platcom DPH, uvedie túto skutočnosť v ponuke.</w:t>
      </w:r>
    </w:p>
    <w:bookmarkEnd w:id="5"/>
    <w:p w14:paraId="321E662D" w14:textId="77777777" w:rsidR="00A732BE" w:rsidRPr="008D1286" w:rsidRDefault="00A732BE" w:rsidP="00A732BE">
      <w:pPr>
        <w:jc w:val="both"/>
        <w:rPr>
          <w:rFonts w:ascii="Noto Sans" w:hAnsi="Noto Sans" w:cs="Noto Sans"/>
          <w:sz w:val="20"/>
          <w:szCs w:val="20"/>
        </w:rPr>
      </w:pPr>
    </w:p>
    <w:p w14:paraId="53429FBE"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sz w:val="20"/>
          <w:szCs w:val="20"/>
        </w:rPr>
      </w:pPr>
      <w:bookmarkStart w:id="6" w:name="_Hlk93053421"/>
      <w:r w:rsidRPr="008D1286">
        <w:rPr>
          <w:rFonts w:ascii="Noto Sans" w:hAnsi="Noto Sans" w:cs="Noto Sans"/>
          <w:b/>
          <w:sz w:val="20"/>
          <w:szCs w:val="20"/>
        </w:rPr>
        <w:t>Postup vo verejnom obstarávaní:</w:t>
      </w:r>
      <w:r w:rsidRPr="008D1286">
        <w:rPr>
          <w:rFonts w:ascii="Noto Sans" w:hAnsi="Noto Sans" w:cs="Noto Sans"/>
          <w:sz w:val="20"/>
          <w:szCs w:val="20"/>
        </w:rPr>
        <w:t xml:space="preserve"> Je jednoetapový.</w:t>
      </w:r>
    </w:p>
    <w:bookmarkEnd w:id="6"/>
    <w:p w14:paraId="3DF71C3B" w14:textId="77777777" w:rsidR="00A732BE" w:rsidRPr="008D1286" w:rsidRDefault="00A732BE" w:rsidP="00A732BE">
      <w:pPr>
        <w:tabs>
          <w:tab w:val="left" w:pos="284"/>
        </w:tabs>
        <w:jc w:val="both"/>
        <w:rPr>
          <w:rFonts w:ascii="Noto Sans" w:hAnsi="Noto Sans" w:cs="Noto Sans"/>
          <w:sz w:val="20"/>
          <w:szCs w:val="20"/>
        </w:rPr>
      </w:pPr>
    </w:p>
    <w:p w14:paraId="4C02E5F7"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sz w:val="20"/>
          <w:szCs w:val="20"/>
        </w:rPr>
      </w:pPr>
      <w:bookmarkStart w:id="7" w:name="_Hlk93053452"/>
      <w:r w:rsidRPr="008D1286">
        <w:rPr>
          <w:rFonts w:ascii="Noto Sans" w:hAnsi="Noto Sans" w:cs="Noto Sans"/>
          <w:b/>
          <w:sz w:val="20"/>
          <w:szCs w:val="20"/>
        </w:rPr>
        <w:t xml:space="preserve">Predkladanie dokladov a ponuky: </w:t>
      </w:r>
    </w:p>
    <w:p w14:paraId="263D091A" w14:textId="77777777" w:rsidR="00A732BE" w:rsidRPr="008D1286" w:rsidRDefault="00A732BE" w:rsidP="00A732BE">
      <w:pPr>
        <w:jc w:val="both"/>
        <w:rPr>
          <w:rFonts w:ascii="Noto Sans" w:hAnsi="Noto Sans" w:cs="Noto Sans"/>
          <w:b/>
          <w:sz w:val="20"/>
          <w:szCs w:val="20"/>
        </w:rPr>
      </w:pPr>
    </w:p>
    <w:p w14:paraId="0E92F228"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8D1286">
        <w:rPr>
          <w:rFonts w:ascii="Noto Sans" w:hAnsi="Noto Sans" w:cs="Noto Sans"/>
          <w:b/>
          <w:bCs/>
          <w:sz w:val="20"/>
          <w:szCs w:val="20"/>
        </w:rPr>
        <w:t xml:space="preserve"> Cenová ponuka za dodanie predmetu zákazky podľa Prílohy č. 1 Výzvy.</w:t>
      </w:r>
    </w:p>
    <w:p w14:paraId="3660957D"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lastRenderedPageBreak/>
        <w:t xml:space="preserve">Ponuka je vyhotovená elektronicky a vložená do systému JOSEPHINE umiestnenom na webovej adrese </w:t>
      </w:r>
      <w:hyperlink r:id="rId13" w:history="1">
        <w:r w:rsidRPr="008D1286">
          <w:rPr>
            <w:rStyle w:val="Hypertextovodkaz"/>
            <w:rFonts w:ascii="Noto Sans" w:hAnsi="Noto Sans" w:cs="Noto Sans"/>
            <w:sz w:val="20"/>
            <w:szCs w:val="20"/>
          </w:rPr>
          <w:t>https://josephine.proebiz.com/</w:t>
        </w:r>
      </w:hyperlink>
      <w:r w:rsidRPr="008D1286">
        <w:rPr>
          <w:rFonts w:ascii="Noto Sans" w:hAnsi="Noto Sans" w:cs="Noto Sans"/>
          <w:sz w:val="20"/>
          <w:szCs w:val="20"/>
        </w:rPr>
        <w:t>.</w:t>
      </w:r>
    </w:p>
    <w:p w14:paraId="3253B5A7"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sz w:val="20"/>
          <w:szCs w:val="20"/>
        </w:rPr>
        <w:t>Uchádzač má možnosť sa registrovať do systému JOSEPHINE pomocou vyplnenia registračného formulára a následným prihlásením.</w:t>
      </w:r>
    </w:p>
    <w:p w14:paraId="506C87F5"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6EA895FF" w14:textId="77777777" w:rsidR="00A732BE" w:rsidRPr="008D1286" w:rsidRDefault="00A732BE" w:rsidP="00A732BE">
      <w:pPr>
        <w:jc w:val="both"/>
        <w:rPr>
          <w:rFonts w:ascii="Noto Sans" w:hAnsi="Noto Sans" w:cs="Noto Sans"/>
          <w:color w:val="00000A"/>
          <w:sz w:val="20"/>
          <w:szCs w:val="20"/>
        </w:rPr>
      </w:pPr>
      <w:r w:rsidRPr="008D1286">
        <w:rPr>
          <w:rFonts w:ascii="Noto Sans" w:hAnsi="Noto Sans" w:cs="Noto Sans"/>
          <w:color w:val="00000A"/>
          <w:sz w:val="20"/>
          <w:szCs w:val="20"/>
          <w:u w:val="single"/>
        </w:rPr>
        <w:t>V predloženej ponuke prostredníctvom systému JOSEPHINE musia byť pripojené požadované naskenované doklady</w:t>
      </w:r>
      <w:r w:rsidRPr="008D1286">
        <w:rPr>
          <w:rFonts w:ascii="Noto Sans" w:hAnsi="Noto Sans" w:cs="Noto Sans"/>
          <w:color w:val="00000A"/>
          <w:sz w:val="20"/>
          <w:szCs w:val="20"/>
        </w:rPr>
        <w:t xml:space="preserve"> (odporúčaný formát je v pdf) </w:t>
      </w:r>
      <w:r w:rsidRPr="008D1286">
        <w:rPr>
          <w:rFonts w:ascii="Noto Sans" w:hAnsi="Noto Sans" w:cs="Noto Sans"/>
          <w:b/>
          <w:bCs/>
          <w:color w:val="00000A"/>
          <w:sz w:val="20"/>
          <w:szCs w:val="20"/>
        </w:rPr>
        <w:t>tak, ako je uvedené v bode 10. tejto Výzvy</w:t>
      </w:r>
      <w:r w:rsidRPr="008D1286">
        <w:rPr>
          <w:rFonts w:ascii="Noto Sans" w:hAnsi="Noto Sans" w:cs="Noto Sans"/>
          <w:color w:val="00000A"/>
          <w:sz w:val="20"/>
          <w:szCs w:val="20"/>
        </w:rPr>
        <w:t>.</w:t>
      </w:r>
    </w:p>
    <w:p w14:paraId="548F493A" w14:textId="77777777" w:rsidR="00A732BE" w:rsidRPr="008D1286" w:rsidRDefault="00A732BE" w:rsidP="00A732BE">
      <w:pPr>
        <w:jc w:val="both"/>
        <w:rPr>
          <w:rFonts w:ascii="Noto Sans" w:hAnsi="Noto Sans" w:cs="Noto Sans"/>
          <w:b/>
          <w:sz w:val="20"/>
          <w:szCs w:val="20"/>
        </w:rPr>
      </w:pPr>
      <w:r w:rsidRPr="008D1286">
        <w:rPr>
          <w:rFonts w:ascii="Noto Sans" w:hAnsi="Noto Sans" w:cs="Noto Sans"/>
          <w:color w:val="00000A"/>
          <w:sz w:val="20"/>
          <w:szCs w:val="20"/>
        </w:rPr>
        <w:t>Doklady musia byť k termínu predloženia ponuky platné a aktuálne.</w:t>
      </w:r>
    </w:p>
    <w:p w14:paraId="17F91E00" w14:textId="77777777" w:rsidR="00A732BE" w:rsidRPr="008D1286" w:rsidRDefault="00A732BE" w:rsidP="00A732BE">
      <w:pPr>
        <w:jc w:val="both"/>
        <w:rPr>
          <w:rFonts w:ascii="Noto Sans" w:hAnsi="Noto Sans" w:cs="Noto Sans"/>
          <w:color w:val="00000A"/>
          <w:sz w:val="20"/>
          <w:szCs w:val="20"/>
        </w:rPr>
      </w:pPr>
      <w:r w:rsidRPr="008D1286">
        <w:rPr>
          <w:rFonts w:ascii="Noto Sans" w:hAnsi="Noto Sans" w:cs="Noto Sans"/>
          <w:sz w:val="20"/>
          <w:szCs w:val="20"/>
        </w:rPr>
        <w:t>Ak ponuka obsahuje dôverné informácie, uchádzač ich v ponuke viditeľne označí.</w:t>
      </w:r>
    </w:p>
    <w:bookmarkEnd w:id="7"/>
    <w:p w14:paraId="4B009701" w14:textId="77777777" w:rsidR="00A732BE" w:rsidRPr="008D1286" w:rsidRDefault="00A732BE" w:rsidP="00A732BE">
      <w:pPr>
        <w:jc w:val="both"/>
        <w:rPr>
          <w:rFonts w:ascii="Noto Sans" w:hAnsi="Noto Sans" w:cs="Noto Sans"/>
          <w:b/>
          <w:sz w:val="20"/>
          <w:szCs w:val="20"/>
        </w:rPr>
      </w:pPr>
    </w:p>
    <w:p w14:paraId="70ADD342"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 xml:space="preserve"> </w:t>
      </w:r>
      <w:bookmarkStart w:id="8" w:name="_Hlk93053514"/>
      <w:r w:rsidRPr="008D1286">
        <w:rPr>
          <w:rFonts w:ascii="Noto Sans" w:hAnsi="Noto Sans" w:cs="Noto Sans"/>
          <w:b/>
          <w:sz w:val="20"/>
          <w:szCs w:val="20"/>
        </w:rPr>
        <w:t>Podmienky účasti sú nasledovné:</w:t>
      </w:r>
    </w:p>
    <w:p w14:paraId="578E7945" w14:textId="77777777" w:rsidR="00A732BE" w:rsidRPr="008D1286" w:rsidRDefault="00A732BE" w:rsidP="00A732BE">
      <w:pPr>
        <w:jc w:val="both"/>
        <w:rPr>
          <w:rFonts w:ascii="Noto Sans" w:hAnsi="Noto Sans" w:cs="Noto Sans"/>
          <w:sz w:val="20"/>
          <w:szCs w:val="20"/>
          <w:u w:val="single"/>
        </w:rPr>
      </w:pPr>
    </w:p>
    <w:p w14:paraId="0FCF344C" w14:textId="77777777" w:rsidR="00A732BE" w:rsidRPr="008D1286" w:rsidRDefault="00A732BE" w:rsidP="00A732BE">
      <w:pPr>
        <w:jc w:val="both"/>
        <w:rPr>
          <w:rFonts w:ascii="Noto Sans" w:hAnsi="Noto Sans" w:cs="Noto Sans"/>
          <w:sz w:val="20"/>
          <w:szCs w:val="20"/>
          <w:u w:val="single"/>
        </w:rPr>
      </w:pPr>
      <w:r w:rsidRPr="008D1286">
        <w:rPr>
          <w:rFonts w:ascii="Noto Sans" w:hAnsi="Noto Sans" w:cs="Noto Sans"/>
          <w:sz w:val="20"/>
          <w:szCs w:val="20"/>
          <w:u w:val="single"/>
        </w:rPr>
        <w:t>Splnenie podmienok účasti podľa Výzvy doložením dokladov:</w:t>
      </w:r>
    </w:p>
    <w:p w14:paraId="1B15EE20"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Aktuálne oprávnenie, ktoré zodpovedá predmetu zákazky (výpis z obchodného registra alebo výpis zo živnostenského registra alebo iný doklad),</w:t>
      </w:r>
    </w:p>
    <w:p w14:paraId="335D030A"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8D1286">
        <w:rPr>
          <w:rFonts w:ascii="Noto Sans" w:hAnsi="Noto Sans" w:cs="Noto Sans"/>
          <w:bCs/>
          <w:sz w:val="20"/>
          <w:szCs w:val="20"/>
        </w:rPr>
        <w:t xml:space="preserve">(vzor viď </w:t>
      </w:r>
      <w:r w:rsidRPr="008D1286">
        <w:rPr>
          <w:rFonts w:ascii="Noto Sans" w:hAnsi="Noto Sans" w:cs="Noto Sans"/>
          <w:b/>
          <w:sz w:val="20"/>
          <w:szCs w:val="20"/>
        </w:rPr>
        <w:t>Príloha č. 2</w:t>
      </w:r>
      <w:r w:rsidRPr="008D1286">
        <w:rPr>
          <w:rFonts w:ascii="Noto Sans" w:hAnsi="Noto Sans" w:cs="Noto Sans"/>
          <w:bCs/>
          <w:sz w:val="20"/>
          <w:szCs w:val="20"/>
        </w:rPr>
        <w:t xml:space="preserve"> Výzvy)</w:t>
      </w:r>
      <w:r w:rsidRPr="008D1286">
        <w:rPr>
          <w:rFonts w:ascii="Noto Sans" w:hAnsi="Noto Sans" w:cs="Noto Sans"/>
          <w:sz w:val="20"/>
          <w:szCs w:val="20"/>
        </w:rPr>
        <w:t>,</w:t>
      </w:r>
    </w:p>
    <w:p w14:paraId="124A6011" w14:textId="77777777" w:rsidR="00A732BE" w:rsidRPr="008D1286" w:rsidRDefault="00A732BE" w:rsidP="00A732BE">
      <w:pPr>
        <w:numPr>
          <w:ilvl w:val="0"/>
          <w:numId w:val="4"/>
        </w:numPr>
        <w:suppressAutoHyphens/>
        <w:ind w:left="567" w:hanging="283"/>
        <w:jc w:val="both"/>
        <w:rPr>
          <w:rFonts w:ascii="Noto Sans" w:hAnsi="Noto Sans" w:cs="Noto Sans"/>
          <w:sz w:val="20"/>
          <w:szCs w:val="20"/>
        </w:rPr>
      </w:pPr>
      <w:r w:rsidRPr="008D1286">
        <w:rPr>
          <w:rFonts w:ascii="Noto Sans" w:hAnsi="Noto Sans" w:cs="Noto Sans"/>
          <w:sz w:val="20"/>
          <w:szCs w:val="20"/>
        </w:rPr>
        <w:t>U uchádzača nesmie byť dôvod na vylúčenie pre konflikt záujmov podľa ust. § 40 ods. 6 písm. f) ZoVO</w:t>
      </w:r>
      <w:r w:rsidRPr="008D1286">
        <w:rPr>
          <w:rFonts w:ascii="Noto Sans" w:hAnsi="Noto Sans" w:cs="Noto Sans"/>
          <w:bCs/>
          <w:iCs/>
          <w:sz w:val="20"/>
          <w:szCs w:val="20"/>
        </w:rPr>
        <w:t>.</w:t>
      </w:r>
    </w:p>
    <w:p w14:paraId="4A541FF3" w14:textId="77777777" w:rsidR="00A732BE" w:rsidRPr="008D1286" w:rsidRDefault="00A732BE" w:rsidP="00A732BE">
      <w:pPr>
        <w:jc w:val="both"/>
        <w:rPr>
          <w:rFonts w:ascii="Noto Sans" w:hAnsi="Noto Sans" w:cs="Noto Sans"/>
          <w:b/>
          <w:bCs/>
          <w:iCs/>
          <w:sz w:val="20"/>
          <w:szCs w:val="20"/>
          <w:u w:val="single"/>
        </w:rPr>
      </w:pPr>
    </w:p>
    <w:p w14:paraId="185A9AD3" w14:textId="77777777" w:rsidR="00A732BE" w:rsidRPr="008D1286" w:rsidRDefault="00A732BE" w:rsidP="00A732BE">
      <w:pPr>
        <w:jc w:val="both"/>
        <w:rPr>
          <w:rFonts w:ascii="Noto Sans" w:hAnsi="Noto Sans" w:cs="Noto Sans"/>
          <w:b/>
          <w:bCs/>
          <w:iCs/>
          <w:sz w:val="20"/>
          <w:szCs w:val="20"/>
          <w:u w:val="single"/>
        </w:rPr>
      </w:pPr>
      <w:r w:rsidRPr="008D1286">
        <w:rPr>
          <w:rFonts w:ascii="Noto Sans" w:hAnsi="Noto Sans" w:cs="Noto Sans"/>
          <w:b/>
          <w:bCs/>
          <w:iCs/>
          <w:sz w:val="20"/>
          <w:szCs w:val="20"/>
          <w:u w:val="single"/>
        </w:rPr>
        <w:t>Na preukázanie splnenia podmienok účasti je potrebné predložiť tieto doklady:</w:t>
      </w:r>
    </w:p>
    <w:p w14:paraId="66F2598E"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iCs/>
          <w:sz w:val="20"/>
          <w:szCs w:val="20"/>
        </w:rPr>
        <w:t>Kópiu oprávnenia na podnikanie, ktorá zodpovedá predmetu zákazky, uchádzač tento doklad nemusí predkladať, ak je zapísaný v Zozname hospodárskych subjektov vedený Úradom pre verejné obstarávanie,</w:t>
      </w:r>
    </w:p>
    <w:p w14:paraId="7A6292AB"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8D1286">
        <w:rPr>
          <w:rFonts w:ascii="Noto Sans" w:hAnsi="Noto Sans" w:cs="Noto Sans"/>
          <w:bCs/>
          <w:sz w:val="20"/>
          <w:szCs w:val="20"/>
        </w:rPr>
        <w:t xml:space="preserve">podpísaný oprávnenou osobou uchádzača (vzor viď </w:t>
      </w:r>
      <w:r w:rsidRPr="008D1286">
        <w:rPr>
          <w:rFonts w:ascii="Noto Sans" w:hAnsi="Noto Sans" w:cs="Noto Sans"/>
          <w:b/>
          <w:sz w:val="20"/>
          <w:szCs w:val="20"/>
        </w:rPr>
        <w:t>Príloha č. 2</w:t>
      </w:r>
      <w:r w:rsidRPr="008D1286">
        <w:rPr>
          <w:rFonts w:ascii="Noto Sans" w:hAnsi="Noto Sans" w:cs="Noto Sans"/>
          <w:bCs/>
          <w:sz w:val="20"/>
          <w:szCs w:val="20"/>
        </w:rPr>
        <w:t xml:space="preserve"> Výzvy),</w:t>
      </w:r>
    </w:p>
    <w:p w14:paraId="32A1B484" w14:textId="77777777" w:rsidR="00A732BE" w:rsidRPr="008D1286" w:rsidRDefault="00A732BE" w:rsidP="00A732BE">
      <w:pPr>
        <w:numPr>
          <w:ilvl w:val="0"/>
          <w:numId w:val="5"/>
        </w:numPr>
        <w:suppressAutoHyphens/>
        <w:ind w:left="567" w:hanging="283"/>
        <w:jc w:val="both"/>
        <w:rPr>
          <w:rFonts w:ascii="Noto Sans" w:hAnsi="Noto Sans" w:cs="Noto Sans"/>
          <w:sz w:val="20"/>
          <w:szCs w:val="20"/>
        </w:rPr>
      </w:pPr>
      <w:r w:rsidRPr="008D1286">
        <w:rPr>
          <w:rFonts w:ascii="Noto Sans" w:hAnsi="Noto Sans" w:cs="Noto Sans"/>
          <w:sz w:val="20"/>
          <w:szCs w:val="20"/>
        </w:rPr>
        <w:t>Uchádzač doklad o konflikte záujmov nepredkladá. V prípade vylúčenia uchádzača dôkazné bremeno je na verejnom obstarávateľovi.</w:t>
      </w:r>
    </w:p>
    <w:p w14:paraId="0096F251" w14:textId="77777777" w:rsidR="00A732BE" w:rsidRPr="008D1286" w:rsidRDefault="00A732BE" w:rsidP="00A732BE">
      <w:pPr>
        <w:jc w:val="both"/>
        <w:rPr>
          <w:rFonts w:ascii="Noto Sans" w:hAnsi="Noto Sans" w:cs="Noto Sans"/>
          <w:b/>
          <w:sz w:val="20"/>
          <w:szCs w:val="20"/>
        </w:rPr>
      </w:pPr>
    </w:p>
    <w:p w14:paraId="39DAB00B" w14:textId="77777777" w:rsidR="00A732BE" w:rsidRPr="008D1286" w:rsidRDefault="00A732BE" w:rsidP="00A732BE">
      <w:pPr>
        <w:rPr>
          <w:rFonts w:ascii="Noto Sans" w:hAnsi="Noto Sans" w:cs="Noto Sans"/>
          <w:b/>
          <w:bCs/>
          <w:sz w:val="20"/>
          <w:szCs w:val="20"/>
          <w:u w:val="single"/>
        </w:rPr>
      </w:pPr>
      <w:r w:rsidRPr="008D1286">
        <w:rPr>
          <w:rFonts w:ascii="Noto Sans" w:hAnsi="Noto Sans" w:cs="Noto Sans"/>
          <w:b/>
          <w:bCs/>
          <w:sz w:val="20"/>
          <w:szCs w:val="20"/>
          <w:u w:val="single"/>
        </w:rPr>
        <w:t>Obsah ponuky a požadované doklady (scany):</w:t>
      </w:r>
    </w:p>
    <w:p w14:paraId="15A06CB1" w14:textId="77777777" w:rsidR="00A732BE" w:rsidRPr="008D1286" w:rsidRDefault="00A732BE" w:rsidP="00A732BE">
      <w:pPr>
        <w:pStyle w:val="Odstavecseseznamem"/>
        <w:numPr>
          <w:ilvl w:val="0"/>
          <w:numId w:val="6"/>
        </w:numPr>
        <w:ind w:left="567" w:hanging="283"/>
        <w:jc w:val="both"/>
        <w:rPr>
          <w:rFonts w:ascii="Noto Sans" w:hAnsi="Noto Sans" w:cs="Noto Sans"/>
          <w:sz w:val="20"/>
          <w:szCs w:val="20"/>
        </w:rPr>
      </w:pPr>
      <w:r w:rsidRPr="008D1286">
        <w:rPr>
          <w:rFonts w:ascii="Noto Sans" w:hAnsi="Noto Sans" w:cs="Noto Sans"/>
          <w:b/>
          <w:bCs/>
          <w:sz w:val="20"/>
          <w:szCs w:val="20"/>
        </w:rPr>
        <w:t>Oprávnenie na podnikanie</w:t>
      </w:r>
      <w:r w:rsidRPr="008D1286">
        <w:rPr>
          <w:rFonts w:ascii="Noto Sans" w:hAnsi="Noto Sans" w:cs="Noto Sans"/>
          <w:sz w:val="20"/>
          <w:szCs w:val="20"/>
        </w:rPr>
        <w:t xml:space="preserve"> v danej oblasti – </w:t>
      </w:r>
      <w:r w:rsidRPr="008D1286">
        <w:rPr>
          <w:rFonts w:ascii="Noto Sans" w:hAnsi="Noto Sans" w:cs="Noto Sans"/>
          <w:b/>
          <w:bCs/>
          <w:sz w:val="20"/>
          <w:szCs w:val="20"/>
        </w:rPr>
        <w:t>kópia</w:t>
      </w:r>
      <w:r w:rsidRPr="008D1286">
        <w:rPr>
          <w:rFonts w:ascii="Noto Sans" w:hAnsi="Noto Sans" w:cs="Noto Sans"/>
          <w:sz w:val="20"/>
          <w:szCs w:val="20"/>
        </w:rPr>
        <w:t xml:space="preserve"> </w:t>
      </w:r>
      <w:r w:rsidRPr="008D1286">
        <w:rPr>
          <w:rFonts w:ascii="Noto Sans" w:hAnsi="Noto Sans" w:cs="Noto Sans"/>
          <w:bCs/>
          <w:sz w:val="20"/>
          <w:szCs w:val="20"/>
        </w:rPr>
        <w:t>(uchádzač musí byť oprávnený dodávať požadovaný tovar),</w:t>
      </w:r>
    </w:p>
    <w:p w14:paraId="4676874F" w14:textId="77777777" w:rsidR="00A732BE" w:rsidRPr="008D1286" w:rsidRDefault="00A732BE" w:rsidP="00A732BE">
      <w:pPr>
        <w:pStyle w:val="Odstavecseseznamem"/>
        <w:numPr>
          <w:ilvl w:val="0"/>
          <w:numId w:val="6"/>
        </w:numPr>
        <w:ind w:left="567" w:hanging="283"/>
        <w:jc w:val="both"/>
        <w:rPr>
          <w:rFonts w:ascii="Noto Sans" w:hAnsi="Noto Sans" w:cs="Noto Sans"/>
          <w:sz w:val="20"/>
          <w:szCs w:val="20"/>
        </w:rPr>
      </w:pPr>
      <w:r w:rsidRPr="008D1286">
        <w:rPr>
          <w:rFonts w:ascii="Noto Sans" w:hAnsi="Noto Sans" w:cs="Noto Sans"/>
          <w:sz w:val="20"/>
          <w:szCs w:val="20"/>
        </w:rPr>
        <w:t xml:space="preserve">Ocenený, podpísaný a opečiatkovaný </w:t>
      </w:r>
      <w:r w:rsidRPr="008D1286">
        <w:rPr>
          <w:rFonts w:ascii="Noto Sans" w:hAnsi="Noto Sans" w:cs="Noto Sans"/>
          <w:b/>
          <w:bCs/>
          <w:sz w:val="20"/>
          <w:szCs w:val="20"/>
        </w:rPr>
        <w:t>Cenovú ponuku</w:t>
      </w:r>
      <w:r w:rsidRPr="008D1286">
        <w:rPr>
          <w:rFonts w:ascii="Noto Sans" w:hAnsi="Noto Sans" w:cs="Noto Sans"/>
          <w:sz w:val="20"/>
          <w:szCs w:val="20"/>
        </w:rPr>
        <w:t xml:space="preserve"> (vzor viď </w:t>
      </w:r>
      <w:r w:rsidRPr="008D1286">
        <w:rPr>
          <w:rFonts w:ascii="Noto Sans" w:hAnsi="Noto Sans" w:cs="Noto Sans"/>
          <w:b/>
          <w:bCs/>
          <w:sz w:val="20"/>
          <w:szCs w:val="20"/>
        </w:rPr>
        <w:t xml:space="preserve">Prílohy č. 1 </w:t>
      </w:r>
      <w:r w:rsidRPr="008D1286">
        <w:rPr>
          <w:rFonts w:ascii="Noto Sans" w:hAnsi="Noto Sans" w:cs="Noto Sans"/>
          <w:sz w:val="20"/>
          <w:szCs w:val="20"/>
        </w:rPr>
        <w:t>Výzvy),</w:t>
      </w:r>
    </w:p>
    <w:p w14:paraId="4C31C6B4" w14:textId="77777777" w:rsidR="00A732BE" w:rsidRDefault="00A732BE" w:rsidP="00A732BE">
      <w:pPr>
        <w:pStyle w:val="Odstavecseseznamem"/>
        <w:numPr>
          <w:ilvl w:val="0"/>
          <w:numId w:val="6"/>
        </w:numPr>
        <w:ind w:left="567" w:hanging="283"/>
        <w:jc w:val="both"/>
        <w:rPr>
          <w:rFonts w:ascii="Noto Sans" w:hAnsi="Noto Sans" w:cs="Noto Sans"/>
          <w:sz w:val="20"/>
          <w:szCs w:val="20"/>
        </w:rPr>
      </w:pPr>
      <w:r w:rsidRPr="008D1286">
        <w:rPr>
          <w:rFonts w:ascii="Noto Sans" w:hAnsi="Noto Sans" w:cs="Noto Sans"/>
          <w:b/>
          <w:bCs/>
          <w:sz w:val="20"/>
          <w:szCs w:val="20"/>
        </w:rPr>
        <w:t>Čestné vyhlásenie uchádzača</w:t>
      </w:r>
      <w:r w:rsidRPr="008D1286">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8D1286">
        <w:rPr>
          <w:rFonts w:ascii="Noto Sans" w:hAnsi="Noto Sans" w:cs="Noto Sans"/>
          <w:b/>
          <w:bCs/>
          <w:sz w:val="20"/>
          <w:szCs w:val="20"/>
        </w:rPr>
        <w:t xml:space="preserve"> Príloha č. 2</w:t>
      </w:r>
      <w:r w:rsidRPr="008D1286">
        <w:rPr>
          <w:rFonts w:ascii="Noto Sans" w:hAnsi="Noto Sans" w:cs="Noto Sans"/>
          <w:sz w:val="20"/>
          <w:szCs w:val="20"/>
        </w:rPr>
        <w:t xml:space="preserve"> Výzvy)</w:t>
      </w:r>
      <w:r>
        <w:rPr>
          <w:rFonts w:ascii="Noto Sans" w:hAnsi="Noto Sans" w:cs="Noto Sans"/>
          <w:sz w:val="20"/>
          <w:szCs w:val="20"/>
        </w:rPr>
        <w:t>,</w:t>
      </w:r>
    </w:p>
    <w:p w14:paraId="2CA0BB89" w14:textId="77777777" w:rsidR="00A732BE" w:rsidRPr="00CE2E8E" w:rsidRDefault="00A732BE" w:rsidP="00A732BE">
      <w:pPr>
        <w:pStyle w:val="Odstavecseseznamem"/>
        <w:numPr>
          <w:ilvl w:val="0"/>
          <w:numId w:val="6"/>
        </w:numPr>
        <w:ind w:left="567" w:hanging="283"/>
        <w:jc w:val="both"/>
        <w:rPr>
          <w:rFonts w:ascii="Noto Sans" w:hAnsi="Noto Sans" w:cs="Noto Sans"/>
          <w:sz w:val="20"/>
          <w:szCs w:val="20"/>
        </w:rPr>
      </w:pPr>
      <w:r w:rsidRPr="0010192A">
        <w:rPr>
          <w:rFonts w:ascii="Noto Sans" w:hAnsi="Noto Sans" w:cs="Noto Sans"/>
          <w:sz w:val="20"/>
          <w:szCs w:val="20"/>
        </w:rPr>
        <w:t xml:space="preserve">Opečiatkovaný a podpísaný </w:t>
      </w:r>
      <w:r w:rsidRPr="0010192A">
        <w:rPr>
          <w:rFonts w:ascii="Noto Sans" w:hAnsi="Noto Sans" w:cs="Noto Sans"/>
          <w:b/>
          <w:bCs/>
          <w:sz w:val="20"/>
          <w:szCs w:val="20"/>
        </w:rPr>
        <w:t>návrh Rámcovej dohody</w:t>
      </w:r>
      <w:r w:rsidRPr="0010192A">
        <w:rPr>
          <w:rFonts w:ascii="Noto Sans" w:hAnsi="Noto Sans" w:cs="Noto Sans"/>
          <w:sz w:val="20"/>
          <w:szCs w:val="20"/>
        </w:rPr>
        <w:t xml:space="preserve"> (vzor viď </w:t>
      </w:r>
      <w:r w:rsidRPr="0010192A">
        <w:rPr>
          <w:rFonts w:ascii="Noto Sans" w:hAnsi="Noto Sans" w:cs="Noto Sans"/>
          <w:b/>
          <w:bCs/>
          <w:sz w:val="20"/>
          <w:szCs w:val="20"/>
        </w:rPr>
        <w:t>Prílohu č. 3</w:t>
      </w:r>
      <w:r w:rsidRPr="0010192A">
        <w:rPr>
          <w:rFonts w:ascii="Noto Sans" w:hAnsi="Noto Sans" w:cs="Noto Sans"/>
          <w:sz w:val="20"/>
          <w:szCs w:val="20"/>
        </w:rPr>
        <w:t xml:space="preserve"> Výzvy)</w:t>
      </w:r>
      <w:r w:rsidRPr="00CE2E8E">
        <w:rPr>
          <w:rFonts w:ascii="Noto Sans" w:hAnsi="Noto Sans" w:cs="Noto Sans"/>
          <w:sz w:val="20"/>
          <w:szCs w:val="20"/>
        </w:rPr>
        <w:t>.</w:t>
      </w:r>
    </w:p>
    <w:bookmarkEnd w:id="8"/>
    <w:p w14:paraId="2D474FF0" w14:textId="77777777" w:rsidR="00A732BE" w:rsidRPr="008D1286" w:rsidRDefault="00A732BE" w:rsidP="00A732BE">
      <w:pPr>
        <w:jc w:val="both"/>
        <w:rPr>
          <w:rFonts w:ascii="Noto Sans" w:hAnsi="Noto Sans" w:cs="Noto Sans"/>
          <w:b/>
          <w:sz w:val="20"/>
          <w:szCs w:val="20"/>
        </w:rPr>
      </w:pPr>
    </w:p>
    <w:p w14:paraId="23D26382"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r w:rsidRPr="008D1286">
        <w:rPr>
          <w:rFonts w:ascii="Noto Sans" w:hAnsi="Noto Sans" w:cs="Noto Sans"/>
          <w:b/>
          <w:sz w:val="20"/>
          <w:szCs w:val="20"/>
        </w:rPr>
        <w:t xml:space="preserve"> </w:t>
      </w:r>
      <w:bookmarkStart w:id="9" w:name="_Hlk93053561"/>
      <w:r w:rsidRPr="008D1286">
        <w:rPr>
          <w:rFonts w:ascii="Noto Sans" w:hAnsi="Noto Sans" w:cs="Noto Sans"/>
          <w:b/>
          <w:sz w:val="20"/>
          <w:szCs w:val="20"/>
        </w:rPr>
        <w:t>Kritéria na vyhodnotenie ponúk: Celková cena spolu za dodanie predmetu zákazky vrátane dopravy v EUR bez DPH</w:t>
      </w:r>
    </w:p>
    <w:p w14:paraId="59404A57" w14:textId="77777777" w:rsidR="00A732BE" w:rsidRPr="008D1286" w:rsidRDefault="00A732BE" w:rsidP="00A732BE">
      <w:pPr>
        <w:tabs>
          <w:tab w:val="left" w:pos="284"/>
        </w:tabs>
        <w:contextualSpacing/>
        <w:jc w:val="both"/>
        <w:rPr>
          <w:rFonts w:ascii="Noto Sans" w:hAnsi="Noto Sans" w:cs="Noto Sans"/>
          <w:b/>
          <w:bCs/>
          <w:sz w:val="20"/>
          <w:szCs w:val="20"/>
        </w:rPr>
      </w:pPr>
    </w:p>
    <w:p w14:paraId="31F64903" w14:textId="3A37C563" w:rsidR="00190391" w:rsidRDefault="00A732BE" w:rsidP="00A732BE">
      <w:pPr>
        <w:jc w:val="both"/>
        <w:rPr>
          <w:rFonts w:ascii="Noto Sans" w:hAnsi="Noto Sans" w:cs="Noto Sans"/>
          <w:b/>
          <w:bCs/>
          <w:sz w:val="20"/>
          <w:szCs w:val="20"/>
        </w:rPr>
      </w:pPr>
      <w:r w:rsidRPr="008D1286">
        <w:rPr>
          <w:rFonts w:ascii="Noto Sans" w:hAnsi="Noto Sans" w:cs="Noto Sans"/>
          <w:sz w:val="20"/>
          <w:szCs w:val="20"/>
        </w:rPr>
        <w:t xml:space="preserve">Úspešným uchádzačom bude ten, kto predloží najnižšiu Celkovú cenu spolu za dodanie predmetu zákazky vrátane dopravy v </w:t>
      </w:r>
      <w:r>
        <w:rPr>
          <w:rFonts w:ascii="Noto Sans" w:hAnsi="Noto Sans" w:cs="Noto Sans"/>
          <w:sz w:val="20"/>
          <w:szCs w:val="20"/>
        </w:rPr>
        <w:t>EUR</w:t>
      </w:r>
      <w:r w:rsidRPr="008D1286">
        <w:rPr>
          <w:rFonts w:ascii="Noto Sans" w:hAnsi="Noto Sans" w:cs="Noto Sans"/>
          <w:sz w:val="20"/>
          <w:szCs w:val="20"/>
        </w:rPr>
        <w:t xml:space="preserve"> bez DPH podľa </w:t>
      </w:r>
      <w:r w:rsidRPr="008D1286">
        <w:rPr>
          <w:rFonts w:ascii="Noto Sans" w:hAnsi="Noto Sans" w:cs="Noto Sans"/>
          <w:b/>
          <w:bCs/>
          <w:sz w:val="20"/>
          <w:szCs w:val="20"/>
        </w:rPr>
        <w:t>Prílohy č. 1</w:t>
      </w:r>
      <w:r w:rsidRPr="008D1286">
        <w:rPr>
          <w:rFonts w:ascii="Noto Sans" w:hAnsi="Noto Sans" w:cs="Noto Sans"/>
          <w:sz w:val="20"/>
          <w:szCs w:val="20"/>
        </w:rPr>
        <w:t>.</w:t>
      </w:r>
      <w:bookmarkEnd w:id="9"/>
    </w:p>
    <w:p w14:paraId="089C2ADB" w14:textId="6C02CF1B" w:rsidR="00261843" w:rsidRDefault="00261843" w:rsidP="00A732BE">
      <w:pPr>
        <w:jc w:val="both"/>
        <w:rPr>
          <w:rFonts w:ascii="Noto Sans" w:hAnsi="Noto Sans" w:cs="Noto Sans"/>
          <w:b/>
          <w:bCs/>
          <w:sz w:val="20"/>
          <w:szCs w:val="20"/>
        </w:rPr>
      </w:pPr>
    </w:p>
    <w:p w14:paraId="42D025D6" w14:textId="030EF46D" w:rsidR="00261843" w:rsidRDefault="00261843" w:rsidP="00A732BE">
      <w:pPr>
        <w:jc w:val="both"/>
        <w:rPr>
          <w:rFonts w:ascii="Noto Sans" w:hAnsi="Noto Sans" w:cs="Noto Sans"/>
          <w:b/>
          <w:bCs/>
          <w:sz w:val="20"/>
          <w:szCs w:val="20"/>
        </w:rPr>
      </w:pPr>
    </w:p>
    <w:p w14:paraId="6FC3995D" w14:textId="77777777" w:rsidR="00261843" w:rsidRPr="00261843" w:rsidRDefault="00261843" w:rsidP="00A732BE">
      <w:pPr>
        <w:jc w:val="both"/>
        <w:rPr>
          <w:rFonts w:ascii="Noto Sans" w:hAnsi="Noto Sans" w:cs="Noto Sans"/>
          <w:b/>
          <w:bCs/>
          <w:sz w:val="20"/>
          <w:szCs w:val="20"/>
        </w:rPr>
      </w:pPr>
    </w:p>
    <w:p w14:paraId="0203CB46"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bookmarkStart w:id="10" w:name="_Hlk93053596"/>
      <w:r w:rsidRPr="008D1286">
        <w:rPr>
          <w:rFonts w:ascii="Noto Sans" w:hAnsi="Noto Sans" w:cs="Noto Sans"/>
          <w:b/>
          <w:sz w:val="20"/>
          <w:szCs w:val="20"/>
        </w:rPr>
        <w:t xml:space="preserve">Vyhodnotenie ponúk: </w:t>
      </w:r>
    </w:p>
    <w:p w14:paraId="6699E616" w14:textId="77777777" w:rsidR="00A732BE" w:rsidRPr="008D1286" w:rsidRDefault="00A732BE" w:rsidP="00A732BE">
      <w:pPr>
        <w:jc w:val="both"/>
        <w:rPr>
          <w:rFonts w:ascii="Noto Sans" w:hAnsi="Noto Sans" w:cs="Noto Sans"/>
          <w:b/>
          <w:sz w:val="20"/>
          <w:szCs w:val="20"/>
        </w:rPr>
      </w:pPr>
    </w:p>
    <w:p w14:paraId="391CD9E6"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22E0195C" w14:textId="77777777" w:rsidR="00A732BE" w:rsidRPr="008D1286" w:rsidRDefault="00A732BE" w:rsidP="00A732BE">
      <w:pPr>
        <w:jc w:val="both"/>
        <w:rPr>
          <w:rFonts w:ascii="Noto Sans" w:hAnsi="Noto Sans" w:cs="Noto Sans"/>
          <w:bCs/>
          <w:sz w:val="20"/>
          <w:szCs w:val="20"/>
        </w:rPr>
      </w:pPr>
      <w:r w:rsidRPr="008D1286">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0A3998DF" w14:textId="77777777" w:rsidR="00A732BE" w:rsidRPr="008D1286" w:rsidRDefault="00A732BE" w:rsidP="00A732BE">
      <w:pPr>
        <w:jc w:val="both"/>
        <w:rPr>
          <w:rFonts w:ascii="Noto Sans" w:hAnsi="Noto Sans" w:cs="Noto Sans"/>
          <w:sz w:val="20"/>
          <w:szCs w:val="20"/>
          <w:u w:val="single"/>
        </w:rPr>
      </w:pPr>
      <w:r w:rsidRPr="008D1286">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5EAA4A33"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10"/>
    <w:p w14:paraId="45ED604B" w14:textId="77777777" w:rsidR="00A732BE" w:rsidRPr="008D1286" w:rsidRDefault="00A732BE" w:rsidP="00A732BE">
      <w:pPr>
        <w:jc w:val="both"/>
        <w:rPr>
          <w:rFonts w:ascii="Noto Sans" w:hAnsi="Noto Sans" w:cs="Noto Sans"/>
          <w:b/>
          <w:sz w:val="20"/>
          <w:szCs w:val="20"/>
        </w:rPr>
      </w:pPr>
    </w:p>
    <w:p w14:paraId="3E93E7F3"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b/>
          <w:sz w:val="20"/>
          <w:szCs w:val="20"/>
        </w:rPr>
      </w:pPr>
      <w:bookmarkStart w:id="11" w:name="_Hlk93053628"/>
      <w:r w:rsidRPr="008D1286">
        <w:rPr>
          <w:rFonts w:ascii="Noto Sans" w:hAnsi="Noto Sans" w:cs="Noto Sans"/>
          <w:b/>
          <w:sz w:val="20"/>
          <w:szCs w:val="20"/>
        </w:rPr>
        <w:t>Prijatie ponuky:</w:t>
      </w:r>
    </w:p>
    <w:p w14:paraId="4B3632CA" w14:textId="77777777" w:rsidR="00A732BE" w:rsidRPr="008D1286" w:rsidRDefault="00A732BE" w:rsidP="00A732BE">
      <w:pPr>
        <w:jc w:val="both"/>
        <w:rPr>
          <w:rFonts w:ascii="Noto Sans" w:hAnsi="Noto Sans" w:cs="Noto Sans"/>
          <w:sz w:val="20"/>
          <w:szCs w:val="20"/>
        </w:rPr>
      </w:pPr>
    </w:p>
    <w:p w14:paraId="79473D3B" w14:textId="77777777" w:rsidR="00A732BE" w:rsidRPr="0010192A" w:rsidRDefault="00A732BE" w:rsidP="00A732BE">
      <w:pPr>
        <w:jc w:val="both"/>
        <w:rPr>
          <w:rFonts w:ascii="Noto Sans" w:hAnsi="Noto Sans" w:cs="Noto Sans"/>
          <w:sz w:val="20"/>
          <w:szCs w:val="20"/>
        </w:rPr>
      </w:pPr>
      <w:bookmarkStart w:id="12" w:name="_Hlk92890646"/>
      <w:r w:rsidRPr="0010192A">
        <w:rPr>
          <w:rFonts w:ascii="Noto Sans" w:hAnsi="Noto Sans" w:cs="Noto Sans"/>
          <w:sz w:val="20"/>
          <w:szCs w:val="20"/>
        </w:rPr>
        <w:t>S úspešným uchádzačom bude uzatvorená Rámcová dohoda na obdobie 12 mesiacov od</w:t>
      </w:r>
      <w:r>
        <w:rPr>
          <w:rFonts w:ascii="Noto Sans" w:hAnsi="Noto Sans" w:cs="Noto Sans"/>
          <w:sz w:val="20"/>
          <w:szCs w:val="20"/>
        </w:rPr>
        <w:t> </w:t>
      </w:r>
      <w:r w:rsidRPr="0010192A">
        <w:rPr>
          <w:rFonts w:ascii="Noto Sans" w:hAnsi="Noto Sans" w:cs="Noto Sans"/>
          <w:sz w:val="20"/>
          <w:szCs w:val="20"/>
        </w:rPr>
        <w:t xml:space="preserve">dátumu účinnosti </w:t>
      </w:r>
      <w:r>
        <w:rPr>
          <w:rFonts w:ascii="Noto Sans" w:hAnsi="Noto Sans" w:cs="Noto Sans"/>
          <w:sz w:val="20"/>
          <w:szCs w:val="20"/>
        </w:rPr>
        <w:t>Rámcovej dohody</w:t>
      </w:r>
      <w:r w:rsidRPr="0010192A">
        <w:rPr>
          <w:rFonts w:ascii="Noto Sans" w:hAnsi="Noto Sans" w:cs="Noto Sans"/>
          <w:sz w:val="20"/>
          <w:szCs w:val="20"/>
        </w:rPr>
        <w:t xml:space="preserve">, </w:t>
      </w:r>
      <w:r w:rsidRPr="0010192A">
        <w:rPr>
          <w:rFonts w:ascii="Noto Sans" w:hAnsi="Noto Sans" w:cs="Noto Sans"/>
          <w:sz w:val="20"/>
          <w:szCs w:val="20"/>
          <w:u w:val="single"/>
        </w:rPr>
        <w:t>resp. do vyčerpania vysúťaženého finančného limitu</w:t>
      </w:r>
      <w:r w:rsidRPr="0010192A">
        <w:rPr>
          <w:rFonts w:ascii="Noto Sans" w:hAnsi="Noto Sans" w:cs="Noto Sans"/>
          <w:sz w:val="20"/>
          <w:szCs w:val="20"/>
        </w:rPr>
        <w:t>.</w:t>
      </w:r>
    </w:p>
    <w:p w14:paraId="3D04F612" w14:textId="77777777" w:rsidR="00A732BE" w:rsidRPr="0010192A" w:rsidRDefault="00A732BE" w:rsidP="00A732BE">
      <w:pPr>
        <w:jc w:val="both"/>
        <w:rPr>
          <w:rFonts w:ascii="Noto Sans" w:hAnsi="Noto Sans" w:cs="Noto Sans"/>
          <w:iCs/>
          <w:sz w:val="20"/>
          <w:szCs w:val="20"/>
        </w:rPr>
      </w:pPr>
      <w:r w:rsidRPr="0010192A">
        <w:rPr>
          <w:rFonts w:ascii="Noto Sans" w:hAnsi="Noto Sans" w:cs="Noto Sans"/>
          <w:iCs/>
          <w:sz w:val="20"/>
          <w:szCs w:val="20"/>
        </w:rPr>
        <w:t xml:space="preserve">Verejný obstarávateľ môže pred uzatvorením zmluvného vzťahu požiadať úspešného </w:t>
      </w:r>
      <w:r w:rsidRPr="0010192A">
        <w:rPr>
          <w:rFonts w:ascii="Noto Sans" w:hAnsi="Noto Sans" w:cs="Noto Sans"/>
          <w:iCs/>
          <w:sz w:val="20"/>
          <w:szCs w:val="20"/>
        </w:rPr>
        <w:br/>
        <w:t>uchádzača o predloženie originálu alebo overenej kópie oprávnenia na dodanie predmetu zákazky.</w:t>
      </w:r>
    </w:p>
    <w:p w14:paraId="0260F147" w14:textId="77777777" w:rsidR="00A732BE" w:rsidRPr="0010192A" w:rsidRDefault="00A732BE" w:rsidP="00A732BE">
      <w:pPr>
        <w:jc w:val="both"/>
        <w:rPr>
          <w:rFonts w:ascii="Noto Sans" w:hAnsi="Noto Sans" w:cs="Noto Sans"/>
          <w:sz w:val="20"/>
          <w:szCs w:val="20"/>
        </w:rPr>
      </w:pPr>
      <w:r w:rsidRPr="0010192A">
        <w:rPr>
          <w:rFonts w:ascii="Noto Sans" w:hAnsi="Noto Sans" w:cs="Noto Sans"/>
          <w:color w:val="000000"/>
          <w:sz w:val="20"/>
          <w:szCs w:val="20"/>
        </w:rPr>
        <w:t>Verejný</w:t>
      </w:r>
      <w:r w:rsidRPr="0010192A">
        <w:rPr>
          <w:rFonts w:ascii="Noto Sans" w:hAnsi="Noto Sans" w:cs="Noto Sans"/>
          <w:b/>
          <w:bCs/>
          <w:color w:val="000000"/>
          <w:sz w:val="20"/>
          <w:szCs w:val="20"/>
        </w:rPr>
        <w:t xml:space="preserve"> </w:t>
      </w:r>
      <w:r w:rsidRPr="0010192A">
        <w:rPr>
          <w:rFonts w:ascii="Noto Sans" w:hAnsi="Noto Sans" w:cs="Noto Sans"/>
          <w:color w:val="000000"/>
          <w:sz w:val="20"/>
          <w:szCs w:val="20"/>
        </w:rPr>
        <w:t>obstarávateľ v súlade s § 11 ZoVO neuzavrie zmluvu s úspešným uchádzačom, ktorý má byť zapísaný v registri partnerov verejného sektora (ďalej len ,,RPVS“) a nie je zapísaný v RPVS. Vyššie uvedená požiadavka vyplýva z ust. § 2 ods. 2 zákona č. 315/2016 Z. z. o registri partnerov verejného sektora pri jednorazovom poskytnutí finančných prostriedkov prevyšujúcich sumu 100.000 E</w:t>
      </w:r>
      <w:r>
        <w:rPr>
          <w:rFonts w:ascii="Noto Sans" w:hAnsi="Noto Sans" w:cs="Noto Sans"/>
          <w:color w:val="000000"/>
          <w:sz w:val="20"/>
          <w:szCs w:val="20"/>
        </w:rPr>
        <w:t>UR</w:t>
      </w:r>
      <w:r w:rsidRPr="0010192A">
        <w:rPr>
          <w:rFonts w:ascii="Noto Sans" w:hAnsi="Noto Sans" w:cs="Noto Sans"/>
          <w:color w:val="000000"/>
          <w:sz w:val="20"/>
          <w:szCs w:val="20"/>
        </w:rPr>
        <w:t xml:space="preserve"> alebo v úhrne sumu 250.000 E</w:t>
      </w:r>
      <w:r>
        <w:rPr>
          <w:rFonts w:ascii="Noto Sans" w:hAnsi="Noto Sans" w:cs="Noto Sans"/>
          <w:color w:val="000000"/>
          <w:sz w:val="20"/>
          <w:szCs w:val="20"/>
        </w:rPr>
        <w:t>UR</w:t>
      </w:r>
      <w:r w:rsidRPr="0010192A">
        <w:rPr>
          <w:rFonts w:ascii="Noto Sans" w:hAnsi="Noto Sans" w:cs="Noto Sans"/>
          <w:color w:val="000000"/>
          <w:sz w:val="20"/>
          <w:szCs w:val="20"/>
        </w:rPr>
        <w:t xml:space="preserve"> kalendárnom roku, ak ide o opakujúce sa plnenie.</w:t>
      </w:r>
      <w:r w:rsidRPr="0010192A">
        <w:rPr>
          <w:rFonts w:ascii="Noto Sans" w:hAnsi="Noto Sans" w:cs="Noto Sans"/>
          <w:b/>
          <w:bCs/>
          <w:color w:val="000000"/>
          <w:sz w:val="20"/>
          <w:szCs w:val="20"/>
        </w:rPr>
        <w:t xml:space="preserve"> Predpokladaná hodnota predmetnej zákazky neprevyšuje sumu 100.000 E</w:t>
      </w:r>
      <w:r>
        <w:rPr>
          <w:rFonts w:ascii="Noto Sans" w:hAnsi="Noto Sans" w:cs="Noto Sans"/>
          <w:b/>
          <w:bCs/>
          <w:color w:val="000000"/>
          <w:sz w:val="20"/>
          <w:szCs w:val="20"/>
        </w:rPr>
        <w:t>UR</w:t>
      </w:r>
      <w:r w:rsidRPr="0010192A">
        <w:rPr>
          <w:rFonts w:ascii="Noto Sans" w:hAnsi="Noto Sans" w:cs="Noto Sans"/>
          <w:b/>
          <w:bCs/>
          <w:color w:val="000000"/>
          <w:sz w:val="20"/>
          <w:szCs w:val="20"/>
        </w:rPr>
        <w:t xml:space="preserve"> bez DPH.</w:t>
      </w:r>
    </w:p>
    <w:bookmarkEnd w:id="12"/>
    <w:p w14:paraId="5C14D103" w14:textId="77777777" w:rsidR="00A732BE" w:rsidRPr="008D1286" w:rsidRDefault="00A732BE" w:rsidP="00A732BE">
      <w:pPr>
        <w:tabs>
          <w:tab w:val="left" w:pos="360"/>
        </w:tabs>
        <w:jc w:val="both"/>
        <w:rPr>
          <w:rFonts w:ascii="Noto Sans" w:hAnsi="Noto Sans" w:cs="Noto Sans"/>
          <w:b/>
          <w:sz w:val="20"/>
          <w:szCs w:val="20"/>
        </w:rPr>
      </w:pPr>
    </w:p>
    <w:bookmarkEnd w:id="11"/>
    <w:p w14:paraId="25A33DFB" w14:textId="77777777" w:rsidR="00A732BE" w:rsidRPr="008D1286" w:rsidRDefault="00A732BE" w:rsidP="00A732BE">
      <w:pPr>
        <w:pStyle w:val="Odstavecseseznamem"/>
        <w:numPr>
          <w:ilvl w:val="0"/>
          <w:numId w:val="2"/>
        </w:numPr>
        <w:tabs>
          <w:tab w:val="left" w:pos="284"/>
        </w:tabs>
        <w:ind w:left="284" w:hanging="284"/>
        <w:jc w:val="both"/>
        <w:rPr>
          <w:rFonts w:ascii="Noto Sans" w:hAnsi="Noto Sans" w:cs="Noto Sans"/>
          <w:sz w:val="20"/>
          <w:szCs w:val="20"/>
        </w:rPr>
      </w:pPr>
      <w:r w:rsidRPr="008D1286">
        <w:rPr>
          <w:rFonts w:ascii="Noto Sans" w:hAnsi="Noto Sans" w:cs="Noto Sans"/>
          <w:b/>
          <w:bCs/>
          <w:sz w:val="20"/>
          <w:szCs w:val="20"/>
        </w:rPr>
        <w:t>Ďalšie informácie verejného obstarávateľa:</w:t>
      </w:r>
      <w:r w:rsidRPr="008D1286">
        <w:rPr>
          <w:rFonts w:ascii="Noto Sans" w:hAnsi="Noto Sans" w:cs="Noto Sans"/>
          <w:sz w:val="20"/>
          <w:szCs w:val="20"/>
        </w:rPr>
        <w:t xml:space="preserve"> </w:t>
      </w:r>
    </w:p>
    <w:p w14:paraId="028D8128" w14:textId="77777777" w:rsidR="00A732BE" w:rsidRPr="008D1286" w:rsidRDefault="00A732BE" w:rsidP="00A732BE">
      <w:pPr>
        <w:jc w:val="both"/>
        <w:rPr>
          <w:rFonts w:ascii="Noto Sans" w:hAnsi="Noto Sans" w:cs="Noto Sans"/>
          <w:sz w:val="20"/>
          <w:szCs w:val="20"/>
        </w:rPr>
      </w:pPr>
    </w:p>
    <w:p w14:paraId="09A08D23"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Verejný obstarávateľ bude pri uskutočňovaní tohto postupu zadávania zákazky postupovať v súlade so ZoVO, prípadne inými všeobecne záväznými právnymi predpismi. </w:t>
      </w:r>
    </w:p>
    <w:p w14:paraId="6F5334A2"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Proti rozhodnutiu verejného obstarávateľa pri postupe zadávania zákazky podľa § 117 ZoVO nie je možné v zmysle §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206BF371" w14:textId="77777777" w:rsidR="008A62D6" w:rsidRPr="008D1286" w:rsidRDefault="008A62D6" w:rsidP="00A732BE">
      <w:pPr>
        <w:pStyle w:val="Default"/>
        <w:ind w:left="284"/>
        <w:jc w:val="both"/>
        <w:rPr>
          <w:rFonts w:ascii="Noto Sans" w:hAnsi="Noto Sans" w:cs="Noto Sans"/>
          <w:sz w:val="20"/>
          <w:szCs w:val="20"/>
        </w:rPr>
      </w:pPr>
    </w:p>
    <w:p w14:paraId="1DADDDEF" w14:textId="77777777" w:rsidR="00A732BE" w:rsidRPr="008D1286" w:rsidRDefault="00A732BE" w:rsidP="00A732BE">
      <w:pPr>
        <w:pStyle w:val="Default"/>
        <w:jc w:val="both"/>
        <w:rPr>
          <w:rFonts w:ascii="Noto Sans" w:hAnsi="Noto Sans" w:cs="Noto Sans"/>
          <w:sz w:val="20"/>
          <w:szCs w:val="20"/>
        </w:rPr>
      </w:pPr>
      <w:r w:rsidRPr="008D1286">
        <w:rPr>
          <w:rFonts w:ascii="Noto Sans" w:hAnsi="Noto Sans" w:cs="Noto Sans"/>
          <w:sz w:val="20"/>
          <w:szCs w:val="20"/>
        </w:rPr>
        <w:t xml:space="preserve">Verejný obstarávateľ môže zrušiť použitý postup zadávania zákazky z nasledovných dôvodov: </w:t>
      </w:r>
    </w:p>
    <w:p w14:paraId="3227D039"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nebude predložená ani jedna ponuka,</w:t>
      </w:r>
    </w:p>
    <w:p w14:paraId="3C6BEF9A"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ani jedna z predložených ponúk nebude zodpovedať určeným požiadavkám verejného obstarávateľa,</w:t>
      </w:r>
    </w:p>
    <w:p w14:paraId="13D3B912"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t>ak sa zmenili okolnosti, za ktorých sa vyhlásilo toto verejné obstarávanie,</w:t>
      </w:r>
    </w:p>
    <w:p w14:paraId="3C6F9E03" w14:textId="77777777" w:rsidR="00A732BE" w:rsidRPr="008D1286" w:rsidRDefault="00A732BE" w:rsidP="00A732BE">
      <w:pPr>
        <w:pStyle w:val="Default"/>
        <w:numPr>
          <w:ilvl w:val="0"/>
          <w:numId w:val="7"/>
        </w:numPr>
        <w:autoSpaceDE/>
        <w:ind w:left="567" w:hanging="283"/>
        <w:rPr>
          <w:rFonts w:ascii="Noto Sans" w:hAnsi="Noto Sans" w:cs="Noto Sans"/>
          <w:sz w:val="20"/>
          <w:szCs w:val="20"/>
        </w:rPr>
      </w:pPr>
      <w:r w:rsidRPr="008D1286">
        <w:rPr>
          <w:rFonts w:ascii="Noto Sans" w:hAnsi="Noto Sans" w:cs="Noto Sans"/>
          <w:sz w:val="20"/>
          <w:szCs w:val="20"/>
        </w:rPr>
        <w:lastRenderedPageBreak/>
        <w:t>jej zrušenie nariadil úrad.</w:t>
      </w:r>
    </w:p>
    <w:p w14:paraId="210DB4F4" w14:textId="77777777" w:rsidR="00A732BE" w:rsidRPr="008D1286" w:rsidRDefault="00A732BE" w:rsidP="00A732BE">
      <w:pPr>
        <w:jc w:val="both"/>
        <w:rPr>
          <w:rFonts w:ascii="Noto Sans" w:hAnsi="Noto Sans" w:cs="Noto Sans"/>
          <w:sz w:val="20"/>
          <w:szCs w:val="20"/>
        </w:rPr>
      </w:pPr>
    </w:p>
    <w:p w14:paraId="25E3C2A5" w14:textId="77777777" w:rsidR="00A732BE" w:rsidRPr="008D1286" w:rsidRDefault="00A732BE" w:rsidP="00A732BE">
      <w:pPr>
        <w:jc w:val="both"/>
        <w:rPr>
          <w:rFonts w:ascii="Noto Sans" w:hAnsi="Noto Sans" w:cs="Noto Sans"/>
          <w:sz w:val="20"/>
          <w:szCs w:val="20"/>
        </w:rPr>
      </w:pPr>
      <w:r w:rsidRPr="008D1286">
        <w:rPr>
          <w:rFonts w:ascii="Noto Sans" w:hAnsi="Noto Sans" w:cs="Noto Sans"/>
          <w:sz w:val="20"/>
          <w:szCs w:val="20"/>
        </w:rPr>
        <w:t>Schválil:</w:t>
      </w:r>
    </w:p>
    <w:p w14:paraId="733603E6" w14:textId="200A9591" w:rsidR="00567882" w:rsidRPr="0091791D" w:rsidRDefault="00567882" w:rsidP="00184650">
      <w:pPr>
        <w:spacing w:after="160" w:line="259" w:lineRule="auto"/>
        <w:jc w:val="both"/>
        <w:rPr>
          <w:rFonts w:ascii="Noto Sans" w:eastAsia="Calibri" w:hAnsi="Noto Sans" w:cs="Noto Sans"/>
          <w:color w:val="333333"/>
          <w:sz w:val="20"/>
          <w:szCs w:val="20"/>
          <w:shd w:val="clear" w:color="auto" w:fill="FFFFFF"/>
          <w:lang w:eastAsia="en-US"/>
        </w:rPr>
      </w:pPr>
    </w:p>
    <w:p w14:paraId="51188FE6" w14:textId="77777777" w:rsidR="00AF4C5D" w:rsidRPr="0091791D" w:rsidRDefault="00AF4C5D" w:rsidP="00184650">
      <w:pPr>
        <w:spacing w:after="160" w:line="259" w:lineRule="auto"/>
        <w:jc w:val="both"/>
        <w:rPr>
          <w:rFonts w:ascii="Noto Sans" w:eastAsia="Calibri" w:hAnsi="Noto Sans" w:cs="Noto Sans"/>
          <w:color w:val="333333"/>
          <w:sz w:val="20"/>
          <w:szCs w:val="20"/>
          <w:shd w:val="clear" w:color="auto" w:fill="FFFFFF"/>
          <w:lang w:eastAsia="en-US"/>
        </w:rPr>
      </w:pPr>
    </w:p>
    <w:p w14:paraId="425BF4EE" w14:textId="126B8877" w:rsidR="00430282" w:rsidRPr="0091791D" w:rsidRDefault="00184650" w:rsidP="00184650">
      <w:pPr>
        <w:ind w:left="4963"/>
        <w:rPr>
          <w:rFonts w:ascii="Noto Sans" w:hAnsi="Noto Sans" w:cs="Noto Sans"/>
          <w:sz w:val="20"/>
          <w:szCs w:val="20"/>
        </w:rPr>
      </w:pPr>
      <w:r w:rsidRPr="0091791D">
        <w:rPr>
          <w:rFonts w:ascii="Noto Sans" w:hAnsi="Noto Sans" w:cs="Noto Sans"/>
          <w:b/>
          <w:bCs/>
          <w:sz w:val="20"/>
          <w:szCs w:val="20"/>
          <w:lang w:eastAsia="sk-SK"/>
        </w:rPr>
        <w:t xml:space="preserve">                            </w:t>
      </w:r>
      <w:r w:rsidR="00A0066E" w:rsidRPr="0091791D">
        <w:rPr>
          <w:rFonts w:ascii="Noto Sans" w:hAnsi="Noto Sans" w:cs="Noto Sans"/>
          <w:b/>
          <w:bCs/>
          <w:sz w:val="20"/>
          <w:szCs w:val="20"/>
          <w:lang w:eastAsia="sk-SK"/>
        </w:rPr>
        <w:t xml:space="preserve">Ing. </w:t>
      </w:r>
      <w:r w:rsidR="00CE0633" w:rsidRPr="0091791D">
        <w:rPr>
          <w:rFonts w:ascii="Noto Sans" w:hAnsi="Noto Sans" w:cs="Noto Sans"/>
          <w:b/>
          <w:bCs/>
          <w:sz w:val="20"/>
          <w:szCs w:val="20"/>
          <w:lang w:eastAsia="sk-SK"/>
        </w:rPr>
        <w:t>Peter VRÁBEL</w:t>
      </w:r>
      <w:r w:rsidR="007D735C" w:rsidRPr="0091791D">
        <w:rPr>
          <w:rFonts w:ascii="Noto Sans" w:hAnsi="Noto Sans" w:cs="Noto Sans"/>
          <w:b/>
          <w:bCs/>
          <w:sz w:val="20"/>
          <w:szCs w:val="20"/>
          <w:lang w:eastAsia="sk-SK"/>
        </w:rPr>
        <w:t>, PhD.</w:t>
      </w:r>
      <w:r w:rsidR="00A0066E" w:rsidRPr="0091791D">
        <w:rPr>
          <w:rFonts w:ascii="Noto Sans" w:hAnsi="Noto Sans" w:cs="Noto Sans"/>
          <w:sz w:val="20"/>
          <w:szCs w:val="20"/>
        </w:rPr>
        <w:t xml:space="preserve"> </w:t>
      </w:r>
    </w:p>
    <w:p w14:paraId="0C62188B" w14:textId="77777777" w:rsidR="0009436F" w:rsidRDefault="00184650" w:rsidP="00184650">
      <w:pPr>
        <w:ind w:left="3545"/>
        <w:rPr>
          <w:rFonts w:ascii="Noto Sans" w:hAnsi="Noto Sans" w:cs="Noto Sans"/>
          <w:sz w:val="20"/>
          <w:szCs w:val="20"/>
        </w:rPr>
      </w:pP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7D735C" w:rsidRPr="0091791D">
        <w:rPr>
          <w:rFonts w:ascii="Noto Sans" w:hAnsi="Noto Sans" w:cs="Noto Sans"/>
          <w:sz w:val="20"/>
          <w:szCs w:val="20"/>
        </w:rPr>
        <w:t xml:space="preserve">        </w:t>
      </w:r>
      <w:r w:rsidR="00830F04" w:rsidRPr="0091791D">
        <w:rPr>
          <w:rFonts w:ascii="Noto Sans" w:hAnsi="Noto Sans" w:cs="Noto Sans"/>
          <w:sz w:val="20"/>
          <w:szCs w:val="20"/>
        </w:rPr>
        <w:t xml:space="preserve"> </w:t>
      </w:r>
      <w:r w:rsidR="00CE0633" w:rsidRPr="0091791D">
        <w:rPr>
          <w:rFonts w:ascii="Noto Sans" w:hAnsi="Noto Sans" w:cs="Noto Sans"/>
          <w:sz w:val="20"/>
          <w:szCs w:val="20"/>
        </w:rPr>
        <w:t>Konateľ - riaditeľ spoločnost</w:t>
      </w:r>
      <w:r w:rsidR="001F1E81">
        <w:rPr>
          <w:rFonts w:ascii="Noto Sans" w:hAnsi="Noto Sans" w:cs="Noto Sans"/>
          <w:sz w:val="20"/>
          <w:szCs w:val="20"/>
        </w:rPr>
        <w:t>i</w:t>
      </w:r>
    </w:p>
    <w:p w14:paraId="5CD02CF2" w14:textId="498848EA" w:rsidR="001F1E81" w:rsidRPr="0091791D" w:rsidRDefault="001F1E81" w:rsidP="001F1E81">
      <w:pPr>
        <w:rPr>
          <w:rFonts w:ascii="Noto Sans" w:hAnsi="Noto Sans" w:cs="Noto Sans"/>
          <w:sz w:val="20"/>
          <w:szCs w:val="20"/>
        </w:rPr>
        <w:sectPr w:rsidR="001F1E81" w:rsidRPr="0091791D" w:rsidSect="0091791D">
          <w:footerReference w:type="default" r:id="rId14"/>
          <w:headerReference w:type="first" r:id="rId15"/>
          <w:footerReference w:type="first" r:id="rId16"/>
          <w:type w:val="continuous"/>
          <w:pgSz w:w="11906" w:h="16838" w:code="9"/>
          <w:pgMar w:top="1417" w:right="1417" w:bottom="1417" w:left="1417" w:header="1134" w:footer="680" w:gutter="0"/>
          <w:cols w:space="708"/>
          <w:titlePg/>
          <w:docGrid w:linePitch="360"/>
        </w:sectPr>
      </w:pPr>
    </w:p>
    <w:p w14:paraId="008DFDF3" w14:textId="77777777" w:rsidR="001F1E81" w:rsidRPr="0010192A" w:rsidRDefault="001F1E81" w:rsidP="001F1E81">
      <w:pPr>
        <w:jc w:val="both"/>
        <w:rPr>
          <w:rFonts w:ascii="Noto Sans" w:hAnsi="Noto Sans" w:cs="Noto Sans"/>
          <w:sz w:val="20"/>
          <w:szCs w:val="20"/>
          <w:u w:val="single"/>
        </w:rPr>
      </w:pPr>
      <w:r w:rsidRPr="0010192A">
        <w:rPr>
          <w:rFonts w:ascii="Noto Sans" w:hAnsi="Noto Sans" w:cs="Noto Sans"/>
          <w:sz w:val="20"/>
          <w:szCs w:val="20"/>
          <w:u w:val="single"/>
        </w:rPr>
        <w:t>Prílohy:</w:t>
      </w:r>
    </w:p>
    <w:p w14:paraId="6253F13F" w14:textId="77777777" w:rsidR="001F1E81" w:rsidRPr="0010192A" w:rsidRDefault="001F1E81" w:rsidP="001F1E81">
      <w:pPr>
        <w:jc w:val="both"/>
        <w:rPr>
          <w:rFonts w:ascii="Noto Sans" w:hAnsi="Noto Sans" w:cs="Noto Sans"/>
          <w:sz w:val="20"/>
          <w:szCs w:val="20"/>
        </w:rPr>
      </w:pPr>
      <w:r w:rsidRPr="0010192A">
        <w:rPr>
          <w:rFonts w:ascii="Noto Sans" w:hAnsi="Noto Sans" w:cs="Noto Sans"/>
          <w:sz w:val="20"/>
          <w:szCs w:val="20"/>
        </w:rPr>
        <w:t>Príloha č. 1 – Cenov</w:t>
      </w:r>
      <w:r>
        <w:rPr>
          <w:rFonts w:ascii="Noto Sans" w:hAnsi="Noto Sans" w:cs="Noto Sans"/>
          <w:sz w:val="20"/>
          <w:szCs w:val="20"/>
        </w:rPr>
        <w:t>á ponuka</w:t>
      </w:r>
    </w:p>
    <w:p w14:paraId="495AF0E7" w14:textId="77777777" w:rsidR="001F1E81" w:rsidRPr="0010192A" w:rsidRDefault="001F1E81" w:rsidP="001F1E81">
      <w:pPr>
        <w:rPr>
          <w:rFonts w:ascii="Noto Sans" w:hAnsi="Noto Sans" w:cs="Noto Sans"/>
          <w:sz w:val="20"/>
          <w:szCs w:val="20"/>
        </w:rPr>
      </w:pPr>
      <w:r w:rsidRPr="0010192A">
        <w:rPr>
          <w:rFonts w:ascii="Noto Sans" w:hAnsi="Noto Sans" w:cs="Noto Sans"/>
          <w:sz w:val="20"/>
          <w:szCs w:val="20"/>
        </w:rPr>
        <w:t xml:space="preserve">Príloha č. 2 – Čestné vyhlásenie uchádzača, že nemá zákaz účasti vo VO </w:t>
      </w:r>
    </w:p>
    <w:p w14:paraId="6B0D4283" w14:textId="4ECBA830" w:rsidR="00ED43BC" w:rsidRPr="001F1E81" w:rsidRDefault="001F1E81" w:rsidP="00854F0F">
      <w:pPr>
        <w:ind w:left="360" w:hanging="360"/>
        <w:jc w:val="both"/>
        <w:rPr>
          <w:rFonts w:ascii="Noto Sans" w:hAnsi="Noto Sans" w:cs="Noto Sans"/>
          <w:sz w:val="20"/>
          <w:szCs w:val="20"/>
        </w:rPr>
      </w:pPr>
      <w:r w:rsidRPr="0010192A">
        <w:rPr>
          <w:rFonts w:ascii="Noto Sans" w:hAnsi="Noto Sans" w:cs="Noto Sans"/>
          <w:sz w:val="20"/>
          <w:szCs w:val="20"/>
        </w:rPr>
        <w:t>Príloha č. 3 – Návrh Rámcovej dohody</w:t>
      </w:r>
    </w:p>
    <w:sectPr w:rsidR="00ED43BC" w:rsidRPr="001F1E81" w:rsidSect="0091791D">
      <w:headerReference w:type="default" r:id="rId17"/>
      <w:headerReference w:type="first" r:id="rId18"/>
      <w:type w:val="continuous"/>
      <w:pgSz w:w="11906" w:h="16838" w:code="9"/>
      <w:pgMar w:top="1417" w:right="1417" w:bottom="1417" w:left="1417"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95E4" w14:textId="77777777" w:rsidR="00A07C96" w:rsidRDefault="00A07C96">
      <w:r>
        <w:separator/>
      </w:r>
    </w:p>
  </w:endnote>
  <w:endnote w:type="continuationSeparator" w:id="0">
    <w:p w14:paraId="5CE9FDCE" w14:textId="77777777" w:rsidR="00A07C96" w:rsidRDefault="00A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C39" w14:textId="77777777" w:rsidR="00CC189C" w:rsidRPr="00CE0633" w:rsidRDefault="00CC189C" w:rsidP="00CC189C">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2A19314D" w14:textId="77777777" w:rsidR="00CC189C" w:rsidRDefault="00CC189C" w:rsidP="00CC189C">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3853276" w14:textId="77777777" w:rsidR="00CC189C" w:rsidRDefault="00CC189C" w:rsidP="00CC18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14:paraId="66ED0244" w14:textId="77777777" w:rsidR="00CC189C" w:rsidRDefault="00CC18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CB7" w14:textId="77777777" w:rsidR="00CE0633" w:rsidRDefault="00CE0633" w:rsidP="00F7474A">
    <w:pPr>
      <w:rPr>
        <w:rFonts w:ascii="Noto Sans" w:hAnsi="Noto Sans" w:cs="Noto Sans"/>
        <w:noProof/>
        <w:sz w:val="16"/>
        <w:szCs w:val="16"/>
        <w:lang w:eastAsia="sk-SK"/>
      </w:rPr>
    </w:pPr>
  </w:p>
  <w:p w14:paraId="2119B61A" w14:textId="4C42DE3D" w:rsidR="00731717" w:rsidRPr="00CE0633" w:rsidRDefault="00CE0633"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00F7474A"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00690E61" w:rsidRPr="00CE0633">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00690E61" w:rsidRPr="00CE0633">
      <w:rPr>
        <w:rFonts w:ascii="Noto Sans" w:hAnsi="Noto Sans" w:cs="Noto Sans"/>
        <w:noProof/>
        <w:sz w:val="16"/>
        <w:szCs w:val="16"/>
        <w:lang w:eastAsia="sk-SK"/>
      </w:rPr>
      <w:t xml:space="preserve"> </w:t>
    </w:r>
    <w:r w:rsidR="005469E9"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001F759C" w:rsidRP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00690E61" w:rsidRPr="00CE0633">
      <w:rPr>
        <w:rFonts w:ascii="Noto Sans" w:hAnsi="Noto Sans" w:cs="Noto Sans"/>
        <w:noProof/>
        <w:sz w:val="16"/>
        <w:szCs w:val="16"/>
        <w:lang w:eastAsia="sk-SK"/>
      </w:rPr>
      <w:t xml:space="preserve"> </w:t>
    </w:r>
  </w:p>
  <w:p w14:paraId="726BD351" w14:textId="77777777" w:rsidR="005A3ED0" w:rsidRDefault="00CE0633" w:rsidP="00790E1F">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00790E1F" w:rsidRPr="00CE0633">
      <w:rPr>
        <w:rFonts w:ascii="Noto Sans" w:hAnsi="Noto Sans" w:cs="Noto Sans"/>
        <w:sz w:val="16"/>
        <w:szCs w:val="16"/>
      </w:rPr>
      <w:t xml:space="preserve">  </w:t>
    </w:r>
    <w:r w:rsidR="00790E1F" w:rsidRPr="00CE0633">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D96BC65" w14:textId="77777777" w:rsidR="001F759C" w:rsidRDefault="001F759C" w:rsidP="001F75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AE91" w14:textId="77777777" w:rsidR="00A07C96" w:rsidRDefault="00A07C96">
      <w:r>
        <w:separator/>
      </w:r>
    </w:p>
  </w:footnote>
  <w:footnote w:type="continuationSeparator" w:id="0">
    <w:p w14:paraId="2A81A392" w14:textId="77777777" w:rsidR="00A07C96" w:rsidRDefault="00A0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2929" w14:textId="77777777" w:rsidR="00CE0633" w:rsidRPr="00CE0633" w:rsidRDefault="00CE0633" w:rsidP="00CE0633">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0E860827" w14:textId="77777777" w:rsidR="00CE0633" w:rsidRPr="008318F5" w:rsidRDefault="00CE0633" w:rsidP="00CE0633">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6F37631" w14:textId="77777777" w:rsidR="00A66625" w:rsidRPr="008318F5" w:rsidRDefault="00A66625" w:rsidP="00A66625">
    <w:pPr>
      <w:pStyle w:val="Zhlav"/>
      <w:jc w:val="right"/>
      <w:rPr>
        <w:rFonts w:asciiTheme="minorHAnsi" w:hAnsiTheme="minorHAnsi" w:cstheme="minorHAnsi"/>
        <w:noProof/>
        <w:sz w:val="20"/>
        <w:szCs w:val="20"/>
        <w:lang w:eastAsia="sk-SK"/>
      </w:rPr>
    </w:pPr>
  </w:p>
  <w:p w14:paraId="050A0E38" w14:textId="77777777" w:rsidR="00077111" w:rsidRPr="005469E9" w:rsidRDefault="00345895" w:rsidP="00345895">
    <w:pPr>
      <w:pStyle w:val="Zhlav"/>
      <w:tabs>
        <w:tab w:val="left" w:pos="624"/>
      </w:tabs>
      <w:rPr>
        <w:sz w:val="16"/>
        <w:szCs w:val="16"/>
      </w:rPr>
    </w:pPr>
    <w:r>
      <w:rPr>
        <w:noProof/>
        <w:sz w:val="16"/>
        <w:szCs w:val="16"/>
        <w:lang w:eastAsia="sk-SK"/>
      </w:rPr>
      <w:drawing>
        <wp:anchor distT="0" distB="0" distL="114300" distR="114300" simplePos="0" relativeHeight="251670528"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A4C" w14:textId="77777777" w:rsidR="00CC189C" w:rsidRDefault="00CC189C" w:rsidP="00CC189C">
    <w:pPr>
      <w:pStyle w:val="Zhlav"/>
      <w:jc w:val="right"/>
      <w:rPr>
        <w:rFonts w:ascii="Noto Sans" w:hAnsi="Noto Sans" w:cs="Noto Sans"/>
        <w:b/>
        <w:sz w:val="20"/>
        <w:szCs w:val="20"/>
      </w:rPr>
    </w:pPr>
  </w:p>
  <w:p w14:paraId="62665FD2" w14:textId="77777777" w:rsidR="00CC189C" w:rsidRDefault="00CC189C" w:rsidP="00CC189C">
    <w:pPr>
      <w:pStyle w:val="Zhlav"/>
      <w:jc w:val="right"/>
      <w:rPr>
        <w:rFonts w:ascii="Noto Sans" w:hAnsi="Noto Sans" w:cs="Noto Sans"/>
        <w:b/>
        <w:sz w:val="20"/>
        <w:szCs w:val="20"/>
      </w:rPr>
    </w:pPr>
  </w:p>
  <w:p w14:paraId="126C0B4B" w14:textId="77777777" w:rsidR="00CC189C" w:rsidRDefault="00CC189C" w:rsidP="00CC189C">
    <w:pPr>
      <w:pStyle w:val="Zhlav"/>
      <w:jc w:val="right"/>
      <w:rPr>
        <w:rFonts w:ascii="Noto Sans" w:hAnsi="Noto Sans" w:cs="Noto Sans"/>
        <w:b/>
        <w:sz w:val="20"/>
        <w:szCs w:val="20"/>
      </w:rPr>
    </w:pPr>
  </w:p>
  <w:p w14:paraId="59E8941F" w14:textId="5344D353" w:rsidR="00CC189C" w:rsidRPr="00CE0633" w:rsidRDefault="00CC189C" w:rsidP="00CC189C">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4A875AA1" w14:textId="77777777" w:rsidR="00CC189C" w:rsidRPr="008318F5" w:rsidRDefault="00CC189C" w:rsidP="00CC189C">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6FB1CAED" w14:textId="6649B6C9" w:rsidR="00A044F0" w:rsidRDefault="00CC189C">
    <w:pPr>
      <w:pStyle w:val="Zhlav"/>
    </w:pPr>
    <w:r>
      <w:rPr>
        <w:noProof/>
        <w:sz w:val="16"/>
        <w:szCs w:val="16"/>
        <w:lang w:eastAsia="sk-SK"/>
      </w:rPr>
      <w:drawing>
        <wp:anchor distT="0" distB="0" distL="114300" distR="114300" simplePos="0" relativeHeight="251672576"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B4E" w14:textId="77777777" w:rsidR="00A044F0" w:rsidRDefault="00A044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9B2C5496"/>
    <w:lvl w:ilvl="0">
      <w:start w:val="1"/>
      <w:numFmt w:val="bullet"/>
      <w:lvlText w:val=""/>
      <w:lvlJc w:val="left"/>
      <w:pPr>
        <w:tabs>
          <w:tab w:val="num" w:pos="3600"/>
        </w:tabs>
        <w:ind w:left="360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A0F11"/>
    <w:multiLevelType w:val="multilevel"/>
    <w:tmpl w:val="5CFA4732"/>
    <w:lvl w:ilvl="0">
      <w:numFmt w:val="bullet"/>
      <w:lvlText w:val="-"/>
      <w:lvlJc w:val="left"/>
      <w:rPr>
        <w:rFonts w:ascii="Noto Sans" w:eastAsia="Times New Roman" w:hAnsi="Noto Sans" w:cs="Noto San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D350CD0"/>
    <w:multiLevelType w:val="hybridMultilevel"/>
    <w:tmpl w:val="0D745C44"/>
    <w:lvl w:ilvl="0" w:tplc="F3F6E8B6">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8"/>
  </w:num>
  <w:num w:numId="2">
    <w:abstractNumId w:val="7"/>
  </w:num>
  <w:num w:numId="3">
    <w:abstractNumId w:val="5"/>
  </w:num>
  <w:num w:numId="4">
    <w:abstractNumId w:val="3"/>
  </w:num>
  <w:num w:numId="5">
    <w:abstractNumId w:val="4"/>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22F42"/>
    <w:rsid w:val="0002482B"/>
    <w:rsid w:val="00025B51"/>
    <w:rsid w:val="00025D68"/>
    <w:rsid w:val="00030593"/>
    <w:rsid w:val="00036253"/>
    <w:rsid w:val="00046076"/>
    <w:rsid w:val="00062BD6"/>
    <w:rsid w:val="00070F34"/>
    <w:rsid w:val="00077111"/>
    <w:rsid w:val="000804A9"/>
    <w:rsid w:val="00087153"/>
    <w:rsid w:val="00091D87"/>
    <w:rsid w:val="000937A7"/>
    <w:rsid w:val="0009436F"/>
    <w:rsid w:val="000A6BF4"/>
    <w:rsid w:val="000B4C66"/>
    <w:rsid w:val="000C073C"/>
    <w:rsid w:val="000C1491"/>
    <w:rsid w:val="000D3312"/>
    <w:rsid w:val="000D6F6B"/>
    <w:rsid w:val="000E2CFE"/>
    <w:rsid w:val="000E5CB7"/>
    <w:rsid w:val="000E7F07"/>
    <w:rsid w:val="000F08A4"/>
    <w:rsid w:val="001001E6"/>
    <w:rsid w:val="00106A48"/>
    <w:rsid w:val="00115018"/>
    <w:rsid w:val="00123F02"/>
    <w:rsid w:val="001246AA"/>
    <w:rsid w:val="00143D07"/>
    <w:rsid w:val="00152D04"/>
    <w:rsid w:val="001678DE"/>
    <w:rsid w:val="001720A5"/>
    <w:rsid w:val="00173884"/>
    <w:rsid w:val="001745FE"/>
    <w:rsid w:val="00184650"/>
    <w:rsid w:val="00184CE1"/>
    <w:rsid w:val="00186103"/>
    <w:rsid w:val="00190391"/>
    <w:rsid w:val="0019381D"/>
    <w:rsid w:val="00196686"/>
    <w:rsid w:val="001C26E0"/>
    <w:rsid w:val="001C5131"/>
    <w:rsid w:val="001E17B3"/>
    <w:rsid w:val="001F1E81"/>
    <w:rsid w:val="001F759C"/>
    <w:rsid w:val="002049B9"/>
    <w:rsid w:val="002438CF"/>
    <w:rsid w:val="0024620D"/>
    <w:rsid w:val="002512D3"/>
    <w:rsid w:val="00252D3C"/>
    <w:rsid w:val="00257FEA"/>
    <w:rsid w:val="00261843"/>
    <w:rsid w:val="00292A34"/>
    <w:rsid w:val="002A36BE"/>
    <w:rsid w:val="002B46D3"/>
    <w:rsid w:val="002C11EB"/>
    <w:rsid w:val="002C383F"/>
    <w:rsid w:val="002C747D"/>
    <w:rsid w:val="002D74FB"/>
    <w:rsid w:val="003166E3"/>
    <w:rsid w:val="00325B4F"/>
    <w:rsid w:val="00345895"/>
    <w:rsid w:val="0034691B"/>
    <w:rsid w:val="0035229A"/>
    <w:rsid w:val="00385C76"/>
    <w:rsid w:val="003A1078"/>
    <w:rsid w:val="003B3F1A"/>
    <w:rsid w:val="003D2A96"/>
    <w:rsid w:val="003D3B47"/>
    <w:rsid w:val="00423A9C"/>
    <w:rsid w:val="00430282"/>
    <w:rsid w:val="00462BAE"/>
    <w:rsid w:val="00467C22"/>
    <w:rsid w:val="004754D4"/>
    <w:rsid w:val="00483638"/>
    <w:rsid w:val="00494A43"/>
    <w:rsid w:val="004A3DE1"/>
    <w:rsid w:val="004A533E"/>
    <w:rsid w:val="004B3E4C"/>
    <w:rsid w:val="004B5929"/>
    <w:rsid w:val="004F1DFD"/>
    <w:rsid w:val="004F37CE"/>
    <w:rsid w:val="004F4202"/>
    <w:rsid w:val="00513797"/>
    <w:rsid w:val="00516BCA"/>
    <w:rsid w:val="005267EF"/>
    <w:rsid w:val="00533D22"/>
    <w:rsid w:val="00536BBB"/>
    <w:rsid w:val="005469E9"/>
    <w:rsid w:val="00567882"/>
    <w:rsid w:val="005907BB"/>
    <w:rsid w:val="005A3ED0"/>
    <w:rsid w:val="005B29AE"/>
    <w:rsid w:val="005B2A3E"/>
    <w:rsid w:val="005B5797"/>
    <w:rsid w:val="005B60AB"/>
    <w:rsid w:val="005C4FA8"/>
    <w:rsid w:val="005D0DE6"/>
    <w:rsid w:val="005E0DB6"/>
    <w:rsid w:val="005E6A8A"/>
    <w:rsid w:val="00600860"/>
    <w:rsid w:val="006043F4"/>
    <w:rsid w:val="00640CA4"/>
    <w:rsid w:val="0064337A"/>
    <w:rsid w:val="00646EB8"/>
    <w:rsid w:val="00651738"/>
    <w:rsid w:val="0065559B"/>
    <w:rsid w:val="00655DB2"/>
    <w:rsid w:val="0066593F"/>
    <w:rsid w:val="00690E61"/>
    <w:rsid w:val="006929E7"/>
    <w:rsid w:val="00692A4F"/>
    <w:rsid w:val="006D61F5"/>
    <w:rsid w:val="006D73F4"/>
    <w:rsid w:val="006F142B"/>
    <w:rsid w:val="006F466F"/>
    <w:rsid w:val="00706BC8"/>
    <w:rsid w:val="00726CE9"/>
    <w:rsid w:val="00731717"/>
    <w:rsid w:val="00733D76"/>
    <w:rsid w:val="0073517E"/>
    <w:rsid w:val="00736FEA"/>
    <w:rsid w:val="007410E7"/>
    <w:rsid w:val="0074572A"/>
    <w:rsid w:val="007553C2"/>
    <w:rsid w:val="007729AA"/>
    <w:rsid w:val="0078101E"/>
    <w:rsid w:val="00790E1F"/>
    <w:rsid w:val="00792A33"/>
    <w:rsid w:val="007A3C72"/>
    <w:rsid w:val="007A7FE4"/>
    <w:rsid w:val="007C40F9"/>
    <w:rsid w:val="007C5EDC"/>
    <w:rsid w:val="007C714B"/>
    <w:rsid w:val="007D3EE5"/>
    <w:rsid w:val="007D735C"/>
    <w:rsid w:val="007D7CA6"/>
    <w:rsid w:val="007E02A0"/>
    <w:rsid w:val="007E529B"/>
    <w:rsid w:val="007F0984"/>
    <w:rsid w:val="00823387"/>
    <w:rsid w:val="00830F04"/>
    <w:rsid w:val="008318F5"/>
    <w:rsid w:val="008472C4"/>
    <w:rsid w:val="00847B00"/>
    <w:rsid w:val="0085342F"/>
    <w:rsid w:val="00854F0F"/>
    <w:rsid w:val="00891250"/>
    <w:rsid w:val="00897E18"/>
    <w:rsid w:val="008A2E39"/>
    <w:rsid w:val="008A62D6"/>
    <w:rsid w:val="008C02EF"/>
    <w:rsid w:val="008C1197"/>
    <w:rsid w:val="008D19E2"/>
    <w:rsid w:val="008E5026"/>
    <w:rsid w:val="008F136D"/>
    <w:rsid w:val="0091791D"/>
    <w:rsid w:val="00920767"/>
    <w:rsid w:val="009306BB"/>
    <w:rsid w:val="009361BB"/>
    <w:rsid w:val="00937C71"/>
    <w:rsid w:val="00944747"/>
    <w:rsid w:val="00953330"/>
    <w:rsid w:val="00953991"/>
    <w:rsid w:val="00954FCE"/>
    <w:rsid w:val="009603ED"/>
    <w:rsid w:val="00971FF5"/>
    <w:rsid w:val="009963FD"/>
    <w:rsid w:val="009D2639"/>
    <w:rsid w:val="009E0687"/>
    <w:rsid w:val="00A0066E"/>
    <w:rsid w:val="00A044F0"/>
    <w:rsid w:val="00A077C8"/>
    <w:rsid w:val="00A07C96"/>
    <w:rsid w:val="00A2059F"/>
    <w:rsid w:val="00A21D27"/>
    <w:rsid w:val="00A269FA"/>
    <w:rsid w:val="00A37E2D"/>
    <w:rsid w:val="00A44AF3"/>
    <w:rsid w:val="00A573BE"/>
    <w:rsid w:val="00A61B55"/>
    <w:rsid w:val="00A66625"/>
    <w:rsid w:val="00A713AF"/>
    <w:rsid w:val="00A71B48"/>
    <w:rsid w:val="00A732BE"/>
    <w:rsid w:val="00A75880"/>
    <w:rsid w:val="00AA319A"/>
    <w:rsid w:val="00AA7483"/>
    <w:rsid w:val="00AC6EDA"/>
    <w:rsid w:val="00AF09D9"/>
    <w:rsid w:val="00AF4C5D"/>
    <w:rsid w:val="00B42CF1"/>
    <w:rsid w:val="00B5172E"/>
    <w:rsid w:val="00B5520F"/>
    <w:rsid w:val="00B70476"/>
    <w:rsid w:val="00B73B10"/>
    <w:rsid w:val="00B828B0"/>
    <w:rsid w:val="00B91317"/>
    <w:rsid w:val="00B9141D"/>
    <w:rsid w:val="00B91A95"/>
    <w:rsid w:val="00BB702A"/>
    <w:rsid w:val="00BC23D4"/>
    <w:rsid w:val="00BD2988"/>
    <w:rsid w:val="00BD7076"/>
    <w:rsid w:val="00BE38F3"/>
    <w:rsid w:val="00BF3B29"/>
    <w:rsid w:val="00C12537"/>
    <w:rsid w:val="00C144E2"/>
    <w:rsid w:val="00C15894"/>
    <w:rsid w:val="00C319F1"/>
    <w:rsid w:val="00C616C1"/>
    <w:rsid w:val="00C63764"/>
    <w:rsid w:val="00C63926"/>
    <w:rsid w:val="00C836F6"/>
    <w:rsid w:val="00C912A6"/>
    <w:rsid w:val="00CA70F3"/>
    <w:rsid w:val="00CB5356"/>
    <w:rsid w:val="00CC05B2"/>
    <w:rsid w:val="00CC189C"/>
    <w:rsid w:val="00CC365D"/>
    <w:rsid w:val="00CD28E2"/>
    <w:rsid w:val="00CD2C2F"/>
    <w:rsid w:val="00CE0633"/>
    <w:rsid w:val="00CF1252"/>
    <w:rsid w:val="00D1091D"/>
    <w:rsid w:val="00D3311A"/>
    <w:rsid w:val="00D4399A"/>
    <w:rsid w:val="00D43F80"/>
    <w:rsid w:val="00D808E0"/>
    <w:rsid w:val="00DA2F0E"/>
    <w:rsid w:val="00DC268B"/>
    <w:rsid w:val="00DC3EF9"/>
    <w:rsid w:val="00DD1D55"/>
    <w:rsid w:val="00DD37BA"/>
    <w:rsid w:val="00E00A53"/>
    <w:rsid w:val="00E55E85"/>
    <w:rsid w:val="00E5763D"/>
    <w:rsid w:val="00E664A8"/>
    <w:rsid w:val="00E83A04"/>
    <w:rsid w:val="00E854D0"/>
    <w:rsid w:val="00E92DAD"/>
    <w:rsid w:val="00E977B5"/>
    <w:rsid w:val="00E97D60"/>
    <w:rsid w:val="00EB35D8"/>
    <w:rsid w:val="00EB4DA9"/>
    <w:rsid w:val="00EB4DC7"/>
    <w:rsid w:val="00EC3DC8"/>
    <w:rsid w:val="00ED019B"/>
    <w:rsid w:val="00ED0E23"/>
    <w:rsid w:val="00ED43BC"/>
    <w:rsid w:val="00EE0AA7"/>
    <w:rsid w:val="00EF3214"/>
    <w:rsid w:val="00EF45E0"/>
    <w:rsid w:val="00F047D4"/>
    <w:rsid w:val="00F21A71"/>
    <w:rsid w:val="00F24C98"/>
    <w:rsid w:val="00F26970"/>
    <w:rsid w:val="00F27C17"/>
    <w:rsid w:val="00F7265B"/>
    <w:rsid w:val="00F7474A"/>
    <w:rsid w:val="00F774D0"/>
    <w:rsid w:val="00F811F9"/>
    <w:rsid w:val="00F94D3B"/>
    <w:rsid w:val="00FB32F7"/>
    <w:rsid w:val="00FC476A"/>
    <w:rsid w:val="00FE18E6"/>
    <w:rsid w:val="00FE23CB"/>
    <w:rsid w:val="00FE6AE7"/>
    <w:rsid w:val="00FF6E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189924F"/>
  <w15:docId w15:val="{15C7CFC7-295E-4FE1-8138-0A5B93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E5026"/>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E5026"/>
    <w:pPr>
      <w:tabs>
        <w:tab w:val="center" w:pos="4536"/>
        <w:tab w:val="right" w:pos="9072"/>
      </w:tabs>
    </w:pPr>
  </w:style>
  <w:style w:type="paragraph" w:styleId="Zpat">
    <w:name w:val="footer"/>
    <w:basedOn w:val="Normln"/>
    <w:rsid w:val="008E5026"/>
    <w:pPr>
      <w:tabs>
        <w:tab w:val="center" w:pos="4536"/>
        <w:tab w:val="right" w:pos="9072"/>
      </w:tabs>
    </w:pPr>
  </w:style>
  <w:style w:type="paragraph" w:customStyle="1" w:styleId="listadresa">
    <w:name w:val="list_adresa"/>
    <w:basedOn w:val="Normln"/>
    <w:rsid w:val="008E5026"/>
    <w:pPr>
      <w:ind w:left="567"/>
    </w:pPr>
    <w:rPr>
      <w:sz w:val="20"/>
      <w:szCs w:val="20"/>
      <w:lang w:eastAsia="sk-SK"/>
    </w:rPr>
  </w:style>
  <w:style w:type="paragraph" w:customStyle="1" w:styleId="listtext">
    <w:name w:val="list_text"/>
    <w:basedOn w:val="Normln"/>
    <w:rsid w:val="008E5026"/>
    <w:pPr>
      <w:ind w:firstLine="720"/>
      <w:jc w:val="both"/>
    </w:pPr>
    <w:rPr>
      <w:szCs w:val="20"/>
      <w:lang w:eastAsia="sk-SK"/>
    </w:rPr>
  </w:style>
  <w:style w:type="paragraph" w:customStyle="1" w:styleId="listhlavicka">
    <w:name w:val="list_hlavicka"/>
    <w:basedOn w:val="Normln"/>
    <w:rsid w:val="008E5026"/>
    <w:pPr>
      <w:tabs>
        <w:tab w:val="left" w:pos="2880"/>
        <w:tab w:val="left" w:pos="5041"/>
        <w:tab w:val="left" w:pos="7201"/>
      </w:tabs>
      <w:jc w:val="both"/>
    </w:pPr>
    <w:rPr>
      <w:sz w:val="20"/>
      <w:szCs w:val="20"/>
      <w:lang w:eastAsia="sk-SK"/>
    </w:rPr>
  </w:style>
  <w:style w:type="paragraph" w:customStyle="1" w:styleId="listvec">
    <w:name w:val="list_vec"/>
    <w:basedOn w:val="Normln"/>
    <w:next w:val="listtext"/>
    <w:rsid w:val="008E5026"/>
    <w:pPr>
      <w:spacing w:before="240" w:after="240"/>
      <w:jc w:val="both"/>
    </w:pPr>
    <w:rPr>
      <w:szCs w:val="20"/>
      <w:lang w:eastAsia="sk-SK"/>
    </w:rPr>
  </w:style>
  <w:style w:type="character" w:styleId="Hypertextovodkaz">
    <w:name w:val="Hyperlink"/>
    <w:basedOn w:val="Standardnpsmoodstavce"/>
    <w:uiPriority w:val="99"/>
    <w:rsid w:val="00792A33"/>
    <w:rPr>
      <w:color w:val="0000FF"/>
      <w:u w:val="single"/>
    </w:rPr>
  </w:style>
  <w:style w:type="paragraph" w:styleId="Textbubliny">
    <w:name w:val="Balloon Text"/>
    <w:basedOn w:val="Normln"/>
    <w:link w:val="TextbublinyChar"/>
    <w:rsid w:val="00731717"/>
    <w:rPr>
      <w:rFonts w:ascii="Tahoma" w:hAnsi="Tahoma" w:cs="Tahoma"/>
      <w:sz w:val="16"/>
      <w:szCs w:val="16"/>
    </w:rPr>
  </w:style>
  <w:style w:type="character" w:customStyle="1" w:styleId="TextbublinyChar">
    <w:name w:val="Text bubliny Char"/>
    <w:basedOn w:val="Standardnpsmoodstavce"/>
    <w:link w:val="Textbubliny"/>
    <w:rsid w:val="00731717"/>
    <w:rPr>
      <w:rFonts w:ascii="Tahoma" w:hAnsi="Tahoma" w:cs="Tahoma"/>
      <w:sz w:val="16"/>
      <w:szCs w:val="16"/>
      <w:lang w:eastAsia="cs-CZ"/>
    </w:rPr>
  </w:style>
  <w:style w:type="character" w:styleId="Siln">
    <w:name w:val="Strong"/>
    <w:basedOn w:val="Standardnpsmoodstavce"/>
    <w:uiPriority w:val="22"/>
    <w:qFormat/>
    <w:rsid w:val="005267EF"/>
    <w:rPr>
      <w:b/>
      <w:bCs/>
    </w:rPr>
  </w:style>
  <w:style w:type="paragraph" w:styleId="Normlnweb">
    <w:name w:val="Normal (Web)"/>
    <w:basedOn w:val="Normln"/>
    <w:uiPriority w:val="99"/>
    <w:unhideWhenUsed/>
    <w:rsid w:val="00430282"/>
    <w:pPr>
      <w:spacing w:before="100" w:beforeAutospacing="1" w:after="100" w:afterAutospacing="1"/>
    </w:pPr>
    <w:rPr>
      <w:lang w:eastAsia="sk-SK"/>
    </w:rPr>
  </w:style>
  <w:style w:type="paragraph" w:customStyle="1" w:styleId="a">
    <w:uiPriority w:val="22"/>
    <w:qFormat/>
    <w:rsid w:val="00430282"/>
    <w:rPr>
      <w:sz w:val="24"/>
      <w:szCs w:val="24"/>
      <w:lang w:eastAsia="cs-CZ"/>
    </w:rPr>
  </w:style>
  <w:style w:type="paragraph" w:customStyle="1" w:styleId="Default">
    <w:name w:val="Default"/>
    <w:basedOn w:val="Normln"/>
    <w:rsid w:val="00AF4C5D"/>
    <w:pPr>
      <w:suppressAutoHyphens/>
      <w:autoSpaceDE w:val="0"/>
    </w:pPr>
    <w:rPr>
      <w:color w:val="000000"/>
      <w:lang w:eastAsia="hi-IN" w:bidi="hi-IN"/>
    </w:rPr>
  </w:style>
  <w:style w:type="paragraph" w:styleId="Odstavecseseznamem">
    <w:name w:val="List Paragraph"/>
    <w:basedOn w:val="Normln"/>
    <w:uiPriority w:val="99"/>
    <w:qFormat/>
    <w:rsid w:val="00AF4C5D"/>
    <w:pPr>
      <w:suppressAutoHyphens/>
      <w:ind w:left="720"/>
      <w:contextualSpacing/>
    </w:pPr>
    <w:rPr>
      <w:lang w:eastAsia="ar-SA"/>
    </w:rPr>
  </w:style>
  <w:style w:type="paragraph" w:customStyle="1" w:styleId="Standard">
    <w:name w:val="Standard"/>
    <w:rsid w:val="00AF4C5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6772">
      <w:bodyDiv w:val="1"/>
      <w:marLeft w:val="0"/>
      <w:marRight w:val="0"/>
      <w:marTop w:val="0"/>
      <w:marBottom w:val="0"/>
      <w:divBdr>
        <w:top w:val="none" w:sz="0" w:space="0" w:color="auto"/>
        <w:left w:val="none" w:sz="0" w:space="0" w:color="auto"/>
        <w:bottom w:val="none" w:sz="0" w:space="0" w:color="auto"/>
        <w:right w:val="none" w:sz="0" w:space="0" w:color="auto"/>
      </w:divBdr>
    </w:div>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 w:id="187958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jneobstaravanie@bpmk.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9654F00D5F9A4FB42239361C87DB91" ma:contentTypeVersion="2" ma:contentTypeDescription="Umožňuje vytvoriť nový dokument." ma:contentTypeScope="" ma:versionID="a158dea427e29f3a89c894d81f637afd">
  <xsd:schema xmlns:xsd="http://www.w3.org/2001/XMLSchema" xmlns:xs="http://www.w3.org/2001/XMLSchema" xmlns:p="http://schemas.microsoft.com/office/2006/metadata/properties" xmlns:ns3="1ab6a4a1-2dbb-4e9e-a9f6-66c749dbce95" targetNamespace="http://schemas.microsoft.com/office/2006/metadata/properties" ma:root="true" ma:fieldsID="fd4342cd89dc51159bad34558e9021ba" ns3:_="">
    <xsd:import namespace="1ab6a4a1-2dbb-4e9e-a9f6-66c749dbce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a4a1-2dbb-4e9e-a9f6-66c749db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3226-5825-4D30-AE72-06AFCBCD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a4a1-2dbb-4e9e-a9f6-66c749db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3.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Daň</Template>
  <TotalTime>90</TotalTime>
  <Pages>5</Pages>
  <Words>1577</Words>
  <Characters>9722</Characters>
  <Application>Microsoft Office Word</Application>
  <DocSecurity>0</DocSecurity>
  <Lines>81</Lines>
  <Paragraphs>22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Váš list/zo dňa</vt:lpstr>
      <vt:lpstr>Váš list/zo dňa</vt:lpstr>
    </vt:vector>
  </TitlesOfParts>
  <Company>Jarema consult</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list/zo dňa</dc:title>
  <dc:creator>valika</dc:creator>
  <cp:lastModifiedBy>JUDr. Lukáš Bažik</cp:lastModifiedBy>
  <cp:revision>51</cp:revision>
  <cp:lastPrinted>2020-09-16T08:10:00Z</cp:lastPrinted>
  <dcterms:created xsi:type="dcterms:W3CDTF">2020-10-13T07:31:00Z</dcterms:created>
  <dcterms:modified xsi:type="dcterms:W3CDTF">2022-03-18T07:54:00Z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0x0101002E9654F00D5F9A4FB42239361C87DB91</vt:lpwstr>
  </property>
</Properties>
</file>