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FE268" w14:textId="5ACCF8A7" w:rsidR="009B05DD" w:rsidRPr="00F95A95" w:rsidRDefault="00663297" w:rsidP="004161DF">
      <w:pPr>
        <w:suppressAutoHyphens/>
        <w:spacing w:line="276" w:lineRule="auto"/>
        <w:rPr>
          <w:rFonts w:asciiTheme="minorHAnsi" w:hAnsiTheme="minorHAnsi" w:cstheme="minorHAnsi"/>
          <w:b/>
          <w:smallCaps/>
          <w:sz w:val="22"/>
          <w:szCs w:val="22"/>
        </w:rPr>
      </w:pPr>
      <w:r w:rsidRPr="00F95A95">
        <w:rPr>
          <w:rFonts w:asciiTheme="minorHAnsi" w:hAnsiTheme="minorHAnsi" w:cstheme="minorHAnsi"/>
          <w:b/>
          <w:smallCaps/>
          <w:sz w:val="22"/>
          <w:szCs w:val="22"/>
        </w:rPr>
        <w:t>Príloha č. 1 – Špecifikácia predmetu zákazky</w:t>
      </w:r>
    </w:p>
    <w:p w14:paraId="1C62C388" w14:textId="77777777" w:rsidR="0048642F" w:rsidRPr="00F95A95" w:rsidRDefault="0048642F" w:rsidP="004161DF">
      <w:pPr>
        <w:suppressAutoHyphens/>
        <w:spacing w:line="276" w:lineRule="auto"/>
        <w:rPr>
          <w:rFonts w:asciiTheme="minorHAnsi" w:hAnsiTheme="minorHAnsi" w:cstheme="minorHAnsi"/>
          <w:b/>
          <w:smallCaps/>
          <w:sz w:val="22"/>
          <w:szCs w:val="22"/>
        </w:rPr>
      </w:pPr>
    </w:p>
    <w:tbl>
      <w:tblPr>
        <w:tblStyle w:val="Mriekatabuky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107"/>
        <w:gridCol w:w="1568"/>
        <w:gridCol w:w="1644"/>
        <w:gridCol w:w="1749"/>
      </w:tblGrid>
      <w:tr w:rsidR="009B05DD" w:rsidRPr="00F95A95" w14:paraId="77C700AD" w14:textId="77777777" w:rsidTr="0052146F">
        <w:tc>
          <w:tcPr>
            <w:tcW w:w="9634" w:type="dxa"/>
            <w:gridSpan w:val="5"/>
            <w:shd w:val="clear" w:color="auto" w:fill="F2F2F2" w:themeFill="background1" w:themeFillShade="F2"/>
            <w:vAlign w:val="center"/>
          </w:tcPr>
          <w:p w14:paraId="1F9D7CBC" w14:textId="099A4EDE" w:rsidR="009B05DD" w:rsidRPr="00F95A95" w:rsidRDefault="00663297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5A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Názov predmetu zákazky: </w:t>
            </w:r>
            <w:r w:rsidR="00D9499A" w:rsidRPr="00F95A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Ventilový blok</w:t>
            </w:r>
          </w:p>
        </w:tc>
      </w:tr>
      <w:tr w:rsidR="009B05DD" w:rsidRPr="00F95A95" w14:paraId="328C40E8" w14:textId="77777777" w:rsidTr="0052146F">
        <w:tc>
          <w:tcPr>
            <w:tcW w:w="9634" w:type="dxa"/>
            <w:gridSpan w:val="5"/>
            <w:vAlign w:val="center"/>
          </w:tcPr>
          <w:p w14:paraId="2871D885" w14:textId="77777777" w:rsidR="009B05DD" w:rsidRPr="00F95A95" w:rsidRDefault="009B05DD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B05DD" w:rsidRPr="00F95A95" w14:paraId="31DA89EB" w14:textId="77777777" w:rsidTr="0052146F">
        <w:tc>
          <w:tcPr>
            <w:tcW w:w="9634" w:type="dxa"/>
            <w:gridSpan w:val="5"/>
            <w:tcBorders>
              <w:bottom w:val="single" w:sz="4" w:space="0" w:color="auto"/>
            </w:tcBorders>
            <w:vAlign w:val="center"/>
          </w:tcPr>
          <w:p w14:paraId="35F95604" w14:textId="212F79C3" w:rsidR="00677060" w:rsidRPr="009F6FB4" w:rsidRDefault="00663297" w:rsidP="004161DF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Špecifikácia predmetu zákazky: </w:t>
            </w:r>
            <w:r w:rsidR="00677060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Predmetom zákazky je dodávka inteligentnej automatickej technológie vrátane systému elektronického ovládania ventilov a technologických prvkov na zaistenie bezproblémového automatizovaného prijímania mlieka z dvoch príjmových miest do piatich existujúcich príjmových tankov s možnosťou výdaja na mliečny </w:t>
            </w:r>
            <w:proofErr w:type="spellStart"/>
            <w:r w:rsidR="00677060" w:rsidRPr="009F6FB4">
              <w:rPr>
                <w:rFonts w:asciiTheme="minorHAnsi" w:hAnsiTheme="minorHAnsi" w:cstheme="minorHAnsi"/>
                <w:sz w:val="20"/>
                <w:szCs w:val="20"/>
              </w:rPr>
              <w:t>pastér</w:t>
            </w:r>
            <w:proofErr w:type="spellEnd"/>
            <w:r w:rsidR="00813EC3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="00677060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do cisterny. Inovácia príjmu mlieka a sanitácie príjmových tankov (vrátane ventilového bloku) je založená na automatizácii príjmu mlieka, doprave do zásobných tankov a sanitácii príjmových tankov pomocou </w:t>
            </w:r>
            <w:proofErr w:type="spellStart"/>
            <w:r w:rsidR="00677060" w:rsidRPr="009F6FB4">
              <w:rPr>
                <w:rFonts w:asciiTheme="minorHAnsi" w:hAnsiTheme="minorHAnsi" w:cstheme="minorHAnsi"/>
                <w:sz w:val="20"/>
                <w:szCs w:val="20"/>
              </w:rPr>
              <w:t>mixproof</w:t>
            </w:r>
            <w:proofErr w:type="spellEnd"/>
            <w:r w:rsidR="00677060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pneumatických ventilov s delenými sedlami </w:t>
            </w:r>
            <w:r w:rsidR="00100F17" w:rsidRPr="009F6FB4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77060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pridvihovaním a výdaja surového mlieka na pasterizačnú stanicu. Súčasťou je SW riešenie s tvorbou databázy a poskytnutím údajov do nadradeného firemného SW. </w:t>
            </w:r>
          </w:p>
          <w:p w14:paraId="133D4DB3" w14:textId="4079811C" w:rsidR="009B05DD" w:rsidRPr="004161DF" w:rsidRDefault="004D5A1D" w:rsidP="004161DF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V rámci dodávky požadujeme dodávku a uvedenie do prevádzky čerpadiel na príjem surového kravského mlieka do zásobných tankov, výdaj surového mlieka na </w:t>
            </w:r>
            <w:proofErr w:type="spellStart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pastér</w:t>
            </w:r>
            <w:proofErr w:type="spellEnd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a odťahového čerpadla CIP z príjmových tankov, snímačov teploty, hydrostatického tlaku a limitných snímačov na príjmových tankoch. V rámci príjmového miesta tiež dodávku a uvedenie do prevádzky doskového chladiča na surové kravské mlieko. Tiež software s tvorbou databázy príjmu mlieka.</w:t>
            </w:r>
          </w:p>
        </w:tc>
      </w:tr>
      <w:tr w:rsidR="009B05DD" w:rsidRPr="00F95A95" w14:paraId="50FF64F6" w14:textId="77777777" w:rsidTr="0052146F">
        <w:tc>
          <w:tcPr>
            <w:tcW w:w="9634" w:type="dxa"/>
            <w:gridSpan w:val="5"/>
            <w:vAlign w:val="center"/>
          </w:tcPr>
          <w:p w14:paraId="27E9D790" w14:textId="2BD2D58A" w:rsidR="008C0713" w:rsidRPr="00F95A95" w:rsidRDefault="008C0713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8642F" w:rsidRPr="00F95A95" w14:paraId="36314DD0" w14:textId="77777777" w:rsidTr="0052146F">
        <w:trPr>
          <w:trHeight w:val="534"/>
        </w:trPr>
        <w:tc>
          <w:tcPr>
            <w:tcW w:w="4673" w:type="dxa"/>
            <w:gridSpan w:val="2"/>
            <w:shd w:val="clear" w:color="auto" w:fill="F2F2F2" w:themeFill="background1" w:themeFillShade="F2"/>
            <w:vAlign w:val="center"/>
          </w:tcPr>
          <w:p w14:paraId="33FE02A1" w14:textId="7FD042E2" w:rsidR="00EE3190" w:rsidRPr="009F6FB4" w:rsidRDefault="00EE3190" w:rsidP="004161DF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95379983"/>
            <w:r w:rsidRPr="009F6FB4">
              <w:rPr>
                <w:rFonts w:asciiTheme="minorHAnsi" w:hAnsiTheme="minorHAnsi" w:cstheme="minorHAnsi"/>
                <w:b/>
                <w:sz w:val="20"/>
                <w:szCs w:val="20"/>
              </w:rPr>
              <w:t>Ventilový blok</w:t>
            </w:r>
            <w:bookmarkEnd w:id="0"/>
          </w:p>
          <w:p w14:paraId="6F6DDB58" w14:textId="423630E1" w:rsidR="0048642F" w:rsidRPr="009F6FB4" w:rsidRDefault="0048642F" w:rsidP="004161DF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sz w:val="20"/>
                <w:szCs w:val="20"/>
              </w:rPr>
              <w:t>Počet: 1 ks</w:t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  <w:vAlign w:val="center"/>
          </w:tcPr>
          <w:p w14:paraId="457E93A7" w14:textId="77777777" w:rsidR="0052146F" w:rsidRPr="00B008F2" w:rsidRDefault="0052146F" w:rsidP="0052146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Potenciálny dodávateľ je sem povinný uviesť: </w:t>
            </w:r>
          </w:p>
          <w:p w14:paraId="439E97C6" w14:textId="23F33D2B" w:rsidR="0048642F" w:rsidRPr="009F6FB4" w:rsidRDefault="0052146F" w:rsidP="0052146F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výrobcu, 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typové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 označenie a značku (resp. obchodný názov) ponúkaného predmetu zákazky</w:t>
            </w:r>
          </w:p>
        </w:tc>
      </w:tr>
      <w:tr w:rsidR="00C561D1" w:rsidRPr="00F95A95" w14:paraId="1BA9D415" w14:textId="77777777" w:rsidTr="0052146F">
        <w:trPr>
          <w:trHeight w:val="97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C52A14" w14:textId="77777777" w:rsidR="00C561D1" w:rsidRPr="009F6FB4" w:rsidRDefault="00C561D1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p.č</w:t>
            </w:r>
            <w:proofErr w:type="spellEnd"/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57EC32EE" w14:textId="77777777" w:rsidR="00C561D1" w:rsidRPr="009F6FB4" w:rsidRDefault="00C561D1" w:rsidP="004161D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Parameter/časť položky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1B6AC35B" w14:textId="48ED840E" w:rsidR="00C561D1" w:rsidRPr="009F6FB4" w:rsidRDefault="00C561D1" w:rsidP="004161D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MJ</w:t>
            </w:r>
            <w:r w:rsidR="00265659"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požadovaného parametra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69D54D4D" w14:textId="77777777" w:rsidR="00C561D1" w:rsidRPr="009F6FB4" w:rsidRDefault="00C561D1" w:rsidP="004161D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Požiadavky na parametre/opis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37037B9C" w14:textId="77777777" w:rsidR="00C561D1" w:rsidRPr="009F6FB4" w:rsidRDefault="00C561D1" w:rsidP="004161D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Parametre ponúkané potenciálnym dodávateľom        </w:t>
            </w:r>
          </w:p>
        </w:tc>
      </w:tr>
      <w:tr w:rsidR="00B964E4" w:rsidRPr="00F95A95" w14:paraId="04AF6DA3" w14:textId="77777777" w:rsidTr="0052146F">
        <w:trPr>
          <w:trHeight w:val="525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6EEC9224" w14:textId="5FC792E6" w:rsidR="00B964E4" w:rsidRPr="009F6FB4" w:rsidRDefault="00B964E4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Ventilový blok</w:t>
            </w:r>
          </w:p>
        </w:tc>
      </w:tr>
      <w:tr w:rsidR="0052146F" w:rsidRPr="00F95A95" w14:paraId="7EAB8FAC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590DB1BF" w14:textId="04E80188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97100123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7D68DAAE" w14:textId="374059AC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Pneumatické ventily DN80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3A9A2D70" w14:textId="3C95E6E1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47CDEEA4" w14:textId="084B8A73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4248D1F6" w14:textId="6E0D0BDD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0904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bookmarkEnd w:id="1"/>
      <w:tr w:rsidR="0052146F" w:rsidRPr="00F95A95" w14:paraId="151B4A1B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3B4BEAF7" w14:textId="22FB5FF4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6A81E650" w14:textId="16E9C892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Pneumatické ventily delené sedlá s pridvihovaním, </w:t>
            </w:r>
            <w:proofErr w:type="spellStart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mixproof</w:t>
            </w:r>
            <w:proofErr w:type="spellEnd"/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146D6A13" w14:textId="69C3E2EF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448B1AAB" w14:textId="6B3645FA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278ADBB4" w14:textId="120A323A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0904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52146F" w:rsidRPr="00F95A95" w14:paraId="20147539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11A99947" w14:textId="67104F84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326A0239" w14:textId="13CB8D6B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Pneumatické klapky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27E41ED9" w14:textId="02FD0A8E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75803203" w14:textId="0E834EBA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20B8C5C" w14:textId="1DCA011C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0904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52146F" w:rsidRPr="00F95A95" w14:paraId="4F547719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16B3BA5D" w14:textId="0D8416B5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08014573" w14:textId="056BAC5C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Odstredivé čerpadlo – výdaj mlieka na </w:t>
            </w:r>
            <w:proofErr w:type="spellStart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pastér</w:t>
            </w:r>
            <w:proofErr w:type="spellEnd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– výkon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33D20114" w14:textId="106A2104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161D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/h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1A802DDD" w14:textId="6E75DC8A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min. 20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426C49B5" w14:textId="71C8DDC5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0E24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52146F" w:rsidRPr="00F95A95" w14:paraId="661825D8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7669EBD2" w14:textId="70C6EB35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5888CD26" w14:textId="19E4F948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Odstredivé čerpadlo - </w:t>
            </w:r>
            <w:proofErr w:type="spellStart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odťah</w:t>
            </w:r>
            <w:proofErr w:type="spellEnd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CIP z tankov – výkon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1333205F" w14:textId="014B4B26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161D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/h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2B6D8FC4" w14:textId="14E8ECB8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min. 30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25310EF9" w14:textId="4B538EAE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0E24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52146F" w:rsidRPr="00F95A95" w14:paraId="7231AC35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4F17B211" w14:textId="07992A9D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5B1706B9" w14:textId="6813192E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Potrubia potrebné na prepojenie jednotlivých častí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1D69CB2A" w14:textId="2EB94FD6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7EA3C992" w14:textId="00C84FE7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6C78D288" w14:textId="50D8E2A4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05D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52146F" w:rsidRPr="00F95A95" w14:paraId="184E1926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4770C2EF" w14:textId="6A67E464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4BF32124" w14:textId="3968CD46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Snímanie teploty a hydrostatického tlaku v príjmových tankoch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494B4582" w14:textId="482372CA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67B6677D" w14:textId="3D275A95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BAD0964" w14:textId="3C5A6D4E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05D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52146F" w:rsidRPr="00F95A95" w14:paraId="67AD5B46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072775CA" w14:textId="5C0261FA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0FDE7597" w14:textId="11B5C9BB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Riadiace hlavy pre ventily a klapky - typ AS-i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6451E5F7" w14:textId="26EEF9CF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34F012D7" w14:textId="371498ED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790FA156" w14:textId="0CB0AC87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05D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265659" w:rsidRPr="00F95A95" w14:paraId="20C54CCA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0093702A" w14:textId="74E70230" w:rsidR="00265659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97100475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3342A5AB" w14:textId="41D0D62C" w:rsidR="00265659" w:rsidRPr="009F6FB4" w:rsidRDefault="00027211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Ovládací panel</w:t>
            </w:r>
            <w:r w:rsidR="00066F42" w:rsidRPr="009F6FB4">
              <w:rPr>
                <w:rFonts w:asciiTheme="minorHAnsi" w:hAnsiTheme="minorHAnsi" w:cstheme="minorHAnsi"/>
                <w:sz w:val="20"/>
                <w:szCs w:val="20"/>
              </w:rPr>
              <w:t>, dotykový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1EDA639F" w14:textId="2019CBA4" w:rsidR="00265659" w:rsidRPr="009F6FB4" w:rsidRDefault="00066F42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palce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3B2C8937" w14:textId="2707AAEB" w:rsidR="00265659" w:rsidRPr="009F6FB4" w:rsidRDefault="00066F42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min. 15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3698D8E3" w14:textId="3990C284" w:rsidR="00265659" w:rsidRPr="009F6FB4" w:rsidRDefault="0052146F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bookmarkEnd w:id="2"/>
      <w:tr w:rsidR="0052146F" w:rsidRPr="00F95A95" w14:paraId="12B8EC24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4C1FB06F" w14:textId="6837606C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76C05E00" w14:textId="76982E41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Napojenie na existujúce príjmové tanky nerezovým (AISI 304) izolovaným potrubím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DN65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4CE3115F" w14:textId="474BD3E4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3E1E4E97" w14:textId="69FF2C47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2BB9D1F8" w14:textId="4142DFB3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44AB4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52146F" w:rsidRPr="00F95A95" w14:paraId="31C752B4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3C8EA1C4" w14:textId="33CE5F20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46E0B8E4" w14:textId="7BF89823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Napojenie na existujúce tanky slúžiace na výdaj mlieka do cisterny nerezovým (AISI 304) izolovaným potrubím DN65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3621D0C1" w14:textId="42205A0A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4A52525B" w14:textId="73B916D5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32E4985" w14:textId="5B3AB2B0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44AB4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52146F" w:rsidRPr="00F95A95" w14:paraId="6456B3F3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69C4CC52" w14:textId="045615BB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3DDF5415" w14:textId="24902934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Napojenie na existujúci systém CIP nerezovým (AISI 304) izolovaným potrubím DN65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3BA991DB" w14:textId="1A6F5D67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734D4B6F" w14:textId="70B36F69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7753C919" w14:textId="1076EE6C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44AB4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52146F" w:rsidRPr="00F95A95" w14:paraId="1E9FB5B4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5B47DAC6" w14:textId="27DFCD00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13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6EA0B285" w14:textId="7991E024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Systém na ovládanie príjmu mlieka, výdaja mlieka na </w:t>
            </w:r>
            <w:proofErr w:type="spellStart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pastér</w:t>
            </w:r>
            <w:proofErr w:type="spellEnd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a výdaja mlieka do cisterny.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25ED9B4B" w14:textId="745B62B4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276B5334" w14:textId="6741490B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B63CC41" w14:textId="2B511A0C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20C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52146F" w:rsidRPr="00F95A95" w14:paraId="063E6328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700A76EE" w14:textId="4493CDDB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5C817FAC" w14:textId="184E6B97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Evidencia príjmu mlieka s položkami (družstvo, cisterna, množstvo, prietok, do ktorého tanku sa čerpá, teplota, čas čerpania)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6F0BC305" w14:textId="3AEDAFEE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31459958" w14:textId="7C86D4A5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61888A1" w14:textId="6385BE3C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20C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52146F" w:rsidRPr="00F95A95" w14:paraId="3418626E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4B406269" w14:textId="1A6C5920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000C3741" w14:textId="7FF34F01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Evidencia výdaju mlieka s položkami (z ktorého tanku sa čerpá, teplota, na ktorý </w:t>
            </w:r>
            <w:proofErr w:type="spellStart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pastér</w:t>
            </w:r>
            <w:proofErr w:type="spellEnd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sa čerpá)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6FB07BAC" w14:textId="2015DA1B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60856521" w14:textId="42BEAD70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78857CF9" w14:textId="550CB374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20C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52146F" w:rsidRPr="00F95A95" w14:paraId="50B59842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5228277E" w14:textId="1342DEA2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697FF2E6" w14:textId="03DC35AA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Systém musí umožňovať súčasný priebeh 3 výrobných procesov (príjem mlieka, výdaj mlieka, CIP)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6C96517F" w14:textId="7566134C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5DC15D36" w14:textId="7CA45AB3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E21C5FE" w14:textId="262667D3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20C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52146F" w:rsidRPr="00F95A95" w14:paraId="1DB391FF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59666D47" w14:textId="4765B420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497B229F" w14:textId="7A4AEC9E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Celková automatizácia príjmu a výdaja mlieka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13EC01D6" w14:textId="45C7145E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600F1A93" w14:textId="7653DD13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3E7B5D35" w14:textId="36472420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20C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52146F" w:rsidRPr="00F95A95" w14:paraId="06E37639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24562DEF" w14:textId="73F4A7D8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192D023E" w14:textId="424EA9C3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Komunikácia so systémom CIP pre príjem mlieka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6EBBC4E2" w14:textId="5ED3871D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347D136E" w14:textId="59A10BD8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3D5F2A38" w14:textId="0DDF62A1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20C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52146F" w:rsidRPr="00F95A95" w14:paraId="7DACB494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5A9CFA5D" w14:textId="5E2378B1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533DB0E7" w14:textId="1C63DB46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Nerezové žľaby na kabeláž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00B87613" w14:textId="3DDFCFA4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3F965673" w14:textId="1A4B05B7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057F3F51" w14:textId="5FEF8861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20C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52146F" w:rsidRPr="00F95A95" w14:paraId="01CD6D99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2B288039" w14:textId="1BCB08F1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4BCBE033" w14:textId="7256191A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Nerezový elektrický rozvádzač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6764E808" w14:textId="202F2720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25265D24" w14:textId="48C5397E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4BCFE693" w14:textId="2984750A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20C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52146F" w:rsidRPr="00F95A95" w14:paraId="067FC406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65C429AD" w14:textId="26CCF994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317FB9A0" w14:textId="2B714B9E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Vzdialená správa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0C00F88F" w14:textId="346EC57D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1C4C39BA" w14:textId="0682A0C5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334F5BC1" w14:textId="3CE1142B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20C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52146F" w:rsidRPr="00F95A95" w14:paraId="35C3F2C8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5A06F70E" w14:textId="208F6B60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5840C839" w14:textId="4CC5E19B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Hlk97100629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Inštalácia do priestoru – šírka</w:t>
            </w:r>
            <w:bookmarkEnd w:id="3"/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484E2160" w14:textId="3E5FB8D9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78634493" w14:textId="1ACD4743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max. 2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134AC067" w14:textId="443997EF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6BA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52146F" w:rsidRPr="00F95A95" w14:paraId="52C2175C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66A2FCA9" w14:textId="3916F5BA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15C3CCDE" w14:textId="233DED1E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Inštalácia do priestoru – výška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13972297" w14:textId="79F640E3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2816A857" w14:textId="10020DC4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max. 2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0844CEE7" w14:textId="73FEF9B6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6BA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52146F" w:rsidRPr="00F95A95" w14:paraId="492B0222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777CB6D3" w14:textId="40DDAEB9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067EAAE0" w14:textId="431259AB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Inštalácia do priestoru – dĺžka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446E0E58" w14:textId="77244BDB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4D291DEF" w14:textId="030564B8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max. 3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3D6E3D1B" w14:textId="099E1C21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6BA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E35193" w:rsidRPr="00F95A95" w14:paraId="058317E5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178AD052" w14:textId="1384B3FF" w:rsidR="00E35193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5C1B05" w:rsidRPr="009F6FB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436692E2" w14:textId="72858C07" w:rsidR="00E35193" w:rsidRPr="009F6FB4" w:rsidRDefault="00E35193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Prepojenie </w:t>
            </w:r>
            <w:r w:rsidR="00DA66F4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D5F93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existujúceho príjmového miesta </w:t>
            </w:r>
            <w:r w:rsidR="00DA66F4" w:rsidRPr="009F6FB4">
              <w:rPr>
                <w:rFonts w:asciiTheme="minorHAnsi" w:hAnsiTheme="minorHAnsi" w:cstheme="minorHAnsi"/>
                <w:sz w:val="20"/>
                <w:szCs w:val="20"/>
              </w:rPr>
              <w:t>na nový ventilový blok</w:t>
            </w:r>
            <w:r w:rsidR="004C3CBC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nerezovým (AISI 304) izolovaným potrubím DN65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511DD1AD" w14:textId="2F73D64B" w:rsidR="00E35193" w:rsidRPr="009F6FB4" w:rsidRDefault="005466A1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0001B112" w14:textId="7A312F65" w:rsidR="00E35193" w:rsidRPr="009F6FB4" w:rsidRDefault="005466A1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BF29D22" w14:textId="347CFF7F" w:rsidR="00E35193" w:rsidRPr="009F6FB4" w:rsidRDefault="0052146F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6D3B88" w:rsidRPr="00F95A95" w14:paraId="4E6CC700" w14:textId="77777777" w:rsidTr="0052146F">
        <w:trPr>
          <w:trHeight w:val="284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6D2C0FF3" w14:textId="60BC4951" w:rsidR="006D3B88" w:rsidRPr="009F6FB4" w:rsidRDefault="006D3B88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Iné požiadavky</w:t>
            </w:r>
          </w:p>
        </w:tc>
      </w:tr>
      <w:tr w:rsidR="0052146F" w:rsidRPr="00F95A95" w14:paraId="70E254F3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6964ADD3" w14:textId="5ACBF3C5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566D68B8" w14:textId="6F18843E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Doprava všetkých súčastí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3E57385B" w14:textId="08CCB363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3319C8E9" w14:textId="7EE2E4DA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7F3D61EA" w14:textId="43D529EB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65F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52146F" w:rsidRPr="00F95A95" w14:paraId="5F3CFE26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47ADFF7C" w14:textId="5D53A5BB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792F2331" w14:textId="5DDA685B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Montáž a zapojenie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20660544" w14:textId="6B625763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04E4BBED" w14:textId="5B85E3A7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60A2BBE" w14:textId="57C17B22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65F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52146F" w:rsidRPr="00F95A95" w14:paraId="376DC2C0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347013C6" w14:textId="6D09D69D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4AB3529E" w14:textId="20785240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Školenie obsluhy a údržby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5C75605F" w14:textId="42F81C72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1DFF08B6" w14:textId="1639381F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BFDECAE" w14:textId="1D9CADB8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65F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6D3B88" w:rsidRPr="00F95A95" w14:paraId="3F6C5DE5" w14:textId="77777777" w:rsidTr="0052146F">
        <w:trPr>
          <w:trHeight w:val="284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5D451CBD" w14:textId="79A52B5A" w:rsidR="006D3B88" w:rsidRPr="009F6FB4" w:rsidRDefault="006D3B88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Príjem mlieka</w:t>
            </w:r>
          </w:p>
        </w:tc>
      </w:tr>
      <w:tr w:rsidR="0052146F" w:rsidRPr="00F95A95" w14:paraId="10F3018F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20AF736D" w14:textId="6CD9E9CE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05EBEF9F" w14:textId="06C02C3A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Príjmové čerpadlo 1 ks – výkon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47546421" w14:textId="0FC58CB9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161D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/h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0B9216C4" w14:textId="27422A47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min. 30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7E800955" w14:textId="50022735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7A1D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52146F" w:rsidRPr="00F95A95" w14:paraId="7318FE0F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122446E7" w14:textId="7EEB6F48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14C0BA4D" w14:textId="4E19994D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Chladič mlieka 1 ks – výkon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40B7E028" w14:textId="581AF2FB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161D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/h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691F439B" w14:textId="7470323F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min. 30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6F7192C8" w14:textId="0B35B1A2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7A1D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52146F" w:rsidRPr="00F95A95" w14:paraId="32F4121F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7A94D052" w14:textId="29190948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3A08C5E9" w14:textId="44FFF55F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Chladič mlieka – účinnosť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7D9D59AD" w14:textId="2A750CA3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1886407B" w14:textId="20FE45F0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min. 85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71646142" w14:textId="74F7AD7F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7A1D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52146F" w:rsidRPr="00F95A95" w14:paraId="4F81BA51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6F540814" w14:textId="4085C6D4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05C6D33E" w14:textId="33F11E71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Overený prietokomer so zasielaním dát do systému ovládania mlieka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37A29B42" w14:textId="4429ADC4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742B137B" w14:textId="60131303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33975417" w14:textId="56449DB7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7F98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52146F" w:rsidRPr="00F95A95" w14:paraId="0392C23F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53074C81" w14:textId="67298B47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5A0ED2F1" w14:textId="1DF94772" w:rsidR="0052146F" w:rsidRPr="009F6FB4" w:rsidRDefault="0052146F" w:rsidP="0052146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Schladenie mlieka z 10 °C na 4 °C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05BF5ED7" w14:textId="36CDFCE5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19A6182D" w14:textId="47C2C2A9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13FA476C" w14:textId="7DF75FA4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7F98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6D3B88" w:rsidRPr="00F95A95" w14:paraId="3B80EC74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3D07C880" w14:textId="3FD121F2" w:rsidR="006D3B88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136FB" w:rsidRPr="009F6FB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6EA39AFB" w14:textId="58DF4AA9" w:rsidR="006D3B88" w:rsidRPr="009F6FB4" w:rsidRDefault="006D3B88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Odvetrávacia</w:t>
            </w:r>
            <w:proofErr w:type="spellEnd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nádržka – objem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157D9023" w14:textId="7A785840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161D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0D0F596C" w14:textId="6D18E52B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min. 0,5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20E63B62" w14:textId="76DE093C" w:rsidR="006D3B88" w:rsidRPr="009F6FB4" w:rsidRDefault="0052146F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6D3B88" w:rsidRPr="00F95A95" w14:paraId="136FAB0F" w14:textId="77777777" w:rsidTr="0052146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7B3914E7" w14:textId="5510241E" w:rsidR="006D3B88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136FB" w:rsidRPr="009F6FB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57E3CD37" w14:textId="61E89F49" w:rsidR="006D3B88" w:rsidRPr="009F6FB4" w:rsidRDefault="006D3B88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Integrácia do ventilového bloku a CIP príjmu mlieka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59449504" w14:textId="036D0F81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371592B8" w14:textId="3865595F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1AA75A2" w14:textId="759541AD" w:rsidR="006D3B88" w:rsidRPr="009F6FB4" w:rsidRDefault="0052146F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</w:tbl>
    <w:p w14:paraId="7F55BE85" w14:textId="77777777" w:rsidR="009456A4" w:rsidRPr="00F95A95" w:rsidRDefault="009456A4" w:rsidP="004161DF">
      <w:pPr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98ACA83" w14:textId="77777777" w:rsidR="008C0713" w:rsidRPr="00F95A95" w:rsidRDefault="008C0713" w:rsidP="004161DF">
      <w:pPr>
        <w:suppressAutoHyphens/>
        <w:spacing w:line="276" w:lineRule="auto"/>
        <w:rPr>
          <w:rFonts w:asciiTheme="minorHAnsi" w:hAnsiTheme="minorHAnsi" w:cstheme="minorHAnsi"/>
          <w:b/>
          <w:smallCaps/>
          <w:sz w:val="22"/>
          <w:szCs w:val="22"/>
        </w:rPr>
      </w:pPr>
      <w:r w:rsidRPr="00F95A95">
        <w:rPr>
          <w:rFonts w:asciiTheme="minorHAnsi" w:hAnsiTheme="minorHAnsi" w:cstheme="minorHAnsi"/>
          <w:b/>
          <w:smallCaps/>
          <w:sz w:val="22"/>
          <w:szCs w:val="22"/>
        </w:rPr>
        <w:br w:type="page"/>
      </w:r>
    </w:p>
    <w:p w14:paraId="6509FFAF" w14:textId="18289FE5" w:rsidR="009B05DD" w:rsidRPr="00F95A95" w:rsidRDefault="00663297" w:rsidP="004161DF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F95A95">
        <w:rPr>
          <w:rFonts w:asciiTheme="minorHAnsi" w:hAnsiTheme="minorHAnsi" w:cstheme="minorHAnsi"/>
          <w:b/>
          <w:smallCaps/>
          <w:sz w:val="22"/>
          <w:szCs w:val="22"/>
        </w:rPr>
        <w:lastRenderedPageBreak/>
        <w:t xml:space="preserve">Príloha č. 2 – Kalkulácia ceny </w:t>
      </w:r>
    </w:p>
    <w:p w14:paraId="4BA2C639" w14:textId="77777777" w:rsidR="009B05DD" w:rsidRPr="00F95A95" w:rsidRDefault="00663297" w:rsidP="004161DF">
      <w:pPr>
        <w:pStyle w:val="Zkladntext3"/>
        <w:spacing w:after="0" w:line="276" w:lineRule="auto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F95A95">
        <w:rPr>
          <w:rFonts w:asciiTheme="minorHAnsi" w:hAnsiTheme="minorHAnsi" w:cstheme="minorHAnsi"/>
          <w:b/>
          <w:bCs/>
          <w:caps/>
          <w:sz w:val="22"/>
          <w:szCs w:val="22"/>
        </w:rPr>
        <w:t>KALKULÁCIA CENY</w:t>
      </w:r>
    </w:p>
    <w:p w14:paraId="3E9B56E4" w14:textId="77777777" w:rsidR="009B05DD" w:rsidRPr="00F95A95" w:rsidRDefault="009B05DD" w:rsidP="004161DF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821B673" w14:textId="02D04263" w:rsidR="009B05DD" w:rsidRPr="00F95A95" w:rsidRDefault="00663297" w:rsidP="004161DF">
      <w:pPr>
        <w:pStyle w:val="Hlavika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95A95">
        <w:rPr>
          <w:rFonts w:asciiTheme="minorHAnsi" w:hAnsiTheme="minorHAnsi" w:cstheme="minorHAnsi"/>
          <w:bCs/>
          <w:sz w:val="22"/>
          <w:szCs w:val="22"/>
        </w:rPr>
        <w:t xml:space="preserve">Ide o predloženie cenovej ponuky za účelom </w:t>
      </w:r>
      <w:r w:rsidR="00F03424" w:rsidRPr="00F95A95">
        <w:rPr>
          <w:rFonts w:asciiTheme="minorHAnsi" w:hAnsiTheme="minorHAnsi" w:cstheme="minorHAnsi"/>
          <w:bCs/>
          <w:sz w:val="22"/>
          <w:szCs w:val="22"/>
        </w:rPr>
        <w:t>určenia predpokladanej hodnoty zákazky</w:t>
      </w:r>
    </w:p>
    <w:p w14:paraId="40616418" w14:textId="77777777" w:rsidR="009B05DD" w:rsidRPr="00F95A95" w:rsidRDefault="009B05DD" w:rsidP="004161DF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349D28B" w14:textId="55473E2C" w:rsidR="009B05DD" w:rsidRPr="00F95A95" w:rsidRDefault="00663297" w:rsidP="004161DF">
      <w:pPr>
        <w:suppressAutoHyphens/>
        <w:spacing w:line="276" w:lineRule="auto"/>
        <w:ind w:left="2552" w:hanging="2552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b/>
          <w:iCs/>
          <w:sz w:val="22"/>
          <w:szCs w:val="22"/>
        </w:rPr>
        <w:t xml:space="preserve">Názov predmetu zákazky: </w:t>
      </w:r>
      <w:r w:rsidR="00E14F83" w:rsidRPr="00F95A95">
        <w:rPr>
          <w:rFonts w:asciiTheme="minorHAnsi" w:hAnsiTheme="minorHAnsi" w:cstheme="minorHAnsi"/>
          <w:sz w:val="22"/>
          <w:szCs w:val="22"/>
        </w:rPr>
        <w:t>Ventilový blok</w:t>
      </w:r>
    </w:p>
    <w:p w14:paraId="721F18ED" w14:textId="2928F7D3" w:rsidR="009B05DD" w:rsidRPr="00F95A95" w:rsidRDefault="00663297" w:rsidP="004161DF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b/>
          <w:sz w:val="22"/>
          <w:szCs w:val="22"/>
        </w:rPr>
        <w:t>Rozdelenie predmetu zákazky na časti:</w:t>
      </w:r>
      <w:r w:rsidRPr="00F95A95">
        <w:rPr>
          <w:rFonts w:asciiTheme="minorHAnsi" w:hAnsiTheme="minorHAnsi" w:cstheme="minorHAnsi"/>
          <w:sz w:val="22"/>
          <w:szCs w:val="22"/>
        </w:rPr>
        <w:t xml:space="preserve"> nie</w:t>
      </w:r>
    </w:p>
    <w:p w14:paraId="2E0C34CF" w14:textId="4C7FEAB9" w:rsidR="009B05DD" w:rsidRPr="00F95A95" w:rsidRDefault="00663297" w:rsidP="004161DF">
      <w:pPr>
        <w:pBdr>
          <w:bottom w:val="single" w:sz="4" w:space="1" w:color="auto"/>
        </w:pBd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5A95">
        <w:rPr>
          <w:rFonts w:asciiTheme="minorHAnsi" w:hAnsiTheme="minorHAnsi" w:cstheme="minorHAnsi"/>
          <w:b/>
          <w:iCs/>
          <w:sz w:val="22"/>
          <w:szCs w:val="22"/>
        </w:rPr>
        <w:t>Názov zadávateľa zákazky:</w:t>
      </w:r>
      <w:r w:rsidR="00C910D1" w:rsidRPr="00F95A95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proofErr w:type="spellStart"/>
      <w:r w:rsidR="00E14F83" w:rsidRPr="00F95A95">
        <w:rPr>
          <w:rFonts w:asciiTheme="minorHAnsi" w:hAnsiTheme="minorHAnsi" w:cstheme="minorHAnsi"/>
          <w:sz w:val="22"/>
          <w:szCs w:val="22"/>
        </w:rPr>
        <w:t>Milsy</w:t>
      </w:r>
      <w:proofErr w:type="spellEnd"/>
      <w:r w:rsidR="00E14F83" w:rsidRPr="00F95A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14F83" w:rsidRPr="00F95A95">
        <w:rPr>
          <w:rFonts w:asciiTheme="minorHAnsi" w:hAnsiTheme="minorHAnsi" w:cstheme="minorHAnsi"/>
          <w:sz w:val="22"/>
          <w:szCs w:val="22"/>
        </w:rPr>
        <w:t>a.s</w:t>
      </w:r>
      <w:proofErr w:type="spellEnd"/>
      <w:r w:rsidR="00E14F83" w:rsidRPr="00F95A95">
        <w:rPr>
          <w:rFonts w:asciiTheme="minorHAnsi" w:hAnsiTheme="minorHAnsi" w:cstheme="minorHAnsi"/>
          <w:sz w:val="22"/>
          <w:szCs w:val="22"/>
        </w:rPr>
        <w:t>., Partizánska 224/B, 957 01 Bánovce nad Bebravou</w:t>
      </w:r>
    </w:p>
    <w:p w14:paraId="2552B4A7" w14:textId="77777777" w:rsidR="009B05DD" w:rsidRPr="00F95A95" w:rsidRDefault="009B05DD" w:rsidP="004161DF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C04534" w14:textId="77777777" w:rsidR="0052146F" w:rsidRPr="00B008F2" w:rsidRDefault="0052146F" w:rsidP="0052146F">
      <w:pPr>
        <w:suppressAutoHyphens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</w:pPr>
      <w:r w:rsidRPr="003B029D">
        <w:rPr>
          <w:rFonts w:asciiTheme="minorHAnsi" w:hAnsiTheme="minorHAnsi" w:cstheme="minorHAnsi"/>
          <w:b/>
          <w:sz w:val="22"/>
          <w:szCs w:val="22"/>
        </w:rPr>
        <w:t>Potenciálny dodávateľ:</w:t>
      </w:r>
      <w:r w:rsidRPr="003B029D">
        <w:rPr>
          <w:rFonts w:asciiTheme="minorHAnsi" w:hAnsiTheme="minorHAnsi" w:cstheme="minorHAnsi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>uveďte názov a sídlo</w:t>
      </w:r>
    </w:p>
    <w:p w14:paraId="2D2BA7F2" w14:textId="77777777" w:rsidR="0052146F" w:rsidRPr="00B008F2" w:rsidRDefault="0052146F" w:rsidP="0052146F">
      <w:pPr>
        <w:suppressAutoHyphens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</w:pPr>
      <w:r w:rsidRPr="003B029D">
        <w:rPr>
          <w:rFonts w:asciiTheme="minorHAnsi" w:hAnsiTheme="minorHAnsi" w:cstheme="minorHAnsi"/>
          <w:b/>
          <w:sz w:val="22"/>
          <w:szCs w:val="22"/>
        </w:rPr>
        <w:t>IČO:</w:t>
      </w:r>
      <w:r w:rsidRPr="003B029D">
        <w:rPr>
          <w:rFonts w:asciiTheme="minorHAnsi" w:hAnsiTheme="minorHAnsi" w:cstheme="minorHAnsi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z w:val="22"/>
          <w:szCs w:val="22"/>
        </w:rPr>
        <w:tab/>
      </w:r>
      <w:r w:rsidRPr="003B029D">
        <w:rPr>
          <w:rFonts w:asciiTheme="minorHAnsi" w:hAnsiTheme="minorHAnsi" w:cstheme="minorHAnsi"/>
          <w:sz w:val="22"/>
          <w:szCs w:val="22"/>
        </w:rPr>
        <w:tab/>
      </w:r>
      <w:r w:rsidRPr="003B029D">
        <w:rPr>
          <w:rFonts w:asciiTheme="minorHAnsi" w:hAnsiTheme="minorHAnsi" w:cstheme="minorHAnsi"/>
          <w:sz w:val="22"/>
          <w:szCs w:val="22"/>
        </w:rPr>
        <w:tab/>
      </w:r>
      <w:r w:rsidRPr="003B029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>uveďte IČO</w:t>
      </w:r>
    </w:p>
    <w:p w14:paraId="7ED6B066" w14:textId="77777777" w:rsidR="0052146F" w:rsidRPr="00B008F2" w:rsidRDefault="0052146F" w:rsidP="0052146F">
      <w:pPr>
        <w:suppressAutoHyphens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</w:pPr>
      <w:r w:rsidRPr="003B029D">
        <w:rPr>
          <w:rFonts w:asciiTheme="minorHAnsi" w:hAnsiTheme="minorHAnsi" w:cstheme="minorHAnsi"/>
          <w:b/>
          <w:sz w:val="22"/>
          <w:szCs w:val="22"/>
        </w:rPr>
        <w:t xml:space="preserve">Platiteľ DPH: </w:t>
      </w:r>
      <w:r w:rsidRPr="003B029D">
        <w:rPr>
          <w:rFonts w:asciiTheme="minorHAnsi" w:hAnsiTheme="minorHAnsi" w:cstheme="minorHAnsi"/>
          <w:b/>
          <w:sz w:val="22"/>
          <w:szCs w:val="22"/>
        </w:rPr>
        <w:tab/>
      </w:r>
      <w:r w:rsidRPr="003B029D">
        <w:rPr>
          <w:rFonts w:asciiTheme="minorHAnsi" w:hAnsiTheme="minorHAnsi" w:cstheme="minorHAnsi"/>
          <w:b/>
          <w:sz w:val="22"/>
          <w:szCs w:val="22"/>
        </w:rPr>
        <w:tab/>
      </w:r>
      <w:r w:rsidRPr="003B029D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>uveďte ÁNO alebo NIE</w:t>
      </w:r>
    </w:p>
    <w:p w14:paraId="0D3A2FD2" w14:textId="77777777" w:rsidR="0052146F" w:rsidRPr="003B029D" w:rsidRDefault="0052146F" w:rsidP="0052146F">
      <w:pPr>
        <w:suppressAutoHyphens/>
        <w:spacing w:line="276" w:lineRule="auto"/>
        <w:jc w:val="both"/>
        <w:rPr>
          <w:rFonts w:asciiTheme="minorHAnsi" w:hAnsiTheme="minorHAnsi" w:cstheme="minorHAnsi"/>
          <w:b/>
          <w:color w:val="00B0F0"/>
          <w:sz w:val="22"/>
          <w:szCs w:val="22"/>
        </w:rPr>
      </w:pPr>
      <w:r w:rsidRPr="003B029D">
        <w:rPr>
          <w:rFonts w:asciiTheme="minorHAnsi" w:hAnsiTheme="minorHAnsi" w:cstheme="minorHAnsi"/>
          <w:b/>
          <w:sz w:val="22"/>
          <w:szCs w:val="22"/>
        </w:rPr>
        <w:t xml:space="preserve">Kontaktná osoba: </w:t>
      </w:r>
      <w:r w:rsidRPr="003B029D">
        <w:rPr>
          <w:rFonts w:asciiTheme="minorHAnsi" w:hAnsiTheme="minorHAnsi" w:cstheme="minorHAnsi"/>
          <w:b/>
          <w:sz w:val="22"/>
          <w:szCs w:val="22"/>
        </w:rPr>
        <w:tab/>
      </w:r>
      <w:r w:rsidRPr="003B029D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 xml:space="preserve">uveďte </w:t>
      </w:r>
      <w:r w:rsidRPr="00B008F2"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>meno a priezvisko</w:t>
      </w:r>
    </w:p>
    <w:p w14:paraId="0C493B06" w14:textId="77777777" w:rsidR="0052146F" w:rsidRPr="003B029D" w:rsidRDefault="0052146F" w:rsidP="0052146F">
      <w:pPr>
        <w:suppressAutoHyphens/>
        <w:spacing w:line="276" w:lineRule="auto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3B029D">
        <w:rPr>
          <w:rFonts w:asciiTheme="minorHAnsi" w:hAnsiTheme="minorHAnsi" w:cstheme="minorHAnsi"/>
          <w:b/>
          <w:sz w:val="22"/>
          <w:szCs w:val="22"/>
        </w:rPr>
        <w:t xml:space="preserve">Kontaktný e-mail: </w:t>
      </w:r>
      <w:r w:rsidRPr="003B029D">
        <w:rPr>
          <w:rFonts w:asciiTheme="minorHAnsi" w:hAnsiTheme="minorHAnsi" w:cstheme="minorHAnsi"/>
          <w:b/>
          <w:sz w:val="22"/>
          <w:szCs w:val="22"/>
        </w:rPr>
        <w:tab/>
      </w:r>
      <w:r w:rsidRPr="003B029D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 xml:space="preserve">uveďte </w:t>
      </w:r>
      <w:r w:rsidRPr="00B008F2"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>e-mail</w:t>
      </w:r>
    </w:p>
    <w:p w14:paraId="0642174F" w14:textId="77777777" w:rsidR="00B61FC5" w:rsidRPr="00F95A95" w:rsidRDefault="00B61FC5" w:rsidP="004161DF">
      <w:pPr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C96982" w14:textId="77777777" w:rsidR="009B05DD" w:rsidRPr="00F95A95" w:rsidRDefault="00663297" w:rsidP="004161DF">
      <w:pPr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5A95">
        <w:rPr>
          <w:rFonts w:asciiTheme="minorHAnsi" w:hAnsiTheme="minorHAnsi" w:cstheme="minorHAnsi"/>
          <w:b/>
          <w:sz w:val="22"/>
          <w:szCs w:val="22"/>
        </w:rPr>
        <w:t>Názov predmetu zákazky</w:t>
      </w:r>
    </w:p>
    <w:p w14:paraId="42E1872E" w14:textId="5ECDABD9" w:rsidR="009B05DD" w:rsidRPr="00F95A95" w:rsidRDefault="00E14F83" w:rsidP="004161DF">
      <w:pPr>
        <w:suppressAutoHyphens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4" w:name="_Hlk95380126"/>
      <w:r w:rsidRPr="00F95A95">
        <w:rPr>
          <w:rFonts w:asciiTheme="minorHAnsi" w:hAnsiTheme="minorHAnsi" w:cstheme="minorHAnsi"/>
          <w:sz w:val="22"/>
          <w:szCs w:val="22"/>
        </w:rPr>
        <w:t>Ventilový b</w:t>
      </w:r>
      <w:bookmarkEnd w:id="4"/>
      <w:r w:rsidRPr="00F95A95">
        <w:rPr>
          <w:rFonts w:asciiTheme="minorHAnsi" w:hAnsiTheme="minorHAnsi" w:cstheme="minorHAnsi"/>
          <w:sz w:val="22"/>
          <w:szCs w:val="22"/>
        </w:rPr>
        <w:t>lok</w:t>
      </w:r>
    </w:p>
    <w:tbl>
      <w:tblPr>
        <w:tblW w:w="96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2017"/>
        <w:gridCol w:w="1675"/>
        <w:gridCol w:w="1711"/>
        <w:gridCol w:w="1379"/>
        <w:gridCol w:w="1070"/>
        <w:gridCol w:w="1212"/>
      </w:tblGrid>
      <w:tr w:rsidR="003B4BEA" w:rsidRPr="00F95A95" w14:paraId="58DE7920" w14:textId="77777777" w:rsidTr="00324E54">
        <w:trPr>
          <w:trHeight w:val="629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CD5417" w14:textId="77777777" w:rsidR="003B4BEA" w:rsidRPr="009F6FB4" w:rsidRDefault="003B4BE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p.č</w:t>
            </w:r>
            <w:proofErr w:type="spellEnd"/>
            <w:r w:rsidRPr="009F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1FB96A" w14:textId="77777777" w:rsidR="003B4BEA" w:rsidRPr="009F6FB4" w:rsidRDefault="003B4BE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F6F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Položka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6F9F48" w14:textId="07101C87" w:rsidR="003B4BEA" w:rsidRPr="009F6FB4" w:rsidRDefault="003B4BE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bookmarkStart w:id="5" w:name="_Hlk77316665"/>
            <w:r w:rsidRPr="009F6F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Obchodné meno výrobcu logického celku (ponúknutého </w:t>
            </w:r>
            <w:r w:rsidR="00324E54"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predmetu zákazk</w:t>
            </w:r>
            <w:r w:rsidR="00324E5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y</w:t>
            </w:r>
            <w:r w:rsidRPr="009F6F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  <w:bookmarkEnd w:id="5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C5D5A4" w14:textId="2B560DAA" w:rsidR="003B4BEA" w:rsidRPr="009F6FB4" w:rsidRDefault="003B4BE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bookmarkStart w:id="6" w:name="_Hlk77316692"/>
            <w:r w:rsidRPr="009F6F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Typové označenie logického celku alebo názov logického celku (ponúknutého </w:t>
            </w:r>
            <w:r w:rsidR="00324E54"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predmetu zákazk</w:t>
            </w:r>
            <w:r w:rsidR="00324E5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y</w:t>
            </w:r>
            <w:r w:rsidRPr="009F6F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  <w:bookmarkEnd w:id="6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190726" w14:textId="4A6CC4C7" w:rsidR="003B4BEA" w:rsidRPr="009F6FB4" w:rsidRDefault="003B4BE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F6F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Jednotková cena </w:t>
            </w:r>
            <w:r w:rsidRPr="009F6F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 xml:space="preserve">v EUR bez DPH                                        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E30DA" w14:textId="21319687" w:rsidR="003B4BEA" w:rsidRPr="009F6FB4" w:rsidRDefault="003B4BE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F6F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Počet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342F86" w14:textId="1616155C" w:rsidR="003B4BEA" w:rsidRPr="009F6FB4" w:rsidRDefault="003B4BE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F6F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Cena celkom</w:t>
            </w:r>
          </w:p>
          <w:p w14:paraId="010FDEAE" w14:textId="77777777" w:rsidR="003B4BEA" w:rsidRPr="009F6FB4" w:rsidRDefault="003B4BE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F6F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v EUR bez DPH                                         </w:t>
            </w:r>
          </w:p>
        </w:tc>
      </w:tr>
      <w:tr w:rsidR="0052146F" w:rsidRPr="00F95A95" w14:paraId="0EDFF688" w14:textId="77777777" w:rsidTr="00324E54">
        <w:trPr>
          <w:trHeight w:val="59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99824" w14:textId="77777777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6FB4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2A8E9" w14:textId="13469EB8" w:rsidR="0052146F" w:rsidRPr="009F6FB4" w:rsidRDefault="0052146F" w:rsidP="0052146F">
            <w:pPr>
              <w:suppressAutoHyphens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9F6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Ventilový blok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02B6" w14:textId="774B375C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uveďte obchodné meno výrobcu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B8E0" w14:textId="1B97B843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 xml:space="preserve">uveďte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typ alebo názov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AE9" w14:textId="2684B54A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 xml:space="preserve">uveďte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jednotkovú cenu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7ACC" w14:textId="69782402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F6FB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3256E" w14:textId="3DFE350D" w:rsidR="0052146F" w:rsidRPr="009F6FB4" w:rsidRDefault="0052146F" w:rsidP="0052146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 xml:space="preserve">uveďte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celkovú cenu</w:t>
            </w:r>
          </w:p>
        </w:tc>
      </w:tr>
      <w:tr w:rsidR="003B4BEA" w:rsidRPr="00F95A95" w14:paraId="61C08320" w14:textId="77777777" w:rsidTr="00324E54">
        <w:trPr>
          <w:trHeight w:val="555"/>
          <w:jc w:val="center"/>
        </w:trPr>
        <w:tc>
          <w:tcPr>
            <w:tcW w:w="8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374DC" w14:textId="77777777" w:rsidR="003B4BEA" w:rsidRPr="00F95A95" w:rsidRDefault="003B4BEA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5A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Celková cena v EUR bez DPH </w:t>
            </w:r>
          </w:p>
          <w:p w14:paraId="462EBAC9" w14:textId="22970D4A" w:rsidR="003B4BEA" w:rsidRPr="00F95A95" w:rsidRDefault="003B4BEA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5A95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(Za kompletnú realizáciu (dodávku) predmetu zákazky)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E658" w14:textId="5C4605D8" w:rsidR="003B4BEA" w:rsidRPr="00F95A95" w:rsidRDefault="0052146F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 xml:space="preserve">uveďte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celkovú cenu</w:t>
            </w:r>
          </w:p>
        </w:tc>
      </w:tr>
    </w:tbl>
    <w:p w14:paraId="5AD77B97" w14:textId="77777777" w:rsidR="004E4F26" w:rsidRPr="00F95A95" w:rsidRDefault="004E4F26" w:rsidP="004161DF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A88406E" w14:textId="69F0DF66" w:rsidR="008C54D0" w:rsidRPr="00F95A95" w:rsidRDefault="004E4F26" w:rsidP="004161DF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5A95">
        <w:rPr>
          <w:rFonts w:asciiTheme="minorHAnsi" w:hAnsiTheme="minorHAnsi" w:cstheme="minorHAnsi"/>
          <w:bCs/>
          <w:sz w:val="22"/>
          <w:szCs w:val="22"/>
        </w:rPr>
        <w:t xml:space="preserve">Termíny dodávky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4105"/>
      </w:tblGrid>
      <w:tr w:rsidR="00F03424" w:rsidRPr="00F95A95" w14:paraId="7FD21580" w14:textId="77777777" w:rsidTr="00911981">
        <w:trPr>
          <w:trHeight w:val="636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5901402B" w14:textId="59575705" w:rsidR="00F03424" w:rsidRPr="009F6FB4" w:rsidRDefault="00F03424" w:rsidP="004161DF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9F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p.č</w:t>
            </w:r>
            <w:proofErr w:type="spellEnd"/>
            <w:r w:rsidRPr="009F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2007A217" w14:textId="6AAEB8A1" w:rsidR="00F03424" w:rsidRPr="009F6FB4" w:rsidRDefault="00F03424" w:rsidP="004161DF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6F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4105" w:type="dxa"/>
            <w:shd w:val="clear" w:color="auto" w:fill="F2F2F2" w:themeFill="background1" w:themeFillShade="F2"/>
            <w:vAlign w:val="center"/>
          </w:tcPr>
          <w:p w14:paraId="5FE2187B" w14:textId="0A206508" w:rsidR="00F03424" w:rsidRPr="009F6FB4" w:rsidRDefault="00911981" w:rsidP="004161DF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31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6F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Lehota dodania v kalendárnych dňoch</w:t>
            </w:r>
          </w:p>
        </w:tc>
      </w:tr>
      <w:tr w:rsidR="00F03424" w:rsidRPr="00F95A95" w14:paraId="79350931" w14:textId="77777777" w:rsidTr="00B61FC5">
        <w:trPr>
          <w:trHeight w:val="651"/>
        </w:trPr>
        <w:tc>
          <w:tcPr>
            <w:tcW w:w="704" w:type="dxa"/>
            <w:vAlign w:val="center"/>
          </w:tcPr>
          <w:p w14:paraId="398FC224" w14:textId="5EF4A5BE" w:rsidR="00F03424" w:rsidRPr="009F6FB4" w:rsidRDefault="00F03424" w:rsidP="004161DF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6FB4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820" w:type="dxa"/>
            <w:vAlign w:val="center"/>
          </w:tcPr>
          <w:p w14:paraId="5B17B59E" w14:textId="58B73241" w:rsidR="00F03424" w:rsidRPr="009F6FB4" w:rsidRDefault="008C54D0" w:rsidP="004161DF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6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Kompletné dodanie predmetu zákazky </w:t>
            </w:r>
          </w:p>
        </w:tc>
        <w:tc>
          <w:tcPr>
            <w:tcW w:w="4105" w:type="dxa"/>
            <w:vAlign w:val="center"/>
          </w:tcPr>
          <w:p w14:paraId="379F66BC" w14:textId="781FBA86" w:rsidR="00F03424" w:rsidRPr="009F6FB4" w:rsidRDefault="0052146F" w:rsidP="004161DF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 xml:space="preserve">uveďte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lehotu dodania</w:t>
            </w:r>
          </w:p>
        </w:tc>
      </w:tr>
    </w:tbl>
    <w:p w14:paraId="3FEB3493" w14:textId="77777777" w:rsidR="004161DF" w:rsidRDefault="004161DF" w:rsidP="004161DF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75792E" w14:textId="67AF01F6" w:rsidR="009B05DD" w:rsidRPr="00F95A95" w:rsidRDefault="00663297" w:rsidP="004161DF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bCs/>
          <w:sz w:val="22"/>
          <w:szCs w:val="22"/>
        </w:rPr>
        <w:t xml:space="preserve">Čestne prehlasujeme, že akceptujeme všetky požiadavky zadávateľa a tieto požiadavky sme zahrnuli </w:t>
      </w:r>
      <w:r w:rsidRPr="00F95A95">
        <w:rPr>
          <w:rFonts w:asciiTheme="minorHAnsi" w:hAnsiTheme="minorHAnsi" w:cstheme="minorHAnsi"/>
          <w:bCs/>
          <w:sz w:val="22"/>
          <w:szCs w:val="22"/>
        </w:rPr>
        <w:br/>
        <w:t>do predloženej cenovej ponuky. Zároveň potvrdzujeme, že nami vypracovaná cenová ponuka zodpovedá cenám obvyklým v danom mieste a čase</w:t>
      </w:r>
      <w:r w:rsidRPr="00F95A95">
        <w:rPr>
          <w:rFonts w:asciiTheme="minorHAnsi" w:hAnsiTheme="minorHAnsi" w:cstheme="minorHAnsi"/>
          <w:sz w:val="22"/>
          <w:szCs w:val="22"/>
        </w:rPr>
        <w:t>.</w:t>
      </w:r>
    </w:p>
    <w:p w14:paraId="1D02CD17" w14:textId="77777777" w:rsidR="008C54D0" w:rsidRPr="00F95A95" w:rsidRDefault="008C54D0" w:rsidP="004161DF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52E810" w14:textId="3141B095" w:rsidR="009B05DD" w:rsidRPr="00F95A95" w:rsidRDefault="00663297" w:rsidP="004161DF">
      <w:pPr>
        <w:pStyle w:val="Zkladntext3"/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95A95">
        <w:rPr>
          <w:rFonts w:asciiTheme="minorHAnsi" w:hAnsiTheme="minorHAnsi" w:cstheme="minorHAnsi"/>
          <w:bCs/>
          <w:sz w:val="22"/>
          <w:szCs w:val="22"/>
        </w:rPr>
        <w:t>V ................................ dňa ...............</w:t>
      </w:r>
    </w:p>
    <w:p w14:paraId="0A6B7DBB" w14:textId="77777777" w:rsidR="004161DF" w:rsidRPr="003B029D" w:rsidRDefault="004161DF" w:rsidP="004161DF">
      <w:pPr>
        <w:pStyle w:val="Zkladntext3"/>
        <w:spacing w:after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E2B5F15" w14:textId="77777777" w:rsidR="0052146F" w:rsidRPr="003B029D" w:rsidRDefault="0052146F" w:rsidP="0052146F">
      <w:pPr>
        <w:suppressAutoHyphens/>
        <w:ind w:left="4248" w:firstLine="288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</w:t>
      </w:r>
    </w:p>
    <w:p w14:paraId="40EBA263" w14:textId="77777777" w:rsidR="0052146F" w:rsidRDefault="0052146F" w:rsidP="0052146F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Meno, priezvisko, funkcia, podpis a</w:t>
      </w:r>
      <w:r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bCs/>
          <w:sz w:val="22"/>
          <w:szCs w:val="22"/>
        </w:rPr>
        <w:t>pečiatka *</w:t>
      </w:r>
    </w:p>
    <w:p w14:paraId="2AC1902D" w14:textId="77777777" w:rsidR="0052146F" w:rsidRDefault="0052146F" w:rsidP="0052146F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5EC4CA83" w14:textId="77777777" w:rsidR="0052146F" w:rsidRDefault="0052146F" w:rsidP="0052146F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292B15EF" w14:textId="77777777" w:rsidR="00E57BD5" w:rsidRDefault="00E57BD5" w:rsidP="00E57BD5">
      <w:pPr>
        <w:suppressAutoHyphens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bCs/>
          <w:iCs/>
          <w:color w:val="FF0000"/>
          <w:sz w:val="20"/>
          <w:szCs w:val="20"/>
        </w:rPr>
        <w:t>*UPOZORNENIE:</w:t>
      </w:r>
      <w:r>
        <w:rPr>
          <w:rFonts w:asciiTheme="minorHAnsi" w:hAnsiTheme="minorHAnsi" w:cstheme="minorHAnsi"/>
          <w:bCs/>
          <w:iCs/>
          <w:color w:val="FF0000"/>
          <w:sz w:val="20"/>
          <w:szCs w:val="20"/>
        </w:rPr>
        <w:t xml:space="preserve"> ponuka musí byť </w:t>
      </w:r>
      <w:r>
        <w:rPr>
          <w:rFonts w:asciiTheme="minorHAnsi" w:hAnsiTheme="minorHAnsi" w:cstheme="minorHAnsi"/>
          <w:bCs/>
          <w:iCs/>
          <w:color w:val="FF0000"/>
          <w:sz w:val="20"/>
          <w:szCs w:val="20"/>
          <w:u w:val="single"/>
        </w:rPr>
        <w:t xml:space="preserve">podpísaná </w:t>
      </w:r>
      <w:r>
        <w:rPr>
          <w:rFonts w:asciiTheme="minorHAnsi" w:hAnsiTheme="minorHAnsi" w:cstheme="minorHAnsi"/>
          <w:color w:val="FF0000"/>
          <w:sz w:val="20"/>
          <w:szCs w:val="20"/>
          <w:u w:val="single"/>
        </w:rPr>
        <w:t>štatutárnym zástupcom oprávneného konať za potenciálneho dodávateľa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 alebo osobou splnomocnenou na zastupovanie potenciálneho dodávateľa (splnomocnenie musí byť priložené k ponuke), pečiatka sa použije </w:t>
      </w:r>
      <w:r>
        <w:rPr>
          <w:rFonts w:asciiTheme="minorHAnsi" w:hAnsiTheme="minorHAnsi" w:cstheme="minorHAnsi"/>
          <w:bCs/>
          <w:iCs/>
          <w:color w:val="FF0000"/>
          <w:sz w:val="20"/>
          <w:szCs w:val="20"/>
        </w:rPr>
        <w:t>v prípade ak pečiatku potenciálny dodávateľ používa</w:t>
      </w:r>
    </w:p>
    <w:p w14:paraId="73110960" w14:textId="34BE7DDC" w:rsidR="00B61FC5" w:rsidRPr="00F95A95" w:rsidRDefault="0052146F" w:rsidP="0052146F">
      <w:pPr>
        <w:suppressAutoHyphens/>
        <w:rPr>
          <w:rFonts w:asciiTheme="minorHAnsi" w:hAnsiTheme="minorHAnsi" w:cstheme="minorHAnsi"/>
          <w:b/>
          <w:smallCaps/>
          <w:sz w:val="22"/>
          <w:szCs w:val="22"/>
        </w:rPr>
      </w:pPr>
      <w:bookmarkStart w:id="7" w:name="_GoBack"/>
      <w:bookmarkEnd w:id="7"/>
      <w:r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br w:type="page"/>
      </w:r>
      <w:r w:rsidR="00663297" w:rsidRPr="00F95A95">
        <w:rPr>
          <w:rFonts w:asciiTheme="minorHAnsi" w:hAnsiTheme="minorHAnsi" w:cstheme="minorHAnsi"/>
          <w:b/>
          <w:bCs/>
          <w:smallCaps/>
          <w:sz w:val="22"/>
          <w:szCs w:val="22"/>
        </w:rPr>
        <w:lastRenderedPageBreak/>
        <w:t xml:space="preserve">Príloha č. 3 - </w:t>
      </w:r>
      <w:r w:rsidR="00663297" w:rsidRPr="00F95A95">
        <w:rPr>
          <w:rFonts w:asciiTheme="minorHAnsi" w:hAnsiTheme="minorHAnsi" w:cstheme="minorHAnsi"/>
          <w:b/>
          <w:smallCaps/>
          <w:sz w:val="22"/>
          <w:szCs w:val="22"/>
        </w:rPr>
        <w:t xml:space="preserve">Návod, pokyny, inštrukcie pre vypĺňanie špecifikácie predmetu zákazky </w:t>
      </w:r>
    </w:p>
    <w:p w14:paraId="7E74F624" w14:textId="41DDBFBA" w:rsidR="009B05DD" w:rsidRPr="00F95A95" w:rsidRDefault="00663297" w:rsidP="004161DF">
      <w:pPr>
        <w:suppressAutoHyphens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F95A95">
        <w:rPr>
          <w:rFonts w:asciiTheme="minorHAnsi" w:hAnsiTheme="minorHAnsi" w:cstheme="minorHAnsi"/>
          <w:b/>
          <w:smallCaps/>
          <w:sz w:val="22"/>
          <w:szCs w:val="22"/>
        </w:rPr>
        <w:t>a kalkulácie ceny</w:t>
      </w:r>
    </w:p>
    <w:p w14:paraId="6813B006" w14:textId="77777777" w:rsidR="009B05DD" w:rsidRPr="004161DF" w:rsidRDefault="009B05DD" w:rsidP="004161DF">
      <w:pPr>
        <w:suppressAutoHyphens/>
        <w:rPr>
          <w:rFonts w:asciiTheme="minorHAnsi" w:hAnsiTheme="minorHAnsi" w:cstheme="minorHAnsi"/>
          <w:b/>
          <w:bCs/>
          <w:sz w:val="22"/>
          <w:szCs w:val="22"/>
        </w:rPr>
      </w:pPr>
    </w:p>
    <w:p w14:paraId="5654B437" w14:textId="77777777" w:rsidR="009B05DD" w:rsidRPr="004161DF" w:rsidRDefault="00663297" w:rsidP="004161DF">
      <w:pPr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4161DF">
        <w:rPr>
          <w:rFonts w:asciiTheme="minorHAnsi" w:hAnsiTheme="minorHAnsi" w:cstheme="minorHAnsi"/>
          <w:b/>
          <w:sz w:val="22"/>
          <w:szCs w:val="22"/>
        </w:rPr>
        <w:t>Návod/pokyny/inštrukcie pre potenciálneho dodávateľa pre vyplnenie špecifikácie predmetu zákazky:</w:t>
      </w:r>
    </w:p>
    <w:p w14:paraId="0A927A40" w14:textId="77777777" w:rsidR="009B05DD" w:rsidRPr="004161DF" w:rsidRDefault="009B05DD" w:rsidP="004161DF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7EB437C6" w14:textId="5C50BE27" w:rsidR="00F41465" w:rsidRPr="00D45E22" w:rsidRDefault="00F41465" w:rsidP="00F41465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bookmarkStart w:id="8" w:name="_Hlk77316608"/>
      <w:r w:rsidRPr="00D45E22">
        <w:rPr>
          <w:rFonts w:asciiTheme="minorHAnsi" w:hAnsiTheme="minorHAnsi" w:cstheme="minorHAnsi"/>
          <w:sz w:val="22"/>
          <w:szCs w:val="22"/>
        </w:rPr>
        <w:t xml:space="preserve">Uchádzač musí uviesť v príslušnom riadku: </w:t>
      </w:r>
      <w:r w:rsidRPr="00D45E22">
        <w:rPr>
          <w:rFonts w:asciiTheme="minorHAnsi" w:hAnsiTheme="minorHAnsi" w:cstheme="minorHAnsi"/>
          <w:b/>
          <w:sz w:val="22"/>
          <w:szCs w:val="22"/>
        </w:rPr>
        <w:t xml:space="preserve">výrobcu, typové označenie a značku (resp. obchodný názov) </w:t>
      </w:r>
      <w:r w:rsidRPr="00D45E22">
        <w:rPr>
          <w:rFonts w:asciiTheme="minorHAnsi" w:hAnsiTheme="minorHAnsi" w:cstheme="minorHAnsi"/>
          <w:sz w:val="22"/>
          <w:szCs w:val="22"/>
        </w:rPr>
        <w:t>ponúkan</w:t>
      </w:r>
      <w:r>
        <w:rPr>
          <w:rFonts w:asciiTheme="minorHAnsi" w:hAnsiTheme="minorHAnsi" w:cstheme="minorHAnsi"/>
          <w:sz w:val="22"/>
          <w:szCs w:val="22"/>
        </w:rPr>
        <w:t>ého ventilového bloku</w:t>
      </w:r>
      <w:bookmarkEnd w:id="8"/>
      <w:r w:rsidRPr="00D45E22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28077E" w14:textId="77777777" w:rsidR="00F41465" w:rsidRDefault="00F41465" w:rsidP="004161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992272" w14:textId="089E18BF" w:rsidR="009B05DD" w:rsidRPr="004161DF" w:rsidRDefault="00663297" w:rsidP="004161DF">
      <w:pPr>
        <w:jc w:val="both"/>
        <w:rPr>
          <w:rFonts w:asciiTheme="minorHAnsi" w:hAnsiTheme="minorHAnsi" w:cstheme="minorHAnsi"/>
          <w:sz w:val="22"/>
          <w:szCs w:val="22"/>
        </w:rPr>
      </w:pPr>
      <w:r w:rsidRPr="004161DF">
        <w:rPr>
          <w:rFonts w:asciiTheme="minorHAnsi" w:hAnsiTheme="minorHAnsi" w:cstheme="minorHAnsi"/>
          <w:sz w:val="22"/>
          <w:szCs w:val="22"/>
        </w:rPr>
        <w:t>Zadávateľ v</w:t>
      </w:r>
      <w:r w:rsidR="00764F27" w:rsidRPr="004161DF">
        <w:rPr>
          <w:rFonts w:asciiTheme="minorHAnsi" w:hAnsiTheme="minorHAnsi" w:cstheme="minorHAnsi"/>
          <w:sz w:val="22"/>
          <w:szCs w:val="22"/>
        </w:rPr>
        <w:t xml:space="preserve"> každej </w:t>
      </w:r>
      <w:r w:rsidRPr="004161DF">
        <w:rPr>
          <w:rFonts w:asciiTheme="minorHAnsi" w:hAnsiTheme="minorHAnsi" w:cstheme="minorHAnsi"/>
          <w:sz w:val="22"/>
          <w:szCs w:val="22"/>
        </w:rPr>
        <w:t>špecifikácii popisuje v stĺpci s názvom „</w:t>
      </w:r>
      <w:r w:rsidRPr="004161DF">
        <w:rPr>
          <w:rFonts w:asciiTheme="minorHAnsi" w:hAnsiTheme="minorHAnsi" w:cstheme="minorHAnsi"/>
          <w:i/>
          <w:sz w:val="22"/>
          <w:szCs w:val="22"/>
        </w:rPr>
        <w:t>Parameter/časť položky</w:t>
      </w:r>
      <w:r w:rsidRPr="004161DF">
        <w:rPr>
          <w:rFonts w:asciiTheme="minorHAnsi" w:hAnsiTheme="minorHAnsi" w:cstheme="minorHAnsi"/>
          <w:sz w:val="22"/>
          <w:szCs w:val="22"/>
        </w:rPr>
        <w:t xml:space="preserve">“ textovú časť požiadavky na požadovaný parameter </w:t>
      </w:r>
      <w:r w:rsidR="00E14F83" w:rsidRPr="004161DF">
        <w:rPr>
          <w:rFonts w:asciiTheme="minorHAnsi" w:hAnsiTheme="minorHAnsi" w:cstheme="minorHAnsi"/>
          <w:sz w:val="22"/>
          <w:szCs w:val="22"/>
        </w:rPr>
        <w:t>ventilového bloku</w:t>
      </w:r>
      <w:r w:rsidR="00E576BB" w:rsidRPr="004161DF">
        <w:rPr>
          <w:rFonts w:asciiTheme="minorHAnsi" w:hAnsiTheme="minorHAnsi" w:cstheme="minorHAnsi"/>
          <w:sz w:val="22"/>
          <w:szCs w:val="22"/>
        </w:rPr>
        <w:t xml:space="preserve"> </w:t>
      </w:r>
      <w:r w:rsidRPr="004161DF">
        <w:rPr>
          <w:rFonts w:asciiTheme="minorHAnsi" w:hAnsiTheme="minorHAnsi" w:cstheme="minorHAnsi"/>
          <w:sz w:val="22"/>
          <w:szCs w:val="22"/>
        </w:rPr>
        <w:t>a v stĺpci „</w:t>
      </w:r>
      <w:r w:rsidRPr="004161DF">
        <w:rPr>
          <w:rFonts w:asciiTheme="minorHAnsi" w:hAnsiTheme="minorHAnsi" w:cstheme="minorHAnsi"/>
          <w:i/>
          <w:sz w:val="22"/>
          <w:szCs w:val="22"/>
        </w:rPr>
        <w:t>Požiadavky na parameter/opis</w:t>
      </w:r>
      <w:r w:rsidRPr="004161DF">
        <w:rPr>
          <w:rFonts w:asciiTheme="minorHAnsi" w:hAnsiTheme="minorHAnsi" w:cstheme="minorHAnsi"/>
          <w:sz w:val="22"/>
          <w:szCs w:val="22"/>
        </w:rPr>
        <w:t xml:space="preserve">“ zadávateľ popisuje akým spôsobom má </w:t>
      </w:r>
      <w:bookmarkStart w:id="9" w:name="_Hlk77081317"/>
      <w:r w:rsidRPr="004161DF">
        <w:rPr>
          <w:rFonts w:asciiTheme="minorHAnsi" w:hAnsiTheme="minorHAnsi" w:cstheme="minorHAnsi"/>
          <w:sz w:val="22"/>
          <w:szCs w:val="22"/>
        </w:rPr>
        <w:t>potenciálny dodávateľ</w:t>
      </w:r>
      <w:bookmarkEnd w:id="9"/>
      <w:r w:rsidRPr="004161DF">
        <w:rPr>
          <w:rFonts w:asciiTheme="minorHAnsi" w:hAnsiTheme="minorHAnsi" w:cstheme="minorHAnsi"/>
          <w:sz w:val="22"/>
          <w:szCs w:val="22"/>
        </w:rPr>
        <w:t xml:space="preserve"> uviesť požadovaný údaj v stĺpci s názvom „</w:t>
      </w:r>
      <w:r w:rsidRPr="004161DF">
        <w:rPr>
          <w:rFonts w:asciiTheme="minorHAnsi" w:hAnsiTheme="minorHAnsi" w:cstheme="minorHAnsi"/>
          <w:i/>
          <w:sz w:val="22"/>
          <w:szCs w:val="22"/>
        </w:rPr>
        <w:t>Parametre ponúkané potenciálnym dodávateľom</w:t>
      </w:r>
      <w:r w:rsidRPr="004161DF">
        <w:rPr>
          <w:rFonts w:asciiTheme="minorHAnsi" w:hAnsiTheme="minorHAnsi" w:cstheme="minorHAnsi"/>
          <w:sz w:val="22"/>
          <w:szCs w:val="22"/>
        </w:rPr>
        <w:t>“ a to buď:</w:t>
      </w:r>
    </w:p>
    <w:p w14:paraId="39CB3865" w14:textId="77777777" w:rsidR="009B05DD" w:rsidRPr="004161DF" w:rsidRDefault="009B05DD" w:rsidP="004161DF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443F5162" w14:textId="5375C60B" w:rsidR="009B05DD" w:rsidRPr="004161DF" w:rsidRDefault="00663297" w:rsidP="004161DF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4161DF">
        <w:rPr>
          <w:rFonts w:asciiTheme="minorHAnsi" w:hAnsiTheme="minorHAnsi" w:cstheme="minorHAnsi"/>
        </w:rPr>
        <w:t xml:space="preserve">Zadávateľ vyžaduje, aby potenciálny dodávateľ uviedol údaj </w:t>
      </w:r>
      <w:r w:rsidRPr="004161DF">
        <w:rPr>
          <w:rFonts w:asciiTheme="minorHAnsi" w:hAnsiTheme="minorHAnsi" w:cstheme="minorHAnsi"/>
          <w:b/>
        </w:rPr>
        <w:t>„</w:t>
      </w:r>
      <w:r w:rsidRPr="004161DF">
        <w:rPr>
          <w:rFonts w:asciiTheme="minorHAnsi" w:hAnsiTheme="minorHAnsi" w:cstheme="minorHAnsi"/>
          <w:b/>
          <w:i/>
        </w:rPr>
        <w:t>áno</w:t>
      </w:r>
      <w:r w:rsidRPr="004161DF">
        <w:rPr>
          <w:rFonts w:asciiTheme="minorHAnsi" w:hAnsiTheme="minorHAnsi" w:cstheme="minorHAnsi"/>
          <w:b/>
        </w:rPr>
        <w:t>“,</w:t>
      </w:r>
      <w:r w:rsidRPr="004161DF">
        <w:rPr>
          <w:rFonts w:asciiTheme="minorHAnsi" w:hAnsiTheme="minorHAnsi" w:cstheme="minorHAnsi"/>
        </w:rPr>
        <w:t xml:space="preserve"> čím potvrdí, že ním ponúkan</w:t>
      </w:r>
      <w:r w:rsidR="004161DF">
        <w:rPr>
          <w:rFonts w:asciiTheme="minorHAnsi" w:hAnsiTheme="minorHAnsi" w:cstheme="minorHAnsi"/>
        </w:rPr>
        <w:t>ý</w:t>
      </w:r>
      <w:r w:rsidR="00764F27" w:rsidRPr="004161DF">
        <w:rPr>
          <w:rFonts w:asciiTheme="minorHAnsi" w:hAnsiTheme="minorHAnsi" w:cstheme="minorHAnsi"/>
        </w:rPr>
        <w:t xml:space="preserve"> </w:t>
      </w:r>
      <w:r w:rsidR="004161DF">
        <w:rPr>
          <w:rFonts w:asciiTheme="minorHAnsi" w:hAnsiTheme="minorHAnsi" w:cstheme="minorHAnsi"/>
        </w:rPr>
        <w:t>ventilový blok</w:t>
      </w:r>
      <w:r w:rsidRPr="004161DF">
        <w:rPr>
          <w:rFonts w:asciiTheme="minorHAnsi" w:hAnsiTheme="minorHAnsi" w:cstheme="minorHAnsi"/>
        </w:rPr>
        <w:t xml:space="preserve">, spĺňa na 100 percent požiadavku zadávateľa. Ak by </w:t>
      </w:r>
      <w:r w:rsidR="004161DF">
        <w:rPr>
          <w:rFonts w:asciiTheme="minorHAnsi" w:hAnsiTheme="minorHAnsi" w:cstheme="minorHAnsi"/>
        </w:rPr>
        <w:t>ventilový blok</w:t>
      </w:r>
      <w:r w:rsidRPr="004161DF">
        <w:rPr>
          <w:rFonts w:asciiTheme="minorHAnsi" w:hAnsiTheme="minorHAnsi" w:cstheme="minorHAnsi"/>
        </w:rPr>
        <w:t>, ktorý ponúka potenciálny dodávateľ v rámci svojej ponuky nespĺňal požadovaný parameter, uvedie potenciálny dodávateľ pri tomto parametri údaj „</w:t>
      </w:r>
      <w:r w:rsidRPr="004161DF">
        <w:rPr>
          <w:rFonts w:asciiTheme="minorHAnsi" w:hAnsiTheme="minorHAnsi" w:cstheme="minorHAnsi"/>
          <w:i/>
        </w:rPr>
        <w:t>nie</w:t>
      </w:r>
      <w:r w:rsidRPr="004161DF">
        <w:rPr>
          <w:rFonts w:asciiTheme="minorHAnsi" w:hAnsiTheme="minorHAnsi" w:cstheme="minorHAnsi"/>
        </w:rPr>
        <w:t>“. (</w:t>
      </w:r>
      <w:r w:rsidRPr="004161DF">
        <w:rPr>
          <w:rFonts w:asciiTheme="minorHAnsi" w:hAnsiTheme="minorHAnsi" w:cstheme="minorHAnsi"/>
          <w:bCs/>
        </w:rPr>
        <w:t>Príklad: ak zadávateľ požaduje napr. pre parameter „</w:t>
      </w:r>
      <w:r w:rsidR="004161DF" w:rsidRPr="004161DF">
        <w:rPr>
          <w:rFonts w:asciiTheme="minorHAnsi" w:hAnsiTheme="minorHAnsi" w:cstheme="minorHAnsi"/>
          <w:bCs/>
          <w:i/>
        </w:rPr>
        <w:t>Pneumatické ventily DN80</w:t>
      </w:r>
      <w:r w:rsidRPr="004161DF">
        <w:rPr>
          <w:rFonts w:asciiTheme="minorHAnsi" w:hAnsiTheme="minorHAnsi" w:cstheme="minorHAnsi"/>
          <w:bCs/>
        </w:rPr>
        <w:t>" v rámci stĺpca "</w:t>
      </w:r>
      <w:r w:rsidRPr="004161DF">
        <w:rPr>
          <w:rFonts w:asciiTheme="minorHAnsi" w:hAnsiTheme="minorHAnsi" w:cstheme="minorHAnsi"/>
          <w:bCs/>
          <w:i/>
        </w:rPr>
        <w:t>Požiadavky na parametre/opis</w:t>
      </w:r>
      <w:r w:rsidRPr="004161DF">
        <w:rPr>
          <w:rFonts w:asciiTheme="minorHAnsi" w:hAnsiTheme="minorHAnsi" w:cstheme="minorHAnsi"/>
          <w:bCs/>
        </w:rPr>
        <w:t>" údaj „</w:t>
      </w:r>
      <w:r w:rsidRPr="004161DF">
        <w:rPr>
          <w:rFonts w:asciiTheme="minorHAnsi" w:hAnsiTheme="minorHAnsi" w:cstheme="minorHAnsi"/>
          <w:bCs/>
          <w:i/>
        </w:rPr>
        <w:t>áno</w:t>
      </w:r>
      <w:r w:rsidRPr="004161DF">
        <w:rPr>
          <w:rFonts w:asciiTheme="minorHAnsi" w:hAnsiTheme="minorHAnsi" w:cstheme="minorHAnsi"/>
          <w:bCs/>
        </w:rPr>
        <w:t xml:space="preserve">“, tak </w:t>
      </w:r>
      <w:r w:rsidRPr="004161DF">
        <w:rPr>
          <w:rFonts w:asciiTheme="minorHAnsi" w:hAnsiTheme="minorHAnsi" w:cstheme="minorHAnsi"/>
        </w:rPr>
        <w:t>potenciálnym dodávateľom</w:t>
      </w:r>
      <w:r w:rsidRPr="004161DF">
        <w:rPr>
          <w:rFonts w:asciiTheme="minorHAnsi" w:hAnsiTheme="minorHAnsi" w:cstheme="minorHAnsi"/>
          <w:bCs/>
        </w:rPr>
        <w:t xml:space="preserve"> ponúknut</w:t>
      </w:r>
      <w:r w:rsidR="004161DF">
        <w:rPr>
          <w:rFonts w:asciiTheme="minorHAnsi" w:hAnsiTheme="minorHAnsi" w:cstheme="minorHAnsi"/>
          <w:bCs/>
        </w:rPr>
        <w:t>ý</w:t>
      </w:r>
      <w:r w:rsidR="00764F27" w:rsidRPr="004161DF">
        <w:rPr>
          <w:rFonts w:asciiTheme="minorHAnsi" w:hAnsiTheme="minorHAnsi" w:cstheme="minorHAnsi"/>
          <w:bCs/>
        </w:rPr>
        <w:t xml:space="preserve"> </w:t>
      </w:r>
      <w:r w:rsidR="004161DF">
        <w:rPr>
          <w:rFonts w:asciiTheme="minorHAnsi" w:hAnsiTheme="minorHAnsi" w:cstheme="minorHAnsi"/>
          <w:bCs/>
        </w:rPr>
        <w:t>ventilový blok</w:t>
      </w:r>
      <w:r w:rsidRPr="004161DF">
        <w:rPr>
          <w:rFonts w:asciiTheme="minorHAnsi" w:hAnsiTheme="minorHAnsi" w:cstheme="minorHAnsi"/>
          <w:bCs/>
        </w:rPr>
        <w:t xml:space="preserve"> musí spĺňať pre parameter „</w:t>
      </w:r>
      <w:r w:rsidR="004161DF" w:rsidRPr="004161DF">
        <w:rPr>
          <w:rFonts w:asciiTheme="minorHAnsi" w:hAnsiTheme="minorHAnsi" w:cstheme="minorHAnsi"/>
          <w:bCs/>
          <w:i/>
        </w:rPr>
        <w:t>Pneumatické ventily DN80</w:t>
      </w:r>
      <w:r w:rsidRPr="004161DF">
        <w:rPr>
          <w:rFonts w:asciiTheme="minorHAnsi" w:hAnsiTheme="minorHAnsi" w:cstheme="minorHAnsi"/>
          <w:bCs/>
        </w:rPr>
        <w:t xml:space="preserve">“ </w:t>
      </w:r>
      <w:proofErr w:type="spellStart"/>
      <w:r w:rsidRPr="004161DF">
        <w:rPr>
          <w:rFonts w:asciiTheme="minorHAnsi" w:hAnsiTheme="minorHAnsi" w:cstheme="minorHAnsi"/>
          <w:bCs/>
        </w:rPr>
        <w:t>t.j</w:t>
      </w:r>
      <w:proofErr w:type="spellEnd"/>
      <w:r w:rsidRPr="004161DF">
        <w:rPr>
          <w:rFonts w:asciiTheme="minorHAnsi" w:hAnsiTheme="minorHAnsi" w:cstheme="minorHAnsi"/>
          <w:bCs/>
        </w:rPr>
        <w:t>. ponúknut</w:t>
      </w:r>
      <w:r w:rsidR="004161DF">
        <w:rPr>
          <w:rFonts w:asciiTheme="minorHAnsi" w:hAnsiTheme="minorHAnsi" w:cstheme="minorHAnsi"/>
          <w:bCs/>
        </w:rPr>
        <w:t>ý</w:t>
      </w:r>
      <w:r w:rsidR="00764F27" w:rsidRPr="004161DF">
        <w:rPr>
          <w:rFonts w:asciiTheme="minorHAnsi" w:hAnsiTheme="minorHAnsi" w:cstheme="minorHAnsi"/>
          <w:bCs/>
        </w:rPr>
        <w:t xml:space="preserve"> </w:t>
      </w:r>
      <w:r w:rsidR="004161DF">
        <w:rPr>
          <w:rFonts w:asciiTheme="minorHAnsi" w:hAnsiTheme="minorHAnsi" w:cstheme="minorHAnsi"/>
          <w:bCs/>
        </w:rPr>
        <w:t>ventilový blok</w:t>
      </w:r>
      <w:r w:rsidRPr="004161DF">
        <w:rPr>
          <w:rFonts w:asciiTheme="minorHAnsi" w:hAnsiTheme="minorHAnsi" w:cstheme="minorHAnsi"/>
          <w:bCs/>
        </w:rPr>
        <w:t xml:space="preserve"> musí </w:t>
      </w:r>
      <w:r w:rsidR="00764F27" w:rsidRPr="004161DF">
        <w:rPr>
          <w:rFonts w:asciiTheme="minorHAnsi" w:hAnsiTheme="minorHAnsi" w:cstheme="minorHAnsi"/>
          <w:bCs/>
        </w:rPr>
        <w:t xml:space="preserve">mať </w:t>
      </w:r>
      <w:r w:rsidR="004161DF">
        <w:rPr>
          <w:rFonts w:asciiTheme="minorHAnsi" w:hAnsiTheme="minorHAnsi" w:cstheme="minorHAnsi"/>
          <w:bCs/>
        </w:rPr>
        <w:t>pneumatické ventily DN80</w:t>
      </w:r>
      <w:r w:rsidRPr="004161DF">
        <w:rPr>
          <w:rFonts w:asciiTheme="minorHAnsi" w:hAnsiTheme="minorHAnsi" w:cstheme="minorHAnsi"/>
          <w:bCs/>
        </w:rPr>
        <w:t>, vtedy bude zadávateľ považovať tento parameter za splnený</w:t>
      </w:r>
      <w:r w:rsidRPr="004161DF">
        <w:rPr>
          <w:rFonts w:asciiTheme="minorHAnsi" w:hAnsiTheme="minorHAnsi" w:cstheme="minorHAnsi"/>
        </w:rPr>
        <w:t>).</w:t>
      </w:r>
    </w:p>
    <w:p w14:paraId="4C21FC82" w14:textId="77777777" w:rsidR="009B05DD" w:rsidRPr="004161DF" w:rsidRDefault="009B05DD" w:rsidP="004161DF">
      <w:pPr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EE0F43F" w14:textId="48BFD52B" w:rsidR="009B05DD" w:rsidRPr="004161DF" w:rsidRDefault="00663297" w:rsidP="004161DF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4161DF">
        <w:rPr>
          <w:rFonts w:asciiTheme="minorHAnsi" w:hAnsiTheme="minorHAnsi" w:cstheme="minorHAnsi"/>
          <w:bCs/>
        </w:rPr>
        <w:t xml:space="preserve">Ak zadávateľ požaduje údaj </w:t>
      </w:r>
      <w:r w:rsidRPr="004161DF">
        <w:rPr>
          <w:rFonts w:asciiTheme="minorHAnsi" w:hAnsiTheme="minorHAnsi" w:cstheme="minorHAnsi"/>
          <w:b/>
          <w:bCs/>
        </w:rPr>
        <w:t>min. (minimálne)</w:t>
      </w:r>
      <w:r w:rsidRPr="004161DF">
        <w:rPr>
          <w:rFonts w:asciiTheme="minorHAnsi" w:hAnsiTheme="minorHAnsi" w:cstheme="minorHAnsi"/>
          <w:bCs/>
        </w:rPr>
        <w:t xml:space="preserve">, znamená to, že </w:t>
      </w:r>
      <w:r w:rsidR="004161DF">
        <w:rPr>
          <w:rFonts w:asciiTheme="minorHAnsi" w:hAnsiTheme="minorHAnsi" w:cstheme="minorHAnsi"/>
        </w:rPr>
        <w:t>ventilový blok</w:t>
      </w:r>
      <w:r w:rsidRPr="004161DF">
        <w:rPr>
          <w:rFonts w:asciiTheme="minorHAnsi" w:hAnsiTheme="minorHAnsi" w:cstheme="minorHAnsi"/>
          <w:bCs/>
        </w:rPr>
        <w:t xml:space="preserve">, ktorý ponúkne </w:t>
      </w:r>
      <w:r w:rsidRPr="004161DF">
        <w:rPr>
          <w:rFonts w:asciiTheme="minorHAnsi" w:hAnsiTheme="minorHAnsi" w:cstheme="minorHAnsi"/>
        </w:rPr>
        <w:t>potenciálny dodávateľ</w:t>
      </w:r>
      <w:r w:rsidRPr="004161DF">
        <w:rPr>
          <w:rFonts w:asciiTheme="minorHAnsi" w:hAnsiTheme="minorHAnsi" w:cstheme="minorHAnsi"/>
          <w:bCs/>
        </w:rPr>
        <w:t xml:space="preserve"> zadávateľovi, musí pri požadovanom parametri, mať takú hodnotu (údaj) parametra, ktorá je rovnaká alebo väčšia (vyššia) ako je požadovaná hodnota (údaj) pri tomto parametri (Príklad: ak zadávateľ požaduje napr. pre parameter „</w:t>
      </w:r>
      <w:r w:rsidR="00324E54" w:rsidRPr="00324E54">
        <w:rPr>
          <w:rFonts w:asciiTheme="minorHAnsi" w:hAnsiTheme="minorHAnsi" w:cstheme="minorHAnsi"/>
          <w:bCs/>
          <w:i/>
        </w:rPr>
        <w:t>Ovládací panel, dotykový</w:t>
      </w:r>
      <w:r w:rsidRPr="004161DF">
        <w:rPr>
          <w:rFonts w:asciiTheme="minorHAnsi" w:hAnsiTheme="minorHAnsi" w:cstheme="minorHAnsi"/>
          <w:bCs/>
        </w:rPr>
        <w:t>" v rámci stĺpca  "</w:t>
      </w:r>
      <w:r w:rsidRPr="004161DF">
        <w:rPr>
          <w:rFonts w:asciiTheme="minorHAnsi" w:hAnsiTheme="minorHAnsi" w:cstheme="minorHAnsi"/>
          <w:bCs/>
          <w:i/>
        </w:rPr>
        <w:t>Požiadavky na parametre/opis</w:t>
      </w:r>
      <w:r w:rsidRPr="004161DF">
        <w:rPr>
          <w:rFonts w:asciiTheme="minorHAnsi" w:hAnsiTheme="minorHAnsi" w:cstheme="minorHAnsi"/>
          <w:bCs/>
        </w:rPr>
        <w:t>" údaj „</w:t>
      </w:r>
      <w:r w:rsidRPr="004161DF">
        <w:rPr>
          <w:rFonts w:asciiTheme="minorHAnsi" w:hAnsiTheme="minorHAnsi" w:cstheme="minorHAnsi"/>
          <w:bCs/>
          <w:i/>
        </w:rPr>
        <w:t xml:space="preserve">min. </w:t>
      </w:r>
      <w:r w:rsidR="00324E54">
        <w:rPr>
          <w:rFonts w:asciiTheme="minorHAnsi" w:hAnsiTheme="minorHAnsi" w:cstheme="minorHAnsi"/>
          <w:bCs/>
          <w:i/>
        </w:rPr>
        <w:t>15 palcov</w:t>
      </w:r>
      <w:r w:rsidRPr="004161DF">
        <w:rPr>
          <w:rFonts w:asciiTheme="minorHAnsi" w:hAnsiTheme="minorHAnsi" w:cstheme="minorHAnsi"/>
          <w:bCs/>
        </w:rPr>
        <w:t xml:space="preserve">“, tak </w:t>
      </w:r>
      <w:r w:rsidRPr="004161DF">
        <w:rPr>
          <w:rFonts w:asciiTheme="minorHAnsi" w:hAnsiTheme="minorHAnsi" w:cstheme="minorHAnsi"/>
        </w:rPr>
        <w:t>potenciálnym dodávateľom</w:t>
      </w:r>
      <w:r w:rsidRPr="004161DF">
        <w:rPr>
          <w:rFonts w:asciiTheme="minorHAnsi" w:hAnsiTheme="minorHAnsi" w:cstheme="minorHAnsi"/>
          <w:bCs/>
        </w:rPr>
        <w:t xml:space="preserve"> ponúknut</w:t>
      </w:r>
      <w:r w:rsidR="004161DF">
        <w:rPr>
          <w:rFonts w:asciiTheme="minorHAnsi" w:hAnsiTheme="minorHAnsi" w:cstheme="minorHAnsi"/>
          <w:bCs/>
        </w:rPr>
        <w:t>ý</w:t>
      </w:r>
      <w:r w:rsidR="00764F27" w:rsidRPr="004161DF">
        <w:rPr>
          <w:rFonts w:asciiTheme="minorHAnsi" w:hAnsiTheme="minorHAnsi" w:cstheme="minorHAnsi"/>
          <w:bCs/>
        </w:rPr>
        <w:t xml:space="preserve"> </w:t>
      </w:r>
      <w:r w:rsidR="004161DF">
        <w:rPr>
          <w:rFonts w:asciiTheme="minorHAnsi" w:hAnsiTheme="minorHAnsi" w:cstheme="minorHAnsi"/>
        </w:rPr>
        <w:t>ventilový blok</w:t>
      </w:r>
      <w:r w:rsidRPr="004161DF">
        <w:rPr>
          <w:rFonts w:asciiTheme="minorHAnsi" w:hAnsiTheme="minorHAnsi" w:cstheme="minorHAnsi"/>
          <w:bCs/>
        </w:rPr>
        <w:t xml:space="preserve"> musí spĺňať pre parameter „</w:t>
      </w:r>
      <w:r w:rsidR="00324E54" w:rsidRPr="00324E54">
        <w:rPr>
          <w:rFonts w:asciiTheme="minorHAnsi" w:hAnsiTheme="minorHAnsi" w:cstheme="minorHAnsi"/>
          <w:bCs/>
          <w:i/>
        </w:rPr>
        <w:t>Ovládací panel, dotykový</w:t>
      </w:r>
      <w:r w:rsidRPr="004161DF">
        <w:rPr>
          <w:rFonts w:asciiTheme="minorHAnsi" w:hAnsiTheme="minorHAnsi" w:cstheme="minorHAnsi"/>
          <w:bCs/>
        </w:rPr>
        <w:t xml:space="preserve">“ hodnotu presne </w:t>
      </w:r>
      <w:r w:rsidR="00324E54">
        <w:rPr>
          <w:rFonts w:asciiTheme="minorHAnsi" w:hAnsiTheme="minorHAnsi" w:cstheme="minorHAnsi"/>
          <w:bCs/>
        </w:rPr>
        <w:t>15 palcov</w:t>
      </w:r>
      <w:r w:rsidRPr="004161DF">
        <w:rPr>
          <w:rFonts w:asciiTheme="minorHAnsi" w:hAnsiTheme="minorHAnsi" w:cstheme="minorHAnsi"/>
          <w:bCs/>
        </w:rPr>
        <w:t xml:space="preserve"> alebo viac ako </w:t>
      </w:r>
      <w:r w:rsidR="00324E54">
        <w:rPr>
          <w:rFonts w:asciiTheme="minorHAnsi" w:hAnsiTheme="minorHAnsi" w:cstheme="minorHAnsi"/>
          <w:bCs/>
        </w:rPr>
        <w:t>15 palcov</w:t>
      </w:r>
      <w:r w:rsidRPr="004161DF">
        <w:rPr>
          <w:rFonts w:asciiTheme="minorHAnsi" w:hAnsiTheme="minorHAnsi" w:cstheme="minorHAnsi"/>
          <w:bCs/>
        </w:rPr>
        <w:t xml:space="preserve"> (napr. </w:t>
      </w:r>
      <w:r w:rsidR="00324E54">
        <w:rPr>
          <w:rFonts w:asciiTheme="minorHAnsi" w:hAnsiTheme="minorHAnsi" w:cstheme="minorHAnsi"/>
          <w:bCs/>
        </w:rPr>
        <w:t>17 palcov</w:t>
      </w:r>
      <w:r w:rsidRPr="004161DF">
        <w:rPr>
          <w:rFonts w:asciiTheme="minorHAnsi" w:hAnsiTheme="minorHAnsi" w:cstheme="minorHAnsi"/>
          <w:bCs/>
        </w:rPr>
        <w:t>), vtedy bude zadávateľ považovať tento parameter za splnený)</w:t>
      </w:r>
      <w:r w:rsidRPr="004161DF">
        <w:rPr>
          <w:rFonts w:asciiTheme="minorHAnsi" w:hAnsiTheme="minorHAnsi" w:cstheme="minorHAnsi"/>
        </w:rPr>
        <w:t>.</w:t>
      </w:r>
    </w:p>
    <w:p w14:paraId="2706F9BE" w14:textId="77777777" w:rsidR="009B05DD" w:rsidRPr="004161DF" w:rsidRDefault="009B05DD" w:rsidP="004161DF">
      <w:pPr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51A7B43B" w14:textId="1D8DD5BF" w:rsidR="009B05DD" w:rsidRPr="004161DF" w:rsidRDefault="00764F27" w:rsidP="004161DF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4161DF">
        <w:rPr>
          <w:rFonts w:asciiTheme="minorHAnsi" w:hAnsiTheme="minorHAnsi" w:cstheme="minorHAnsi"/>
          <w:bCs/>
        </w:rPr>
        <w:t xml:space="preserve">Ak zadávateľ požaduje údaj </w:t>
      </w:r>
      <w:r w:rsidRPr="004161DF">
        <w:rPr>
          <w:rFonts w:asciiTheme="minorHAnsi" w:hAnsiTheme="minorHAnsi" w:cstheme="minorHAnsi"/>
          <w:b/>
          <w:bCs/>
        </w:rPr>
        <w:t>max. (maximálne)</w:t>
      </w:r>
      <w:r w:rsidRPr="004161DF">
        <w:rPr>
          <w:rFonts w:asciiTheme="minorHAnsi" w:hAnsiTheme="minorHAnsi" w:cstheme="minorHAnsi"/>
          <w:bCs/>
        </w:rPr>
        <w:t xml:space="preserve">, znamená to, že </w:t>
      </w:r>
      <w:r w:rsidR="004161DF">
        <w:rPr>
          <w:rFonts w:asciiTheme="minorHAnsi" w:hAnsiTheme="minorHAnsi" w:cstheme="minorHAnsi"/>
        </w:rPr>
        <w:t>ventilový blok</w:t>
      </w:r>
      <w:r w:rsidRPr="004161DF">
        <w:rPr>
          <w:rFonts w:asciiTheme="minorHAnsi" w:hAnsiTheme="minorHAnsi" w:cstheme="minorHAnsi"/>
          <w:bCs/>
        </w:rPr>
        <w:t>, ktor</w:t>
      </w:r>
      <w:r w:rsidR="004161DF">
        <w:rPr>
          <w:rFonts w:asciiTheme="minorHAnsi" w:hAnsiTheme="minorHAnsi" w:cstheme="minorHAnsi"/>
          <w:bCs/>
        </w:rPr>
        <w:t>ý</w:t>
      </w:r>
      <w:r w:rsidRPr="004161DF">
        <w:rPr>
          <w:rFonts w:asciiTheme="minorHAnsi" w:hAnsiTheme="minorHAnsi" w:cstheme="minorHAnsi"/>
          <w:bCs/>
        </w:rPr>
        <w:t xml:space="preserve"> ponúkne potenciálny dodávateľ zadávateľovi, musí  pri požadovanom parametri, mať takú hodnotu (údaj) parametra, ktorý je rovnaký alebo menší (nižší) ako je požadovaný údaj pri tomto parametri (</w:t>
      </w:r>
      <w:proofErr w:type="spellStart"/>
      <w:r w:rsidRPr="004161DF">
        <w:rPr>
          <w:rFonts w:asciiTheme="minorHAnsi" w:hAnsiTheme="minorHAnsi" w:cstheme="minorHAnsi"/>
          <w:bCs/>
        </w:rPr>
        <w:t>t.j</w:t>
      </w:r>
      <w:proofErr w:type="spellEnd"/>
      <w:r w:rsidRPr="004161DF">
        <w:rPr>
          <w:rFonts w:asciiTheme="minorHAnsi" w:hAnsiTheme="minorHAnsi" w:cstheme="minorHAnsi"/>
          <w:bCs/>
        </w:rPr>
        <w:t xml:space="preserve">. ak zadávateľ požaduje napr. pre parameter </w:t>
      </w:r>
      <w:r w:rsidRPr="004161DF">
        <w:rPr>
          <w:rFonts w:asciiTheme="minorHAnsi" w:hAnsiTheme="minorHAnsi" w:cstheme="minorHAnsi"/>
          <w:bCs/>
          <w:i/>
        </w:rPr>
        <w:t>"</w:t>
      </w:r>
      <w:r w:rsidR="00324E54" w:rsidRPr="00324E54">
        <w:rPr>
          <w:rFonts w:asciiTheme="minorHAnsi" w:hAnsiTheme="minorHAnsi" w:cstheme="minorHAnsi"/>
          <w:bCs/>
          <w:i/>
        </w:rPr>
        <w:t>Inštalácia do priestoru – šírka</w:t>
      </w:r>
      <w:r w:rsidRPr="004161DF">
        <w:rPr>
          <w:rFonts w:asciiTheme="minorHAnsi" w:hAnsiTheme="minorHAnsi" w:cstheme="minorHAnsi"/>
          <w:bCs/>
          <w:i/>
        </w:rPr>
        <w:t>"</w:t>
      </w:r>
      <w:r w:rsidRPr="004161DF">
        <w:rPr>
          <w:rFonts w:asciiTheme="minorHAnsi" w:hAnsiTheme="minorHAnsi" w:cstheme="minorHAnsi"/>
          <w:bCs/>
        </w:rPr>
        <w:t xml:space="preserve"> v rámci stĺpca "</w:t>
      </w:r>
      <w:r w:rsidRPr="00324E54">
        <w:rPr>
          <w:rFonts w:asciiTheme="minorHAnsi" w:hAnsiTheme="minorHAnsi" w:cstheme="minorHAnsi"/>
          <w:bCs/>
          <w:i/>
        </w:rPr>
        <w:t>Požiadavky na parametre/opis</w:t>
      </w:r>
      <w:r w:rsidRPr="004161DF">
        <w:rPr>
          <w:rFonts w:asciiTheme="minorHAnsi" w:hAnsiTheme="minorHAnsi" w:cstheme="minorHAnsi"/>
          <w:bCs/>
        </w:rPr>
        <w:t xml:space="preserve">" údaj </w:t>
      </w:r>
      <w:r w:rsidR="00324E54">
        <w:rPr>
          <w:rFonts w:asciiTheme="minorHAnsi" w:hAnsiTheme="minorHAnsi" w:cstheme="minorHAnsi"/>
          <w:bCs/>
        </w:rPr>
        <w:t>„</w:t>
      </w:r>
      <w:r w:rsidRPr="00324E54">
        <w:rPr>
          <w:rFonts w:asciiTheme="minorHAnsi" w:hAnsiTheme="minorHAnsi" w:cstheme="minorHAnsi"/>
          <w:bCs/>
          <w:i/>
        </w:rPr>
        <w:t>max. 2</w:t>
      </w:r>
      <w:r w:rsidR="00324E54" w:rsidRPr="00324E54">
        <w:rPr>
          <w:rFonts w:asciiTheme="minorHAnsi" w:hAnsiTheme="minorHAnsi" w:cstheme="minorHAnsi"/>
          <w:bCs/>
          <w:i/>
        </w:rPr>
        <w:t xml:space="preserve"> m</w:t>
      </w:r>
      <w:r w:rsidR="00324E54">
        <w:rPr>
          <w:rFonts w:asciiTheme="minorHAnsi" w:hAnsiTheme="minorHAnsi" w:cstheme="minorHAnsi"/>
          <w:bCs/>
        </w:rPr>
        <w:t>“</w:t>
      </w:r>
      <w:r w:rsidRPr="004161DF">
        <w:rPr>
          <w:rFonts w:asciiTheme="minorHAnsi" w:hAnsiTheme="minorHAnsi" w:cstheme="minorHAnsi"/>
          <w:bCs/>
        </w:rPr>
        <w:t xml:space="preserve">, tak </w:t>
      </w:r>
      <w:r w:rsidR="00324E54" w:rsidRPr="004161DF">
        <w:rPr>
          <w:rFonts w:asciiTheme="minorHAnsi" w:hAnsiTheme="minorHAnsi" w:cstheme="minorHAnsi"/>
        </w:rPr>
        <w:t>potenciálnym dodávateľom</w:t>
      </w:r>
      <w:r w:rsidR="00324E54" w:rsidRPr="004161DF">
        <w:rPr>
          <w:rFonts w:asciiTheme="minorHAnsi" w:hAnsiTheme="minorHAnsi" w:cstheme="minorHAnsi"/>
          <w:bCs/>
        </w:rPr>
        <w:t xml:space="preserve"> </w:t>
      </w:r>
      <w:r w:rsidRPr="004161DF">
        <w:rPr>
          <w:rFonts w:asciiTheme="minorHAnsi" w:hAnsiTheme="minorHAnsi" w:cstheme="minorHAnsi"/>
          <w:bCs/>
        </w:rPr>
        <w:t>ponúknut</w:t>
      </w:r>
      <w:r w:rsidR="004161DF">
        <w:rPr>
          <w:rFonts w:asciiTheme="minorHAnsi" w:hAnsiTheme="minorHAnsi" w:cstheme="minorHAnsi"/>
          <w:bCs/>
        </w:rPr>
        <w:t>ý</w:t>
      </w:r>
      <w:r w:rsidRPr="004161DF">
        <w:rPr>
          <w:rFonts w:asciiTheme="minorHAnsi" w:hAnsiTheme="minorHAnsi" w:cstheme="minorHAnsi"/>
          <w:bCs/>
        </w:rPr>
        <w:t xml:space="preserve"> </w:t>
      </w:r>
      <w:r w:rsidR="004161DF">
        <w:rPr>
          <w:rFonts w:asciiTheme="minorHAnsi" w:hAnsiTheme="minorHAnsi" w:cstheme="minorHAnsi"/>
        </w:rPr>
        <w:t>ventilový blok</w:t>
      </w:r>
      <w:r w:rsidRPr="004161DF">
        <w:rPr>
          <w:rFonts w:asciiTheme="minorHAnsi" w:hAnsiTheme="minorHAnsi" w:cstheme="minorHAnsi"/>
          <w:bCs/>
        </w:rPr>
        <w:t xml:space="preserve"> musí </w:t>
      </w:r>
      <w:r w:rsidR="00324E54" w:rsidRPr="004161DF">
        <w:rPr>
          <w:rFonts w:asciiTheme="minorHAnsi" w:hAnsiTheme="minorHAnsi" w:cstheme="minorHAnsi"/>
          <w:bCs/>
        </w:rPr>
        <w:t>spĺňať pre parameter „</w:t>
      </w:r>
      <w:r w:rsidR="00324E54" w:rsidRPr="00324E54">
        <w:rPr>
          <w:rFonts w:asciiTheme="minorHAnsi" w:hAnsiTheme="minorHAnsi" w:cstheme="minorHAnsi"/>
          <w:bCs/>
          <w:i/>
        </w:rPr>
        <w:t>Inštalácia do priestoru – šírka</w:t>
      </w:r>
      <w:r w:rsidR="00324E54" w:rsidRPr="004161DF">
        <w:rPr>
          <w:rFonts w:asciiTheme="minorHAnsi" w:hAnsiTheme="minorHAnsi" w:cstheme="minorHAnsi"/>
          <w:bCs/>
        </w:rPr>
        <w:t xml:space="preserve">“ </w:t>
      </w:r>
      <w:r w:rsidRPr="004161DF">
        <w:rPr>
          <w:rFonts w:asciiTheme="minorHAnsi" w:hAnsiTheme="minorHAnsi" w:cstheme="minorHAnsi"/>
          <w:bCs/>
        </w:rPr>
        <w:t>presne 2</w:t>
      </w:r>
      <w:r w:rsidR="00324E54">
        <w:rPr>
          <w:rFonts w:asciiTheme="minorHAnsi" w:hAnsiTheme="minorHAnsi" w:cstheme="minorHAnsi"/>
          <w:bCs/>
        </w:rPr>
        <w:t xml:space="preserve"> m</w:t>
      </w:r>
      <w:r w:rsidRPr="004161DF">
        <w:rPr>
          <w:rFonts w:asciiTheme="minorHAnsi" w:hAnsiTheme="minorHAnsi" w:cstheme="minorHAnsi"/>
          <w:bCs/>
        </w:rPr>
        <w:t xml:space="preserve"> alebo menej ako 2</w:t>
      </w:r>
      <w:r w:rsidR="00324E54">
        <w:rPr>
          <w:rFonts w:asciiTheme="minorHAnsi" w:hAnsiTheme="minorHAnsi" w:cstheme="minorHAnsi"/>
          <w:bCs/>
        </w:rPr>
        <w:t xml:space="preserve"> m</w:t>
      </w:r>
      <w:r w:rsidRPr="004161DF">
        <w:rPr>
          <w:rFonts w:asciiTheme="minorHAnsi" w:hAnsiTheme="minorHAnsi" w:cstheme="minorHAnsi"/>
          <w:bCs/>
        </w:rPr>
        <w:t xml:space="preserve"> (napr. 1</w:t>
      </w:r>
      <w:r w:rsidR="00324E54">
        <w:rPr>
          <w:rFonts w:asciiTheme="minorHAnsi" w:hAnsiTheme="minorHAnsi" w:cstheme="minorHAnsi"/>
          <w:bCs/>
        </w:rPr>
        <w:t>,</w:t>
      </w:r>
      <w:r w:rsidRPr="004161DF">
        <w:rPr>
          <w:rFonts w:asciiTheme="minorHAnsi" w:hAnsiTheme="minorHAnsi" w:cstheme="minorHAnsi"/>
          <w:bCs/>
        </w:rPr>
        <w:t>8</w:t>
      </w:r>
      <w:r w:rsidR="00324E54">
        <w:rPr>
          <w:rFonts w:asciiTheme="minorHAnsi" w:hAnsiTheme="minorHAnsi" w:cstheme="minorHAnsi"/>
          <w:bCs/>
        </w:rPr>
        <w:t xml:space="preserve"> m</w:t>
      </w:r>
      <w:r w:rsidRPr="004161DF">
        <w:rPr>
          <w:rFonts w:asciiTheme="minorHAnsi" w:hAnsiTheme="minorHAnsi" w:cstheme="minorHAnsi"/>
          <w:bCs/>
        </w:rPr>
        <w:t>), vtedy bude zadávateľ považovať tento parameter za splnený.</w:t>
      </w:r>
    </w:p>
    <w:p w14:paraId="45923493" w14:textId="77777777" w:rsidR="009B05DD" w:rsidRPr="004161DF" w:rsidRDefault="009B05DD" w:rsidP="004161DF">
      <w:pPr>
        <w:suppressAutoHyphens/>
        <w:rPr>
          <w:rFonts w:asciiTheme="minorHAnsi" w:hAnsiTheme="minorHAnsi" w:cstheme="minorHAnsi"/>
          <w:b/>
          <w:bCs/>
          <w:sz w:val="22"/>
          <w:szCs w:val="22"/>
        </w:rPr>
      </w:pPr>
    </w:p>
    <w:p w14:paraId="14F7BC41" w14:textId="77777777" w:rsidR="009B05DD" w:rsidRPr="004161DF" w:rsidRDefault="00663297" w:rsidP="004161DF">
      <w:pPr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4161DF">
        <w:rPr>
          <w:rFonts w:asciiTheme="minorHAnsi" w:hAnsiTheme="minorHAnsi" w:cstheme="minorHAnsi"/>
          <w:b/>
          <w:sz w:val="22"/>
          <w:szCs w:val="22"/>
        </w:rPr>
        <w:t>Návod/pokyny/inštrukcie pre potenciálneho dodávateľa pre vyplnenie cenovej ponuky:</w:t>
      </w:r>
    </w:p>
    <w:p w14:paraId="7EFDC82D" w14:textId="77777777" w:rsidR="009B05DD" w:rsidRPr="004161DF" w:rsidRDefault="009B05DD" w:rsidP="004161DF">
      <w:pPr>
        <w:pStyle w:val="Zkladntext3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ACF302" w14:textId="7DF381F1" w:rsidR="00911981" w:rsidRPr="004161DF" w:rsidRDefault="00911981" w:rsidP="004161DF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161DF">
        <w:rPr>
          <w:rFonts w:asciiTheme="minorHAnsi" w:hAnsiTheme="minorHAnsi" w:cstheme="minorHAnsi"/>
          <w:b/>
          <w:bCs/>
          <w:sz w:val="22"/>
          <w:szCs w:val="22"/>
        </w:rPr>
        <w:t>Pokyny ku vypĺňaniu cenovej ponuky</w:t>
      </w:r>
    </w:p>
    <w:p w14:paraId="68F559E3" w14:textId="0EB2B9BB" w:rsidR="009B05DD" w:rsidRPr="004161DF" w:rsidRDefault="00F03424" w:rsidP="004161DF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161DF">
        <w:rPr>
          <w:rFonts w:asciiTheme="minorHAnsi" w:hAnsiTheme="minorHAnsi" w:cstheme="minorHAnsi"/>
          <w:sz w:val="22"/>
          <w:szCs w:val="22"/>
        </w:rPr>
        <w:t>Potenciálny dodávateľ musí uviesť v príslušnom políčku: obchodné meno výrobcu logického celku (ponúknut</w:t>
      </w:r>
      <w:r w:rsidR="00E14F83" w:rsidRPr="004161DF">
        <w:rPr>
          <w:rFonts w:asciiTheme="minorHAnsi" w:hAnsiTheme="minorHAnsi" w:cstheme="minorHAnsi"/>
          <w:sz w:val="22"/>
          <w:szCs w:val="22"/>
        </w:rPr>
        <w:t>ého</w:t>
      </w:r>
      <w:r w:rsidR="009456A4" w:rsidRPr="004161DF">
        <w:rPr>
          <w:rFonts w:asciiTheme="minorHAnsi" w:hAnsiTheme="minorHAnsi" w:cstheme="minorHAnsi"/>
          <w:sz w:val="22"/>
          <w:szCs w:val="22"/>
        </w:rPr>
        <w:t xml:space="preserve"> </w:t>
      </w:r>
      <w:r w:rsidR="00E14F83" w:rsidRPr="004161DF">
        <w:rPr>
          <w:rFonts w:asciiTheme="minorHAnsi" w:hAnsiTheme="minorHAnsi" w:cstheme="minorHAnsi"/>
          <w:sz w:val="22"/>
          <w:szCs w:val="22"/>
        </w:rPr>
        <w:t>ventilového bloku</w:t>
      </w:r>
      <w:r w:rsidRPr="004161DF">
        <w:rPr>
          <w:rFonts w:asciiTheme="minorHAnsi" w:hAnsiTheme="minorHAnsi" w:cstheme="minorHAnsi"/>
          <w:sz w:val="22"/>
          <w:szCs w:val="22"/>
        </w:rPr>
        <w:t>) a typové označenie logického celku alebo názov logického celku (ponúknut</w:t>
      </w:r>
      <w:r w:rsidR="00E14F83" w:rsidRPr="004161DF">
        <w:rPr>
          <w:rFonts w:asciiTheme="minorHAnsi" w:hAnsiTheme="minorHAnsi" w:cstheme="minorHAnsi"/>
          <w:sz w:val="22"/>
          <w:szCs w:val="22"/>
        </w:rPr>
        <w:t>ého</w:t>
      </w:r>
      <w:r w:rsidR="009456A4" w:rsidRPr="004161DF">
        <w:rPr>
          <w:rFonts w:asciiTheme="minorHAnsi" w:hAnsiTheme="minorHAnsi" w:cstheme="minorHAnsi"/>
          <w:sz w:val="22"/>
          <w:szCs w:val="22"/>
        </w:rPr>
        <w:t xml:space="preserve"> </w:t>
      </w:r>
      <w:r w:rsidR="00E14F83" w:rsidRPr="004161DF">
        <w:rPr>
          <w:rFonts w:asciiTheme="minorHAnsi" w:hAnsiTheme="minorHAnsi" w:cstheme="minorHAnsi"/>
          <w:sz w:val="22"/>
          <w:szCs w:val="22"/>
        </w:rPr>
        <w:t>ventilového bloku</w:t>
      </w:r>
      <w:r w:rsidRPr="004161DF">
        <w:rPr>
          <w:rFonts w:asciiTheme="minorHAnsi" w:hAnsiTheme="minorHAnsi" w:cstheme="minorHAnsi"/>
          <w:sz w:val="22"/>
          <w:szCs w:val="22"/>
        </w:rPr>
        <w:t xml:space="preserve">). </w:t>
      </w:r>
      <w:r w:rsidR="00663297" w:rsidRPr="004161DF">
        <w:rPr>
          <w:rFonts w:asciiTheme="minorHAnsi" w:hAnsiTheme="minorHAnsi" w:cstheme="minorHAnsi"/>
          <w:sz w:val="22"/>
          <w:szCs w:val="22"/>
        </w:rPr>
        <w:t>Potenciálny dodávateľ</w:t>
      </w:r>
      <w:r w:rsidR="00663297" w:rsidRPr="004161DF">
        <w:rPr>
          <w:rFonts w:asciiTheme="minorHAnsi" w:hAnsiTheme="minorHAnsi" w:cstheme="minorHAnsi"/>
          <w:bCs/>
          <w:sz w:val="22"/>
          <w:szCs w:val="22"/>
        </w:rPr>
        <w:t xml:space="preserve"> musí v rámci kalkulácie ceny v rámci výzvy na predkladanie ponúk </w:t>
      </w:r>
      <w:proofErr w:type="spellStart"/>
      <w:r w:rsidR="00663297" w:rsidRPr="004161DF">
        <w:rPr>
          <w:rFonts w:asciiTheme="minorHAnsi" w:hAnsiTheme="minorHAnsi" w:cstheme="minorHAnsi"/>
          <w:bCs/>
          <w:sz w:val="22"/>
          <w:szCs w:val="22"/>
        </w:rPr>
        <w:t>naceniť</w:t>
      </w:r>
      <w:proofErr w:type="spellEnd"/>
      <w:r w:rsidR="00663297" w:rsidRPr="004161DF">
        <w:rPr>
          <w:rFonts w:asciiTheme="minorHAnsi" w:hAnsiTheme="minorHAnsi" w:cstheme="minorHAnsi"/>
          <w:bCs/>
          <w:sz w:val="22"/>
          <w:szCs w:val="22"/>
        </w:rPr>
        <w:t xml:space="preserve"> v požadovanej položke, všetky činnosti zodpovedajúce kompletnej realizácii (dodaniu) </w:t>
      </w:r>
      <w:r w:rsidR="00E14F83" w:rsidRPr="004161DF">
        <w:rPr>
          <w:rFonts w:asciiTheme="minorHAnsi" w:hAnsiTheme="minorHAnsi" w:cstheme="minorHAnsi"/>
          <w:sz w:val="22"/>
          <w:szCs w:val="22"/>
        </w:rPr>
        <w:t>ventilového bloku</w:t>
      </w:r>
      <w:r w:rsidR="00E14F83" w:rsidRPr="004161DF" w:rsidDel="00E14F8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63297" w:rsidRPr="004161DF">
        <w:rPr>
          <w:rFonts w:asciiTheme="minorHAnsi" w:hAnsiTheme="minorHAnsi" w:cstheme="minorHAnsi"/>
          <w:bCs/>
          <w:sz w:val="22"/>
          <w:szCs w:val="22"/>
        </w:rPr>
        <w:t>(celková c</w:t>
      </w:r>
      <w:r w:rsidR="00663297" w:rsidRPr="004161DF">
        <w:rPr>
          <w:rFonts w:asciiTheme="minorHAnsi" w:hAnsiTheme="minorHAnsi" w:cstheme="minorHAnsi"/>
          <w:sz w:val="22"/>
          <w:szCs w:val="22"/>
        </w:rPr>
        <w:t xml:space="preserve">ena </w:t>
      </w:r>
      <w:r w:rsidR="00E14F83" w:rsidRPr="004161DF">
        <w:rPr>
          <w:rFonts w:asciiTheme="minorHAnsi" w:hAnsiTheme="minorHAnsi" w:cstheme="minorHAnsi"/>
          <w:sz w:val="22"/>
          <w:szCs w:val="22"/>
        </w:rPr>
        <w:t>ventilového bloku</w:t>
      </w:r>
      <w:r w:rsidR="00663297" w:rsidRPr="004161DF">
        <w:rPr>
          <w:rFonts w:asciiTheme="minorHAnsi" w:hAnsiTheme="minorHAnsi" w:cstheme="minorHAnsi"/>
          <w:sz w:val="22"/>
          <w:szCs w:val="22"/>
        </w:rPr>
        <w:t>, ktorú potenciálny dodávateľ v ponuke uvedie, sa za takú považovať aj bude)</w:t>
      </w:r>
      <w:r w:rsidR="00663297" w:rsidRPr="004161DF">
        <w:rPr>
          <w:rFonts w:asciiTheme="minorHAnsi" w:hAnsiTheme="minorHAnsi" w:cstheme="minorHAnsi"/>
          <w:bCs/>
          <w:sz w:val="22"/>
          <w:szCs w:val="22"/>
        </w:rPr>
        <w:t>. Celková c</w:t>
      </w:r>
      <w:r w:rsidR="00663297" w:rsidRPr="004161DF">
        <w:rPr>
          <w:rFonts w:asciiTheme="minorHAnsi" w:hAnsiTheme="minorHAnsi" w:cstheme="minorHAnsi"/>
          <w:sz w:val="22"/>
          <w:szCs w:val="22"/>
        </w:rPr>
        <w:t>ena, ktorú uvedie potenciálny dodávateľ vo svojej ponuke, musí zodpovedať cenám obvyklým v danom mieste a čase.</w:t>
      </w:r>
    </w:p>
    <w:p w14:paraId="4BB26097" w14:textId="066050AE" w:rsidR="00911981" w:rsidRDefault="00911981" w:rsidP="004161DF">
      <w:pPr>
        <w:pStyle w:val="Zkladntext3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DB97B1" w14:textId="77777777" w:rsidR="00911981" w:rsidRPr="004161DF" w:rsidRDefault="00911981" w:rsidP="004161DF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61DF">
        <w:rPr>
          <w:rFonts w:asciiTheme="minorHAnsi" w:hAnsiTheme="minorHAnsi" w:cstheme="minorHAnsi"/>
          <w:b/>
          <w:bCs/>
          <w:sz w:val="22"/>
          <w:szCs w:val="22"/>
        </w:rPr>
        <w:t xml:space="preserve">Pokyny pre tabuľku </w:t>
      </w:r>
      <w:r w:rsidRPr="004161DF">
        <w:rPr>
          <w:rFonts w:asciiTheme="minorHAnsi" w:hAnsiTheme="minorHAnsi" w:cstheme="minorHAnsi"/>
          <w:b/>
          <w:sz w:val="22"/>
          <w:szCs w:val="22"/>
        </w:rPr>
        <w:t>termínová ponuka</w:t>
      </w:r>
    </w:p>
    <w:p w14:paraId="7AC3B3F4" w14:textId="782E0F05" w:rsidR="00911981" w:rsidRPr="004161DF" w:rsidRDefault="00911981" w:rsidP="004161DF">
      <w:pPr>
        <w:pStyle w:val="Zkladntext3"/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61DF">
        <w:rPr>
          <w:rFonts w:asciiTheme="minorHAnsi" w:hAnsiTheme="minorHAnsi" w:cstheme="minorHAnsi"/>
          <w:bCs/>
          <w:sz w:val="22"/>
          <w:szCs w:val="22"/>
        </w:rPr>
        <w:t xml:space="preserve">Zadávateľ požaduje, aby potenciálny dodávateľ uviedol lehotu dodania </w:t>
      </w:r>
      <w:r w:rsidR="00E14F83" w:rsidRPr="004161DF">
        <w:rPr>
          <w:rFonts w:asciiTheme="minorHAnsi" w:hAnsiTheme="minorHAnsi" w:cstheme="minorHAnsi"/>
          <w:sz w:val="22"/>
          <w:szCs w:val="22"/>
        </w:rPr>
        <w:t>ventilového bloku</w:t>
      </w:r>
      <w:r w:rsidR="00DA7E94" w:rsidRPr="004161DF">
        <w:rPr>
          <w:rFonts w:asciiTheme="minorHAnsi" w:hAnsiTheme="minorHAnsi" w:cstheme="minorHAnsi"/>
          <w:sz w:val="22"/>
          <w:szCs w:val="22"/>
        </w:rPr>
        <w:t xml:space="preserve"> </w:t>
      </w:r>
      <w:r w:rsidRPr="004161DF">
        <w:rPr>
          <w:rFonts w:asciiTheme="minorHAnsi" w:hAnsiTheme="minorHAnsi" w:cstheme="minorHAnsi"/>
          <w:bCs/>
          <w:sz w:val="22"/>
          <w:szCs w:val="22"/>
        </w:rPr>
        <w:t xml:space="preserve">v kalendárnych dňoch. Lehotu dodania požadujeme uviesť najmä kvôli stanoveniu objektívnej lehoty dodania v rámci následne realizovaného zadávania zákazky tak, aby lehota určená zadávateľom bola objektívne stanovená, transparentná, žiadneho potenciálneho dodávateľa nediskriminovala, aby jej dĺžka nezabraňovala čestnej </w:t>
      </w:r>
      <w:r w:rsidRPr="004161D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hospodárskej súťaži. Lehotu dodania v kalendárnych dňoch uvádzajte takú, za akú by ste boli schopný dodať </w:t>
      </w:r>
      <w:r w:rsidR="00E14F83" w:rsidRPr="004161DF">
        <w:rPr>
          <w:rFonts w:asciiTheme="minorHAnsi" w:hAnsiTheme="minorHAnsi" w:cstheme="minorHAnsi"/>
          <w:sz w:val="22"/>
          <w:szCs w:val="22"/>
        </w:rPr>
        <w:t xml:space="preserve">ventilový blok </w:t>
      </w:r>
      <w:r w:rsidRPr="004161DF">
        <w:rPr>
          <w:rFonts w:asciiTheme="minorHAnsi" w:hAnsiTheme="minorHAnsi" w:cstheme="minorHAnsi"/>
          <w:bCs/>
          <w:sz w:val="22"/>
          <w:szCs w:val="22"/>
        </w:rPr>
        <w:t>v prípade, že by ste sa stali víťazom zadávania zákazky a podpísali zmluvu so zadávateľom, teda od účinnosti zmluvy.</w:t>
      </w:r>
    </w:p>
    <w:sectPr w:rsidR="00911981" w:rsidRPr="004161DF" w:rsidSect="004161DF">
      <w:headerReference w:type="default" r:id="rId7"/>
      <w:pgSz w:w="11906" w:h="16838"/>
      <w:pgMar w:top="947" w:right="1133" w:bottom="568" w:left="1134" w:header="426" w:footer="133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E2193" w16cex:dateUtc="2022-02-21T13:34:00Z"/>
  <w16cex:commentExtensible w16cex:durableId="25C1E0E9" w16cex:dateUtc="2022-02-24T08:41:00Z"/>
  <w16cex:commentExtensible w16cex:durableId="25C1E0ED" w16cex:dateUtc="2022-02-24T09:10:00Z"/>
  <w16cex:commentExtensible w16cex:durableId="25C318CB" w16cex:dateUtc="2022-02-25T07:58:00Z"/>
  <w16cex:commentExtensible w16cex:durableId="25C1E0EE" w16cex:dateUtc="2022-02-24T09:12:00Z"/>
  <w16cex:commentExtensible w16cex:durableId="25C1E0EF" w16cex:dateUtc="2022-02-24T09:12:00Z"/>
  <w16cex:commentExtensible w16cex:durableId="25C318C0" w16cex:dateUtc="2022-02-25T07:58:00Z"/>
  <w16cex:commentExtensible w16cex:durableId="25C1E0F1" w16cex:dateUtc="2022-02-24T09:18:00Z"/>
  <w16cex:commentExtensible w16cex:durableId="25AF627B" w16cex:dateUtc="2022-02-10T09:07:00Z"/>
  <w16cex:commentExtensible w16cex:durableId="25AF631C" w16cex:dateUtc="2022-02-10T09:10:00Z"/>
  <w16cex:commentExtensible w16cex:durableId="25AF6326" w16cex:dateUtc="2022-02-10T09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73E86" w14:textId="77777777" w:rsidR="00770BF2" w:rsidRDefault="00770BF2">
      <w:r>
        <w:separator/>
      </w:r>
    </w:p>
  </w:endnote>
  <w:endnote w:type="continuationSeparator" w:id="0">
    <w:p w14:paraId="7ED6D37D" w14:textId="77777777" w:rsidR="00770BF2" w:rsidRDefault="0077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152B8" w14:textId="77777777" w:rsidR="00770BF2" w:rsidRDefault="00770BF2">
      <w:r>
        <w:separator/>
      </w:r>
    </w:p>
  </w:footnote>
  <w:footnote w:type="continuationSeparator" w:id="0">
    <w:p w14:paraId="2571DE40" w14:textId="77777777" w:rsidR="00770BF2" w:rsidRDefault="00770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536"/>
      <w:gridCol w:w="8093"/>
    </w:tblGrid>
    <w:tr w:rsidR="004161DF" w14:paraId="7794EAB8" w14:textId="77777777" w:rsidTr="001B12A1">
      <w:trPr>
        <w:trHeight w:val="983"/>
      </w:trPr>
      <w:tc>
        <w:tcPr>
          <w:tcW w:w="1536" w:type="dxa"/>
        </w:tcPr>
        <w:p w14:paraId="7DF176E9" w14:textId="77777777" w:rsidR="004161DF" w:rsidRDefault="004161DF" w:rsidP="004161DF">
          <w:pPr>
            <w:pStyle w:val="Hlavika"/>
            <w:rPr>
              <w:rFonts w:ascii="Lato" w:hAnsi="Lato"/>
              <w:sz w:val="22"/>
              <w:szCs w:val="22"/>
            </w:rPr>
          </w:pPr>
          <w:r>
            <w:rPr>
              <w:noProof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26FD9499" wp14:editId="693A7FE1">
                <wp:simplePos x="0" y="0"/>
                <wp:positionH relativeFrom="column">
                  <wp:posOffset>-5036</wp:posOffset>
                </wp:positionH>
                <wp:positionV relativeFrom="paragraph">
                  <wp:posOffset>-413</wp:posOffset>
                </wp:positionV>
                <wp:extent cx="838200" cy="600932"/>
                <wp:effectExtent l="0" t="0" r="0" b="8890"/>
                <wp:wrapNone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3" w:type="dxa"/>
          <w:vAlign w:val="center"/>
        </w:tcPr>
        <w:p w14:paraId="336BBD62" w14:textId="77777777" w:rsidR="004161DF" w:rsidRPr="001A7567" w:rsidRDefault="004161DF" w:rsidP="004161DF">
          <w:pPr>
            <w:pStyle w:val="Hlavika"/>
            <w:jc w:val="center"/>
            <w:rPr>
              <w:rFonts w:asciiTheme="minorHAnsi" w:hAnsiTheme="minorHAnsi" w:cstheme="minorHAnsi"/>
              <w:b/>
            </w:rPr>
          </w:pPr>
          <w:proofErr w:type="spellStart"/>
          <w:r w:rsidRPr="001A7567">
            <w:rPr>
              <w:rFonts w:asciiTheme="minorHAnsi" w:hAnsiTheme="minorHAnsi" w:cstheme="minorHAnsi"/>
              <w:b/>
            </w:rPr>
            <w:t>Milsy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 xml:space="preserve"> </w:t>
          </w:r>
          <w:proofErr w:type="spellStart"/>
          <w:r w:rsidRPr="001A7567">
            <w:rPr>
              <w:rFonts w:asciiTheme="minorHAnsi" w:hAnsiTheme="minorHAnsi" w:cstheme="minorHAnsi"/>
              <w:b/>
            </w:rPr>
            <w:t>a.s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>., Partizánska 224/B, 957 01 Bánovce nad Bebravou</w:t>
          </w:r>
        </w:p>
        <w:p w14:paraId="474D3271" w14:textId="77777777" w:rsidR="004161DF" w:rsidRDefault="004161DF" w:rsidP="004161DF">
          <w:pPr>
            <w:pStyle w:val="Hlavika"/>
            <w:jc w:val="center"/>
            <w:rPr>
              <w:rFonts w:ascii="Lato" w:hAnsi="Lato"/>
              <w:sz w:val="22"/>
              <w:szCs w:val="22"/>
            </w:rPr>
          </w:pPr>
          <w:r w:rsidRPr="001A7567">
            <w:rPr>
              <w:rFonts w:asciiTheme="minorHAnsi" w:hAnsiTheme="minorHAnsi" w:cstheme="minorHAnsi"/>
              <w:b/>
            </w:rPr>
            <w:t>(ďalej len zadávateľ):</w:t>
          </w:r>
        </w:p>
      </w:tc>
    </w:tr>
  </w:tbl>
  <w:p w14:paraId="2BE1511C" w14:textId="77777777" w:rsidR="004161DF" w:rsidRPr="00FA7BA2" w:rsidRDefault="004161DF">
    <w:pPr>
      <w:pStyle w:val="Hlavika"/>
      <w:rPr>
        <w:rFonts w:ascii="Lato" w:hAnsi="Lato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5ECA"/>
    <w:multiLevelType w:val="hybridMultilevel"/>
    <w:tmpl w:val="88861F6E"/>
    <w:lvl w:ilvl="0" w:tplc="041B000F">
      <w:start w:val="1"/>
      <w:numFmt w:val="decimal"/>
      <w:lvlText w:val="%1."/>
      <w:lvlJc w:val="left"/>
      <w:pPr>
        <w:ind w:left="1334" w:hanging="360"/>
      </w:pPr>
    </w:lvl>
    <w:lvl w:ilvl="1" w:tplc="041B0019" w:tentative="1">
      <w:start w:val="1"/>
      <w:numFmt w:val="lowerLetter"/>
      <w:lvlText w:val="%2."/>
      <w:lvlJc w:val="left"/>
      <w:pPr>
        <w:ind w:left="2054" w:hanging="360"/>
      </w:pPr>
    </w:lvl>
    <w:lvl w:ilvl="2" w:tplc="041B001B" w:tentative="1">
      <w:start w:val="1"/>
      <w:numFmt w:val="lowerRoman"/>
      <w:lvlText w:val="%3."/>
      <w:lvlJc w:val="right"/>
      <w:pPr>
        <w:ind w:left="2774" w:hanging="180"/>
      </w:pPr>
    </w:lvl>
    <w:lvl w:ilvl="3" w:tplc="041B000F" w:tentative="1">
      <w:start w:val="1"/>
      <w:numFmt w:val="decimal"/>
      <w:lvlText w:val="%4."/>
      <w:lvlJc w:val="left"/>
      <w:pPr>
        <w:ind w:left="3494" w:hanging="360"/>
      </w:pPr>
    </w:lvl>
    <w:lvl w:ilvl="4" w:tplc="041B0019" w:tentative="1">
      <w:start w:val="1"/>
      <w:numFmt w:val="lowerLetter"/>
      <w:lvlText w:val="%5."/>
      <w:lvlJc w:val="left"/>
      <w:pPr>
        <w:ind w:left="4214" w:hanging="360"/>
      </w:pPr>
    </w:lvl>
    <w:lvl w:ilvl="5" w:tplc="041B001B" w:tentative="1">
      <w:start w:val="1"/>
      <w:numFmt w:val="lowerRoman"/>
      <w:lvlText w:val="%6."/>
      <w:lvlJc w:val="right"/>
      <w:pPr>
        <w:ind w:left="4934" w:hanging="180"/>
      </w:pPr>
    </w:lvl>
    <w:lvl w:ilvl="6" w:tplc="041B000F" w:tentative="1">
      <w:start w:val="1"/>
      <w:numFmt w:val="decimal"/>
      <w:lvlText w:val="%7."/>
      <w:lvlJc w:val="left"/>
      <w:pPr>
        <w:ind w:left="5654" w:hanging="360"/>
      </w:pPr>
    </w:lvl>
    <w:lvl w:ilvl="7" w:tplc="041B0019" w:tentative="1">
      <w:start w:val="1"/>
      <w:numFmt w:val="lowerLetter"/>
      <w:lvlText w:val="%8."/>
      <w:lvlJc w:val="left"/>
      <w:pPr>
        <w:ind w:left="6374" w:hanging="360"/>
      </w:pPr>
    </w:lvl>
    <w:lvl w:ilvl="8" w:tplc="041B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" w15:restartNumberingAfterBreak="0">
    <w:nsid w:val="16A8589F"/>
    <w:multiLevelType w:val="multilevel"/>
    <w:tmpl w:val="188C0D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135BCB"/>
    <w:multiLevelType w:val="hybridMultilevel"/>
    <w:tmpl w:val="E4820A5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12784"/>
    <w:multiLevelType w:val="multilevel"/>
    <w:tmpl w:val="5468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A44F6C"/>
    <w:multiLevelType w:val="multilevel"/>
    <w:tmpl w:val="3728849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2E5B1597"/>
    <w:multiLevelType w:val="multilevel"/>
    <w:tmpl w:val="DC4618E0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6" w15:restartNumberingAfterBreak="0">
    <w:nsid w:val="31B10142"/>
    <w:multiLevelType w:val="hybridMultilevel"/>
    <w:tmpl w:val="27F68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36D19"/>
    <w:multiLevelType w:val="multilevel"/>
    <w:tmpl w:val="545E1F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4B774C2"/>
    <w:multiLevelType w:val="multilevel"/>
    <w:tmpl w:val="F266C8C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ECE6DA6"/>
    <w:multiLevelType w:val="multilevel"/>
    <w:tmpl w:val="A4340FDA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35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7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360" w:hanging="1440"/>
      </w:pPr>
    </w:lvl>
  </w:abstractNum>
  <w:abstractNum w:abstractNumId="10" w15:restartNumberingAfterBreak="0">
    <w:nsid w:val="557C441D"/>
    <w:multiLevelType w:val="multilevel"/>
    <w:tmpl w:val="C0F4F4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DD"/>
    <w:rsid w:val="000048AC"/>
    <w:rsid w:val="000106D6"/>
    <w:rsid w:val="00012049"/>
    <w:rsid w:val="00016FD2"/>
    <w:rsid w:val="00027211"/>
    <w:rsid w:val="000374C6"/>
    <w:rsid w:val="000547D6"/>
    <w:rsid w:val="000638FA"/>
    <w:rsid w:val="00064E66"/>
    <w:rsid w:val="00066F42"/>
    <w:rsid w:val="000805C3"/>
    <w:rsid w:val="00085B71"/>
    <w:rsid w:val="00090CCE"/>
    <w:rsid w:val="00090E25"/>
    <w:rsid w:val="00091B3C"/>
    <w:rsid w:val="0009302C"/>
    <w:rsid w:val="000941B6"/>
    <w:rsid w:val="000962C6"/>
    <w:rsid w:val="000B3A55"/>
    <w:rsid w:val="000B4733"/>
    <w:rsid w:val="000C0BB2"/>
    <w:rsid w:val="000C3AF4"/>
    <w:rsid w:val="000C7AA3"/>
    <w:rsid w:val="000E3937"/>
    <w:rsid w:val="000E5A1A"/>
    <w:rsid w:val="000E7DDB"/>
    <w:rsid w:val="000F1282"/>
    <w:rsid w:val="00100F17"/>
    <w:rsid w:val="00102973"/>
    <w:rsid w:val="00102AEC"/>
    <w:rsid w:val="001043AE"/>
    <w:rsid w:val="00105DAA"/>
    <w:rsid w:val="00105F6E"/>
    <w:rsid w:val="001242E5"/>
    <w:rsid w:val="0012536E"/>
    <w:rsid w:val="00127886"/>
    <w:rsid w:val="00145C51"/>
    <w:rsid w:val="00156334"/>
    <w:rsid w:val="00156B26"/>
    <w:rsid w:val="001578D4"/>
    <w:rsid w:val="00174069"/>
    <w:rsid w:val="0019415F"/>
    <w:rsid w:val="001E5019"/>
    <w:rsid w:val="001E7B7B"/>
    <w:rsid w:val="001F05A7"/>
    <w:rsid w:val="00204884"/>
    <w:rsid w:val="00214E13"/>
    <w:rsid w:val="00264750"/>
    <w:rsid w:val="00265659"/>
    <w:rsid w:val="0027765D"/>
    <w:rsid w:val="002922C5"/>
    <w:rsid w:val="002942EB"/>
    <w:rsid w:val="00294E36"/>
    <w:rsid w:val="002B6828"/>
    <w:rsid w:val="002B6E44"/>
    <w:rsid w:val="002D1F9F"/>
    <w:rsid w:val="002D415F"/>
    <w:rsid w:val="002E3783"/>
    <w:rsid w:val="002E46B2"/>
    <w:rsid w:val="002E570F"/>
    <w:rsid w:val="002F05ED"/>
    <w:rsid w:val="003101C7"/>
    <w:rsid w:val="00312F50"/>
    <w:rsid w:val="00317A42"/>
    <w:rsid w:val="00324E54"/>
    <w:rsid w:val="00333DF0"/>
    <w:rsid w:val="003454AC"/>
    <w:rsid w:val="003608A1"/>
    <w:rsid w:val="00366135"/>
    <w:rsid w:val="00380106"/>
    <w:rsid w:val="0038191E"/>
    <w:rsid w:val="00382F20"/>
    <w:rsid w:val="003A3077"/>
    <w:rsid w:val="003B4BEA"/>
    <w:rsid w:val="003D5583"/>
    <w:rsid w:val="003D7CCD"/>
    <w:rsid w:val="003F4FDA"/>
    <w:rsid w:val="00405FDC"/>
    <w:rsid w:val="00413306"/>
    <w:rsid w:val="00413FF4"/>
    <w:rsid w:val="004154A8"/>
    <w:rsid w:val="004161DF"/>
    <w:rsid w:val="0042423F"/>
    <w:rsid w:val="00431F32"/>
    <w:rsid w:val="00431FAC"/>
    <w:rsid w:val="00435EDF"/>
    <w:rsid w:val="004504A6"/>
    <w:rsid w:val="004519C3"/>
    <w:rsid w:val="004554FA"/>
    <w:rsid w:val="00456501"/>
    <w:rsid w:val="00456A69"/>
    <w:rsid w:val="00461B60"/>
    <w:rsid w:val="004764EB"/>
    <w:rsid w:val="0047764A"/>
    <w:rsid w:val="004802B1"/>
    <w:rsid w:val="00480559"/>
    <w:rsid w:val="0048642F"/>
    <w:rsid w:val="004B118C"/>
    <w:rsid w:val="004C114E"/>
    <w:rsid w:val="004C3CBC"/>
    <w:rsid w:val="004D1108"/>
    <w:rsid w:val="004D25C9"/>
    <w:rsid w:val="004D5A1D"/>
    <w:rsid w:val="004E49F8"/>
    <w:rsid w:val="004E4F26"/>
    <w:rsid w:val="004E57BA"/>
    <w:rsid w:val="004E6506"/>
    <w:rsid w:val="004E79A1"/>
    <w:rsid w:val="005120E0"/>
    <w:rsid w:val="0052077D"/>
    <w:rsid w:val="0052146F"/>
    <w:rsid w:val="00527459"/>
    <w:rsid w:val="00536D55"/>
    <w:rsid w:val="005466A1"/>
    <w:rsid w:val="00550187"/>
    <w:rsid w:val="00573A6C"/>
    <w:rsid w:val="00576B5D"/>
    <w:rsid w:val="00580794"/>
    <w:rsid w:val="00594BF7"/>
    <w:rsid w:val="005A3359"/>
    <w:rsid w:val="005C1B05"/>
    <w:rsid w:val="005D72A2"/>
    <w:rsid w:val="005E68EE"/>
    <w:rsid w:val="005E6975"/>
    <w:rsid w:val="005F7A77"/>
    <w:rsid w:val="00611CA2"/>
    <w:rsid w:val="006122AA"/>
    <w:rsid w:val="006216C1"/>
    <w:rsid w:val="006237C3"/>
    <w:rsid w:val="00635CCF"/>
    <w:rsid w:val="00640FC3"/>
    <w:rsid w:val="00647533"/>
    <w:rsid w:val="00651D23"/>
    <w:rsid w:val="0065317A"/>
    <w:rsid w:val="00663297"/>
    <w:rsid w:val="00663F46"/>
    <w:rsid w:val="00670BA7"/>
    <w:rsid w:val="006738C5"/>
    <w:rsid w:val="00677060"/>
    <w:rsid w:val="00681B0C"/>
    <w:rsid w:val="006927C1"/>
    <w:rsid w:val="00696DD7"/>
    <w:rsid w:val="006B37BA"/>
    <w:rsid w:val="006B3C7B"/>
    <w:rsid w:val="006B5646"/>
    <w:rsid w:val="006C2C91"/>
    <w:rsid w:val="006D3B88"/>
    <w:rsid w:val="006E732E"/>
    <w:rsid w:val="00705E5B"/>
    <w:rsid w:val="00712051"/>
    <w:rsid w:val="00713230"/>
    <w:rsid w:val="00714659"/>
    <w:rsid w:val="00714D76"/>
    <w:rsid w:val="007247B8"/>
    <w:rsid w:val="007328C2"/>
    <w:rsid w:val="00746D0E"/>
    <w:rsid w:val="007523F3"/>
    <w:rsid w:val="007576D1"/>
    <w:rsid w:val="007631C5"/>
    <w:rsid w:val="00764F27"/>
    <w:rsid w:val="007654C7"/>
    <w:rsid w:val="00770392"/>
    <w:rsid w:val="00770BF2"/>
    <w:rsid w:val="00770F82"/>
    <w:rsid w:val="00781A1A"/>
    <w:rsid w:val="00781ADA"/>
    <w:rsid w:val="0078213C"/>
    <w:rsid w:val="00795F6D"/>
    <w:rsid w:val="007D0314"/>
    <w:rsid w:val="007D0B98"/>
    <w:rsid w:val="007E3C02"/>
    <w:rsid w:val="007E4340"/>
    <w:rsid w:val="007F23AB"/>
    <w:rsid w:val="007F2A2D"/>
    <w:rsid w:val="0081108C"/>
    <w:rsid w:val="00813EC3"/>
    <w:rsid w:val="00816397"/>
    <w:rsid w:val="008217DB"/>
    <w:rsid w:val="00823888"/>
    <w:rsid w:val="008259C3"/>
    <w:rsid w:val="00832491"/>
    <w:rsid w:val="008342C9"/>
    <w:rsid w:val="008462C2"/>
    <w:rsid w:val="008777CB"/>
    <w:rsid w:val="00887EAC"/>
    <w:rsid w:val="00890172"/>
    <w:rsid w:val="008923E7"/>
    <w:rsid w:val="008969A0"/>
    <w:rsid w:val="008A0EC2"/>
    <w:rsid w:val="008A3545"/>
    <w:rsid w:val="008A4266"/>
    <w:rsid w:val="008A5277"/>
    <w:rsid w:val="008A5C0A"/>
    <w:rsid w:val="008C0713"/>
    <w:rsid w:val="008C5265"/>
    <w:rsid w:val="008C54D0"/>
    <w:rsid w:val="008D300E"/>
    <w:rsid w:val="008D449E"/>
    <w:rsid w:val="008E1521"/>
    <w:rsid w:val="008F1505"/>
    <w:rsid w:val="00911981"/>
    <w:rsid w:val="00944EB9"/>
    <w:rsid w:val="009456A4"/>
    <w:rsid w:val="00952B72"/>
    <w:rsid w:val="00965229"/>
    <w:rsid w:val="0096716D"/>
    <w:rsid w:val="009762DF"/>
    <w:rsid w:val="00997452"/>
    <w:rsid w:val="009B05DD"/>
    <w:rsid w:val="009B603D"/>
    <w:rsid w:val="009C7672"/>
    <w:rsid w:val="009E1330"/>
    <w:rsid w:val="009E33E0"/>
    <w:rsid w:val="009F2661"/>
    <w:rsid w:val="009F6FB4"/>
    <w:rsid w:val="00A12118"/>
    <w:rsid w:val="00A27AAF"/>
    <w:rsid w:val="00A47C7D"/>
    <w:rsid w:val="00A47F18"/>
    <w:rsid w:val="00A82D4F"/>
    <w:rsid w:val="00A83544"/>
    <w:rsid w:val="00A958DB"/>
    <w:rsid w:val="00AA789E"/>
    <w:rsid w:val="00AB1ABC"/>
    <w:rsid w:val="00AB2E7D"/>
    <w:rsid w:val="00AB3F15"/>
    <w:rsid w:val="00AE06E4"/>
    <w:rsid w:val="00AE35E1"/>
    <w:rsid w:val="00AE5DA6"/>
    <w:rsid w:val="00B31E94"/>
    <w:rsid w:val="00B5571A"/>
    <w:rsid w:val="00B61FC5"/>
    <w:rsid w:val="00B73B7B"/>
    <w:rsid w:val="00B8010B"/>
    <w:rsid w:val="00B90645"/>
    <w:rsid w:val="00B941AB"/>
    <w:rsid w:val="00B94765"/>
    <w:rsid w:val="00B964E4"/>
    <w:rsid w:val="00B97336"/>
    <w:rsid w:val="00BB0325"/>
    <w:rsid w:val="00BB0FCF"/>
    <w:rsid w:val="00BB4F79"/>
    <w:rsid w:val="00BD5F93"/>
    <w:rsid w:val="00BE138B"/>
    <w:rsid w:val="00BE6228"/>
    <w:rsid w:val="00BE7F40"/>
    <w:rsid w:val="00BF1C96"/>
    <w:rsid w:val="00BF24F2"/>
    <w:rsid w:val="00BF38F5"/>
    <w:rsid w:val="00BF5B88"/>
    <w:rsid w:val="00C1327C"/>
    <w:rsid w:val="00C24971"/>
    <w:rsid w:val="00C3059E"/>
    <w:rsid w:val="00C30E77"/>
    <w:rsid w:val="00C32407"/>
    <w:rsid w:val="00C35121"/>
    <w:rsid w:val="00C561D1"/>
    <w:rsid w:val="00C611C7"/>
    <w:rsid w:val="00C816F0"/>
    <w:rsid w:val="00C910D1"/>
    <w:rsid w:val="00C94355"/>
    <w:rsid w:val="00C948E3"/>
    <w:rsid w:val="00C96981"/>
    <w:rsid w:val="00CA61D8"/>
    <w:rsid w:val="00CC77AE"/>
    <w:rsid w:val="00CE48EA"/>
    <w:rsid w:val="00D321CF"/>
    <w:rsid w:val="00D323BC"/>
    <w:rsid w:val="00D32B00"/>
    <w:rsid w:val="00D560D1"/>
    <w:rsid w:val="00D623AE"/>
    <w:rsid w:val="00D62D39"/>
    <w:rsid w:val="00D64981"/>
    <w:rsid w:val="00D76A4F"/>
    <w:rsid w:val="00D826A3"/>
    <w:rsid w:val="00D872AD"/>
    <w:rsid w:val="00D93C28"/>
    <w:rsid w:val="00D9499A"/>
    <w:rsid w:val="00DA5CD8"/>
    <w:rsid w:val="00DA66F4"/>
    <w:rsid w:val="00DA7E94"/>
    <w:rsid w:val="00DC00FD"/>
    <w:rsid w:val="00DD4142"/>
    <w:rsid w:val="00DE048B"/>
    <w:rsid w:val="00DE5588"/>
    <w:rsid w:val="00DF285D"/>
    <w:rsid w:val="00E0392D"/>
    <w:rsid w:val="00E05987"/>
    <w:rsid w:val="00E136FB"/>
    <w:rsid w:val="00E14F83"/>
    <w:rsid w:val="00E35193"/>
    <w:rsid w:val="00E37974"/>
    <w:rsid w:val="00E576BB"/>
    <w:rsid w:val="00E57BD5"/>
    <w:rsid w:val="00E71100"/>
    <w:rsid w:val="00E84315"/>
    <w:rsid w:val="00E976E1"/>
    <w:rsid w:val="00EB5F1C"/>
    <w:rsid w:val="00EC532B"/>
    <w:rsid w:val="00EC697B"/>
    <w:rsid w:val="00ED0F42"/>
    <w:rsid w:val="00ED7352"/>
    <w:rsid w:val="00EE3190"/>
    <w:rsid w:val="00F03424"/>
    <w:rsid w:val="00F173A0"/>
    <w:rsid w:val="00F207C0"/>
    <w:rsid w:val="00F2287B"/>
    <w:rsid w:val="00F24688"/>
    <w:rsid w:val="00F24B26"/>
    <w:rsid w:val="00F313AE"/>
    <w:rsid w:val="00F321FB"/>
    <w:rsid w:val="00F35DF9"/>
    <w:rsid w:val="00F41465"/>
    <w:rsid w:val="00F53248"/>
    <w:rsid w:val="00F7315B"/>
    <w:rsid w:val="00F83A72"/>
    <w:rsid w:val="00F95A95"/>
    <w:rsid w:val="00FA09E0"/>
    <w:rsid w:val="00FA7BA2"/>
    <w:rsid w:val="00FA7D9E"/>
    <w:rsid w:val="00FD5EF8"/>
    <w:rsid w:val="00FD6444"/>
    <w:rsid w:val="00FE5314"/>
    <w:rsid w:val="00FE736E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C5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E4F26"/>
    <w:pPr>
      <w:suppressAutoHyphens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13D"/>
    <w:pPr>
      <w:keepNext/>
      <w:keepLines/>
      <w:suppressAutoHyphen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cs-CZ"/>
    </w:rPr>
  </w:style>
  <w:style w:type="paragraph" w:styleId="Nadpis2">
    <w:name w:val="heading 2"/>
    <w:basedOn w:val="Normlny"/>
    <w:next w:val="Normlny"/>
    <w:link w:val="Nadpis2Char"/>
    <w:unhideWhenUsed/>
    <w:qFormat/>
    <w:rsid w:val="003978A8"/>
    <w:pPr>
      <w:keepNext/>
      <w:keepLines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9F16E7"/>
    <w:pPr>
      <w:keepNext/>
      <w:suppressAutoHyphens/>
      <w:spacing w:before="240" w:after="60"/>
      <w:outlineLvl w:val="2"/>
    </w:pPr>
    <w:rPr>
      <w:b/>
      <w:bCs/>
      <w:szCs w:val="26"/>
      <w:lang w:eastAsia="cs-CZ"/>
    </w:rPr>
  </w:style>
  <w:style w:type="paragraph" w:styleId="Nadpis5">
    <w:name w:val="heading 5"/>
    <w:basedOn w:val="Normlny"/>
    <w:next w:val="Normlny"/>
    <w:link w:val="Nadpis5Char"/>
    <w:unhideWhenUsed/>
    <w:qFormat/>
    <w:rsid w:val="000F036B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semiHidden/>
    <w:qFormat/>
    <w:rsid w:val="000F036B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3Char">
    <w:name w:val="Nadpis 3 Char"/>
    <w:link w:val="Nadpis3"/>
    <w:qFormat/>
    <w:rsid w:val="004C44C6"/>
    <w:rPr>
      <w:rFonts w:cs="Arial"/>
      <w:b/>
      <w:bCs/>
      <w:sz w:val="24"/>
      <w:szCs w:val="26"/>
      <w:lang w:eastAsia="cs-CZ"/>
    </w:rPr>
  </w:style>
  <w:style w:type="character" w:customStyle="1" w:styleId="ZkladntextChar">
    <w:name w:val="Základný text Char"/>
    <w:link w:val="Zkladntext"/>
    <w:qFormat/>
    <w:rsid w:val="002037B9"/>
    <w:rPr>
      <w:sz w:val="24"/>
      <w:szCs w:val="24"/>
      <w:lang w:eastAsia="cs-CZ"/>
    </w:rPr>
  </w:style>
  <w:style w:type="character" w:customStyle="1" w:styleId="Internetovodkaz">
    <w:name w:val="Internetový odkaz"/>
    <w:uiPriority w:val="99"/>
    <w:unhideWhenUsed/>
    <w:rsid w:val="0018013D"/>
    <w:rPr>
      <w:strike w:val="0"/>
      <w:dstrike w:val="0"/>
      <w:color w:val="3165A8"/>
      <w:u w:val="none"/>
      <w:effect w:val="none"/>
    </w:rPr>
  </w:style>
  <w:style w:type="character" w:customStyle="1" w:styleId="Nadpis1Char">
    <w:name w:val="Nadpis 1 Char"/>
    <w:link w:val="Nadpis1"/>
    <w:uiPriority w:val="9"/>
    <w:qFormat/>
    <w:rsid w:val="001801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ndername">
    <w:name w:val="tendername"/>
    <w:qFormat/>
    <w:rsid w:val="0018013D"/>
    <w:rPr>
      <w:sz w:val="17"/>
      <w:szCs w:val="17"/>
    </w:rPr>
  </w:style>
  <w:style w:type="character" w:customStyle="1" w:styleId="contextlinks1">
    <w:name w:val="contextlinks1"/>
    <w:qFormat/>
    <w:rsid w:val="0018013D"/>
    <w:rPr>
      <w:sz w:val="17"/>
      <w:szCs w:val="17"/>
    </w:rPr>
  </w:style>
  <w:style w:type="character" w:customStyle="1" w:styleId="Zkladntext1">
    <w:name w:val="Základný text1"/>
    <w:qFormat/>
    <w:rsid w:val="00C233BB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sk-SK"/>
    </w:rPr>
  </w:style>
  <w:style w:type="character" w:customStyle="1" w:styleId="ra">
    <w:name w:val="ra"/>
    <w:basedOn w:val="Predvolenpsmoodseku"/>
    <w:qFormat/>
    <w:rsid w:val="00291687"/>
  </w:style>
  <w:style w:type="character" w:customStyle="1" w:styleId="PtaChar">
    <w:name w:val="Päta Char"/>
    <w:link w:val="Pta"/>
    <w:uiPriority w:val="99"/>
    <w:qFormat/>
    <w:rsid w:val="00200962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qFormat/>
    <w:rsid w:val="00200962"/>
    <w:rPr>
      <w:sz w:val="24"/>
      <w:szCs w:val="24"/>
      <w:lang w:eastAsia="cs-CZ"/>
    </w:rPr>
  </w:style>
  <w:style w:type="character" w:customStyle="1" w:styleId="TextbublinyChar">
    <w:name w:val="Text bubliny Char"/>
    <w:link w:val="Textbubliny"/>
    <w:qFormat/>
    <w:rsid w:val="00200962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qFormat/>
    <w:rsid w:val="003978A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ZarkazkladnhotextuChar">
    <w:name w:val="Zarážka základného textu Char"/>
    <w:link w:val="Zarkazkladnhotextu"/>
    <w:qFormat/>
    <w:rsid w:val="003978A8"/>
    <w:rPr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qFormat/>
    <w:rsid w:val="003978A8"/>
    <w:rPr>
      <w:sz w:val="24"/>
      <w:szCs w:val="24"/>
      <w:lang w:eastAsia="cs-CZ"/>
    </w:rPr>
  </w:style>
  <w:style w:type="character" w:customStyle="1" w:styleId="bold">
    <w:name w:val="bold"/>
    <w:qFormat/>
    <w:rsid w:val="003978A8"/>
    <w:rPr>
      <w:sz w:val="17"/>
      <w:szCs w:val="17"/>
    </w:rPr>
  </w:style>
  <w:style w:type="character" w:customStyle="1" w:styleId="titlevalue">
    <w:name w:val="titlevalue"/>
    <w:qFormat/>
    <w:rsid w:val="003978A8"/>
    <w:rPr>
      <w:sz w:val="17"/>
      <w:szCs w:val="17"/>
    </w:rPr>
  </w:style>
  <w:style w:type="character" w:customStyle="1" w:styleId="apple-converted-space">
    <w:name w:val="apple-converted-space"/>
    <w:basedOn w:val="Predvolenpsmoodseku"/>
    <w:qFormat/>
    <w:rsid w:val="00B52895"/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FD08EC"/>
    <w:rPr>
      <w:sz w:val="24"/>
      <w:szCs w:val="24"/>
    </w:rPr>
  </w:style>
  <w:style w:type="character" w:customStyle="1" w:styleId="cell1">
    <w:name w:val="cell1"/>
    <w:basedOn w:val="Predvolenpsmoodseku"/>
    <w:uiPriority w:val="99"/>
    <w:qFormat/>
    <w:rsid w:val="00375E62"/>
  </w:style>
  <w:style w:type="character" w:customStyle="1" w:styleId="OdsekzoznamuChar">
    <w:name w:val="Odsek zoznamu Char"/>
    <w:aliases w:val="body Char,Odsek zoznamu2 Char,Odsek 1. Char,Odsek Char"/>
    <w:link w:val="Odsekzoznamu"/>
    <w:uiPriority w:val="34"/>
    <w:qFormat/>
    <w:rsid w:val="002A530B"/>
    <w:rPr>
      <w:rFonts w:ascii="Calibri" w:eastAsia="Calibri" w:hAnsi="Calibri" w:cs="Calibri"/>
      <w:sz w:val="22"/>
      <w:szCs w:val="22"/>
      <w:lang w:eastAsia="zh-CN"/>
    </w:rPr>
  </w:style>
  <w:style w:type="character" w:customStyle="1" w:styleId="Zkladntext3Char">
    <w:name w:val="Základný text 3 Char"/>
    <w:basedOn w:val="Predvolenpsmoodseku"/>
    <w:link w:val="Zkladntext3"/>
    <w:qFormat/>
    <w:rsid w:val="00416985"/>
    <w:rPr>
      <w:sz w:val="16"/>
      <w:szCs w:val="16"/>
      <w:lang w:eastAsia="cs-CZ"/>
    </w:rPr>
  </w:style>
  <w:style w:type="paragraph" w:customStyle="1" w:styleId="Nadpis">
    <w:name w:val="Nadpis"/>
    <w:basedOn w:val="Normlny"/>
    <w:next w:val="Zkladntext"/>
    <w:qFormat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cs-CZ"/>
    </w:rPr>
  </w:style>
  <w:style w:type="paragraph" w:styleId="Zkladntext">
    <w:name w:val="Body Text"/>
    <w:basedOn w:val="Normlny"/>
    <w:link w:val="ZkladntextChar"/>
    <w:rsid w:val="009F16E7"/>
    <w:pPr>
      <w:suppressAutoHyphens/>
      <w:spacing w:before="120"/>
      <w:jc w:val="both"/>
    </w:pPr>
    <w:rPr>
      <w:lang w:eastAsia="cs-CZ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uppressAutoHyphens/>
      <w:spacing w:before="120" w:after="120"/>
    </w:pPr>
    <w:rPr>
      <w:rFonts w:cs="Mangal"/>
      <w:i/>
      <w:iCs/>
      <w:lang w:eastAsia="cs-CZ"/>
    </w:rPr>
  </w:style>
  <w:style w:type="paragraph" w:customStyle="1" w:styleId="Index">
    <w:name w:val="Index"/>
    <w:basedOn w:val="Normlny"/>
    <w:qFormat/>
    <w:pPr>
      <w:suppressLineNumbers/>
      <w:suppressAutoHyphens/>
    </w:pPr>
    <w:rPr>
      <w:rFonts w:cs="Mangal"/>
      <w:lang w:eastAsia="cs-CZ"/>
    </w:rPr>
  </w:style>
  <w:style w:type="paragraph" w:customStyle="1" w:styleId="Hlavikaapta">
    <w:name w:val="Hlavička a päta"/>
    <w:basedOn w:val="Normlny"/>
    <w:qFormat/>
    <w:pPr>
      <w:suppressAutoHyphens/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9F16E7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customStyle="1" w:styleId="Zkladntext31">
    <w:name w:val="Základný text 31"/>
    <w:basedOn w:val="Normlny"/>
    <w:qFormat/>
    <w:rsid w:val="00CE7192"/>
    <w:pPr>
      <w:suppressAutoHyphens/>
      <w:jc w:val="center"/>
    </w:pPr>
    <w:rPr>
      <w:color w:val="FF0000"/>
      <w:sz w:val="20"/>
      <w:szCs w:val="20"/>
      <w:lang w:val="cs-CZ" w:eastAsia="ar-SA"/>
    </w:rPr>
  </w:style>
  <w:style w:type="paragraph" w:styleId="Normlnywebov">
    <w:name w:val="Normal (Web)"/>
    <w:basedOn w:val="Normlny"/>
    <w:uiPriority w:val="99"/>
    <w:unhideWhenUsed/>
    <w:qFormat/>
    <w:rsid w:val="0018013D"/>
    <w:pPr>
      <w:suppressAutoHyphens/>
      <w:spacing w:beforeAutospacing="1" w:afterAutospacing="1" w:line="480" w:lineRule="auto"/>
    </w:pPr>
    <w:rPr>
      <w:color w:val="000000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34"/>
    <w:qFormat/>
    <w:rsid w:val="008C15E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kladntext2">
    <w:name w:val="Základný text2"/>
    <w:basedOn w:val="Normlny"/>
    <w:qFormat/>
    <w:rsid w:val="00C233BB"/>
    <w:pPr>
      <w:widowControl w:val="0"/>
      <w:shd w:val="clear" w:color="auto" w:fill="FFFFFF"/>
      <w:suppressAutoHyphens/>
      <w:spacing w:line="427" w:lineRule="exact"/>
    </w:pPr>
    <w:rPr>
      <w:rFonts w:ascii="Arial" w:eastAsia="Arial" w:hAnsi="Arial" w:cs="Arial"/>
      <w:sz w:val="18"/>
      <w:szCs w:val="18"/>
      <w:lang w:eastAsia="zh-CN"/>
    </w:rPr>
  </w:style>
  <w:style w:type="paragraph" w:styleId="Pta">
    <w:name w:val="footer"/>
    <w:basedOn w:val="Normlny"/>
    <w:link w:val="PtaChar"/>
    <w:uiPriority w:val="99"/>
    <w:rsid w:val="00200962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styleId="Textbubliny">
    <w:name w:val="Balloon Text"/>
    <w:basedOn w:val="Normlny"/>
    <w:link w:val="TextbublinyChar"/>
    <w:qFormat/>
    <w:rsid w:val="00200962"/>
    <w:pPr>
      <w:suppressAutoHyphens/>
    </w:pPr>
    <w:rPr>
      <w:rFonts w:ascii="Tahoma" w:hAnsi="Tahoma"/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rsid w:val="003978A8"/>
    <w:pPr>
      <w:suppressAutoHyphens/>
      <w:spacing w:after="120"/>
      <w:ind w:left="283"/>
    </w:pPr>
    <w:rPr>
      <w:lang w:eastAsia="cs-CZ"/>
    </w:rPr>
  </w:style>
  <w:style w:type="paragraph" w:styleId="Zarkazkladnhotextu2">
    <w:name w:val="Body Text Indent 2"/>
    <w:basedOn w:val="Normlny"/>
    <w:link w:val="Zarkazkladnhotextu2Char"/>
    <w:qFormat/>
    <w:rsid w:val="003978A8"/>
    <w:pPr>
      <w:suppressAutoHyphens/>
      <w:spacing w:after="120" w:line="480" w:lineRule="auto"/>
      <w:ind w:left="283"/>
    </w:pPr>
    <w:rPr>
      <w:lang w:eastAsia="cs-CZ"/>
    </w:rPr>
  </w:style>
  <w:style w:type="paragraph" w:customStyle="1" w:styleId="NormlnyArial">
    <w:name w:val="Normálny + Arial"/>
    <w:basedOn w:val="Normlny"/>
    <w:uiPriority w:val="99"/>
    <w:qFormat/>
    <w:rsid w:val="00E9289F"/>
    <w:pPr>
      <w:tabs>
        <w:tab w:val="left" w:pos="720"/>
      </w:tabs>
      <w:suppressAutoHyphens/>
      <w:spacing w:before="400"/>
      <w:ind w:left="720" w:hanging="360"/>
      <w:jc w:val="both"/>
    </w:pPr>
    <w:rPr>
      <w:rFonts w:ascii="Arial" w:hAnsi="Arial" w:cs="Arial"/>
      <w:b/>
      <w:bCs/>
      <w:smallCaps/>
      <w:sz w:val="22"/>
      <w:szCs w:val="22"/>
    </w:rPr>
  </w:style>
  <w:style w:type="paragraph" w:customStyle="1" w:styleId="odseknzov">
    <w:name w:val="odsek názov"/>
    <w:basedOn w:val="Normlny"/>
    <w:next w:val="odsekobsah"/>
    <w:qFormat/>
    <w:rsid w:val="00A8064F"/>
    <w:pPr>
      <w:tabs>
        <w:tab w:val="left" w:pos="1440"/>
      </w:tabs>
      <w:suppressAutoHyphens/>
    </w:pPr>
    <w:rPr>
      <w:b/>
      <w:lang w:eastAsia="ar-SA"/>
    </w:rPr>
  </w:style>
  <w:style w:type="paragraph" w:customStyle="1" w:styleId="odsekobsah">
    <w:name w:val="odsek obsah"/>
    <w:basedOn w:val="Normlny"/>
    <w:qFormat/>
    <w:rsid w:val="00A8064F"/>
    <w:pPr>
      <w:suppressAutoHyphens/>
      <w:ind w:left="357"/>
      <w:jc w:val="both"/>
    </w:pPr>
    <w:rPr>
      <w:lang w:eastAsia="ar-SA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FD08EC"/>
    <w:pPr>
      <w:suppressAutoHyphens/>
      <w:spacing w:beforeAutospacing="1" w:afterAutospacing="1"/>
    </w:pPr>
  </w:style>
  <w:style w:type="paragraph" w:styleId="Zkladntext3">
    <w:name w:val="Body Text 3"/>
    <w:basedOn w:val="Normlny"/>
    <w:link w:val="Zkladntext3Char"/>
    <w:unhideWhenUsed/>
    <w:qFormat/>
    <w:rsid w:val="00416985"/>
    <w:pPr>
      <w:suppressAutoHyphens/>
      <w:spacing w:after="120"/>
    </w:pPr>
    <w:rPr>
      <w:sz w:val="16"/>
      <w:szCs w:val="16"/>
      <w:lang w:eastAsia="cs-CZ"/>
    </w:rPr>
  </w:style>
  <w:style w:type="table" w:styleId="Mriekatabuky">
    <w:name w:val="Table Grid"/>
    <w:basedOn w:val="Normlnatabuka"/>
    <w:rsid w:val="00364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66329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663297"/>
    <w:pPr>
      <w:suppressAutoHyphens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663297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6632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663297"/>
    <w:rPr>
      <w:b/>
      <w:bCs/>
      <w:lang w:eastAsia="cs-CZ"/>
    </w:rPr>
  </w:style>
  <w:style w:type="paragraph" w:customStyle="1" w:styleId="Default">
    <w:name w:val="Default"/>
    <w:rsid w:val="00663297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uiPriority w:val="99"/>
    <w:unhideWhenUsed/>
    <w:rsid w:val="00B31E94"/>
    <w:rPr>
      <w:strike w:val="0"/>
      <w:dstrike w:val="0"/>
      <w:color w:val="3165A8"/>
      <w:u w:val="none"/>
      <w:effect w:val="non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561D1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D72A2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2022-03-18T09:49:00Z</dcterms:created>
  <dcterms:modified xsi:type="dcterms:W3CDTF">2022-03-18T09:58:00Z</dcterms:modified>
</cp:coreProperties>
</file>