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Mgr. Roman Krpelan</w:t>
                            </w:r>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Mgr. Roman Krpelan</w:t>
                      </w:r>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Ing. Juraj Janiš</w:t>
                            </w:r>
                          </w:p>
                          <w:p w14:paraId="70A6B595" w14:textId="77777777" w:rsidR="003A5F56" w:rsidRDefault="003A5F56" w:rsidP="00EF2ECE">
                            <w:pPr>
                              <w:jc w:val="center"/>
                            </w:pPr>
                            <w:r>
                              <w:t>riaditeľ odboru Servis Desk</w:t>
                            </w:r>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Ing. Juraj Janiš</w:t>
                      </w:r>
                    </w:p>
                    <w:p w14:paraId="70A6B595" w14:textId="77777777" w:rsidR="003A5F56" w:rsidRDefault="003A5F56" w:rsidP="00EF2ECE">
                      <w:pPr>
                        <w:jc w:val="center"/>
                      </w:pPr>
                      <w:r>
                        <w:t>riaditeľ odboru Servis Desk</w:t>
                      </w:r>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Juraj Hušek,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Juraj Hušek,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-Dokovacie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nasl.</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01DEDCA"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8C2189">
        <w:rPr>
          <w:rFonts w:cs="Arial Narrow"/>
          <w:b/>
          <w:szCs w:val="22"/>
        </w:rPr>
        <w:t xml:space="preserve">najneskôr do </w:t>
      </w:r>
      <w:r w:rsidR="0058369E" w:rsidRPr="008C2189">
        <w:rPr>
          <w:rFonts w:cs="Arial Narrow"/>
          <w:b/>
          <w:szCs w:val="22"/>
        </w:rPr>
        <w:t>30</w:t>
      </w:r>
      <w:r w:rsidR="0049658B" w:rsidRPr="008C2189">
        <w:rPr>
          <w:rFonts w:cs="Arial Narrow"/>
          <w:b/>
          <w:szCs w:val="22"/>
        </w:rPr>
        <w:t>0</w:t>
      </w:r>
      <w:r w:rsidR="000760D7" w:rsidRPr="008C2189">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w:t>
      </w:r>
      <w:r w:rsidR="003A5F56" w:rsidRPr="0058369E">
        <w:rPr>
          <w:rFonts w:cs="Arial Narrow"/>
          <w:szCs w:val="22"/>
        </w:rPr>
        <w:t>do 120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48117106" w:rsidR="00F25C58" w:rsidRPr="0058369E" w:rsidRDefault="003A5F56" w:rsidP="00343CC2">
      <w:pPr>
        <w:tabs>
          <w:tab w:val="right" w:leader="dot" w:pos="9000"/>
          <w:tab w:val="left" w:leader="dot" w:pos="10034"/>
        </w:tabs>
        <w:spacing w:after="120"/>
        <w:ind w:left="644"/>
        <w:jc w:val="both"/>
        <w:rPr>
          <w:rFonts w:cs="Arial Narrow"/>
          <w:szCs w:val="22"/>
        </w:rPr>
      </w:pPr>
      <w:r w:rsidRPr="0058369E">
        <w:rPr>
          <w:rFonts w:cs="Arial Narrow"/>
          <w:szCs w:val="22"/>
        </w:rPr>
        <w:t>2. 40% do 210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58369E">
        <w:rPr>
          <w:rFonts w:cs="Arial Narrow"/>
          <w:szCs w:val="22"/>
        </w:rPr>
        <w:t xml:space="preserve">3. 30% do </w:t>
      </w:r>
      <w:r w:rsidR="003A5F56" w:rsidRPr="0058369E">
        <w:rPr>
          <w:rFonts w:cs="Arial Narrow"/>
          <w:szCs w:val="22"/>
        </w:rPr>
        <w:t>300</w:t>
      </w:r>
      <w:r w:rsidRPr="0058369E">
        <w:rPr>
          <w:rFonts w:cs="Arial Narrow"/>
          <w:szCs w:val="22"/>
        </w:rPr>
        <w:t xml:space="preserve"> dní od</w:t>
      </w:r>
      <w:r w:rsidRPr="0004674B">
        <w:rPr>
          <w:rFonts w:cs="Arial Narrow"/>
          <w:szCs w:val="22"/>
        </w:rPr>
        <w:t xml:space="preserve">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Mozilla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Microsoft Edge.</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r>
        <w:fldChar w:fldCharType="begin"/>
      </w:r>
      <w:r>
        <w:instrText>HYPERLINK</w:instrText>
      </w:r>
      <w:r>
        <w:fldChar w:fldCharType="separate"/>
      </w:r>
      <w:r w:rsidR="00FD04A6">
        <w:rPr>
          <w:b/>
          <w:bCs/>
        </w:rPr>
        <w:t>Chyba! Neplatné hypertextové prepojenie.</w:t>
      </w:r>
      <w:r>
        <w:rPr>
          <w:b/>
          <w:bCs/>
        </w:rPr>
        <w:fldChar w:fldCharType="end"/>
      </w:r>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t.j.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t.j.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Verejná súťaž sa zadáva v súlade s § 66 ods. 7 zákona o verejnom obstarávaní, t.j.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musia byť v ponuke elektronicky predložené ako skeny</w:t>
      </w:r>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w:t>
      </w:r>
      <w:r w:rsidRPr="0004674B">
        <w:rPr>
          <w:rFonts w:cstheme="minorHAnsi"/>
          <w:szCs w:val="22"/>
        </w:rPr>
        <w:lastRenderedPageBreak/>
        <w:t>skupiny alebo osobou/osobami oprávnenými konať v danej veci za člena skupiny. Ak bude 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r>
        <w:fldChar w:fldCharType="begin"/>
      </w:r>
      <w:r>
        <w:instrText>HYPERLINK</w:instrText>
      </w:r>
      <w:r>
        <w:fldChar w:fldCharType="separate"/>
      </w:r>
      <w:r w:rsidR="00FD04A6">
        <w:rPr>
          <w:b/>
          <w:bCs/>
        </w:rPr>
        <w:t>Chyba! Neplatné hypertextové prepojenie.</w:t>
      </w:r>
      <w:r>
        <w:rPr>
          <w:b/>
          <w:bCs/>
        </w:rPr>
        <w:fldChar w:fldCharType="end"/>
      </w:r>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(eID).</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0E4CCA31"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4B78F3" w:rsidRPr="006572F5">
        <w:rPr>
          <w:rFonts w:cstheme="minorHAnsi"/>
          <w:b/>
          <w:szCs w:val="22"/>
          <w:highlight w:val="green"/>
        </w:rPr>
        <w:t>0</w:t>
      </w:r>
      <w:r w:rsidR="00BD0D8E">
        <w:rPr>
          <w:rFonts w:cstheme="minorHAnsi"/>
          <w:b/>
          <w:szCs w:val="22"/>
          <w:highlight w:val="green"/>
        </w:rPr>
        <w:t>6.</w:t>
      </w:r>
      <w:r w:rsidR="00B938D2" w:rsidRPr="00FB358F">
        <w:rPr>
          <w:rFonts w:cstheme="minorHAnsi"/>
          <w:b/>
          <w:szCs w:val="22"/>
          <w:highlight w:val="green"/>
        </w:rPr>
        <w:t>0</w:t>
      </w:r>
      <w:r w:rsidR="006572F5">
        <w:rPr>
          <w:rFonts w:cstheme="minorHAnsi"/>
          <w:b/>
          <w:szCs w:val="22"/>
          <w:highlight w:val="green"/>
        </w:rPr>
        <w:t>9</w:t>
      </w:r>
      <w:r w:rsidR="00D4369D" w:rsidRPr="00FB358F">
        <w:rPr>
          <w:rFonts w:cstheme="minorHAnsi"/>
          <w:b/>
          <w:szCs w:val="22"/>
          <w:highlight w:val="green"/>
        </w:rPr>
        <w:t>.20</w:t>
      </w:r>
      <w:r w:rsidR="00F67056" w:rsidRPr="00FB358F">
        <w:rPr>
          <w:rFonts w:cstheme="minorHAnsi"/>
          <w:b/>
          <w:szCs w:val="22"/>
          <w:highlight w:val="green"/>
        </w:rPr>
        <w:t>2</w:t>
      </w:r>
      <w:r w:rsidR="00B938D2" w:rsidRPr="00FB358F">
        <w:rPr>
          <w:rFonts w:cstheme="minorHAnsi"/>
          <w:b/>
          <w:szCs w:val="22"/>
          <w:highlight w:val="green"/>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0E063C1B"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6572F5" w:rsidRPr="006572F5">
        <w:rPr>
          <w:rFonts w:cstheme="minorHAnsi"/>
          <w:b/>
          <w:szCs w:val="22"/>
          <w:highlight w:val="green"/>
        </w:rPr>
        <w:t>0</w:t>
      </w:r>
      <w:r w:rsidR="00BD0D8E">
        <w:rPr>
          <w:rFonts w:cstheme="minorHAnsi"/>
          <w:b/>
          <w:szCs w:val="22"/>
          <w:highlight w:val="green"/>
        </w:rPr>
        <w:t>6</w:t>
      </w:r>
      <w:r w:rsidR="001044C6" w:rsidRPr="00CD6CFE">
        <w:rPr>
          <w:rFonts w:cstheme="minorHAnsi"/>
          <w:b/>
          <w:szCs w:val="22"/>
          <w:highlight w:val="green"/>
        </w:rPr>
        <w:t>.</w:t>
      </w:r>
      <w:r w:rsidR="005F1E21" w:rsidRPr="00CD6CFE">
        <w:rPr>
          <w:rFonts w:cstheme="minorHAnsi"/>
          <w:b/>
          <w:szCs w:val="22"/>
          <w:highlight w:val="green"/>
        </w:rPr>
        <w:t>0</w:t>
      </w:r>
      <w:r w:rsidR="006572F5">
        <w:rPr>
          <w:rFonts w:cstheme="minorHAnsi"/>
          <w:b/>
          <w:szCs w:val="22"/>
          <w:highlight w:val="green"/>
        </w:rPr>
        <w:t>9</w:t>
      </w:r>
      <w:r w:rsidR="00D4369D" w:rsidRPr="00CD6CFE">
        <w:rPr>
          <w:rFonts w:cstheme="minorHAnsi"/>
          <w:b/>
          <w:szCs w:val="22"/>
          <w:highlight w:val="green"/>
        </w:rPr>
        <w:t>.20</w:t>
      </w:r>
      <w:r w:rsidR="00CF49A1" w:rsidRPr="00CD6CFE">
        <w:rPr>
          <w:rFonts w:cstheme="minorHAnsi"/>
          <w:b/>
          <w:szCs w:val="22"/>
          <w:highlight w:val="green"/>
        </w:rPr>
        <w:t>2</w:t>
      </w:r>
      <w:r w:rsidR="005F1E21" w:rsidRPr="00CD6CFE">
        <w:rPr>
          <w:rFonts w:cstheme="minorHAnsi"/>
          <w:b/>
          <w:szCs w:val="22"/>
          <w:highlight w:val="green"/>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C1039C" w:rsidRPr="0058369E">
        <w:rPr>
          <w:rFonts w:cstheme="minorHAnsi"/>
          <w:b/>
          <w:szCs w:val="22"/>
        </w:rPr>
        <w:t>4</w:t>
      </w:r>
      <w:r w:rsidRPr="0058369E">
        <w:rPr>
          <w:rFonts w:cstheme="minorHAnsi"/>
          <w:b/>
          <w:szCs w:val="22"/>
        </w:rPr>
        <w:t>:00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t.j.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r w:rsidR="007312BD" w:rsidRPr="0004674B">
        <w:rPr>
          <w:rFonts w:cstheme="minorHAnsi"/>
          <w:szCs w:val="22"/>
        </w:rPr>
        <w:t>t.j.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r w:rsidRPr="0004674B">
              <w:rPr>
                <w:b/>
                <w:bCs/>
                <w:szCs w:val="22"/>
              </w:rPr>
              <w:t xml:space="preserve">P.č.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r w:rsidRPr="0004674B">
              <w:rPr>
                <w:szCs w:val="22"/>
              </w:rPr>
              <w:t>AiO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r w:rsidRPr="0004674B">
              <w:rPr>
                <w:szCs w:val="22"/>
              </w:rPr>
              <w:t>Dokovacia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r w:rsidRPr="0004674B">
              <w:rPr>
                <w:b/>
                <w:bCs/>
                <w:szCs w:val="22"/>
              </w:rPr>
              <w:t xml:space="preserve">P.č.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32 zákona č. 343/2015 Z.z.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33 zákona č. 343/2015 Z.z.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34 zákona č. 343/2015 Z.z.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Uchádzač môže naceniť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88323F" w:rsidRDefault="00D52734" w:rsidP="0035167A">
            <w:pPr>
              <w:rPr>
                <w:rFonts w:cs="Calibri"/>
                <w:color w:val="000000"/>
              </w:rPr>
            </w:pPr>
            <w:r w:rsidRPr="0088323F">
              <w:rPr>
                <w:rFonts w:cs="Calibri"/>
                <w:color w:val="000000"/>
              </w:rPr>
              <w:t>Áno</w:t>
            </w:r>
            <w:r w:rsidRPr="0088323F">
              <w:t xml:space="preserve"> </w:t>
            </w:r>
            <w:r w:rsidRPr="0088323F">
              <w:rPr>
                <w:rFonts w:cs="Calibri"/>
                <w:color w:val="000000"/>
              </w:rPr>
              <w:t>,je možné riešiť aj externou čítačkou kariet (jedná sa o čípové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Možnosť zabezpečiť prístup do BIOSu</w:t>
            </w:r>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88323F"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88323F" w:rsidRDefault="000C23B8" w:rsidP="0035167A">
            <w:pPr>
              <w:rPr>
                <w:rFonts w:cs="Calibri"/>
                <w:color w:val="000000"/>
              </w:rPr>
            </w:pPr>
            <w:r w:rsidRPr="0088323F">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88323F"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88323F" w:rsidRDefault="000C23B8" w:rsidP="0035167A">
            <w:pPr>
              <w:rPr>
                <w:rFonts w:cs="Calibri"/>
                <w:color w:val="000000"/>
              </w:rPr>
            </w:pPr>
            <w:r w:rsidRPr="0088323F">
              <w:rPr>
                <w:rFonts w:cs="Calibri"/>
                <w:color w:val="000000"/>
              </w:rPr>
              <w:t>Lithium-Ion</w:t>
            </w:r>
            <w:r w:rsidR="00D52734" w:rsidRPr="0088323F">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88323F"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48CC523D" w:rsidR="000C23B8" w:rsidRPr="0088323F" w:rsidRDefault="000C23B8" w:rsidP="0035167A">
            <w:pPr>
              <w:rPr>
                <w:rFonts w:cs="Calibri"/>
                <w:color w:val="000000"/>
              </w:rPr>
            </w:pPr>
            <w:r w:rsidRPr="00B94907">
              <w:rPr>
                <w:rFonts w:cs="Calibri"/>
                <w:color w:val="000000"/>
              </w:rPr>
              <w:t>Minimálne 4</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4336A55" w14:textId="77777777" w:rsidR="000C23B8" w:rsidRPr="0088323F"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88323F"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88323F"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88323F"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88323F"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88323F"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88323F"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88323F"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88323F"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88323F" w:rsidRDefault="000C23B8" w:rsidP="0035167A">
            <w:pPr>
              <w:rPr>
                <w:rFonts w:cs="Calibri"/>
                <w:color w:val="222222"/>
              </w:rPr>
            </w:pPr>
          </w:p>
        </w:tc>
      </w:tr>
      <w:tr w:rsidR="0093111E"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93111E" w:rsidRPr="0004674B" w:rsidRDefault="0093111E" w:rsidP="0093111E">
            <w:pPr>
              <w:rPr>
                <w:rFonts w:cs="Calibri"/>
                <w:color w:val="000000"/>
              </w:rPr>
            </w:pPr>
            <w:r w:rsidRPr="0004674B">
              <w:rPr>
                <w:rFonts w:cs="Calibri"/>
                <w:color w:val="000000"/>
              </w:rPr>
              <w:t>Rozmery (ŠxHxV)</w:t>
            </w:r>
          </w:p>
        </w:tc>
        <w:tc>
          <w:tcPr>
            <w:tcW w:w="3544" w:type="dxa"/>
            <w:tcBorders>
              <w:top w:val="nil"/>
              <w:left w:val="nil"/>
              <w:bottom w:val="single" w:sz="8" w:space="0" w:color="auto"/>
              <w:right w:val="single" w:sz="8" w:space="0" w:color="auto"/>
            </w:tcBorders>
            <w:shd w:val="clear" w:color="auto" w:fill="auto"/>
            <w:vAlign w:val="center"/>
            <w:hideMark/>
          </w:tcPr>
          <w:p w14:paraId="0B36626C" w14:textId="407FD1F2" w:rsidR="0093111E" w:rsidRPr="0088323F" w:rsidRDefault="0093111E" w:rsidP="0093111E">
            <w:pPr>
              <w:rPr>
                <w:rFonts w:cs="Calibri"/>
                <w:color w:val="000000"/>
              </w:rPr>
            </w:pPr>
            <w:r w:rsidRPr="00B94907">
              <w:t>maximálne 360,0 x 252,0 x 21 mm</w:t>
            </w:r>
          </w:p>
        </w:tc>
        <w:tc>
          <w:tcPr>
            <w:tcW w:w="3532" w:type="dxa"/>
            <w:tcBorders>
              <w:top w:val="nil"/>
              <w:left w:val="nil"/>
              <w:bottom w:val="single" w:sz="8" w:space="0" w:color="auto"/>
              <w:right w:val="single" w:sz="8" w:space="0" w:color="auto"/>
            </w:tcBorders>
          </w:tcPr>
          <w:p w14:paraId="15C4A456" w14:textId="77777777" w:rsidR="0093111E" w:rsidRPr="0088323F" w:rsidRDefault="0093111E" w:rsidP="0093111E">
            <w:pPr>
              <w:rPr>
                <w:rFonts w:cs="Calibri"/>
                <w:color w:val="000000"/>
              </w:rPr>
            </w:pPr>
          </w:p>
        </w:tc>
      </w:tr>
      <w:tr w:rsidR="0093111E"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93111E" w:rsidRPr="0004674B" w:rsidRDefault="0093111E" w:rsidP="0093111E">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93111E" w:rsidRPr="0088323F" w:rsidRDefault="0093111E" w:rsidP="0093111E">
            <w:pPr>
              <w:rPr>
                <w:rFonts w:cs="Calibri"/>
                <w:color w:val="000000"/>
              </w:rPr>
            </w:pPr>
            <w:r w:rsidRPr="0088323F">
              <w:rPr>
                <w:rFonts w:cs="Calibri"/>
                <w:color w:val="000000"/>
              </w:rPr>
              <w:t>Maximálne 1,8 Kg</w:t>
            </w:r>
          </w:p>
        </w:tc>
        <w:tc>
          <w:tcPr>
            <w:tcW w:w="3532" w:type="dxa"/>
            <w:tcBorders>
              <w:top w:val="nil"/>
              <w:left w:val="nil"/>
              <w:bottom w:val="single" w:sz="8" w:space="0" w:color="auto"/>
              <w:right w:val="single" w:sz="8" w:space="0" w:color="auto"/>
            </w:tcBorders>
          </w:tcPr>
          <w:p w14:paraId="4DD4D3AF" w14:textId="77777777" w:rsidR="0093111E" w:rsidRPr="0088323F" w:rsidRDefault="0093111E" w:rsidP="0093111E">
            <w:pPr>
              <w:rPr>
                <w:rFonts w:cs="Calibri"/>
                <w:color w:val="000000"/>
              </w:rPr>
            </w:pPr>
          </w:p>
        </w:tc>
      </w:tr>
      <w:tr w:rsidR="0093111E"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93111E" w:rsidRPr="0004674B" w:rsidRDefault="0093111E" w:rsidP="0093111E">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93111E" w:rsidRPr="0004674B" w:rsidRDefault="0093111E" w:rsidP="0093111E">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93111E" w:rsidRPr="0004674B" w:rsidRDefault="0093111E" w:rsidP="0093111E">
            <w:pPr>
              <w:rPr>
                <w:rFonts w:cs="Calibri"/>
                <w:color w:val="000000"/>
              </w:rPr>
            </w:pPr>
          </w:p>
        </w:tc>
      </w:tr>
      <w:tr w:rsidR="0093111E"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93111E" w:rsidRPr="0004674B" w:rsidRDefault="0093111E" w:rsidP="0093111E">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93111E" w:rsidRPr="0004674B" w:rsidRDefault="0093111E" w:rsidP="0093111E">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93111E" w:rsidRPr="0004674B" w:rsidRDefault="0093111E" w:rsidP="0093111E">
            <w:pPr>
              <w:rPr>
                <w:rFonts w:cs="Calibri"/>
                <w:color w:val="000000"/>
              </w:rPr>
            </w:pPr>
          </w:p>
        </w:tc>
      </w:tr>
      <w:tr w:rsidR="0093111E"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93111E" w:rsidRPr="0004674B" w:rsidRDefault="0093111E" w:rsidP="0093111E">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93111E" w:rsidRPr="0088323F" w:rsidRDefault="0093111E" w:rsidP="0093111E">
            <w:pPr>
              <w:rPr>
                <w:rFonts w:cs="Calibri"/>
                <w:color w:val="000000"/>
              </w:rPr>
            </w:pPr>
            <w:r w:rsidRPr="0004674B">
              <w:rPr>
                <w:rFonts w:cs="Calibri"/>
                <w:color w:val="000000"/>
              </w:rPr>
              <w:t>Hliník</w:t>
            </w:r>
            <w:r>
              <w:rPr>
                <w:rFonts w:cs="Calibri"/>
                <w:color w:val="000000"/>
              </w:rPr>
              <w:t xml:space="preserve"> </w:t>
            </w:r>
            <w:r w:rsidRPr="0004674B">
              <w:rPr>
                <w:rFonts w:cs="Calibri"/>
                <w:color w:val="000000"/>
              </w:rPr>
              <w:t>+</w:t>
            </w:r>
            <w:r>
              <w:rPr>
                <w:rFonts w:cs="Calibri"/>
                <w:color w:val="000000"/>
              </w:rPr>
              <w:t xml:space="preserve"> </w:t>
            </w:r>
            <w:r w:rsidRPr="0088323F">
              <w:rPr>
                <w:rFonts w:cs="Calibri"/>
                <w:color w:val="000000"/>
              </w:rPr>
              <w:t>plast alebo Hliník (možnosť alternatívy v podobe bioplastu a materiálov s prihliadnutím na ich ekologickosť a recyklovateľnosť)</w:t>
            </w:r>
          </w:p>
          <w:p w14:paraId="464246F7" w14:textId="5BDBFEB8" w:rsidR="0093111E" w:rsidRPr="0004674B" w:rsidRDefault="0093111E" w:rsidP="0093111E">
            <w:pPr>
              <w:rPr>
                <w:rFonts w:cs="Calibri"/>
                <w:color w:val="000000"/>
              </w:rPr>
            </w:pPr>
            <w:r w:rsidRPr="0088323F">
              <w:rPr>
                <w:rFonts w:cs="Calibri"/>
                <w:color w:val="000000"/>
              </w:rPr>
              <w:t>Splnenie odolnostných noriem</w:t>
            </w:r>
          </w:p>
        </w:tc>
        <w:tc>
          <w:tcPr>
            <w:tcW w:w="3532" w:type="dxa"/>
            <w:tcBorders>
              <w:top w:val="nil"/>
              <w:left w:val="nil"/>
              <w:bottom w:val="single" w:sz="8" w:space="0" w:color="auto"/>
              <w:right w:val="single" w:sz="8" w:space="0" w:color="auto"/>
            </w:tcBorders>
          </w:tcPr>
          <w:p w14:paraId="29AC3DF9" w14:textId="77777777" w:rsidR="0093111E" w:rsidRPr="0004674B" w:rsidRDefault="0093111E" w:rsidP="0093111E">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Windows 10 Professional 64-bit / alebo dodanie win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387C19" w:rsidRDefault="00EB1C1F" w:rsidP="0035167A">
            <w:pPr>
              <w:rPr>
                <w:rFonts w:cs="Calibri"/>
                <w:color w:val="000000"/>
              </w:rPr>
            </w:pPr>
            <w:r w:rsidRPr="00387C19">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387C19"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387C19"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387C19" w:rsidRDefault="00D52734" w:rsidP="0035167A">
            <w:pPr>
              <w:rPr>
                <w:rFonts w:cs="Calibri"/>
                <w:color w:val="000000"/>
              </w:rPr>
            </w:pPr>
            <w:r w:rsidRPr="00387C19">
              <w:rPr>
                <w:rFonts w:cs="Calibri"/>
                <w:color w:val="000000"/>
              </w:rPr>
              <w:t>Áno</w:t>
            </w:r>
            <w:r w:rsidRPr="00387C19">
              <w:t xml:space="preserve"> </w:t>
            </w:r>
            <w:r w:rsidRPr="00387C19">
              <w:rPr>
                <w:rFonts w:cs="Calibri"/>
                <w:color w:val="000000"/>
              </w:rPr>
              <w:t>,je možné riešiť aj externou čítačkou kariet (jedná sa o čípové karty)</w:t>
            </w:r>
          </w:p>
        </w:tc>
        <w:tc>
          <w:tcPr>
            <w:tcW w:w="3532" w:type="dxa"/>
            <w:tcBorders>
              <w:top w:val="nil"/>
              <w:left w:val="nil"/>
              <w:bottom w:val="single" w:sz="8" w:space="0" w:color="auto"/>
              <w:right w:val="single" w:sz="8" w:space="0" w:color="auto"/>
            </w:tcBorders>
          </w:tcPr>
          <w:p w14:paraId="5E1997A9" w14:textId="77777777" w:rsidR="00EB1C1F" w:rsidRPr="00387C19"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387C19"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387C19"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387C19"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387C19"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387C19"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387C19" w:rsidRDefault="00EB1C1F" w:rsidP="0035167A">
            <w:pPr>
              <w:rPr>
                <w:rFonts w:cs="Calibri"/>
                <w:color w:val="222222"/>
              </w:rPr>
            </w:pPr>
            <w:r w:rsidRPr="00387C19">
              <w:rPr>
                <w:rFonts w:cs="Calibri"/>
                <w:color w:val="222222"/>
              </w:rPr>
              <w:t>Áno</w:t>
            </w:r>
            <w:r w:rsidR="00996497" w:rsidRPr="00387C19">
              <w:rPr>
                <w:rFonts w:cs="Calibri"/>
                <w:color w:val="222222"/>
              </w:rPr>
              <w:t xml:space="preserve"> (alternatíva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387C19"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387C19" w:rsidRDefault="00EB1C1F" w:rsidP="0035167A">
            <w:pPr>
              <w:rPr>
                <w:rFonts w:cs="Calibri"/>
                <w:color w:val="000000"/>
              </w:rPr>
            </w:pPr>
            <w:r w:rsidRPr="00387C19">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387C19"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387C19"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387C19"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Možnosť zabezpečiť prístup do BIOSu</w:t>
            </w:r>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387C19"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387C19"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387C19" w:rsidRDefault="00EB1C1F" w:rsidP="0035167A">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387C19"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387C19" w:rsidRDefault="00D52734" w:rsidP="00D52734">
            <w:pPr>
              <w:rPr>
                <w:rFonts w:cs="Calibri"/>
                <w:color w:val="000000"/>
              </w:rPr>
            </w:pPr>
            <w:r w:rsidRPr="00387C19">
              <w:rPr>
                <w:rFonts w:cs="Calibri"/>
                <w:color w:val="000000"/>
              </w:rPr>
              <w:t>Lithium-Ion a modernejšie typy</w:t>
            </w:r>
          </w:p>
        </w:tc>
        <w:tc>
          <w:tcPr>
            <w:tcW w:w="3532" w:type="dxa"/>
            <w:tcBorders>
              <w:top w:val="nil"/>
              <w:left w:val="nil"/>
              <w:bottom w:val="single" w:sz="8" w:space="0" w:color="auto"/>
              <w:right w:val="single" w:sz="8" w:space="0" w:color="auto"/>
            </w:tcBorders>
          </w:tcPr>
          <w:p w14:paraId="39AD132F" w14:textId="77777777" w:rsidR="00D52734" w:rsidRPr="00387C19"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EAE4D8B" w:rsidR="00D52734" w:rsidRPr="00387C19" w:rsidRDefault="00D52734" w:rsidP="00D52734">
            <w:pPr>
              <w:rPr>
                <w:rFonts w:cs="Calibri"/>
                <w:color w:val="000000"/>
              </w:rPr>
            </w:pPr>
            <w:r w:rsidRPr="00B94907">
              <w:rPr>
                <w:rFonts w:cs="Calibri"/>
                <w:color w:val="000000"/>
              </w:rPr>
              <w:t xml:space="preserve">Minimálne </w:t>
            </w:r>
            <w:r w:rsidR="00BE6D65" w:rsidRPr="00B94907">
              <w:rPr>
                <w:rFonts w:cs="Calibri"/>
                <w:color w:val="000000"/>
              </w:rPr>
              <w:t>5</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3389687" w14:textId="77777777" w:rsidR="00D52734" w:rsidRPr="00387C19"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387C19"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387C19"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387C19"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387C19"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387C19"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387C19"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387C19"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387C19"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387C19" w:rsidRDefault="00D52734" w:rsidP="00D52734">
            <w:pPr>
              <w:rPr>
                <w:rFonts w:cs="Calibri"/>
                <w:color w:val="222222"/>
              </w:rPr>
            </w:pPr>
          </w:p>
        </w:tc>
      </w:tr>
      <w:tr w:rsidR="00D52734" w:rsidRPr="0004674B" w14:paraId="20C48B37" w14:textId="0A2E74D3" w:rsidTr="00387C19">
        <w:trPr>
          <w:trHeight w:val="6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(ŠxHxV)</w:t>
            </w:r>
          </w:p>
        </w:tc>
        <w:tc>
          <w:tcPr>
            <w:tcW w:w="3544" w:type="dxa"/>
            <w:tcBorders>
              <w:top w:val="nil"/>
              <w:left w:val="nil"/>
              <w:bottom w:val="single" w:sz="8" w:space="0" w:color="auto"/>
              <w:right w:val="single" w:sz="8" w:space="0" w:color="auto"/>
            </w:tcBorders>
            <w:shd w:val="clear" w:color="auto" w:fill="auto"/>
            <w:vAlign w:val="center"/>
            <w:hideMark/>
          </w:tcPr>
          <w:p w14:paraId="0BB458EF" w14:textId="6FA564AB" w:rsidR="00D52734" w:rsidRPr="00387C19" w:rsidRDefault="00F20F86" w:rsidP="00D52734">
            <w:pPr>
              <w:rPr>
                <w:rFonts w:cs="Calibri"/>
                <w:color w:val="000000"/>
              </w:rPr>
            </w:pPr>
            <w:r w:rsidRPr="00B94907">
              <w:t>maximálne 320,0 x 237,0 x 19 mm</w:t>
            </w:r>
          </w:p>
        </w:tc>
        <w:tc>
          <w:tcPr>
            <w:tcW w:w="3532" w:type="dxa"/>
            <w:tcBorders>
              <w:top w:val="nil"/>
              <w:left w:val="nil"/>
              <w:bottom w:val="single" w:sz="8" w:space="0" w:color="auto"/>
              <w:right w:val="single" w:sz="8" w:space="0" w:color="auto"/>
            </w:tcBorders>
          </w:tcPr>
          <w:p w14:paraId="33448231" w14:textId="77777777" w:rsidR="00D52734" w:rsidRPr="00387C19"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387C19" w:rsidRDefault="00D52734" w:rsidP="00D52734">
            <w:pPr>
              <w:rPr>
                <w:rFonts w:cs="Calibri"/>
                <w:color w:val="000000"/>
              </w:rPr>
            </w:pPr>
            <w:r w:rsidRPr="00387C19">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387C19"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387C19" w:rsidRDefault="00D52734" w:rsidP="00D52734">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387C19"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387C19" w:rsidRDefault="00D52734" w:rsidP="00D52734">
            <w:pPr>
              <w:rPr>
                <w:rFonts w:cs="Calibri"/>
                <w:color w:val="000000"/>
              </w:rPr>
            </w:pPr>
            <w:r w:rsidRPr="00387C19">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387C19"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387C19" w:rsidRDefault="00D52734" w:rsidP="00D52734">
            <w:pPr>
              <w:rPr>
                <w:rFonts w:cs="Calibri"/>
                <w:color w:val="000000"/>
              </w:rPr>
            </w:pPr>
            <w:r w:rsidRPr="00387C19">
              <w:rPr>
                <w:rFonts w:cs="Calibri"/>
                <w:color w:val="000000"/>
              </w:rPr>
              <w:t>Hliník + plast alebo Hliník Hliník (možnosť alternatívy v podobe bioplastu a materiálov s prihliadnutím na ich ekologickosť a recyklovateľnosť)</w:t>
            </w:r>
          </w:p>
          <w:p w14:paraId="1F39B6E3" w14:textId="76085CEE" w:rsidR="00D52734" w:rsidRPr="00387C19" w:rsidRDefault="00D52734" w:rsidP="00D52734">
            <w:pPr>
              <w:rPr>
                <w:rFonts w:cs="Calibri"/>
                <w:color w:val="000000"/>
              </w:rPr>
            </w:pPr>
            <w:r w:rsidRPr="00387C19">
              <w:rPr>
                <w:rFonts w:cs="Calibri"/>
                <w:color w:val="000000"/>
              </w:rPr>
              <w:t>Splnenie odolnostných noriem</w:t>
            </w:r>
          </w:p>
        </w:tc>
        <w:tc>
          <w:tcPr>
            <w:tcW w:w="3532" w:type="dxa"/>
            <w:tcBorders>
              <w:top w:val="nil"/>
              <w:left w:val="nil"/>
              <w:bottom w:val="single" w:sz="8" w:space="0" w:color="auto"/>
              <w:right w:val="single" w:sz="8" w:space="0" w:color="auto"/>
            </w:tcBorders>
          </w:tcPr>
          <w:p w14:paraId="45E00F43" w14:textId="77777777" w:rsidR="00D52734" w:rsidRPr="00387C19"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r w:rsidRPr="0004674B">
              <w:rPr>
                <w:rFonts w:cs="Calibri"/>
                <w:b/>
                <w:bCs/>
                <w:color w:val="000000"/>
                <w:sz w:val="24"/>
              </w:rPr>
              <w:t>AiO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6C282F"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685895" w:rsidRDefault="003D54AC" w:rsidP="0035167A">
            <w:pPr>
              <w:rPr>
                <w:rFonts w:cs="Calibri"/>
                <w:color w:val="000000"/>
                <w:highlight w:val="green"/>
              </w:rPr>
            </w:pPr>
            <w:r w:rsidRPr="00685895">
              <w:rPr>
                <w:rFonts w:cs="Calibri"/>
                <w:color w:val="000000"/>
                <w:highlight w:val="green"/>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690B4148" w:rsidR="003D54AC" w:rsidRPr="00685895" w:rsidRDefault="003D54AC" w:rsidP="0035167A">
            <w:pPr>
              <w:rPr>
                <w:rFonts w:cs="Calibri"/>
                <w:color w:val="000000"/>
                <w:highlight w:val="green"/>
              </w:rPr>
            </w:pPr>
            <w:r w:rsidRPr="00685895">
              <w:rPr>
                <w:rFonts w:cs="Calibri"/>
                <w:color w:val="000000"/>
                <w:highlight w:val="green"/>
              </w:rPr>
              <w:t xml:space="preserve">Minimálne </w:t>
            </w:r>
            <w:r w:rsidR="006C282F" w:rsidRPr="00685895">
              <w:rPr>
                <w:rFonts w:cs="Calibri"/>
                <w:color w:val="000000"/>
                <w:highlight w:val="green"/>
              </w:rPr>
              <w:t>4</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lastRenderedPageBreak/>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88323F" w:rsidRDefault="003D54AC"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88323F" w:rsidRDefault="003D54AC" w:rsidP="00996497">
            <w:pPr>
              <w:rPr>
                <w:rFonts w:cs="Calibri"/>
                <w:color w:val="000000"/>
              </w:rPr>
            </w:pPr>
            <w:r w:rsidRPr="0088323F">
              <w:rPr>
                <w:rFonts w:cs="Calibri"/>
                <w:color w:val="000000"/>
              </w:rPr>
              <w:t>Áno</w:t>
            </w:r>
            <w:r w:rsidR="00996497" w:rsidRPr="0088323F">
              <w:t xml:space="preserve"> </w:t>
            </w:r>
            <w:r w:rsidR="00996497" w:rsidRPr="0088323F">
              <w:rPr>
                <w:rFonts w:cs="Calibri"/>
                <w:color w:val="000000"/>
              </w:rPr>
              <w:t>,je možné riešiť aj externou čítačkou kariet (jedná sa o čípové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88323F" w:rsidRDefault="007C30CF"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r w:rsidRPr="0004674B">
              <w:rPr>
                <w:rFonts w:cs="Calibri"/>
                <w:color w:val="000000"/>
              </w:rPr>
              <w:t>AiO</w:t>
            </w:r>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Pr="0088323F"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88323F">
              <w:rPr>
                <w:rFonts w:cs="Calibri"/>
                <w:color w:val="000000"/>
              </w:rPr>
              <w:t>plast alebo Hliník</w:t>
            </w:r>
          </w:p>
          <w:p w14:paraId="62AD7329" w14:textId="0B7F7BE5" w:rsidR="003D54AC" w:rsidRPr="0004674B" w:rsidRDefault="00996497" w:rsidP="0035167A">
            <w:pPr>
              <w:rPr>
                <w:rFonts w:cs="Calibri"/>
                <w:color w:val="000000"/>
              </w:rPr>
            </w:pPr>
            <w:r w:rsidRPr="0088323F">
              <w:rPr>
                <w:rFonts w:cs="Calibri"/>
                <w:color w:val="000000"/>
              </w:rPr>
              <w:t>(možnosť alternatívy v podobe bioplastu a materiálov s prihliadnutím na ich ekologickosť a recyklovateľnosť)</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r w:rsidRPr="0004674B">
              <w:rPr>
                <w:rFonts w:cs="Calibri"/>
                <w:b/>
                <w:bCs/>
                <w:color w:val="000000"/>
                <w:sz w:val="24"/>
              </w:rPr>
              <w:t>Dokovacia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r w:rsidRPr="0004674B">
              <w:rPr>
                <w:rFonts w:cs="Calibri"/>
                <w:color w:val="000000"/>
              </w:rPr>
              <w:lastRenderedPageBreak/>
              <w:t>Dokovacia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r w:rsidRPr="0004674B">
              <w:rPr>
                <w:rFonts w:cs="Calibri"/>
                <w:color w:val="000000"/>
              </w:rPr>
              <w:t>Dokovacia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Minimálne 1920 × 1080 px</w:t>
            </w:r>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lastRenderedPageBreak/>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Podpora filteru modrého svetla, Flicker-free</w:t>
            </w:r>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r w:rsidRPr="0004674B">
              <w:rPr>
                <w:lang w:eastAsia="sk-SK"/>
              </w:rPr>
              <w:t>Hdmi kábel, 3,5 mm jack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(wireless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lastRenderedPageBreak/>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lastRenderedPageBreak/>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88323F">
              <w:rPr>
                <w:szCs w:val="20"/>
                <w:lang w:eastAsia="sk-SK"/>
              </w:rPr>
              <w:t>DLP</w:t>
            </w:r>
            <w:r w:rsidR="0073586F" w:rsidRPr="0088323F">
              <w:rPr>
                <w:szCs w:val="20"/>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Min. 3600 lm</w:t>
            </w:r>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r w:rsidRPr="0004674B">
              <w:rPr>
                <w:b/>
                <w:szCs w:val="20"/>
                <w:lang w:eastAsia="sk-SK"/>
              </w:rPr>
              <w:t>Normal</w:t>
            </w:r>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r w:rsidRPr="0004674B">
              <w:rPr>
                <w:b/>
                <w:szCs w:val="20"/>
                <w:lang w:eastAsia="sk-SK"/>
              </w:rPr>
              <w:t>Eco</w:t>
            </w:r>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r w:rsidRPr="0004674B">
              <w:rPr>
                <w:b/>
                <w:szCs w:val="20"/>
                <w:lang w:eastAsia="sk-SK"/>
              </w:rPr>
              <w:t>Smart Eco</w:t>
            </w:r>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685895" w:rsidRDefault="00DF5710" w:rsidP="0035167A">
            <w:pPr>
              <w:pStyle w:val="Bezriadkovania"/>
              <w:rPr>
                <w:b/>
                <w:szCs w:val="20"/>
                <w:highlight w:val="green"/>
                <w:lang w:eastAsia="sk-SK"/>
              </w:rPr>
            </w:pPr>
            <w:r w:rsidRPr="00685895">
              <w:rPr>
                <w:b/>
                <w:szCs w:val="20"/>
                <w:highlight w:val="green"/>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18992C15" w:rsidR="00DF5710" w:rsidRPr="00685895" w:rsidRDefault="00DF5710" w:rsidP="006C282F">
            <w:pPr>
              <w:pStyle w:val="Bezriadkovania"/>
              <w:rPr>
                <w:szCs w:val="20"/>
                <w:highlight w:val="green"/>
                <w:lang w:eastAsia="sk-SK"/>
              </w:rPr>
            </w:pPr>
            <w:r w:rsidRPr="00685895">
              <w:rPr>
                <w:szCs w:val="20"/>
                <w:highlight w:val="green"/>
                <w:lang w:eastAsia="sk-SK"/>
              </w:rPr>
              <w:t>Max. 350 x 150 x 2</w:t>
            </w:r>
            <w:r w:rsidR="006C282F" w:rsidRPr="00685895">
              <w:rPr>
                <w:szCs w:val="20"/>
                <w:highlight w:val="green"/>
                <w:lang w:eastAsia="sk-SK"/>
              </w:rPr>
              <w:t>65</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49DC130E" w:rsidR="00DF5710" w:rsidRPr="00685895" w:rsidRDefault="00DF5710" w:rsidP="0035167A">
            <w:pPr>
              <w:pStyle w:val="Bezriadkovania"/>
              <w:rPr>
                <w:b/>
                <w:szCs w:val="20"/>
                <w:highlight w:val="green"/>
                <w:lang w:eastAsia="sk-SK"/>
              </w:rPr>
            </w:pPr>
            <w:r w:rsidRPr="00685895">
              <w:rPr>
                <w:b/>
                <w:szCs w:val="20"/>
                <w:highlight w:val="green"/>
                <w:lang w:eastAsia="sk-SK"/>
              </w:rPr>
              <w:t>Čistá hmotnosť (kg)</w:t>
            </w:r>
          </w:p>
        </w:tc>
        <w:tc>
          <w:tcPr>
            <w:tcW w:w="3544" w:type="dxa"/>
            <w:tcBorders>
              <w:top w:val="nil"/>
              <w:left w:val="nil"/>
              <w:bottom w:val="single" w:sz="4" w:space="0" w:color="auto"/>
              <w:right w:val="single" w:sz="4" w:space="0" w:color="auto"/>
            </w:tcBorders>
            <w:shd w:val="clear" w:color="auto" w:fill="auto"/>
            <w:vAlign w:val="center"/>
          </w:tcPr>
          <w:p w14:paraId="25BBC0D6" w14:textId="518F83D7" w:rsidR="00DF5710" w:rsidRPr="00685895" w:rsidRDefault="006C282F" w:rsidP="0035167A">
            <w:pPr>
              <w:pStyle w:val="Bezriadkovania"/>
              <w:rPr>
                <w:szCs w:val="20"/>
                <w:highlight w:val="green"/>
                <w:lang w:eastAsia="sk-SK"/>
              </w:rPr>
            </w:pPr>
            <w:r w:rsidRPr="00685895">
              <w:rPr>
                <w:szCs w:val="20"/>
                <w:highlight w:val="green"/>
                <w:lang w:eastAsia="sk-SK"/>
              </w:rPr>
              <w:t xml:space="preserve">Max. 4,5 </w:t>
            </w:r>
            <w:r w:rsidR="00DF5710" w:rsidRPr="00685895">
              <w:rPr>
                <w:szCs w:val="20"/>
                <w:highlight w:val="green"/>
                <w:lang w:eastAsia="sk-SK"/>
              </w:rPr>
              <w:t>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r w:rsidRPr="0004674B">
              <w:rPr>
                <w:szCs w:val="20"/>
                <w:lang w:eastAsia="sk-SK"/>
              </w:rPr>
              <w:t>Statívové,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Matné alebo polomatné</w:t>
            </w:r>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PCL 5/6, PostScript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Energy star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Adobe® PostScript® 3™, PCL® 5e, 6, PDF Direct,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r w:rsidRPr="0004674B">
              <w:rPr>
                <w:sz w:val="20"/>
                <w:szCs w:val="20"/>
                <w:lang w:eastAsia="sk-SK"/>
              </w:rPr>
              <w:t>Flatbed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All In One</w:t>
            </w:r>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Energy star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r w:rsidRPr="0004674B">
              <w:rPr>
                <w:b/>
                <w:sz w:val="20"/>
                <w:szCs w:val="20"/>
                <w:lang w:eastAsia="sk-SK"/>
              </w:rPr>
              <w:t>All-in-One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Adobe® PostScript® 3™, PCL® 5e, 6, PDF Direct,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r w:rsidRPr="0004674B">
              <w:rPr>
                <w:sz w:val="20"/>
                <w:szCs w:val="20"/>
                <w:lang w:eastAsia="sk-SK"/>
              </w:rPr>
              <w:t>Flatbed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All In One</w:t>
            </w:r>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Energy star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r w:rsidRPr="0004674B">
              <w:rPr>
                <w:b/>
                <w:sz w:val="20"/>
                <w:szCs w:val="20"/>
                <w:lang w:eastAsia="sk-SK"/>
              </w:rPr>
              <w:t>All-in-One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(ŠxHxV)</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PCL® 5e/PCL 6/PDF/XPS/TIFF/JPEG/HP-GL/voliteľne Adobe® PostScript®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r w:rsidRPr="0004674B">
              <w:rPr>
                <w:sz w:val="20"/>
                <w:szCs w:val="20"/>
                <w:lang w:eastAsia="sk-SK"/>
              </w:rPr>
              <w:t>PostScript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vytvorenie brožúry, uloženie a obnovenie nastavení ovládača, obojsmerné informácie o stavu v reálnom čase, zmena merítka,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Auto-color, Potlačenie podkladu, booklet kopírovanie, vyrovnanie farieb, kontrola zatmavenia, Image-shift,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JPG, TIFF, XPS, PDF, Chránene PDF, Linearised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Podpora pridania na print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Energy star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r w:rsidRPr="0004674B">
              <w:rPr>
                <w:sz w:val="20"/>
                <w:szCs w:val="20"/>
                <w:lang w:eastAsia="sk-SK"/>
              </w:rPr>
              <w:t>Sada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Z.z.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E2DB" w14:textId="77777777" w:rsidR="002D03D7" w:rsidRDefault="002D03D7">
      <w:r>
        <w:separator/>
      </w:r>
    </w:p>
  </w:endnote>
  <w:endnote w:type="continuationSeparator" w:id="0">
    <w:p w14:paraId="710C05E7" w14:textId="77777777" w:rsidR="002D03D7" w:rsidRDefault="002D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Arial"/>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65A1A250"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6C282F">
      <w:rPr>
        <w:rFonts w:ascii="Arial" w:hAnsi="Arial" w:cs="Arial"/>
        <w:b/>
        <w:noProof/>
        <w:sz w:val="16"/>
        <w:szCs w:val="22"/>
      </w:rPr>
      <w:t>40</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6C282F">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2113B15A" w:rsidR="003A5F56" w:rsidRDefault="003A5F56">
        <w:pPr>
          <w:pStyle w:val="Pta"/>
          <w:jc w:val="center"/>
        </w:pPr>
        <w:r>
          <w:fldChar w:fldCharType="begin"/>
        </w:r>
        <w:r>
          <w:instrText xml:space="preserve"> PAGE   \* MERGEFORMAT </w:instrText>
        </w:r>
        <w:r>
          <w:fldChar w:fldCharType="separate"/>
        </w:r>
        <w:r w:rsidR="006C282F">
          <w:rPr>
            <w:noProof/>
          </w:rPr>
          <w:t>58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9031" w14:textId="77777777" w:rsidR="002D03D7" w:rsidRDefault="002D03D7">
      <w:r>
        <w:separator/>
      </w:r>
    </w:p>
  </w:footnote>
  <w:footnote w:type="continuationSeparator" w:id="0">
    <w:p w14:paraId="53468C02" w14:textId="77777777" w:rsidR="002D03D7" w:rsidRDefault="002D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52296818">
    <w:abstractNumId w:val="119"/>
  </w:num>
  <w:num w:numId="2" w16cid:durableId="706563413">
    <w:abstractNumId w:val="1"/>
  </w:num>
  <w:num w:numId="3" w16cid:durableId="2099790341">
    <w:abstractNumId w:val="130"/>
  </w:num>
  <w:num w:numId="4" w16cid:durableId="1712536874">
    <w:abstractNumId w:val="87"/>
  </w:num>
  <w:num w:numId="5" w16cid:durableId="359473526">
    <w:abstractNumId w:val="111"/>
  </w:num>
  <w:num w:numId="6" w16cid:durableId="831408212">
    <w:abstractNumId w:val="80"/>
  </w:num>
  <w:num w:numId="7" w16cid:durableId="1709600494">
    <w:abstractNumId w:val="90"/>
  </w:num>
  <w:num w:numId="8" w16cid:durableId="2064014327">
    <w:abstractNumId w:val="58"/>
  </w:num>
  <w:num w:numId="9" w16cid:durableId="1951473129">
    <w:abstractNumId w:val="121"/>
  </w:num>
  <w:num w:numId="10" w16cid:durableId="742026323">
    <w:abstractNumId w:val="29"/>
  </w:num>
  <w:num w:numId="11" w16cid:durableId="3632118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64655">
    <w:abstractNumId w:val="0"/>
  </w:num>
  <w:num w:numId="13" w16cid:durableId="1468158421">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006273">
    <w:abstractNumId w:val="129"/>
  </w:num>
  <w:num w:numId="15" w16cid:durableId="1221673806">
    <w:abstractNumId w:val="136"/>
  </w:num>
  <w:num w:numId="16" w16cid:durableId="779379648">
    <w:abstractNumId w:val="42"/>
  </w:num>
  <w:num w:numId="17" w16cid:durableId="1000083056">
    <w:abstractNumId w:val="108"/>
  </w:num>
  <w:num w:numId="18" w16cid:durableId="650915040">
    <w:abstractNumId w:val="70"/>
  </w:num>
  <w:num w:numId="19" w16cid:durableId="716323735">
    <w:abstractNumId w:val="16"/>
  </w:num>
  <w:num w:numId="20" w16cid:durableId="981232830">
    <w:abstractNumId w:val="22"/>
  </w:num>
  <w:num w:numId="21" w16cid:durableId="225803902">
    <w:abstractNumId w:val="64"/>
  </w:num>
  <w:num w:numId="22" w16cid:durableId="1073357248">
    <w:abstractNumId w:val="23"/>
  </w:num>
  <w:num w:numId="23" w16cid:durableId="1528180493">
    <w:abstractNumId w:val="45"/>
  </w:num>
  <w:num w:numId="24" w16cid:durableId="1531603516">
    <w:abstractNumId w:val="47"/>
  </w:num>
  <w:num w:numId="25" w16cid:durableId="838153784">
    <w:abstractNumId w:val="32"/>
  </w:num>
  <w:num w:numId="26" w16cid:durableId="1369837277">
    <w:abstractNumId w:val="89"/>
  </w:num>
  <w:num w:numId="27" w16cid:durableId="1703823098">
    <w:abstractNumId w:val="26"/>
  </w:num>
  <w:num w:numId="28" w16cid:durableId="1418013426">
    <w:abstractNumId w:val="41"/>
  </w:num>
  <w:num w:numId="29" w16cid:durableId="1213225418">
    <w:abstractNumId w:val="39"/>
  </w:num>
  <w:num w:numId="30" w16cid:durableId="1698965668">
    <w:abstractNumId w:val="10"/>
  </w:num>
  <w:num w:numId="31" w16cid:durableId="2032145818">
    <w:abstractNumId w:val="13"/>
  </w:num>
  <w:num w:numId="32" w16cid:durableId="992290981">
    <w:abstractNumId w:val="126"/>
  </w:num>
  <w:num w:numId="33" w16cid:durableId="1781484774">
    <w:abstractNumId w:val="140"/>
  </w:num>
  <w:num w:numId="34" w16cid:durableId="1382703840">
    <w:abstractNumId w:val="94"/>
  </w:num>
  <w:num w:numId="35" w16cid:durableId="552931638">
    <w:abstractNumId w:val="113"/>
  </w:num>
  <w:num w:numId="36" w16cid:durableId="1461417748">
    <w:abstractNumId w:val="50"/>
  </w:num>
  <w:num w:numId="37" w16cid:durableId="1360813180">
    <w:abstractNumId w:val="109"/>
  </w:num>
  <w:num w:numId="38" w16cid:durableId="2127893852">
    <w:abstractNumId w:val="97"/>
  </w:num>
  <w:num w:numId="39" w16cid:durableId="1150097989">
    <w:abstractNumId w:val="137"/>
  </w:num>
  <w:num w:numId="40" w16cid:durableId="1177305637">
    <w:abstractNumId w:val="107"/>
  </w:num>
  <w:num w:numId="41" w16cid:durableId="1301616050">
    <w:abstractNumId w:val="52"/>
  </w:num>
  <w:num w:numId="42" w16cid:durableId="427846285">
    <w:abstractNumId w:val="28"/>
  </w:num>
  <w:num w:numId="43" w16cid:durableId="1975678744">
    <w:abstractNumId w:val="19"/>
  </w:num>
  <w:num w:numId="44" w16cid:durableId="559831027">
    <w:abstractNumId w:val="86"/>
  </w:num>
  <w:num w:numId="45" w16cid:durableId="2087919612">
    <w:abstractNumId w:val="74"/>
  </w:num>
  <w:num w:numId="46" w16cid:durableId="1432582890">
    <w:abstractNumId w:val="135"/>
  </w:num>
  <w:num w:numId="47" w16cid:durableId="335771395">
    <w:abstractNumId w:val="65"/>
  </w:num>
  <w:num w:numId="48" w16cid:durableId="1886597942">
    <w:abstractNumId w:val="38"/>
  </w:num>
  <w:num w:numId="49" w16cid:durableId="789014955">
    <w:abstractNumId w:val="116"/>
  </w:num>
  <w:num w:numId="50" w16cid:durableId="1984574498">
    <w:abstractNumId w:val="35"/>
  </w:num>
  <w:num w:numId="51" w16cid:durableId="1524703384">
    <w:abstractNumId w:val="127"/>
  </w:num>
  <w:num w:numId="52" w16cid:durableId="372507176">
    <w:abstractNumId w:val="8"/>
  </w:num>
  <w:num w:numId="53" w16cid:durableId="1635989059">
    <w:abstractNumId w:val="84"/>
  </w:num>
  <w:num w:numId="54" w16cid:durableId="1718965468">
    <w:abstractNumId w:val="82"/>
  </w:num>
  <w:num w:numId="55" w16cid:durableId="157307588">
    <w:abstractNumId w:val="53"/>
  </w:num>
  <w:num w:numId="56" w16cid:durableId="749279506">
    <w:abstractNumId w:val="72"/>
  </w:num>
  <w:num w:numId="57" w16cid:durableId="590512052">
    <w:abstractNumId w:val="54"/>
  </w:num>
  <w:num w:numId="58" w16cid:durableId="2053385260">
    <w:abstractNumId w:val="77"/>
  </w:num>
  <w:num w:numId="59" w16cid:durableId="935750634">
    <w:abstractNumId w:val="120"/>
  </w:num>
  <w:num w:numId="60" w16cid:durableId="1917208879">
    <w:abstractNumId w:val="142"/>
  </w:num>
  <w:num w:numId="61" w16cid:durableId="1628195626">
    <w:abstractNumId w:val="57"/>
  </w:num>
  <w:num w:numId="62" w16cid:durableId="1307514269">
    <w:abstractNumId w:val="96"/>
  </w:num>
  <w:num w:numId="63" w16cid:durableId="840509560">
    <w:abstractNumId w:val="46"/>
  </w:num>
  <w:num w:numId="64" w16cid:durableId="1037854512">
    <w:abstractNumId w:val="4"/>
  </w:num>
  <w:num w:numId="65" w16cid:durableId="209264210">
    <w:abstractNumId w:val="125"/>
  </w:num>
  <w:num w:numId="66" w16cid:durableId="1141652559">
    <w:abstractNumId w:val="114"/>
  </w:num>
  <w:num w:numId="67" w16cid:durableId="534391520">
    <w:abstractNumId w:val="60"/>
  </w:num>
  <w:num w:numId="68" w16cid:durableId="1248806250">
    <w:abstractNumId w:val="3"/>
  </w:num>
  <w:num w:numId="69" w16cid:durableId="1397319662">
    <w:abstractNumId w:val="18"/>
  </w:num>
  <w:num w:numId="70" w16cid:durableId="671251637">
    <w:abstractNumId w:val="2"/>
  </w:num>
  <w:num w:numId="71" w16cid:durableId="875890074">
    <w:abstractNumId w:val="44"/>
  </w:num>
  <w:num w:numId="72" w16cid:durableId="1650591747">
    <w:abstractNumId w:val="122"/>
  </w:num>
  <w:num w:numId="73" w16cid:durableId="988902843">
    <w:abstractNumId w:val="21"/>
  </w:num>
  <w:num w:numId="74" w16cid:durableId="1200120301">
    <w:abstractNumId w:val="106"/>
  </w:num>
  <w:num w:numId="75" w16cid:durableId="1823933006">
    <w:abstractNumId w:val="104"/>
  </w:num>
  <w:num w:numId="76" w16cid:durableId="1511720729">
    <w:abstractNumId w:val="27"/>
  </w:num>
  <w:num w:numId="77" w16cid:durableId="304042612">
    <w:abstractNumId w:val="145"/>
  </w:num>
  <w:num w:numId="78" w16cid:durableId="1286229954">
    <w:abstractNumId w:val="59"/>
  </w:num>
  <w:num w:numId="79" w16cid:durableId="1317537471">
    <w:abstractNumId w:val="92"/>
  </w:num>
  <w:num w:numId="80" w16cid:durableId="239020958">
    <w:abstractNumId w:val="9"/>
  </w:num>
  <w:num w:numId="81" w16cid:durableId="705252306">
    <w:abstractNumId w:val="85"/>
  </w:num>
  <w:num w:numId="82" w16cid:durableId="2006011897">
    <w:abstractNumId w:val="100"/>
  </w:num>
  <w:num w:numId="83" w16cid:durableId="2143577715">
    <w:abstractNumId w:val="144"/>
  </w:num>
  <w:num w:numId="84" w16cid:durableId="1128815148">
    <w:abstractNumId w:val="56"/>
  </w:num>
  <w:num w:numId="85" w16cid:durableId="1893345528">
    <w:abstractNumId w:val="49"/>
  </w:num>
  <w:num w:numId="86" w16cid:durableId="1966429371">
    <w:abstractNumId w:val="83"/>
  </w:num>
  <w:num w:numId="87" w16cid:durableId="965812265">
    <w:abstractNumId w:val="34"/>
  </w:num>
  <w:num w:numId="88" w16cid:durableId="1533958811">
    <w:abstractNumId w:val="79"/>
  </w:num>
  <w:num w:numId="89" w16cid:durableId="508376006">
    <w:abstractNumId w:val="11"/>
  </w:num>
  <w:num w:numId="90" w16cid:durableId="1371494799">
    <w:abstractNumId w:val="99"/>
  </w:num>
  <w:num w:numId="91" w16cid:durableId="1132601041">
    <w:abstractNumId w:val="66"/>
  </w:num>
  <w:num w:numId="92" w16cid:durableId="690692415">
    <w:abstractNumId w:val="73"/>
  </w:num>
  <w:num w:numId="93" w16cid:durableId="1784300675">
    <w:abstractNumId w:val="7"/>
  </w:num>
  <w:num w:numId="94" w16cid:durableId="110708090">
    <w:abstractNumId w:val="118"/>
  </w:num>
  <w:num w:numId="95" w16cid:durableId="474688183">
    <w:abstractNumId w:val="101"/>
  </w:num>
  <w:num w:numId="96" w16cid:durableId="1052579587">
    <w:abstractNumId w:val="105"/>
  </w:num>
  <w:num w:numId="97" w16cid:durableId="1762411606">
    <w:abstractNumId w:val="12"/>
  </w:num>
  <w:num w:numId="98" w16cid:durableId="36129733">
    <w:abstractNumId w:val="17"/>
  </w:num>
  <w:num w:numId="99" w16cid:durableId="1052462805">
    <w:abstractNumId w:val="61"/>
  </w:num>
  <w:num w:numId="100" w16cid:durableId="172653374">
    <w:abstractNumId w:val="6"/>
  </w:num>
  <w:num w:numId="101" w16cid:durableId="1188520965">
    <w:abstractNumId w:val="81"/>
  </w:num>
  <w:num w:numId="102" w16cid:durableId="1066688231">
    <w:abstractNumId w:val="63"/>
  </w:num>
  <w:num w:numId="103" w16cid:durableId="1554728984">
    <w:abstractNumId w:val="143"/>
  </w:num>
  <w:num w:numId="104" w16cid:durableId="2135325064">
    <w:abstractNumId w:val="67"/>
  </w:num>
  <w:num w:numId="105" w16cid:durableId="99030825">
    <w:abstractNumId w:val="112"/>
  </w:num>
  <w:num w:numId="106" w16cid:durableId="2015761468">
    <w:abstractNumId w:val="15"/>
  </w:num>
  <w:num w:numId="107" w16cid:durableId="1318873934">
    <w:abstractNumId w:val="37"/>
  </w:num>
  <w:num w:numId="108" w16cid:durableId="1490170784">
    <w:abstractNumId w:val="5"/>
  </w:num>
  <w:num w:numId="109" w16cid:durableId="1484270877">
    <w:abstractNumId w:val="117"/>
  </w:num>
  <w:num w:numId="110" w16cid:durableId="1482622537">
    <w:abstractNumId w:val="30"/>
  </w:num>
  <w:num w:numId="111" w16cid:durableId="1536229551">
    <w:abstractNumId w:val="128"/>
  </w:num>
  <w:num w:numId="112" w16cid:durableId="804271079">
    <w:abstractNumId w:val="115"/>
  </w:num>
  <w:num w:numId="113" w16cid:durableId="1950354660">
    <w:abstractNumId w:val="141"/>
  </w:num>
  <w:num w:numId="114" w16cid:durableId="899630008">
    <w:abstractNumId w:val="131"/>
  </w:num>
  <w:num w:numId="115" w16cid:durableId="125315258">
    <w:abstractNumId w:val="132"/>
  </w:num>
  <w:num w:numId="116" w16cid:durableId="448595206">
    <w:abstractNumId w:val="98"/>
  </w:num>
  <w:num w:numId="117" w16cid:durableId="38096944">
    <w:abstractNumId w:val="139"/>
  </w:num>
  <w:num w:numId="118" w16cid:durableId="2124376870">
    <w:abstractNumId w:val="20"/>
  </w:num>
  <w:num w:numId="119" w16cid:durableId="125202515">
    <w:abstractNumId w:val="14"/>
  </w:num>
  <w:num w:numId="120" w16cid:durableId="623077888">
    <w:abstractNumId w:val="138"/>
  </w:num>
  <w:num w:numId="121" w16cid:durableId="607200083">
    <w:abstractNumId w:val="43"/>
  </w:num>
  <w:num w:numId="122" w16cid:durableId="1926107476">
    <w:abstractNumId w:val="146"/>
  </w:num>
  <w:num w:numId="123" w16cid:durableId="1411006839">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2959207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101384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77199055">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43115309">
    <w:abstractNumId w:val="93"/>
  </w:num>
  <w:num w:numId="128" w16cid:durableId="1485514494">
    <w:abstractNumId w:val="31"/>
  </w:num>
  <w:num w:numId="129" w16cid:durableId="1262028222">
    <w:abstractNumId w:val="24"/>
  </w:num>
  <w:num w:numId="130" w16cid:durableId="868953873">
    <w:abstractNumId w:val="33"/>
  </w:num>
  <w:num w:numId="131" w16cid:durableId="1995184934">
    <w:abstractNumId w:val="36"/>
  </w:num>
  <w:num w:numId="132" w16cid:durableId="1677924600">
    <w:abstractNumId w:val="55"/>
  </w:num>
  <w:num w:numId="133" w16cid:durableId="929192115">
    <w:abstractNumId w:val="134"/>
  </w:num>
  <w:num w:numId="134" w16cid:durableId="380055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34189740">
    <w:abstractNumId w:val="103"/>
  </w:num>
  <w:num w:numId="136" w16cid:durableId="1347830902">
    <w:abstractNumId w:val="25"/>
  </w:num>
  <w:num w:numId="137" w16cid:durableId="1059980000">
    <w:abstractNumId w:val="48"/>
  </w:num>
  <w:num w:numId="138" w16cid:durableId="51077018">
    <w:abstractNumId w:val="88"/>
  </w:num>
  <w:num w:numId="139" w16cid:durableId="151147141">
    <w:abstractNumId w:val="76"/>
  </w:num>
  <w:num w:numId="140" w16cid:durableId="1659845575">
    <w:abstractNumId w:val="95"/>
  </w:num>
  <w:num w:numId="141" w16cid:durableId="1186283135">
    <w:abstractNumId w:val="71"/>
  </w:num>
  <w:num w:numId="142" w16cid:durableId="1563056298">
    <w:abstractNumId w:val="69"/>
  </w:num>
  <w:num w:numId="143" w16cid:durableId="1427774067">
    <w:abstractNumId w:val="75"/>
  </w:num>
  <w:num w:numId="144" w16cid:durableId="614867209">
    <w:abstractNumId w:val="51"/>
  </w:num>
  <w:num w:numId="145" w16cid:durableId="277295519">
    <w:abstractNumId w:val="123"/>
  </w:num>
  <w:num w:numId="146" w16cid:durableId="2065906010">
    <w:abstractNumId w:val="78"/>
  </w:num>
  <w:num w:numId="147" w16cid:durableId="97055314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01E"/>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967"/>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68C"/>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3"/>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3D7"/>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3D47"/>
    <w:rsid w:val="002F49BF"/>
    <w:rsid w:val="002F5985"/>
    <w:rsid w:val="002F5D7F"/>
    <w:rsid w:val="002F619A"/>
    <w:rsid w:val="002F6962"/>
    <w:rsid w:val="002F6BB6"/>
    <w:rsid w:val="002F75E3"/>
    <w:rsid w:val="002F780C"/>
    <w:rsid w:val="002F7D19"/>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17CA1"/>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5D8"/>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8F3"/>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1D40"/>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572F5"/>
    <w:rsid w:val="00660424"/>
    <w:rsid w:val="00660701"/>
    <w:rsid w:val="006616A6"/>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895"/>
    <w:rsid w:val="00685FE1"/>
    <w:rsid w:val="006861D8"/>
    <w:rsid w:val="006862CD"/>
    <w:rsid w:val="00686632"/>
    <w:rsid w:val="006866C7"/>
    <w:rsid w:val="00686B2D"/>
    <w:rsid w:val="00686BC7"/>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82F"/>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709"/>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189"/>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04E"/>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16762"/>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11E"/>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1212"/>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07"/>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0D8E"/>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6D65"/>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6CFE"/>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E7FF1"/>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48A"/>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0736C"/>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0F86"/>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58F"/>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4A6"/>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7E073-74FF-4452-A978-17D4355CFC53}">
  <ds:schemaRefs>
    <ds:schemaRef ds:uri="http://schemas.openxmlformats.org/officeDocument/2006/bibliography"/>
  </ds:schemaRefs>
</ds:datastoreItem>
</file>

<file path=customXml/itemProps2.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58</Pages>
  <Words>11595</Words>
  <Characters>75699</Characters>
  <Application>Microsoft Office Word</Application>
  <DocSecurity>0</DocSecurity>
  <Lines>630</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87120</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Eva Senarikova</cp:lastModifiedBy>
  <cp:revision>6</cp:revision>
  <cp:lastPrinted>2022-03-21T10:54:00Z</cp:lastPrinted>
  <dcterms:created xsi:type="dcterms:W3CDTF">2022-08-24T21:43:00Z</dcterms:created>
  <dcterms:modified xsi:type="dcterms:W3CDTF">2022-08-24T22:12:00Z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