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67C7D1AA"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18E7DCE4"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 xml:space="preserve">a nasl.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BA4E9E" w:rsidRPr="00BA4E9E">
        <w:rPr>
          <w:rStyle w:val="iadne"/>
          <w:b/>
          <w:bCs/>
          <w:color w:val="auto"/>
        </w:rPr>
        <w:t>72 050</w:t>
      </w:r>
      <w:r w:rsidR="00107E35" w:rsidRPr="00107E35">
        <w:rPr>
          <w:rStyle w:val="iadne"/>
          <w:b/>
          <w:bCs/>
        </w:rPr>
        <w:t>,</w:t>
      </w:r>
      <w:r w:rsidR="007053EF">
        <w:rPr>
          <w:rStyle w:val="iadne"/>
          <w:b/>
          <w:bCs/>
        </w:rPr>
        <w:t>0</w:t>
      </w:r>
      <w:r w:rsidR="00107E35" w:rsidRPr="00107E35">
        <w:rPr>
          <w:rStyle w:val="iadne"/>
          <w:b/>
          <w:bCs/>
        </w:rPr>
        <w:t>0</w:t>
      </w:r>
      <w:r w:rsidR="004F5F8E" w:rsidRPr="004F5F8E">
        <w:rPr>
          <w:rStyle w:val="iadne"/>
          <w:b/>
        </w:rPr>
        <w:t xml:space="preserve"> </w:t>
      </w:r>
      <w:r w:rsidR="00DC7554" w:rsidRPr="00495455">
        <w:rPr>
          <w:rStyle w:val="iadne"/>
          <w:b/>
          <w:bCs/>
        </w:rPr>
        <w:t>eur</w:t>
      </w:r>
      <w:r w:rsidR="002B3056" w:rsidRPr="00495455">
        <w:rPr>
          <w:rStyle w:val="iadne"/>
        </w:rPr>
        <w:t>.</w:t>
      </w:r>
    </w:p>
    <w:p w14:paraId="21DA86EB" w14:textId="77777777" w:rsidR="00F00D7C" w:rsidRPr="006612BD" w:rsidRDefault="00F00D7C">
      <w:pPr>
        <w:spacing w:after="120"/>
        <w:jc w:val="both"/>
        <w:rPr>
          <w:rStyle w:val="iadne"/>
          <w:b/>
          <w:bCs/>
          <w:smallCaps/>
          <w:sz w:val="18"/>
        </w:rPr>
      </w:pPr>
    </w:p>
    <w:p w14:paraId="368E8990" w14:textId="411A4769"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bookmarkStart w:id="0" w:name="_Hlk97721821"/>
      <w:r w:rsidR="00A730C8">
        <w:rPr>
          <w:rStyle w:val="iadne"/>
          <w:b/>
          <w:bCs/>
          <w:smallCaps/>
        </w:rPr>
        <w:t>„</w:t>
      </w:r>
      <w:r w:rsidR="0034234C" w:rsidRPr="0034234C">
        <w:rPr>
          <w:rStyle w:val="iadne"/>
          <w:b/>
          <w:bCs/>
        </w:rPr>
        <w:t xml:space="preserve">Cyklotrasa na </w:t>
      </w:r>
      <w:proofErr w:type="spellStart"/>
      <w:r w:rsidR="0034234C" w:rsidRPr="0034234C">
        <w:rPr>
          <w:rStyle w:val="iadne"/>
          <w:b/>
          <w:bCs/>
        </w:rPr>
        <w:t>Zelenečskej</w:t>
      </w:r>
      <w:proofErr w:type="spellEnd"/>
      <w:r w:rsidR="0034234C" w:rsidRPr="0034234C">
        <w:rPr>
          <w:rStyle w:val="iadne"/>
          <w:b/>
          <w:bCs/>
        </w:rPr>
        <w:t xml:space="preserve"> ulici</w:t>
      </w:r>
      <w:r w:rsidR="00A730C8">
        <w:rPr>
          <w:rStyle w:val="iadne"/>
          <w:b/>
          <w:bCs/>
        </w:rPr>
        <w:t>”</w:t>
      </w:r>
      <w:r w:rsidR="0034234C" w:rsidRPr="0034234C">
        <w:rPr>
          <w:rStyle w:val="iadne"/>
          <w:b/>
          <w:bCs/>
        </w:rPr>
        <w:t xml:space="preserve"> v Trnave – PD</w:t>
      </w:r>
    </w:p>
    <w:bookmarkEnd w:id="0"/>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EE09457"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r>
      <w:hyperlink r:id="rId8" w:history="1">
        <w:r w:rsidR="00C06364" w:rsidRPr="00BA6209">
          <w:rPr>
            <w:rStyle w:val="Hypertextovprepojenie"/>
          </w:rPr>
          <w:t>www.trnava.sk</w:t>
        </w:r>
      </w:hyperlink>
      <w:r w:rsidR="00C06364">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0D4C9B96" w:rsidR="00854FF8" w:rsidRDefault="000D3993" w:rsidP="00854FF8">
            <w:pPr>
              <w:jc w:val="both"/>
              <w:rPr>
                <w:color w:val="auto"/>
                <w:lang w:eastAsia="en-US"/>
              </w:rPr>
            </w:pPr>
            <w:r>
              <w:rPr>
                <w:color w:val="auto"/>
                <w:lang w:eastAsia="en-US"/>
              </w:rPr>
              <w:t xml:space="preserve">Ing. </w:t>
            </w:r>
            <w:r w:rsidR="0034234C">
              <w:rPr>
                <w:color w:val="auto"/>
                <w:lang w:eastAsia="en-US"/>
              </w:rPr>
              <w:t>Soňa Dubošová</w:t>
            </w:r>
            <w:r w:rsidR="00854FF8" w:rsidRPr="00854FF8">
              <w:rPr>
                <w:color w:val="auto"/>
                <w:lang w:eastAsia="en-US"/>
              </w:rPr>
              <w:t>,</w:t>
            </w:r>
            <w:r w:rsidR="003A39B0">
              <w:rPr>
                <w:color w:val="auto"/>
                <w:lang w:eastAsia="en-US"/>
              </w:rPr>
              <w:t xml:space="preserve"> </w:t>
            </w:r>
            <w:r w:rsidR="00854FF8" w:rsidRPr="00854FF8">
              <w:rPr>
                <w:color w:val="auto"/>
                <w:lang w:eastAsia="en-US"/>
              </w:rPr>
              <w:t>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4EF982A9"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04DD226F" w:rsidR="008B40D6" w:rsidRPr="009E58B7" w:rsidRDefault="008B40D6" w:rsidP="008B40D6">
            <w:pPr>
              <w:jc w:val="both"/>
              <w:rPr>
                <w:color w:val="auto"/>
                <w:lang w:eastAsia="en-US"/>
              </w:rPr>
            </w:pP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55167DF0" w:rsidR="00E200A2" w:rsidRPr="009E58B7" w:rsidRDefault="00ED3D43" w:rsidP="00E200A2">
            <w:pPr>
              <w:tabs>
                <w:tab w:val="left" w:pos="2228"/>
                <w:tab w:val="left" w:pos="4924"/>
                <w:tab w:val="left" w:pos="5104"/>
                <w:tab w:val="left" w:pos="6317"/>
              </w:tabs>
              <w:rPr>
                <w:color w:val="auto"/>
                <w:lang w:eastAsia="en-US"/>
              </w:rPr>
            </w:pPr>
            <w:r>
              <w:rPr>
                <w:color w:val="auto"/>
                <w:lang w:eastAsia="en-US"/>
              </w:rPr>
              <w:t>Ing. Miroslav Lalík</w:t>
            </w:r>
            <w:r w:rsidR="00E200A2" w:rsidRPr="009E58B7">
              <w:rPr>
                <w:color w:val="auto"/>
                <w:lang w:eastAsia="en-US"/>
              </w:rPr>
              <w:t>,</w:t>
            </w:r>
            <w:r w:rsidR="003A39B0">
              <w:rPr>
                <w:color w:val="auto"/>
                <w:lang w:eastAsia="en-US"/>
              </w:rPr>
              <w:t xml:space="preserve"> </w:t>
            </w:r>
            <w:r w:rsidR="00E200A2" w:rsidRPr="009E58B7">
              <w:rPr>
                <w:color w:val="auto"/>
                <w:lang w:eastAsia="en-US"/>
              </w:rPr>
              <w:t>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34C086D0" w14:textId="77777777" w:rsidR="0077015F"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p>
          <w:p w14:paraId="62F31513" w14:textId="5AEA3348"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Mgr. Marek Motyka,</w:t>
            </w:r>
            <w:r w:rsidR="003A39B0">
              <w:rPr>
                <w:color w:val="auto"/>
                <w:lang w:eastAsia="en-US"/>
              </w:rPr>
              <w:t xml:space="preserve">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65BE3BDA" w:rsidR="002160E7" w:rsidRPr="009E58B7" w:rsidRDefault="002160E7" w:rsidP="008B049C">
            <w:pPr>
              <w:rPr>
                <w:lang w:eastAsia="en-US"/>
              </w:rPr>
            </w:pPr>
            <w:r w:rsidRPr="009E58B7">
              <w:rPr>
                <w:lang w:eastAsia="en-US"/>
              </w:rPr>
              <w:t>JUDr. Peter Bročka, LL.M.</w:t>
            </w:r>
            <w:r w:rsidR="00364D72" w:rsidRPr="009E58B7">
              <w:rPr>
                <w:lang w:eastAsia="en-US"/>
              </w:rPr>
              <w:t>,</w:t>
            </w:r>
            <w:r w:rsidR="003A39B0">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06CC61CF" w14:textId="35826CB7" w:rsidR="009B2DAE"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80003962" w:history="1">
        <w:r w:rsidR="009B2DAE" w:rsidRPr="002232C0">
          <w:rPr>
            <w:rStyle w:val="Hypertextovprepojenie"/>
            <w:noProof/>
          </w:rPr>
          <w:t>A. Podmienky súťaže</w:t>
        </w:r>
        <w:r w:rsidR="009B2DAE">
          <w:rPr>
            <w:noProof/>
            <w:webHidden/>
          </w:rPr>
          <w:tab/>
        </w:r>
        <w:r w:rsidR="009B2DAE">
          <w:rPr>
            <w:noProof/>
            <w:webHidden/>
          </w:rPr>
          <w:fldChar w:fldCharType="begin"/>
        </w:r>
        <w:r w:rsidR="009B2DAE">
          <w:rPr>
            <w:noProof/>
            <w:webHidden/>
          </w:rPr>
          <w:instrText xml:space="preserve"> PAGEREF _Toc80003962 \h </w:instrText>
        </w:r>
        <w:r w:rsidR="009B2DAE">
          <w:rPr>
            <w:noProof/>
            <w:webHidden/>
          </w:rPr>
        </w:r>
        <w:r w:rsidR="009B2DAE">
          <w:rPr>
            <w:noProof/>
            <w:webHidden/>
          </w:rPr>
          <w:fldChar w:fldCharType="separate"/>
        </w:r>
        <w:r w:rsidR="00670777">
          <w:rPr>
            <w:noProof/>
            <w:webHidden/>
          </w:rPr>
          <w:t>3</w:t>
        </w:r>
        <w:r w:rsidR="009B2DAE">
          <w:rPr>
            <w:noProof/>
            <w:webHidden/>
          </w:rPr>
          <w:fldChar w:fldCharType="end"/>
        </w:r>
      </w:hyperlink>
    </w:p>
    <w:p w14:paraId="69D0F67F" w14:textId="4B0618F0" w:rsidR="009B2DAE" w:rsidRDefault="006B1C51">
      <w:pPr>
        <w:pStyle w:val="Obsah2"/>
        <w:rPr>
          <w:rFonts w:asciiTheme="minorHAnsi" w:eastAsiaTheme="minorEastAsia" w:hAnsiTheme="minorHAnsi" w:cstheme="minorBidi"/>
          <w:noProof/>
          <w:color w:val="auto"/>
          <w:sz w:val="22"/>
          <w:szCs w:val="22"/>
          <w:bdr w:val="none" w:sz="0" w:space="0" w:color="auto"/>
        </w:rPr>
      </w:pPr>
      <w:hyperlink w:anchor="_Toc80003963" w:history="1">
        <w:r w:rsidR="009B2DAE" w:rsidRPr="002232C0">
          <w:rPr>
            <w:rStyle w:val="Hypertextovprepojenie"/>
            <w:noProof/>
          </w:rPr>
          <w:t>1.1</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Komunikácia</w:t>
        </w:r>
        <w:r w:rsidR="009B2DAE">
          <w:rPr>
            <w:noProof/>
            <w:webHidden/>
          </w:rPr>
          <w:tab/>
        </w:r>
        <w:r w:rsidR="009B2DAE">
          <w:rPr>
            <w:noProof/>
            <w:webHidden/>
          </w:rPr>
          <w:fldChar w:fldCharType="begin"/>
        </w:r>
        <w:r w:rsidR="009B2DAE">
          <w:rPr>
            <w:noProof/>
            <w:webHidden/>
          </w:rPr>
          <w:instrText xml:space="preserve"> PAGEREF _Toc80003963 \h </w:instrText>
        </w:r>
        <w:r w:rsidR="009B2DAE">
          <w:rPr>
            <w:noProof/>
            <w:webHidden/>
          </w:rPr>
        </w:r>
        <w:r w:rsidR="009B2DAE">
          <w:rPr>
            <w:noProof/>
            <w:webHidden/>
          </w:rPr>
          <w:fldChar w:fldCharType="separate"/>
        </w:r>
        <w:r w:rsidR="00670777">
          <w:rPr>
            <w:noProof/>
            <w:webHidden/>
          </w:rPr>
          <w:t>3</w:t>
        </w:r>
        <w:r w:rsidR="009B2DAE">
          <w:rPr>
            <w:noProof/>
            <w:webHidden/>
          </w:rPr>
          <w:fldChar w:fldCharType="end"/>
        </w:r>
      </w:hyperlink>
    </w:p>
    <w:p w14:paraId="108D5E1A" w14:textId="0D0843EC"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64" w:history="1">
        <w:r w:rsidR="009B2DAE" w:rsidRPr="002232C0">
          <w:rPr>
            <w:rStyle w:val="Hypertextovprepojenie"/>
            <w:rFonts w:eastAsia="Trebuchet MS"/>
            <w:noProof/>
          </w:rPr>
          <w:t>1.</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Komunikácia medzi verejným obstarávateľom a záujemcami/uchádzačmi</w:t>
        </w:r>
        <w:r w:rsidR="009B2DAE">
          <w:rPr>
            <w:noProof/>
            <w:webHidden/>
          </w:rPr>
          <w:tab/>
        </w:r>
        <w:r w:rsidR="009B2DAE">
          <w:rPr>
            <w:noProof/>
            <w:webHidden/>
          </w:rPr>
          <w:fldChar w:fldCharType="begin"/>
        </w:r>
        <w:r w:rsidR="009B2DAE">
          <w:rPr>
            <w:noProof/>
            <w:webHidden/>
          </w:rPr>
          <w:instrText xml:space="preserve"> PAGEREF _Toc80003964 \h </w:instrText>
        </w:r>
        <w:r w:rsidR="009B2DAE">
          <w:rPr>
            <w:noProof/>
            <w:webHidden/>
          </w:rPr>
        </w:r>
        <w:r w:rsidR="009B2DAE">
          <w:rPr>
            <w:noProof/>
            <w:webHidden/>
          </w:rPr>
          <w:fldChar w:fldCharType="separate"/>
        </w:r>
        <w:r w:rsidR="00670777">
          <w:rPr>
            <w:noProof/>
            <w:webHidden/>
          </w:rPr>
          <w:t>3</w:t>
        </w:r>
        <w:r w:rsidR="009B2DAE">
          <w:rPr>
            <w:noProof/>
            <w:webHidden/>
          </w:rPr>
          <w:fldChar w:fldCharType="end"/>
        </w:r>
      </w:hyperlink>
    </w:p>
    <w:p w14:paraId="1A5FB781" w14:textId="6FF931CE" w:rsidR="009B2DAE" w:rsidRDefault="006B1C51">
      <w:pPr>
        <w:pStyle w:val="Obsah2"/>
        <w:rPr>
          <w:rFonts w:asciiTheme="minorHAnsi" w:eastAsiaTheme="minorEastAsia" w:hAnsiTheme="minorHAnsi" w:cstheme="minorBidi"/>
          <w:noProof/>
          <w:color w:val="auto"/>
          <w:sz w:val="22"/>
          <w:szCs w:val="22"/>
          <w:bdr w:val="none" w:sz="0" w:space="0" w:color="auto"/>
        </w:rPr>
      </w:pPr>
      <w:hyperlink w:anchor="_Toc80003965" w:history="1">
        <w:r w:rsidR="009B2DAE" w:rsidRPr="002232C0">
          <w:rPr>
            <w:rStyle w:val="Hypertextovprepojenie"/>
            <w:noProof/>
          </w:rPr>
          <w:t>1.2</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Predkladanie ponuky a jej obsah</w:t>
        </w:r>
        <w:r w:rsidR="009B2DAE">
          <w:rPr>
            <w:noProof/>
            <w:webHidden/>
          </w:rPr>
          <w:tab/>
        </w:r>
        <w:r w:rsidR="009B2DAE">
          <w:rPr>
            <w:noProof/>
            <w:webHidden/>
          </w:rPr>
          <w:fldChar w:fldCharType="begin"/>
        </w:r>
        <w:r w:rsidR="009B2DAE">
          <w:rPr>
            <w:noProof/>
            <w:webHidden/>
          </w:rPr>
          <w:instrText xml:space="preserve"> PAGEREF _Toc80003965 \h </w:instrText>
        </w:r>
        <w:r w:rsidR="009B2DAE">
          <w:rPr>
            <w:noProof/>
            <w:webHidden/>
          </w:rPr>
        </w:r>
        <w:r w:rsidR="009B2DAE">
          <w:rPr>
            <w:noProof/>
            <w:webHidden/>
          </w:rPr>
          <w:fldChar w:fldCharType="separate"/>
        </w:r>
        <w:r w:rsidR="00670777">
          <w:rPr>
            <w:noProof/>
            <w:webHidden/>
          </w:rPr>
          <w:t>4</w:t>
        </w:r>
        <w:r w:rsidR="009B2DAE">
          <w:rPr>
            <w:noProof/>
            <w:webHidden/>
          </w:rPr>
          <w:fldChar w:fldCharType="end"/>
        </w:r>
      </w:hyperlink>
    </w:p>
    <w:p w14:paraId="650FA235" w14:textId="6C9433EB"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66" w:history="1">
        <w:r w:rsidR="009B2DAE" w:rsidRPr="002232C0">
          <w:rPr>
            <w:rStyle w:val="Hypertextovprepojenie"/>
            <w:rFonts w:eastAsia="Trebuchet MS"/>
            <w:noProof/>
          </w:rPr>
          <w:t>2.</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Predkladanie ponuky</w:t>
        </w:r>
        <w:r w:rsidR="009B2DAE">
          <w:rPr>
            <w:noProof/>
            <w:webHidden/>
          </w:rPr>
          <w:tab/>
        </w:r>
        <w:r w:rsidR="009B2DAE">
          <w:rPr>
            <w:noProof/>
            <w:webHidden/>
          </w:rPr>
          <w:fldChar w:fldCharType="begin"/>
        </w:r>
        <w:r w:rsidR="009B2DAE">
          <w:rPr>
            <w:noProof/>
            <w:webHidden/>
          </w:rPr>
          <w:instrText xml:space="preserve"> PAGEREF _Toc80003966 \h </w:instrText>
        </w:r>
        <w:r w:rsidR="009B2DAE">
          <w:rPr>
            <w:noProof/>
            <w:webHidden/>
          </w:rPr>
        </w:r>
        <w:r w:rsidR="009B2DAE">
          <w:rPr>
            <w:noProof/>
            <w:webHidden/>
          </w:rPr>
          <w:fldChar w:fldCharType="separate"/>
        </w:r>
        <w:r w:rsidR="00670777">
          <w:rPr>
            <w:noProof/>
            <w:webHidden/>
          </w:rPr>
          <w:t>4</w:t>
        </w:r>
        <w:r w:rsidR="009B2DAE">
          <w:rPr>
            <w:noProof/>
            <w:webHidden/>
          </w:rPr>
          <w:fldChar w:fldCharType="end"/>
        </w:r>
      </w:hyperlink>
    </w:p>
    <w:p w14:paraId="23CEBCFF" w14:textId="561F7543"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67" w:history="1">
        <w:r w:rsidR="009B2DAE" w:rsidRPr="002232C0">
          <w:rPr>
            <w:rStyle w:val="Hypertextovprepojenie"/>
            <w:rFonts w:eastAsia="Trebuchet MS"/>
            <w:noProof/>
          </w:rPr>
          <w:t>3.</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Obsah ponuky</w:t>
        </w:r>
        <w:r w:rsidR="009B2DAE">
          <w:rPr>
            <w:noProof/>
            <w:webHidden/>
          </w:rPr>
          <w:tab/>
        </w:r>
        <w:r w:rsidR="009B2DAE">
          <w:rPr>
            <w:noProof/>
            <w:webHidden/>
          </w:rPr>
          <w:fldChar w:fldCharType="begin"/>
        </w:r>
        <w:r w:rsidR="009B2DAE">
          <w:rPr>
            <w:noProof/>
            <w:webHidden/>
          </w:rPr>
          <w:instrText xml:space="preserve"> PAGEREF _Toc80003967 \h </w:instrText>
        </w:r>
        <w:r w:rsidR="009B2DAE">
          <w:rPr>
            <w:noProof/>
            <w:webHidden/>
          </w:rPr>
        </w:r>
        <w:r w:rsidR="009B2DAE">
          <w:rPr>
            <w:noProof/>
            <w:webHidden/>
          </w:rPr>
          <w:fldChar w:fldCharType="separate"/>
        </w:r>
        <w:r w:rsidR="00670777">
          <w:rPr>
            <w:noProof/>
            <w:webHidden/>
          </w:rPr>
          <w:t>5</w:t>
        </w:r>
        <w:r w:rsidR="009B2DAE">
          <w:rPr>
            <w:noProof/>
            <w:webHidden/>
          </w:rPr>
          <w:fldChar w:fldCharType="end"/>
        </w:r>
      </w:hyperlink>
    </w:p>
    <w:p w14:paraId="4D355223" w14:textId="7B4D8782"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68" w:history="1">
        <w:r w:rsidR="009B2DAE" w:rsidRPr="002232C0">
          <w:rPr>
            <w:rStyle w:val="Hypertextovprepojenie"/>
            <w:rFonts w:eastAsia="Trebuchet MS"/>
            <w:noProof/>
          </w:rPr>
          <w:t>4.</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Zábezpeka</w:t>
        </w:r>
        <w:r w:rsidR="009B2DAE">
          <w:rPr>
            <w:noProof/>
            <w:webHidden/>
          </w:rPr>
          <w:tab/>
        </w:r>
        <w:r w:rsidR="009B2DAE">
          <w:rPr>
            <w:noProof/>
            <w:webHidden/>
          </w:rPr>
          <w:fldChar w:fldCharType="begin"/>
        </w:r>
        <w:r w:rsidR="009B2DAE">
          <w:rPr>
            <w:noProof/>
            <w:webHidden/>
          </w:rPr>
          <w:instrText xml:space="preserve"> PAGEREF _Toc80003968 \h </w:instrText>
        </w:r>
        <w:r w:rsidR="009B2DAE">
          <w:rPr>
            <w:noProof/>
            <w:webHidden/>
          </w:rPr>
        </w:r>
        <w:r w:rsidR="009B2DAE">
          <w:rPr>
            <w:noProof/>
            <w:webHidden/>
          </w:rPr>
          <w:fldChar w:fldCharType="separate"/>
        </w:r>
        <w:r w:rsidR="00670777">
          <w:rPr>
            <w:noProof/>
            <w:webHidden/>
          </w:rPr>
          <w:t>6</w:t>
        </w:r>
        <w:r w:rsidR="009B2DAE">
          <w:rPr>
            <w:noProof/>
            <w:webHidden/>
          </w:rPr>
          <w:fldChar w:fldCharType="end"/>
        </w:r>
      </w:hyperlink>
    </w:p>
    <w:p w14:paraId="119CD7D8" w14:textId="0E42D54D" w:rsidR="009B2DAE" w:rsidRDefault="006B1C51">
      <w:pPr>
        <w:pStyle w:val="Obsah2"/>
        <w:rPr>
          <w:rFonts w:asciiTheme="minorHAnsi" w:eastAsiaTheme="minorEastAsia" w:hAnsiTheme="minorHAnsi" w:cstheme="minorBidi"/>
          <w:noProof/>
          <w:color w:val="auto"/>
          <w:sz w:val="22"/>
          <w:szCs w:val="22"/>
          <w:bdr w:val="none" w:sz="0" w:space="0" w:color="auto"/>
        </w:rPr>
      </w:pPr>
      <w:hyperlink w:anchor="_Toc80003969" w:history="1">
        <w:r w:rsidR="009B2DAE" w:rsidRPr="002232C0">
          <w:rPr>
            <w:rStyle w:val="Hypertextovprepojenie"/>
            <w:noProof/>
          </w:rPr>
          <w:t>1.3</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Otváranie a vyhodnocovanie ponúk</w:t>
        </w:r>
        <w:r w:rsidR="009B2DAE">
          <w:rPr>
            <w:noProof/>
            <w:webHidden/>
          </w:rPr>
          <w:tab/>
        </w:r>
        <w:r w:rsidR="009B2DAE">
          <w:rPr>
            <w:noProof/>
            <w:webHidden/>
          </w:rPr>
          <w:fldChar w:fldCharType="begin"/>
        </w:r>
        <w:r w:rsidR="009B2DAE">
          <w:rPr>
            <w:noProof/>
            <w:webHidden/>
          </w:rPr>
          <w:instrText xml:space="preserve"> PAGEREF _Toc80003969 \h </w:instrText>
        </w:r>
        <w:r w:rsidR="009B2DAE">
          <w:rPr>
            <w:noProof/>
            <w:webHidden/>
          </w:rPr>
        </w:r>
        <w:r w:rsidR="009B2DAE">
          <w:rPr>
            <w:noProof/>
            <w:webHidden/>
          </w:rPr>
          <w:fldChar w:fldCharType="separate"/>
        </w:r>
        <w:r w:rsidR="00670777">
          <w:rPr>
            <w:noProof/>
            <w:webHidden/>
          </w:rPr>
          <w:t>6</w:t>
        </w:r>
        <w:r w:rsidR="009B2DAE">
          <w:rPr>
            <w:noProof/>
            <w:webHidden/>
          </w:rPr>
          <w:fldChar w:fldCharType="end"/>
        </w:r>
      </w:hyperlink>
    </w:p>
    <w:p w14:paraId="491125C0" w14:textId="7F1F25AE"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0" w:history="1">
        <w:r w:rsidR="009B2DAE" w:rsidRPr="002232C0">
          <w:rPr>
            <w:rStyle w:val="Hypertextovprepojenie"/>
            <w:rFonts w:eastAsia="Trebuchet MS"/>
            <w:noProof/>
          </w:rPr>
          <w:t>5.</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Otváranie ponúk</w:t>
        </w:r>
        <w:r w:rsidR="009B2DAE">
          <w:rPr>
            <w:noProof/>
            <w:webHidden/>
          </w:rPr>
          <w:tab/>
        </w:r>
        <w:r w:rsidR="009B2DAE">
          <w:rPr>
            <w:noProof/>
            <w:webHidden/>
          </w:rPr>
          <w:fldChar w:fldCharType="begin"/>
        </w:r>
        <w:r w:rsidR="009B2DAE">
          <w:rPr>
            <w:noProof/>
            <w:webHidden/>
          </w:rPr>
          <w:instrText xml:space="preserve"> PAGEREF _Toc80003970 \h </w:instrText>
        </w:r>
        <w:r w:rsidR="009B2DAE">
          <w:rPr>
            <w:noProof/>
            <w:webHidden/>
          </w:rPr>
        </w:r>
        <w:r w:rsidR="009B2DAE">
          <w:rPr>
            <w:noProof/>
            <w:webHidden/>
          </w:rPr>
          <w:fldChar w:fldCharType="separate"/>
        </w:r>
        <w:r w:rsidR="00670777">
          <w:rPr>
            <w:noProof/>
            <w:webHidden/>
          </w:rPr>
          <w:t>6</w:t>
        </w:r>
        <w:r w:rsidR="009B2DAE">
          <w:rPr>
            <w:noProof/>
            <w:webHidden/>
          </w:rPr>
          <w:fldChar w:fldCharType="end"/>
        </w:r>
      </w:hyperlink>
    </w:p>
    <w:p w14:paraId="31E21E01" w14:textId="2EABFF42"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1" w:history="1">
        <w:r w:rsidR="009B2DAE" w:rsidRPr="002232C0">
          <w:rPr>
            <w:rStyle w:val="Hypertextovprepojenie"/>
            <w:rFonts w:eastAsia="Trebuchet MS"/>
            <w:noProof/>
          </w:rPr>
          <w:t>6.</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Vyhodnotenie splnenia podmienok účasti a vyhodnocovanie ponúk</w:t>
        </w:r>
        <w:r w:rsidR="009B2DAE">
          <w:rPr>
            <w:noProof/>
            <w:webHidden/>
          </w:rPr>
          <w:tab/>
        </w:r>
        <w:r w:rsidR="009B2DAE">
          <w:rPr>
            <w:noProof/>
            <w:webHidden/>
          </w:rPr>
          <w:fldChar w:fldCharType="begin"/>
        </w:r>
        <w:r w:rsidR="009B2DAE">
          <w:rPr>
            <w:noProof/>
            <w:webHidden/>
          </w:rPr>
          <w:instrText xml:space="preserve"> PAGEREF _Toc80003971 \h </w:instrText>
        </w:r>
        <w:r w:rsidR="009B2DAE">
          <w:rPr>
            <w:noProof/>
            <w:webHidden/>
          </w:rPr>
        </w:r>
        <w:r w:rsidR="009B2DAE">
          <w:rPr>
            <w:noProof/>
            <w:webHidden/>
          </w:rPr>
          <w:fldChar w:fldCharType="separate"/>
        </w:r>
        <w:r w:rsidR="00670777">
          <w:rPr>
            <w:noProof/>
            <w:webHidden/>
          </w:rPr>
          <w:t>6</w:t>
        </w:r>
        <w:r w:rsidR="009B2DAE">
          <w:rPr>
            <w:noProof/>
            <w:webHidden/>
          </w:rPr>
          <w:fldChar w:fldCharType="end"/>
        </w:r>
      </w:hyperlink>
    </w:p>
    <w:p w14:paraId="4AA5CB61" w14:textId="315B3FAA" w:rsidR="009B2DAE" w:rsidRDefault="006B1C51">
      <w:pPr>
        <w:pStyle w:val="Obsah2"/>
        <w:rPr>
          <w:rFonts w:asciiTheme="minorHAnsi" w:eastAsiaTheme="minorEastAsia" w:hAnsiTheme="minorHAnsi" w:cstheme="minorBidi"/>
          <w:noProof/>
          <w:color w:val="auto"/>
          <w:sz w:val="22"/>
          <w:szCs w:val="22"/>
          <w:bdr w:val="none" w:sz="0" w:space="0" w:color="auto"/>
        </w:rPr>
      </w:pPr>
      <w:hyperlink w:anchor="_Toc80003972" w:history="1">
        <w:r w:rsidR="009B2DAE" w:rsidRPr="002232C0">
          <w:rPr>
            <w:rStyle w:val="Hypertextovprepojenie"/>
            <w:noProof/>
          </w:rPr>
          <w:t>1.4</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Ukončenie súťaže</w:t>
        </w:r>
        <w:r w:rsidR="009B2DAE">
          <w:rPr>
            <w:noProof/>
            <w:webHidden/>
          </w:rPr>
          <w:tab/>
        </w:r>
        <w:r w:rsidR="009B2DAE">
          <w:rPr>
            <w:noProof/>
            <w:webHidden/>
          </w:rPr>
          <w:fldChar w:fldCharType="begin"/>
        </w:r>
        <w:r w:rsidR="009B2DAE">
          <w:rPr>
            <w:noProof/>
            <w:webHidden/>
          </w:rPr>
          <w:instrText xml:space="preserve"> PAGEREF _Toc80003972 \h </w:instrText>
        </w:r>
        <w:r w:rsidR="009B2DAE">
          <w:rPr>
            <w:noProof/>
            <w:webHidden/>
          </w:rPr>
        </w:r>
        <w:r w:rsidR="009B2DAE">
          <w:rPr>
            <w:noProof/>
            <w:webHidden/>
          </w:rPr>
          <w:fldChar w:fldCharType="separate"/>
        </w:r>
        <w:r w:rsidR="00670777">
          <w:rPr>
            <w:noProof/>
            <w:webHidden/>
          </w:rPr>
          <w:t>6</w:t>
        </w:r>
        <w:r w:rsidR="009B2DAE">
          <w:rPr>
            <w:noProof/>
            <w:webHidden/>
          </w:rPr>
          <w:fldChar w:fldCharType="end"/>
        </w:r>
      </w:hyperlink>
    </w:p>
    <w:p w14:paraId="557818DC" w14:textId="43816BAF"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3" w:history="1">
        <w:r w:rsidR="009B2DAE" w:rsidRPr="002232C0">
          <w:rPr>
            <w:rStyle w:val="Hypertextovprepojenie"/>
            <w:rFonts w:eastAsia="Trebuchet MS"/>
            <w:noProof/>
          </w:rPr>
          <w:t>7.</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Informácia o výsledku vyhodnotenia ponúk</w:t>
        </w:r>
        <w:r w:rsidR="009B2DAE">
          <w:rPr>
            <w:noProof/>
            <w:webHidden/>
          </w:rPr>
          <w:tab/>
        </w:r>
        <w:r w:rsidR="009B2DAE">
          <w:rPr>
            <w:noProof/>
            <w:webHidden/>
          </w:rPr>
          <w:fldChar w:fldCharType="begin"/>
        </w:r>
        <w:r w:rsidR="009B2DAE">
          <w:rPr>
            <w:noProof/>
            <w:webHidden/>
          </w:rPr>
          <w:instrText xml:space="preserve"> PAGEREF _Toc80003973 \h </w:instrText>
        </w:r>
        <w:r w:rsidR="009B2DAE">
          <w:rPr>
            <w:noProof/>
            <w:webHidden/>
          </w:rPr>
        </w:r>
        <w:r w:rsidR="009B2DAE">
          <w:rPr>
            <w:noProof/>
            <w:webHidden/>
          </w:rPr>
          <w:fldChar w:fldCharType="separate"/>
        </w:r>
        <w:r w:rsidR="00670777">
          <w:rPr>
            <w:noProof/>
            <w:webHidden/>
          </w:rPr>
          <w:t>6</w:t>
        </w:r>
        <w:r w:rsidR="009B2DAE">
          <w:rPr>
            <w:noProof/>
            <w:webHidden/>
          </w:rPr>
          <w:fldChar w:fldCharType="end"/>
        </w:r>
      </w:hyperlink>
    </w:p>
    <w:p w14:paraId="7B5E9AD7" w14:textId="242A5BCC"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4" w:history="1">
        <w:r w:rsidR="009B2DAE" w:rsidRPr="002232C0">
          <w:rPr>
            <w:rStyle w:val="Hypertextovprepojenie"/>
            <w:rFonts w:eastAsia="Trebuchet MS"/>
            <w:noProof/>
          </w:rPr>
          <w:t>8.</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Súčinnosť úspešného uchádzača potrebná na uzavretie zmluvy o dielo</w:t>
        </w:r>
        <w:r w:rsidR="009B2DAE">
          <w:rPr>
            <w:noProof/>
            <w:webHidden/>
          </w:rPr>
          <w:tab/>
        </w:r>
        <w:r w:rsidR="009B2DAE">
          <w:rPr>
            <w:noProof/>
            <w:webHidden/>
          </w:rPr>
          <w:fldChar w:fldCharType="begin"/>
        </w:r>
        <w:r w:rsidR="009B2DAE">
          <w:rPr>
            <w:noProof/>
            <w:webHidden/>
          </w:rPr>
          <w:instrText xml:space="preserve"> PAGEREF _Toc80003974 \h </w:instrText>
        </w:r>
        <w:r w:rsidR="009B2DAE">
          <w:rPr>
            <w:noProof/>
            <w:webHidden/>
          </w:rPr>
        </w:r>
        <w:r w:rsidR="009B2DAE">
          <w:rPr>
            <w:noProof/>
            <w:webHidden/>
          </w:rPr>
          <w:fldChar w:fldCharType="separate"/>
        </w:r>
        <w:r w:rsidR="00670777">
          <w:rPr>
            <w:noProof/>
            <w:webHidden/>
          </w:rPr>
          <w:t>6</w:t>
        </w:r>
        <w:r w:rsidR="009B2DAE">
          <w:rPr>
            <w:noProof/>
            <w:webHidden/>
          </w:rPr>
          <w:fldChar w:fldCharType="end"/>
        </w:r>
      </w:hyperlink>
    </w:p>
    <w:p w14:paraId="77673206" w14:textId="78EB093C"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5" w:history="1">
        <w:r w:rsidR="009B2DAE" w:rsidRPr="002232C0">
          <w:rPr>
            <w:rStyle w:val="Hypertextovprepojenie"/>
            <w:rFonts w:eastAsia="Trebuchet MS"/>
            <w:noProof/>
          </w:rPr>
          <w:t>9.</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Uzavretie zmluvy o dielo</w:t>
        </w:r>
        <w:r w:rsidR="009B2DAE">
          <w:rPr>
            <w:noProof/>
            <w:webHidden/>
          </w:rPr>
          <w:tab/>
        </w:r>
        <w:r w:rsidR="009B2DAE">
          <w:rPr>
            <w:noProof/>
            <w:webHidden/>
          </w:rPr>
          <w:fldChar w:fldCharType="begin"/>
        </w:r>
        <w:r w:rsidR="009B2DAE">
          <w:rPr>
            <w:noProof/>
            <w:webHidden/>
          </w:rPr>
          <w:instrText xml:space="preserve"> PAGEREF _Toc80003975 \h </w:instrText>
        </w:r>
        <w:r w:rsidR="009B2DAE">
          <w:rPr>
            <w:noProof/>
            <w:webHidden/>
          </w:rPr>
        </w:r>
        <w:r w:rsidR="009B2DAE">
          <w:rPr>
            <w:noProof/>
            <w:webHidden/>
          </w:rPr>
          <w:fldChar w:fldCharType="separate"/>
        </w:r>
        <w:r w:rsidR="00670777">
          <w:rPr>
            <w:noProof/>
            <w:webHidden/>
          </w:rPr>
          <w:t>7</w:t>
        </w:r>
        <w:r w:rsidR="009B2DAE">
          <w:rPr>
            <w:noProof/>
            <w:webHidden/>
          </w:rPr>
          <w:fldChar w:fldCharType="end"/>
        </w:r>
      </w:hyperlink>
    </w:p>
    <w:p w14:paraId="4CF6FD33" w14:textId="60F05FB6" w:rsidR="009B2DAE" w:rsidRDefault="006B1C51">
      <w:pPr>
        <w:pStyle w:val="Obsah2"/>
        <w:rPr>
          <w:rFonts w:asciiTheme="minorHAnsi" w:eastAsiaTheme="minorEastAsia" w:hAnsiTheme="minorHAnsi" w:cstheme="minorBidi"/>
          <w:noProof/>
          <w:color w:val="auto"/>
          <w:sz w:val="22"/>
          <w:szCs w:val="22"/>
          <w:bdr w:val="none" w:sz="0" w:space="0" w:color="auto"/>
        </w:rPr>
      </w:pPr>
      <w:hyperlink w:anchor="_Toc80003976" w:history="1">
        <w:r w:rsidR="009B2DAE" w:rsidRPr="002232C0">
          <w:rPr>
            <w:rStyle w:val="Hypertextovprepojenie"/>
            <w:noProof/>
          </w:rPr>
          <w:t>1.5</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Ostatné</w:t>
        </w:r>
        <w:r w:rsidR="009B2DAE">
          <w:rPr>
            <w:noProof/>
            <w:webHidden/>
          </w:rPr>
          <w:tab/>
        </w:r>
        <w:r w:rsidR="009B2DAE">
          <w:rPr>
            <w:noProof/>
            <w:webHidden/>
          </w:rPr>
          <w:fldChar w:fldCharType="begin"/>
        </w:r>
        <w:r w:rsidR="009B2DAE">
          <w:rPr>
            <w:noProof/>
            <w:webHidden/>
          </w:rPr>
          <w:instrText xml:space="preserve"> PAGEREF _Toc80003976 \h </w:instrText>
        </w:r>
        <w:r w:rsidR="009B2DAE">
          <w:rPr>
            <w:noProof/>
            <w:webHidden/>
          </w:rPr>
        </w:r>
        <w:r w:rsidR="009B2DAE">
          <w:rPr>
            <w:noProof/>
            <w:webHidden/>
          </w:rPr>
          <w:fldChar w:fldCharType="separate"/>
        </w:r>
        <w:r w:rsidR="00670777">
          <w:rPr>
            <w:noProof/>
            <w:webHidden/>
          </w:rPr>
          <w:t>7</w:t>
        </w:r>
        <w:r w:rsidR="009B2DAE">
          <w:rPr>
            <w:noProof/>
            <w:webHidden/>
          </w:rPr>
          <w:fldChar w:fldCharType="end"/>
        </w:r>
      </w:hyperlink>
    </w:p>
    <w:p w14:paraId="3A5C7275" w14:textId="6358CA5C"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7" w:history="1">
        <w:r w:rsidR="009B2DAE" w:rsidRPr="002232C0">
          <w:rPr>
            <w:rStyle w:val="Hypertextovprepojenie"/>
            <w:rFonts w:eastAsia="Trebuchet MS"/>
            <w:noProof/>
          </w:rPr>
          <w:t>10.</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Zdroj finančných prostriedkov</w:t>
        </w:r>
        <w:r w:rsidR="009B2DAE">
          <w:rPr>
            <w:noProof/>
            <w:webHidden/>
          </w:rPr>
          <w:tab/>
        </w:r>
        <w:r w:rsidR="009B2DAE">
          <w:rPr>
            <w:noProof/>
            <w:webHidden/>
          </w:rPr>
          <w:fldChar w:fldCharType="begin"/>
        </w:r>
        <w:r w:rsidR="009B2DAE">
          <w:rPr>
            <w:noProof/>
            <w:webHidden/>
          </w:rPr>
          <w:instrText xml:space="preserve"> PAGEREF _Toc80003977 \h </w:instrText>
        </w:r>
        <w:r w:rsidR="009B2DAE">
          <w:rPr>
            <w:noProof/>
            <w:webHidden/>
          </w:rPr>
        </w:r>
        <w:r w:rsidR="009B2DAE">
          <w:rPr>
            <w:noProof/>
            <w:webHidden/>
          </w:rPr>
          <w:fldChar w:fldCharType="separate"/>
        </w:r>
        <w:r w:rsidR="00670777">
          <w:rPr>
            <w:noProof/>
            <w:webHidden/>
          </w:rPr>
          <w:t>7</w:t>
        </w:r>
        <w:r w:rsidR="009B2DAE">
          <w:rPr>
            <w:noProof/>
            <w:webHidden/>
          </w:rPr>
          <w:fldChar w:fldCharType="end"/>
        </w:r>
      </w:hyperlink>
    </w:p>
    <w:p w14:paraId="079FBFAF" w14:textId="305DC3F8"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8" w:history="1">
        <w:r w:rsidR="009B2DAE" w:rsidRPr="002232C0">
          <w:rPr>
            <w:rStyle w:val="Hypertextovprepojenie"/>
            <w:rFonts w:eastAsia="Trebuchet MS"/>
            <w:noProof/>
          </w:rPr>
          <w:t>11.</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Skupina dodávateľov</w:t>
        </w:r>
        <w:r w:rsidR="009B2DAE">
          <w:rPr>
            <w:noProof/>
            <w:webHidden/>
          </w:rPr>
          <w:tab/>
        </w:r>
        <w:r w:rsidR="009B2DAE">
          <w:rPr>
            <w:noProof/>
            <w:webHidden/>
          </w:rPr>
          <w:fldChar w:fldCharType="begin"/>
        </w:r>
        <w:r w:rsidR="009B2DAE">
          <w:rPr>
            <w:noProof/>
            <w:webHidden/>
          </w:rPr>
          <w:instrText xml:space="preserve"> PAGEREF _Toc80003978 \h </w:instrText>
        </w:r>
        <w:r w:rsidR="009B2DAE">
          <w:rPr>
            <w:noProof/>
            <w:webHidden/>
          </w:rPr>
        </w:r>
        <w:r w:rsidR="009B2DAE">
          <w:rPr>
            <w:noProof/>
            <w:webHidden/>
          </w:rPr>
          <w:fldChar w:fldCharType="separate"/>
        </w:r>
        <w:r w:rsidR="00670777">
          <w:rPr>
            <w:noProof/>
            <w:webHidden/>
          </w:rPr>
          <w:t>7</w:t>
        </w:r>
        <w:r w:rsidR="009B2DAE">
          <w:rPr>
            <w:noProof/>
            <w:webHidden/>
          </w:rPr>
          <w:fldChar w:fldCharType="end"/>
        </w:r>
      </w:hyperlink>
    </w:p>
    <w:p w14:paraId="16895380" w14:textId="19572982"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79" w:history="1">
        <w:r w:rsidR="009B2DAE" w:rsidRPr="002232C0">
          <w:rPr>
            <w:rStyle w:val="Hypertextovprepojenie"/>
            <w:rFonts w:eastAsia="Trebuchet MS"/>
            <w:noProof/>
          </w:rPr>
          <w:t>12.</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Variantné riešenie</w:t>
        </w:r>
        <w:r w:rsidR="009B2DAE">
          <w:rPr>
            <w:noProof/>
            <w:webHidden/>
          </w:rPr>
          <w:tab/>
        </w:r>
        <w:r w:rsidR="009B2DAE">
          <w:rPr>
            <w:noProof/>
            <w:webHidden/>
          </w:rPr>
          <w:fldChar w:fldCharType="begin"/>
        </w:r>
        <w:r w:rsidR="009B2DAE">
          <w:rPr>
            <w:noProof/>
            <w:webHidden/>
          </w:rPr>
          <w:instrText xml:space="preserve"> PAGEREF _Toc80003979 \h </w:instrText>
        </w:r>
        <w:r w:rsidR="009B2DAE">
          <w:rPr>
            <w:noProof/>
            <w:webHidden/>
          </w:rPr>
        </w:r>
        <w:r w:rsidR="009B2DAE">
          <w:rPr>
            <w:noProof/>
            <w:webHidden/>
          </w:rPr>
          <w:fldChar w:fldCharType="separate"/>
        </w:r>
        <w:r w:rsidR="00670777">
          <w:rPr>
            <w:noProof/>
            <w:webHidden/>
          </w:rPr>
          <w:t>7</w:t>
        </w:r>
        <w:r w:rsidR="009B2DAE">
          <w:rPr>
            <w:noProof/>
            <w:webHidden/>
          </w:rPr>
          <w:fldChar w:fldCharType="end"/>
        </w:r>
      </w:hyperlink>
    </w:p>
    <w:p w14:paraId="2D550E72" w14:textId="118EDB82"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80" w:history="1">
        <w:r w:rsidR="009B2DAE" w:rsidRPr="002232C0">
          <w:rPr>
            <w:rStyle w:val="Hypertextovprepojenie"/>
            <w:rFonts w:eastAsia="Trebuchet MS"/>
            <w:noProof/>
          </w:rPr>
          <w:t>13.</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Doplňujúce informácie</w:t>
        </w:r>
        <w:r w:rsidR="009B2DAE">
          <w:rPr>
            <w:noProof/>
            <w:webHidden/>
          </w:rPr>
          <w:tab/>
        </w:r>
        <w:r w:rsidR="009B2DAE">
          <w:rPr>
            <w:noProof/>
            <w:webHidden/>
          </w:rPr>
          <w:fldChar w:fldCharType="begin"/>
        </w:r>
        <w:r w:rsidR="009B2DAE">
          <w:rPr>
            <w:noProof/>
            <w:webHidden/>
          </w:rPr>
          <w:instrText xml:space="preserve"> PAGEREF _Toc80003980 \h </w:instrText>
        </w:r>
        <w:r w:rsidR="009B2DAE">
          <w:rPr>
            <w:noProof/>
            <w:webHidden/>
          </w:rPr>
        </w:r>
        <w:r w:rsidR="009B2DAE">
          <w:rPr>
            <w:noProof/>
            <w:webHidden/>
          </w:rPr>
          <w:fldChar w:fldCharType="separate"/>
        </w:r>
        <w:r w:rsidR="00670777">
          <w:rPr>
            <w:noProof/>
            <w:webHidden/>
          </w:rPr>
          <w:t>8</w:t>
        </w:r>
        <w:r w:rsidR="009B2DAE">
          <w:rPr>
            <w:noProof/>
            <w:webHidden/>
          </w:rPr>
          <w:fldChar w:fldCharType="end"/>
        </w:r>
      </w:hyperlink>
    </w:p>
    <w:p w14:paraId="3318070D" w14:textId="618B5F50" w:rsidR="009B2DAE" w:rsidRDefault="006B1C51">
      <w:pPr>
        <w:pStyle w:val="Obsah1"/>
        <w:rPr>
          <w:rFonts w:asciiTheme="minorHAnsi" w:eastAsiaTheme="minorEastAsia" w:hAnsiTheme="minorHAnsi" w:cstheme="minorBidi"/>
          <w:noProof/>
          <w:color w:val="auto"/>
          <w:sz w:val="22"/>
          <w:szCs w:val="22"/>
          <w:bdr w:val="none" w:sz="0" w:space="0" w:color="auto"/>
        </w:rPr>
      </w:pPr>
      <w:hyperlink w:anchor="_Toc80003981" w:history="1">
        <w:r w:rsidR="009B2DAE" w:rsidRPr="002232C0">
          <w:rPr>
            <w:rStyle w:val="Hypertextovprepojenie"/>
            <w:rFonts w:eastAsia="Trebuchet MS"/>
            <w:noProof/>
          </w:rPr>
          <w:t>B.</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Návrh zmluvy o dielo</w:t>
        </w:r>
        <w:r w:rsidR="009B2DAE">
          <w:rPr>
            <w:noProof/>
            <w:webHidden/>
          </w:rPr>
          <w:tab/>
        </w:r>
        <w:r w:rsidR="009B2DAE">
          <w:rPr>
            <w:noProof/>
            <w:webHidden/>
          </w:rPr>
          <w:fldChar w:fldCharType="begin"/>
        </w:r>
        <w:r w:rsidR="009B2DAE">
          <w:rPr>
            <w:noProof/>
            <w:webHidden/>
          </w:rPr>
          <w:instrText xml:space="preserve"> PAGEREF _Toc80003981 \h </w:instrText>
        </w:r>
        <w:r w:rsidR="009B2DAE">
          <w:rPr>
            <w:noProof/>
            <w:webHidden/>
          </w:rPr>
        </w:r>
        <w:r w:rsidR="009B2DAE">
          <w:rPr>
            <w:noProof/>
            <w:webHidden/>
          </w:rPr>
          <w:fldChar w:fldCharType="separate"/>
        </w:r>
        <w:r w:rsidR="00670777">
          <w:rPr>
            <w:noProof/>
            <w:webHidden/>
          </w:rPr>
          <w:t>9</w:t>
        </w:r>
        <w:r w:rsidR="009B2DAE">
          <w:rPr>
            <w:noProof/>
            <w:webHidden/>
          </w:rPr>
          <w:fldChar w:fldCharType="end"/>
        </w:r>
      </w:hyperlink>
    </w:p>
    <w:p w14:paraId="3BD35D2F" w14:textId="01754E7B" w:rsidR="009B2DAE" w:rsidRDefault="006B1C51">
      <w:pPr>
        <w:pStyle w:val="Obsah1"/>
        <w:rPr>
          <w:rFonts w:asciiTheme="minorHAnsi" w:eastAsiaTheme="minorEastAsia" w:hAnsiTheme="minorHAnsi" w:cstheme="minorBidi"/>
          <w:noProof/>
          <w:color w:val="auto"/>
          <w:sz w:val="22"/>
          <w:szCs w:val="22"/>
          <w:bdr w:val="none" w:sz="0" w:space="0" w:color="auto"/>
        </w:rPr>
      </w:pPr>
      <w:hyperlink w:anchor="_Toc80003982" w:history="1">
        <w:r w:rsidR="009B2DAE" w:rsidRPr="002232C0">
          <w:rPr>
            <w:rStyle w:val="Hypertextovprepojenie"/>
            <w:rFonts w:eastAsia="Trebuchet MS"/>
            <w:noProof/>
          </w:rPr>
          <w:t>C.</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Opis predmetu zákazky</w:t>
        </w:r>
        <w:r w:rsidR="009B2DAE">
          <w:rPr>
            <w:noProof/>
            <w:webHidden/>
          </w:rPr>
          <w:tab/>
        </w:r>
        <w:r w:rsidR="009B2DAE">
          <w:rPr>
            <w:noProof/>
            <w:webHidden/>
          </w:rPr>
          <w:fldChar w:fldCharType="begin"/>
        </w:r>
        <w:r w:rsidR="009B2DAE">
          <w:rPr>
            <w:noProof/>
            <w:webHidden/>
          </w:rPr>
          <w:instrText xml:space="preserve"> PAGEREF _Toc80003982 \h </w:instrText>
        </w:r>
        <w:r w:rsidR="009B2DAE">
          <w:rPr>
            <w:noProof/>
            <w:webHidden/>
          </w:rPr>
        </w:r>
        <w:r w:rsidR="009B2DAE">
          <w:rPr>
            <w:noProof/>
            <w:webHidden/>
          </w:rPr>
          <w:fldChar w:fldCharType="separate"/>
        </w:r>
        <w:r w:rsidR="00670777">
          <w:rPr>
            <w:noProof/>
            <w:webHidden/>
          </w:rPr>
          <w:t>10</w:t>
        </w:r>
        <w:r w:rsidR="009B2DAE">
          <w:rPr>
            <w:noProof/>
            <w:webHidden/>
          </w:rPr>
          <w:fldChar w:fldCharType="end"/>
        </w:r>
      </w:hyperlink>
    </w:p>
    <w:p w14:paraId="36AA9749" w14:textId="03EE07CA"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83" w:history="1">
        <w:r w:rsidR="009B2DAE" w:rsidRPr="002232C0">
          <w:rPr>
            <w:rStyle w:val="Hypertextovprepojenie"/>
            <w:noProof/>
          </w:rPr>
          <w:t>14.</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Názov predmetu zákazky</w:t>
        </w:r>
        <w:r w:rsidR="009B2DAE">
          <w:rPr>
            <w:noProof/>
            <w:webHidden/>
          </w:rPr>
          <w:tab/>
        </w:r>
        <w:r w:rsidR="009B2DAE">
          <w:rPr>
            <w:noProof/>
            <w:webHidden/>
          </w:rPr>
          <w:fldChar w:fldCharType="begin"/>
        </w:r>
        <w:r w:rsidR="009B2DAE">
          <w:rPr>
            <w:noProof/>
            <w:webHidden/>
          </w:rPr>
          <w:instrText xml:space="preserve"> PAGEREF _Toc80003983 \h </w:instrText>
        </w:r>
        <w:r w:rsidR="009B2DAE">
          <w:rPr>
            <w:noProof/>
            <w:webHidden/>
          </w:rPr>
        </w:r>
        <w:r w:rsidR="009B2DAE">
          <w:rPr>
            <w:noProof/>
            <w:webHidden/>
          </w:rPr>
          <w:fldChar w:fldCharType="separate"/>
        </w:r>
        <w:r w:rsidR="00670777">
          <w:rPr>
            <w:noProof/>
            <w:webHidden/>
          </w:rPr>
          <w:t>21</w:t>
        </w:r>
        <w:r w:rsidR="009B2DAE">
          <w:rPr>
            <w:noProof/>
            <w:webHidden/>
          </w:rPr>
          <w:fldChar w:fldCharType="end"/>
        </w:r>
      </w:hyperlink>
    </w:p>
    <w:p w14:paraId="497AA2BC" w14:textId="6602C102"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84" w:history="1">
        <w:r w:rsidR="009B2DAE" w:rsidRPr="002232C0">
          <w:rPr>
            <w:rStyle w:val="Hypertextovprepojenie"/>
            <w:noProof/>
          </w:rPr>
          <w:t>15.</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Opis predmetu zákazky</w:t>
        </w:r>
        <w:r w:rsidR="009B2DAE">
          <w:rPr>
            <w:noProof/>
            <w:webHidden/>
          </w:rPr>
          <w:tab/>
        </w:r>
        <w:r w:rsidR="009B2DAE">
          <w:rPr>
            <w:noProof/>
            <w:webHidden/>
          </w:rPr>
          <w:fldChar w:fldCharType="begin"/>
        </w:r>
        <w:r w:rsidR="009B2DAE">
          <w:rPr>
            <w:noProof/>
            <w:webHidden/>
          </w:rPr>
          <w:instrText xml:space="preserve"> PAGEREF _Toc80003984 \h </w:instrText>
        </w:r>
        <w:r w:rsidR="009B2DAE">
          <w:rPr>
            <w:noProof/>
            <w:webHidden/>
          </w:rPr>
        </w:r>
        <w:r w:rsidR="009B2DAE">
          <w:rPr>
            <w:noProof/>
            <w:webHidden/>
          </w:rPr>
          <w:fldChar w:fldCharType="separate"/>
        </w:r>
        <w:r w:rsidR="00670777">
          <w:rPr>
            <w:noProof/>
            <w:webHidden/>
          </w:rPr>
          <w:t>21</w:t>
        </w:r>
        <w:r w:rsidR="009B2DAE">
          <w:rPr>
            <w:noProof/>
            <w:webHidden/>
          </w:rPr>
          <w:fldChar w:fldCharType="end"/>
        </w:r>
      </w:hyperlink>
    </w:p>
    <w:p w14:paraId="00C1F0A0" w14:textId="0555DF45" w:rsidR="009B2DAE" w:rsidRDefault="006B1C51">
      <w:pPr>
        <w:pStyle w:val="Obsah1"/>
        <w:rPr>
          <w:rFonts w:asciiTheme="minorHAnsi" w:eastAsiaTheme="minorEastAsia" w:hAnsiTheme="minorHAnsi" w:cstheme="minorBidi"/>
          <w:noProof/>
          <w:color w:val="auto"/>
          <w:sz w:val="22"/>
          <w:szCs w:val="22"/>
          <w:bdr w:val="none" w:sz="0" w:space="0" w:color="auto"/>
        </w:rPr>
      </w:pPr>
      <w:hyperlink w:anchor="_Toc80003985" w:history="1">
        <w:r w:rsidR="009B2DAE" w:rsidRPr="002232C0">
          <w:rPr>
            <w:rStyle w:val="Hypertextovprepojenie"/>
            <w:rFonts w:eastAsia="Trebuchet MS" w:cs="Trebuchet MS"/>
            <w:noProof/>
          </w:rPr>
          <w:t>D.</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Kritériá na vyhodnotenie ponúk a spôsob ich uplatnenia</w:t>
        </w:r>
        <w:r w:rsidR="009B2DAE">
          <w:rPr>
            <w:noProof/>
            <w:webHidden/>
          </w:rPr>
          <w:tab/>
        </w:r>
        <w:r w:rsidR="009B2DAE">
          <w:rPr>
            <w:noProof/>
            <w:webHidden/>
          </w:rPr>
          <w:fldChar w:fldCharType="begin"/>
        </w:r>
        <w:r w:rsidR="009B2DAE">
          <w:rPr>
            <w:noProof/>
            <w:webHidden/>
          </w:rPr>
          <w:instrText xml:space="preserve"> PAGEREF _Toc80003985 \h </w:instrText>
        </w:r>
        <w:r w:rsidR="009B2DAE">
          <w:rPr>
            <w:noProof/>
            <w:webHidden/>
          </w:rPr>
        </w:r>
        <w:r w:rsidR="009B2DAE">
          <w:rPr>
            <w:noProof/>
            <w:webHidden/>
          </w:rPr>
          <w:fldChar w:fldCharType="separate"/>
        </w:r>
        <w:r w:rsidR="00670777">
          <w:rPr>
            <w:noProof/>
            <w:webHidden/>
          </w:rPr>
          <w:t>34</w:t>
        </w:r>
        <w:r w:rsidR="009B2DAE">
          <w:rPr>
            <w:noProof/>
            <w:webHidden/>
          </w:rPr>
          <w:fldChar w:fldCharType="end"/>
        </w:r>
      </w:hyperlink>
    </w:p>
    <w:p w14:paraId="2B38D3F0" w14:textId="55253E01"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86" w:history="1">
        <w:r w:rsidR="009B2DAE" w:rsidRPr="002232C0">
          <w:rPr>
            <w:rStyle w:val="Hypertextovprepojenie"/>
            <w:noProof/>
          </w:rPr>
          <w:t>16.</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Kritériá na vyhodnotenie ponúk</w:t>
        </w:r>
        <w:r w:rsidR="009B2DAE">
          <w:rPr>
            <w:noProof/>
            <w:webHidden/>
          </w:rPr>
          <w:tab/>
        </w:r>
        <w:r w:rsidR="009B2DAE">
          <w:rPr>
            <w:noProof/>
            <w:webHidden/>
          </w:rPr>
          <w:fldChar w:fldCharType="begin"/>
        </w:r>
        <w:r w:rsidR="009B2DAE">
          <w:rPr>
            <w:noProof/>
            <w:webHidden/>
          </w:rPr>
          <w:instrText xml:space="preserve"> PAGEREF _Toc80003986 \h </w:instrText>
        </w:r>
        <w:r w:rsidR="009B2DAE">
          <w:rPr>
            <w:noProof/>
            <w:webHidden/>
          </w:rPr>
        </w:r>
        <w:r w:rsidR="009B2DAE">
          <w:rPr>
            <w:noProof/>
            <w:webHidden/>
          </w:rPr>
          <w:fldChar w:fldCharType="separate"/>
        </w:r>
        <w:r w:rsidR="00670777">
          <w:rPr>
            <w:noProof/>
            <w:webHidden/>
          </w:rPr>
          <w:t>34</w:t>
        </w:r>
        <w:r w:rsidR="009B2DAE">
          <w:rPr>
            <w:noProof/>
            <w:webHidden/>
          </w:rPr>
          <w:fldChar w:fldCharType="end"/>
        </w:r>
      </w:hyperlink>
    </w:p>
    <w:p w14:paraId="3E275F4D" w14:textId="77F0E923" w:rsidR="009B2DAE" w:rsidRDefault="006B1C51">
      <w:pPr>
        <w:pStyle w:val="Obsah3"/>
        <w:rPr>
          <w:rFonts w:asciiTheme="minorHAnsi" w:eastAsiaTheme="minorEastAsia" w:hAnsiTheme="minorHAnsi" w:cstheme="minorBidi"/>
          <w:noProof/>
          <w:color w:val="auto"/>
          <w:sz w:val="22"/>
          <w:szCs w:val="22"/>
          <w:bdr w:val="none" w:sz="0" w:space="0" w:color="auto"/>
        </w:rPr>
      </w:pPr>
      <w:hyperlink w:anchor="_Toc80003987" w:history="1">
        <w:r w:rsidR="009B2DAE" w:rsidRPr="002232C0">
          <w:rPr>
            <w:rStyle w:val="Hypertextovprepojenie"/>
            <w:noProof/>
          </w:rPr>
          <w:t>17.</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Spôsob uplatnenia kritérií</w:t>
        </w:r>
        <w:r w:rsidR="009B2DAE">
          <w:rPr>
            <w:noProof/>
            <w:webHidden/>
          </w:rPr>
          <w:tab/>
        </w:r>
        <w:r w:rsidR="009B2DAE">
          <w:rPr>
            <w:noProof/>
            <w:webHidden/>
          </w:rPr>
          <w:fldChar w:fldCharType="begin"/>
        </w:r>
        <w:r w:rsidR="009B2DAE">
          <w:rPr>
            <w:noProof/>
            <w:webHidden/>
          </w:rPr>
          <w:instrText xml:space="preserve"> PAGEREF _Toc80003987 \h </w:instrText>
        </w:r>
        <w:r w:rsidR="009B2DAE">
          <w:rPr>
            <w:noProof/>
            <w:webHidden/>
          </w:rPr>
        </w:r>
        <w:r w:rsidR="009B2DAE">
          <w:rPr>
            <w:noProof/>
            <w:webHidden/>
          </w:rPr>
          <w:fldChar w:fldCharType="separate"/>
        </w:r>
        <w:r w:rsidR="00670777">
          <w:rPr>
            <w:noProof/>
            <w:webHidden/>
          </w:rPr>
          <w:t>34</w:t>
        </w:r>
        <w:r w:rsidR="009B2DAE">
          <w:rPr>
            <w:noProof/>
            <w:webHidden/>
          </w:rPr>
          <w:fldChar w:fldCharType="end"/>
        </w:r>
      </w:hyperlink>
    </w:p>
    <w:p w14:paraId="077FEC66" w14:textId="0413ECDA" w:rsidR="009B2DAE" w:rsidRDefault="006B1C51">
      <w:pPr>
        <w:pStyle w:val="Obsah1"/>
        <w:rPr>
          <w:rFonts w:asciiTheme="minorHAnsi" w:eastAsiaTheme="minorEastAsia" w:hAnsiTheme="minorHAnsi" w:cstheme="minorBidi"/>
          <w:noProof/>
          <w:color w:val="auto"/>
          <w:sz w:val="22"/>
          <w:szCs w:val="22"/>
          <w:bdr w:val="none" w:sz="0" w:space="0" w:color="auto"/>
        </w:rPr>
      </w:pPr>
      <w:hyperlink w:anchor="_Toc80003988" w:history="1">
        <w:r w:rsidR="009B2DAE" w:rsidRPr="002232C0">
          <w:rPr>
            <w:rStyle w:val="Hypertextovprepojenie"/>
            <w:rFonts w:eastAsia="Trebuchet MS" w:cs="Trebuchet MS"/>
            <w:noProof/>
          </w:rPr>
          <w:t>E.</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Návrh na plnenie kritéria</w:t>
        </w:r>
        <w:r w:rsidR="009B2DAE">
          <w:rPr>
            <w:noProof/>
            <w:webHidden/>
          </w:rPr>
          <w:tab/>
        </w:r>
        <w:r w:rsidR="009B2DAE">
          <w:rPr>
            <w:noProof/>
            <w:webHidden/>
          </w:rPr>
          <w:fldChar w:fldCharType="begin"/>
        </w:r>
        <w:r w:rsidR="009B2DAE">
          <w:rPr>
            <w:noProof/>
            <w:webHidden/>
          </w:rPr>
          <w:instrText xml:space="preserve"> PAGEREF _Toc80003988 \h </w:instrText>
        </w:r>
        <w:r w:rsidR="009B2DAE">
          <w:rPr>
            <w:noProof/>
            <w:webHidden/>
          </w:rPr>
        </w:r>
        <w:r w:rsidR="009B2DAE">
          <w:rPr>
            <w:noProof/>
            <w:webHidden/>
          </w:rPr>
          <w:fldChar w:fldCharType="separate"/>
        </w:r>
        <w:r w:rsidR="00670777">
          <w:rPr>
            <w:noProof/>
            <w:webHidden/>
          </w:rPr>
          <w:t>35</w:t>
        </w:r>
        <w:r w:rsidR="009B2DAE">
          <w:rPr>
            <w:noProof/>
            <w:webHidden/>
          </w:rPr>
          <w:fldChar w:fldCharType="end"/>
        </w:r>
      </w:hyperlink>
    </w:p>
    <w:p w14:paraId="519CB190" w14:textId="314E22FD" w:rsidR="009B2DAE" w:rsidRDefault="006B1C51">
      <w:pPr>
        <w:pStyle w:val="Obsah1"/>
        <w:rPr>
          <w:rFonts w:asciiTheme="minorHAnsi" w:eastAsiaTheme="minorEastAsia" w:hAnsiTheme="minorHAnsi" w:cstheme="minorBidi"/>
          <w:noProof/>
          <w:color w:val="auto"/>
          <w:sz w:val="22"/>
          <w:szCs w:val="22"/>
          <w:bdr w:val="none" w:sz="0" w:space="0" w:color="auto"/>
        </w:rPr>
      </w:pPr>
      <w:hyperlink w:anchor="_Toc80003989" w:history="1">
        <w:r w:rsidR="009B2DAE" w:rsidRPr="002232C0">
          <w:rPr>
            <w:rStyle w:val="Hypertextovprepojenie"/>
            <w:rFonts w:eastAsia="Trebuchet MS"/>
            <w:noProof/>
          </w:rPr>
          <w:t>F.</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Súhlas uchádzača s obsahom návrhu zmluvy o dielo</w:t>
        </w:r>
        <w:r w:rsidR="009B2DAE">
          <w:rPr>
            <w:noProof/>
            <w:webHidden/>
          </w:rPr>
          <w:tab/>
        </w:r>
        <w:r w:rsidR="009B2DAE">
          <w:rPr>
            <w:noProof/>
            <w:webHidden/>
          </w:rPr>
          <w:fldChar w:fldCharType="begin"/>
        </w:r>
        <w:r w:rsidR="009B2DAE">
          <w:rPr>
            <w:noProof/>
            <w:webHidden/>
          </w:rPr>
          <w:instrText xml:space="preserve"> PAGEREF _Toc80003989 \h </w:instrText>
        </w:r>
        <w:r w:rsidR="009B2DAE">
          <w:rPr>
            <w:noProof/>
            <w:webHidden/>
          </w:rPr>
        </w:r>
        <w:r w:rsidR="009B2DAE">
          <w:rPr>
            <w:noProof/>
            <w:webHidden/>
          </w:rPr>
          <w:fldChar w:fldCharType="separate"/>
        </w:r>
        <w:r w:rsidR="00670777">
          <w:rPr>
            <w:noProof/>
            <w:webHidden/>
          </w:rPr>
          <w:t>37</w:t>
        </w:r>
        <w:r w:rsidR="009B2DAE">
          <w:rPr>
            <w:noProof/>
            <w:webHidden/>
          </w:rPr>
          <w:fldChar w:fldCharType="end"/>
        </w:r>
      </w:hyperlink>
    </w:p>
    <w:p w14:paraId="0354B71C" w14:textId="46C5FA07" w:rsidR="009B2DAE" w:rsidRDefault="006B1C51">
      <w:pPr>
        <w:pStyle w:val="Obsah1"/>
        <w:rPr>
          <w:rFonts w:asciiTheme="minorHAnsi" w:eastAsiaTheme="minorEastAsia" w:hAnsiTheme="minorHAnsi" w:cstheme="minorBidi"/>
          <w:noProof/>
          <w:color w:val="auto"/>
          <w:sz w:val="22"/>
          <w:szCs w:val="22"/>
          <w:bdr w:val="none" w:sz="0" w:space="0" w:color="auto"/>
        </w:rPr>
      </w:pPr>
      <w:hyperlink w:anchor="_Toc80003990" w:history="1">
        <w:r w:rsidR="009B2DAE" w:rsidRPr="002232C0">
          <w:rPr>
            <w:rStyle w:val="Hypertextovprepojenie"/>
            <w:rFonts w:eastAsia="Trebuchet MS"/>
            <w:noProof/>
          </w:rPr>
          <w:t>G.</w:t>
        </w:r>
        <w:r w:rsidR="009B2DAE">
          <w:rPr>
            <w:rFonts w:asciiTheme="minorHAnsi" w:eastAsiaTheme="minorEastAsia" w:hAnsiTheme="minorHAnsi" w:cstheme="minorBidi"/>
            <w:noProof/>
            <w:color w:val="auto"/>
            <w:sz w:val="22"/>
            <w:szCs w:val="22"/>
            <w:bdr w:val="none" w:sz="0" w:space="0" w:color="auto"/>
          </w:rPr>
          <w:tab/>
        </w:r>
        <w:r w:rsidR="009B2DAE" w:rsidRPr="002232C0">
          <w:rPr>
            <w:rStyle w:val="Hypertextovprepojenie"/>
            <w:noProof/>
          </w:rPr>
          <w:t>Prílohy súťažných podkladov</w:t>
        </w:r>
        <w:r w:rsidR="009B2DAE">
          <w:rPr>
            <w:noProof/>
            <w:webHidden/>
          </w:rPr>
          <w:tab/>
        </w:r>
        <w:r w:rsidR="009B2DAE">
          <w:rPr>
            <w:noProof/>
            <w:webHidden/>
          </w:rPr>
          <w:fldChar w:fldCharType="begin"/>
        </w:r>
        <w:r w:rsidR="009B2DAE">
          <w:rPr>
            <w:noProof/>
            <w:webHidden/>
          </w:rPr>
          <w:instrText xml:space="preserve"> PAGEREF _Toc80003990 \h </w:instrText>
        </w:r>
        <w:r w:rsidR="009B2DAE">
          <w:rPr>
            <w:noProof/>
            <w:webHidden/>
          </w:rPr>
        </w:r>
        <w:r w:rsidR="009B2DAE">
          <w:rPr>
            <w:noProof/>
            <w:webHidden/>
          </w:rPr>
          <w:fldChar w:fldCharType="separate"/>
        </w:r>
        <w:r w:rsidR="00670777">
          <w:rPr>
            <w:noProof/>
            <w:webHidden/>
          </w:rPr>
          <w:t>37</w:t>
        </w:r>
        <w:r w:rsidR="009B2DAE">
          <w:rPr>
            <w:noProof/>
            <w:webHidden/>
          </w:rPr>
          <w:fldChar w:fldCharType="end"/>
        </w:r>
      </w:hyperlink>
    </w:p>
    <w:p w14:paraId="325E6134" w14:textId="076D4A69"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9"/>
          <w:headerReference w:type="first" r:id="rId10"/>
          <w:footerReference w:type="first" r:id="rId11"/>
          <w:pgSz w:w="11900" w:h="16840"/>
          <w:pgMar w:top="962" w:right="1418" w:bottom="1276" w:left="1276" w:header="284" w:footer="567" w:gutter="0"/>
          <w:cols w:space="708"/>
          <w:titlePg/>
        </w:sectPr>
      </w:pPr>
    </w:p>
    <w:p w14:paraId="76D508A7" w14:textId="4014F4D1" w:rsidR="00622CEC" w:rsidRPr="009E58B7" w:rsidRDefault="00356F11" w:rsidP="00816CCA">
      <w:pPr>
        <w:pStyle w:val="Nadpis1"/>
        <w:numPr>
          <w:ilvl w:val="0"/>
          <w:numId w:val="0"/>
        </w:numPr>
        <w:rPr>
          <w:sz w:val="22"/>
          <w:szCs w:val="22"/>
        </w:rPr>
      </w:pPr>
      <w:bookmarkStart w:id="1" w:name="_Ref448848361"/>
      <w:bookmarkStart w:id="2" w:name="_Toc"/>
      <w:bookmarkStart w:id="3" w:name="_Toc80003962"/>
      <w:r>
        <w:rPr>
          <w:sz w:val="22"/>
          <w:szCs w:val="22"/>
        </w:rPr>
        <w:lastRenderedPageBreak/>
        <w:t xml:space="preserve">A. </w:t>
      </w:r>
      <w:r w:rsidR="00B25AA5" w:rsidRPr="009E58B7">
        <w:rPr>
          <w:sz w:val="22"/>
          <w:szCs w:val="22"/>
        </w:rPr>
        <w:t>Po</w:t>
      </w:r>
      <w:bookmarkEnd w:id="1"/>
      <w:r w:rsidR="00B25AA5"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80003963"/>
      <w:r w:rsidRPr="009E58B7">
        <w:rPr>
          <w:rStyle w:val="iadne"/>
          <w:sz w:val="22"/>
          <w:szCs w:val="22"/>
        </w:rPr>
        <w:t>Komunikácia</w:t>
      </w:r>
      <w:bookmarkEnd w:id="4"/>
      <w:bookmarkEnd w:id="5"/>
    </w:p>
    <w:p w14:paraId="7294AC7D" w14:textId="2E4C2645" w:rsidR="00622CEC" w:rsidRPr="009E58B7" w:rsidRDefault="009C5F5C" w:rsidP="009C5F5C">
      <w:pPr>
        <w:pStyle w:val="Cislo-1-nadpis"/>
        <w:ind w:left="0" w:firstLine="0"/>
      </w:pPr>
      <w:bookmarkStart w:id="6" w:name="_Toc2"/>
      <w:bookmarkStart w:id="7" w:name="_Toc80003964"/>
      <w:r>
        <w:t>1.</w:t>
      </w:r>
      <w:r w:rsidR="00B25AA5" w:rsidRPr="009E58B7">
        <w:t>Komunikácia medzi verejným obstarávateľom a záujemcami/uchádzačmi</w:t>
      </w:r>
      <w:bookmarkEnd w:id="6"/>
      <w:bookmarkEnd w:id="7"/>
    </w:p>
    <w:p w14:paraId="4CAA2315" w14:textId="60CD33C4" w:rsidR="00622CEC" w:rsidRPr="009E58B7" w:rsidRDefault="00B25AA5" w:rsidP="009C5F5C">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2"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18A0A12B" w:rsidR="00622CEC" w:rsidRPr="009E58B7" w:rsidRDefault="00B25AA5">
      <w:pPr>
        <w:tabs>
          <w:tab w:val="left" w:pos="284"/>
        </w:tabs>
        <w:ind w:left="567" w:hanging="567"/>
        <w:jc w:val="both"/>
      </w:pPr>
      <w:r w:rsidRPr="009E58B7">
        <w:tab/>
      </w:r>
      <w:r w:rsidRPr="009E58B7">
        <w:tab/>
        <w:t>- Microsoft Internet Explorer verzia 11.0 a vyššia,</w:t>
      </w:r>
    </w:p>
    <w:p w14:paraId="0AABF85C" w14:textId="127AA061"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w:t>
      </w:r>
      <w:r w:rsidR="00743309">
        <w:t> </w:t>
      </w:r>
      <w:r w:rsidRPr="009E58B7">
        <w:t>vyššia</w:t>
      </w:r>
      <w:r w:rsidR="00743309">
        <w:t>,</w:t>
      </w:r>
    </w:p>
    <w:p w14:paraId="02639F2B" w14:textId="05675899" w:rsidR="00622CEC" w:rsidRPr="009E58B7" w:rsidRDefault="00B25AA5">
      <w:pPr>
        <w:tabs>
          <w:tab w:val="left" w:pos="284"/>
          <w:tab w:val="left" w:pos="567"/>
        </w:tabs>
        <w:ind w:left="567" w:hanging="567"/>
        <w:jc w:val="both"/>
      </w:pPr>
      <w:r w:rsidRPr="009E58B7">
        <w:tab/>
      </w:r>
      <w:r w:rsidRPr="009E58B7">
        <w:tab/>
        <w:t>- Google Chrome</w:t>
      </w:r>
      <w:r w:rsidR="00743309">
        <w:t>,</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284BA39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p>
    <w:p w14:paraId="53CF2252" w14:textId="3C9961B3"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6480A0" w14:textId="275DA3FF" w:rsidR="00622CEC" w:rsidRPr="009E58B7" w:rsidRDefault="00B25AA5" w:rsidP="00973FED">
      <w:pPr>
        <w:pStyle w:val="Cislo-2-text"/>
        <w:numPr>
          <w:ilvl w:val="3"/>
          <w:numId w:val="2"/>
        </w:numPr>
      </w:pPr>
      <w:r w:rsidRPr="009E58B7">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6A755FD" w14:textId="31609E3C"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podklady/dokumenty bude uverejňovať ako elektronické dokumenty v príslušnej </w:t>
      </w:r>
      <w:r w:rsidRPr="009E58B7">
        <w:rPr>
          <w:rStyle w:val="iadne"/>
        </w:rPr>
        <w:t>časti zákazky v systéme JOSEPHINE.</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2A1A9A9C"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Predkladanie ponúk je umožnené iba autentifikovaným uchádzačom. Autentifikáciu je možné vykonať týmito spôsobmi:</w:t>
      </w:r>
    </w:p>
    <w:p w14:paraId="12AC4CE7" w14:textId="59AA1AD4"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8" w:name="_Toc3"/>
      <w:bookmarkStart w:id="9" w:name="_Toc80003965"/>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80003966"/>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3"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4" w:history="1">
        <w:r w:rsidRPr="009E58B7">
          <w:rPr>
            <w:rStyle w:val="Hyperlink1"/>
          </w:rPr>
          <w:t>https://josephine.proebiz.com/</w:t>
        </w:r>
      </w:hyperlink>
      <w:r w:rsidRPr="009E58B7">
        <w:rPr>
          <w:rStyle w:val="iadne"/>
        </w:rPr>
        <w:t>.</w:t>
      </w:r>
    </w:p>
    <w:p w14:paraId="344276DF" w14:textId="23A748D2"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w:t>
      </w:r>
      <w:r w:rsidR="002358D9">
        <w:t>a č. 1</w:t>
      </w:r>
      <w:r w:rsidRPr="009E58B7">
        <w:t xml:space="preserve">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74713848"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r w:rsidR="00F9485F">
        <w:rPr>
          <w:rStyle w:val="iadne"/>
        </w:rPr>
        <w:t xml:space="preserve"> č. 1</w:t>
      </w:r>
      <w:r w:rsidRPr="009E58B7">
        <w:rPr>
          <w:rStyle w:val="iadne"/>
        </w:rPr>
        <w:t>)“].</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80003967"/>
      <w:r w:rsidRPr="009E58B7">
        <w:t>Obsah ponuky</w:t>
      </w:r>
      <w:bookmarkEnd w:id="12"/>
      <w:bookmarkEnd w:id="13"/>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0C34D48D" w:rsidR="006F6ED7" w:rsidRDefault="0036513D" w:rsidP="006F6ED7">
      <w:pPr>
        <w:pStyle w:val="Cislo-2-text"/>
        <w:numPr>
          <w:ilvl w:val="3"/>
          <w:numId w:val="2"/>
        </w:numPr>
      </w:pPr>
      <w:r w:rsidRPr="009E58B7">
        <w:t>Uchádzač predloží r</w:t>
      </w:r>
      <w:r w:rsidR="00B25AA5" w:rsidRPr="009E58B7">
        <w:t>iadne vyplnený návrh na plnenie kritéri</w:t>
      </w:r>
      <w:r w:rsidR="00F9485F">
        <w:t xml:space="preserve">a </w:t>
      </w:r>
      <w:r w:rsidR="00B25AA5" w:rsidRPr="009E58B7">
        <w:t xml:space="preserve">podľa vzoru uvedeného v časti E. týchto súťažných podkladov.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w:t>
      </w:r>
      <w:r w:rsidR="00F9485F">
        <w:t>a č. 1</w:t>
      </w:r>
      <w:r w:rsidR="00A5257C" w:rsidRPr="009E58B7">
        <w:t xml:space="preserve"> podľa vzoru uvedeného v časti E. týchto súťažných podkladov, hodnotou, ktorá bude predmetom vyhodnocovania ponúk bude hodnota ponuky uvedená v návrhu naplnenie kritéri</w:t>
      </w:r>
      <w:r w:rsidR="007E3483">
        <w:t>a č. 1</w:t>
      </w:r>
      <w:r w:rsidR="00A5257C" w:rsidRPr="009E58B7">
        <w:t xml:space="preserve"> </w:t>
      </w:r>
      <w:r w:rsidR="00B67C49">
        <w:t>podľa vzoru uvedeného v časti E. týchto súťažných podkladov</w:t>
      </w:r>
      <w:r w:rsidR="00A5257C" w:rsidRPr="009E58B7">
        <w:t>.</w:t>
      </w:r>
    </w:p>
    <w:p w14:paraId="636FBB24" w14:textId="77777777" w:rsidR="00925025" w:rsidRDefault="00925025" w:rsidP="00973FED">
      <w:pPr>
        <w:pStyle w:val="Cislo-2-text"/>
        <w:numPr>
          <w:ilvl w:val="3"/>
          <w:numId w:val="2"/>
        </w:numPr>
      </w:pPr>
      <w:r w:rsidRPr="00925025">
        <w:t>Uchádzač predloží zoznam projektantov a osôb, ktorí sa zúčastnia na plnení predmetu zákazky s uvedením ich odbornej kvalifikácie. Zmluvný partner  bude zodpovedný za to, že všetci členovia pracovného kolektívu vlastnia odbornú spôsobilosť pre vybrané činnosti v stavebníctve a  pre ostatné odborné činnosti, ktoré sú súčasťou predmetu zákazky.</w:t>
      </w:r>
    </w:p>
    <w:p w14:paraId="2F82D26A" w14:textId="56C1CA03"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4234BC4D" w:rsidR="006F6ED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D10154C" w:rsidR="006F6ED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5D0DBFBA" w14:textId="70343DAC" w:rsidR="00B45FEF" w:rsidRDefault="00B45FEF" w:rsidP="00B45FEF">
      <w:pPr>
        <w:pStyle w:val="Cislo-2-text"/>
        <w:ind w:left="709"/>
      </w:pPr>
    </w:p>
    <w:p w14:paraId="3CFA84FF" w14:textId="36EF39E9" w:rsidR="00B45FEF" w:rsidRDefault="00B45FEF" w:rsidP="00925025">
      <w:pPr>
        <w:pStyle w:val="Cislo-2-text"/>
      </w:pPr>
    </w:p>
    <w:p w14:paraId="128D836A" w14:textId="68E9C8F1" w:rsidR="00CC010A" w:rsidRDefault="00CC010A" w:rsidP="00925025">
      <w:pPr>
        <w:pStyle w:val="Cislo-2-text"/>
      </w:pPr>
    </w:p>
    <w:p w14:paraId="6BCEB15F" w14:textId="77777777" w:rsidR="00CC010A" w:rsidRDefault="00CC010A" w:rsidP="00925025">
      <w:pPr>
        <w:pStyle w:val="Cislo-2-text"/>
      </w:pPr>
      <w:bookmarkStart w:id="15" w:name="_GoBack"/>
      <w:bookmarkEnd w:id="15"/>
    </w:p>
    <w:p w14:paraId="7B6B592D" w14:textId="7E4C91EB" w:rsidR="00622CEC" w:rsidRPr="009E58B7" w:rsidRDefault="00B25AA5" w:rsidP="004A191F">
      <w:pPr>
        <w:pStyle w:val="Cislo-1-nadpis"/>
        <w:numPr>
          <w:ilvl w:val="2"/>
          <w:numId w:val="2"/>
        </w:numPr>
      </w:pPr>
      <w:bookmarkStart w:id="16" w:name="_Toc7"/>
      <w:bookmarkStart w:id="17" w:name="_Toc80003968"/>
      <w:r w:rsidRPr="009E58B7">
        <w:lastRenderedPageBreak/>
        <w:t>Zábezpeka</w:t>
      </w:r>
      <w:bookmarkEnd w:id="16"/>
      <w:bookmarkEnd w:id="17"/>
    </w:p>
    <w:p w14:paraId="36888BC1" w14:textId="50705E45" w:rsidR="00622CEC" w:rsidRDefault="00C35D3A"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8" w:name="_Toc8"/>
      <w:r>
        <w:t>4.1.</w:t>
      </w:r>
      <w:r>
        <w:tab/>
      </w:r>
      <w:r w:rsidR="000A2BDE" w:rsidRPr="002728CB">
        <w:t xml:space="preserve">Verejný obstarávateľ </w:t>
      </w:r>
      <w:r w:rsidR="00163B13">
        <w:t>ne</w:t>
      </w:r>
      <w:r w:rsidR="000A2BDE" w:rsidRPr="002728CB">
        <w:t>vyžaduje, aby uchádzač v lehote viazanosti ponúk (bod 2.10</w:t>
      </w:r>
      <w:r w:rsidR="000A2BDE">
        <w:t xml:space="preserve"> súťažných podkladov</w:t>
      </w:r>
      <w:r w:rsidR="000A2BDE" w:rsidRPr="002728CB">
        <w:t xml:space="preserve">) zabezpečil viazanosť svojej ponuky </w:t>
      </w:r>
      <w:r w:rsidR="000A2BDE" w:rsidRPr="00713A20">
        <w:t>zábezpekou</w:t>
      </w:r>
      <w:r w:rsidR="00163B13">
        <w:t>.</w:t>
      </w:r>
      <w:r w:rsidR="000A2BDE" w:rsidRPr="00713A20">
        <w:t xml:space="preserve"> </w:t>
      </w:r>
      <w:bookmarkEnd w:id="18"/>
    </w:p>
    <w:p w14:paraId="78A145D7" w14:textId="77777777" w:rsidR="00B8513A" w:rsidRPr="009E58B7" w:rsidRDefault="00B8513A" w:rsidP="00B8513A">
      <w:pPr>
        <w:pStyle w:val="Nadpis2"/>
        <w:rPr>
          <w:rStyle w:val="iadne"/>
          <w:sz w:val="22"/>
          <w:szCs w:val="22"/>
        </w:rPr>
      </w:pPr>
      <w:bookmarkStart w:id="19" w:name="_Toc71109013"/>
      <w:bookmarkStart w:id="20" w:name="_Toc80003969"/>
      <w:r w:rsidRPr="009E58B7">
        <w:rPr>
          <w:rStyle w:val="iadne"/>
          <w:sz w:val="22"/>
          <w:szCs w:val="22"/>
        </w:rPr>
        <w:t>Otváranie a vyhodnocovanie ponúk</w:t>
      </w:r>
      <w:bookmarkEnd w:id="19"/>
      <w:bookmarkEnd w:id="20"/>
    </w:p>
    <w:p w14:paraId="2F662C14" w14:textId="77777777" w:rsidR="00622CEC" w:rsidRPr="009E58B7" w:rsidRDefault="00B25AA5" w:rsidP="00973FED">
      <w:pPr>
        <w:pStyle w:val="Cislo-1-nadpis"/>
        <w:numPr>
          <w:ilvl w:val="2"/>
          <w:numId w:val="2"/>
        </w:numPr>
      </w:pPr>
      <w:bookmarkStart w:id="21" w:name="_Toc9"/>
      <w:bookmarkStart w:id="22" w:name="_Toc80003970"/>
      <w:r w:rsidRPr="009E58B7">
        <w:t>Otváranie ponúk</w:t>
      </w:r>
      <w:bookmarkEnd w:id="21"/>
      <w:bookmarkEnd w:id="22"/>
    </w:p>
    <w:p w14:paraId="24A56AEB" w14:textId="47C6DC04"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a bude prebiehať on-line sprístupnením prostredníctvom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77777777"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rsidRPr="005C5631">
        <w:t>korigenda</w:t>
      </w:r>
      <w:proofErr w:type="spellEnd"/>
      <w:r w:rsidRPr="005C5631">
        <w:t>.</w:t>
      </w:r>
    </w:p>
    <w:p w14:paraId="352C9FD9" w14:textId="77777777" w:rsidR="00622CEC" w:rsidRPr="009E58B7" w:rsidRDefault="00B25AA5" w:rsidP="00973FED">
      <w:pPr>
        <w:pStyle w:val="Cislo-1-nadpis"/>
        <w:numPr>
          <w:ilvl w:val="2"/>
          <w:numId w:val="2"/>
        </w:numPr>
      </w:pPr>
      <w:bookmarkStart w:id="23" w:name="_Toc80003971"/>
      <w:bookmarkStart w:id="24" w:name="_Toc10"/>
      <w:bookmarkStart w:id="25" w:name="_Hlk72393005"/>
      <w:r w:rsidRPr="009E58B7">
        <w:t>Vyhodnotenie splnenia podmienok účasti a vyhodnocovanie ponúk</w:t>
      </w:r>
      <w:bookmarkEnd w:id="23"/>
      <w:r w:rsidRPr="009E58B7">
        <w:t xml:space="preserve"> </w:t>
      </w:r>
      <w:bookmarkEnd w:id="24"/>
    </w:p>
    <w:p w14:paraId="4642AFE1" w14:textId="755AF409" w:rsidR="009A1E20" w:rsidRPr="009A1E20" w:rsidRDefault="00A831F4" w:rsidP="009A1E20">
      <w:pPr>
        <w:pStyle w:val="Cislo-2-text"/>
        <w:numPr>
          <w:ilvl w:val="3"/>
          <w:numId w:val="2"/>
        </w:numPr>
      </w:pPr>
      <w:bookmarkStart w:id="26" w:name="_Hlk72393363"/>
      <w:bookmarkStart w:id="27" w:name="_Hlk72393237"/>
      <w:r w:rsidRPr="009E58B7">
        <w:t xml:space="preserve">Verejný obstarávateľ postupuje podľa § 112 ods. 6 druhá veta ZVO, t. j. vyhodnotenie splnenia </w:t>
      </w:r>
      <w:bookmarkEnd w:id="26"/>
      <w:r w:rsidRPr="009E58B7">
        <w:t xml:space="preserve">podmienok účasti a vyhodnotenie ponúk z hľadiska splnenia požiadaviek na predmet zákazky sa </w:t>
      </w:r>
      <w:bookmarkEnd w:id="27"/>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9A1E20">
        <w:rPr>
          <w:b/>
        </w:rPr>
        <w:t xml:space="preserve"> uchádzač</w:t>
      </w:r>
      <w:r w:rsidR="00E65BE2">
        <w:rPr>
          <w:b/>
        </w:rPr>
        <w:t>a</w:t>
      </w:r>
      <w:r w:rsidRPr="009A1E20">
        <w:rPr>
          <w:b/>
        </w:rPr>
        <w:t>, ktor</w:t>
      </w:r>
      <w:r w:rsidR="00BE1D5D">
        <w:rPr>
          <w:b/>
        </w:rPr>
        <w:t>ý</w:t>
      </w:r>
      <w:r w:rsidRPr="009A1E20">
        <w:rPr>
          <w:b/>
        </w:rPr>
        <w:t xml:space="preserve"> sa umiestnil na prvom </w:t>
      </w:r>
      <w:r w:rsidR="00BE1D5D">
        <w:rPr>
          <w:b/>
        </w:rPr>
        <w:t>m</w:t>
      </w:r>
      <w:r w:rsidRPr="009A1E20">
        <w:rPr>
          <w:b/>
        </w:rPr>
        <w:t>ieste v</w:t>
      </w:r>
      <w:r w:rsidR="00BE1D5D">
        <w:rPr>
          <w:b/>
        </w:rPr>
        <w:t> </w:t>
      </w:r>
      <w:r w:rsidRPr="009A1E20">
        <w:rPr>
          <w:b/>
        </w:rPr>
        <w:t>poradí</w:t>
      </w:r>
      <w:r w:rsidR="00BE1D5D">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CA4C11">
        <w:t>ý</w:t>
      </w:r>
      <w:r w:rsidR="009A1E20" w:rsidRPr="009A1E20">
        <w:t xml:space="preserve"> na prvom mieste v novo zostavenom poradí spĺňal podmienky účasti a požiadavky na predmet zákazky. Ponuky uchádzačov sa budú vyhodnocovať v súlade s príslušnými ustanoveniami ZVO (§ 40, § 53).</w:t>
      </w:r>
    </w:p>
    <w:bookmarkEnd w:id="25"/>
    <w:p w14:paraId="0FF2D99F" w14:textId="3E447E41" w:rsidR="00D53A38" w:rsidRDefault="00D53A38" w:rsidP="0018083E">
      <w:pPr>
        <w:pStyle w:val="Cislo-2-text"/>
        <w:numPr>
          <w:ilvl w:val="3"/>
          <w:numId w:val="2"/>
        </w:numPr>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proofErr w:type="spellStart"/>
      <w:r w:rsidRPr="009E58B7">
        <w:t>ne</w:t>
      </w:r>
      <w:proofErr w:type="spellEnd"/>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3C4A3FE8" w14:textId="77777777" w:rsidR="00622CEC" w:rsidRPr="009E58B7" w:rsidRDefault="00B25AA5">
      <w:pPr>
        <w:pStyle w:val="Nadpis2"/>
        <w:rPr>
          <w:rStyle w:val="iadne"/>
          <w:sz w:val="22"/>
          <w:szCs w:val="22"/>
        </w:rPr>
      </w:pPr>
      <w:bookmarkStart w:id="28" w:name="_Toc11"/>
      <w:bookmarkStart w:id="29" w:name="_Toc80003972"/>
      <w:r w:rsidRPr="009E58B7">
        <w:rPr>
          <w:rStyle w:val="iadne"/>
          <w:sz w:val="22"/>
          <w:szCs w:val="22"/>
        </w:rPr>
        <w:t>Ukončenie súťaže</w:t>
      </w:r>
      <w:bookmarkEnd w:id="28"/>
      <w:bookmarkEnd w:id="29"/>
    </w:p>
    <w:p w14:paraId="07827223" w14:textId="77777777" w:rsidR="00622CEC" w:rsidRPr="009E58B7" w:rsidRDefault="00B25AA5" w:rsidP="00973FED">
      <w:pPr>
        <w:pStyle w:val="Cislo-1-nadpis"/>
        <w:numPr>
          <w:ilvl w:val="2"/>
          <w:numId w:val="2"/>
        </w:numPr>
      </w:pPr>
      <w:bookmarkStart w:id="30" w:name="_Toc12"/>
      <w:bookmarkStart w:id="31" w:name="_Toc80003973"/>
      <w:r w:rsidRPr="009E58B7">
        <w:t>Informácia o výsledku vyhodnotenia ponúk</w:t>
      </w:r>
      <w:bookmarkEnd w:id="30"/>
      <w:bookmarkEnd w:id="31"/>
    </w:p>
    <w:p w14:paraId="32616DCD" w14:textId="79BDC3CF"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2BA42D26" w:rsidR="00622CEC" w:rsidRPr="009E58B7" w:rsidRDefault="00B25AA5" w:rsidP="00973FED">
      <w:pPr>
        <w:pStyle w:val="Cislo-1-nadpis"/>
        <w:numPr>
          <w:ilvl w:val="2"/>
          <w:numId w:val="2"/>
        </w:numPr>
      </w:pPr>
      <w:bookmarkStart w:id="32" w:name="_Toc80003974"/>
      <w:bookmarkStart w:id="33" w:name="_Toc13"/>
      <w:r w:rsidRPr="009E58B7">
        <w:t>Súčinnosť úspešného uchádzača potrebná na uzavretie zmluvy</w:t>
      </w:r>
      <w:r w:rsidR="00EC0CC7" w:rsidRPr="009E58B7">
        <w:t xml:space="preserve"> o dielo</w:t>
      </w:r>
      <w:bookmarkEnd w:id="32"/>
      <w:bookmarkEnd w:id="33"/>
    </w:p>
    <w:p w14:paraId="62062B35" w14:textId="3C6281D9" w:rsidR="005C2C35" w:rsidRPr="009E58B7" w:rsidRDefault="00B25AA5" w:rsidP="00A92DC9">
      <w:pPr>
        <w:pStyle w:val="Cislo-2-text"/>
        <w:numPr>
          <w:ilvl w:val="3"/>
          <w:numId w:val="2"/>
        </w:numPr>
      </w:pPr>
      <w:r w:rsidRPr="009E58B7">
        <w:lastRenderedPageBreak/>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652B40AD"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05052454" w14:textId="7380E01C" w:rsidR="00622CEC" w:rsidRPr="009E58B7" w:rsidRDefault="00B25AA5" w:rsidP="00973FED">
      <w:pPr>
        <w:pStyle w:val="Cislo-1-nadpis"/>
        <w:numPr>
          <w:ilvl w:val="2"/>
          <w:numId w:val="2"/>
        </w:numPr>
      </w:pPr>
      <w:bookmarkStart w:id="34" w:name="_Toc14"/>
      <w:bookmarkStart w:id="35" w:name="_Toc80003975"/>
      <w:r w:rsidRPr="009E58B7">
        <w:t>Uzavretie zmluvy</w:t>
      </w:r>
      <w:bookmarkEnd w:id="34"/>
      <w:r w:rsidR="00EC0CC7" w:rsidRPr="009E58B7">
        <w:t xml:space="preserve"> o dielo</w:t>
      </w:r>
      <w:bookmarkEnd w:id="35"/>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3002FBF4"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6" w:name="_Toc15"/>
      <w:bookmarkStart w:id="37" w:name="_Toc80003976"/>
      <w:r w:rsidRPr="009E58B7">
        <w:rPr>
          <w:rStyle w:val="iadne"/>
          <w:sz w:val="22"/>
          <w:szCs w:val="22"/>
        </w:rPr>
        <w:t>Ostatné</w:t>
      </w:r>
      <w:bookmarkEnd w:id="36"/>
      <w:bookmarkEnd w:id="37"/>
    </w:p>
    <w:p w14:paraId="1E9DA801" w14:textId="77777777" w:rsidR="00622CEC" w:rsidRPr="009E58B7" w:rsidRDefault="00B25AA5" w:rsidP="00973FED">
      <w:pPr>
        <w:pStyle w:val="Cislo-1-nadpis"/>
        <w:numPr>
          <w:ilvl w:val="2"/>
          <w:numId w:val="2"/>
        </w:numPr>
      </w:pPr>
      <w:bookmarkStart w:id="38" w:name="_Toc16"/>
      <w:bookmarkStart w:id="39" w:name="_Toc80003977"/>
      <w:r w:rsidRPr="009E58B7">
        <w:t>Zdroj finančných prostriedkov</w:t>
      </w:r>
      <w:bookmarkEnd w:id="38"/>
      <w:bookmarkEnd w:id="39"/>
    </w:p>
    <w:p w14:paraId="0AB43C15" w14:textId="21B50141" w:rsidR="00CD75FC" w:rsidRPr="00CD75FC" w:rsidRDefault="002F367C" w:rsidP="001049FF">
      <w:pPr>
        <w:pStyle w:val="Odsekzoznamu"/>
        <w:numPr>
          <w:ilvl w:val="3"/>
          <w:numId w:val="2"/>
        </w:numPr>
        <w:jc w:val="both"/>
      </w:pPr>
      <w:r>
        <w:t>Z</w:t>
      </w:r>
      <w:r w:rsidR="00CD75FC" w:rsidRPr="00820C69">
        <w:t xml:space="preserve">ákazka </w:t>
      </w:r>
      <w:r>
        <w:t xml:space="preserve">bude </w:t>
      </w:r>
      <w:r w:rsidR="004255C4">
        <w:t>f</w:t>
      </w:r>
      <w:r w:rsidR="00CD75FC" w:rsidRPr="00820C69">
        <w:t xml:space="preserve">inancovaná z </w:t>
      </w:r>
      <w:r w:rsidR="00CD75FC" w:rsidRPr="00CD75FC">
        <w:t>finančných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40" w:name="_Toc17"/>
      <w:bookmarkStart w:id="41" w:name="_Toc80003978"/>
      <w:r w:rsidRPr="009E58B7">
        <w:t>Skupina dodávateľov</w:t>
      </w:r>
      <w:bookmarkEnd w:id="40"/>
      <w:bookmarkEnd w:id="41"/>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2" w:name="_Toc18"/>
      <w:bookmarkStart w:id="43" w:name="_Toc80003979"/>
      <w:r w:rsidRPr="009E58B7">
        <w:t>Variantné riešenie</w:t>
      </w:r>
      <w:bookmarkEnd w:id="42"/>
      <w:bookmarkEnd w:id="43"/>
    </w:p>
    <w:p w14:paraId="491E0753" w14:textId="56421E6E" w:rsidR="00622CEC" w:rsidRDefault="00B25AA5" w:rsidP="00973FED">
      <w:pPr>
        <w:pStyle w:val="Cislo-2-text"/>
        <w:numPr>
          <w:ilvl w:val="3"/>
          <w:numId w:val="2"/>
        </w:numPr>
      </w:pPr>
      <w:bookmarkStart w:id="44" w:name="_Hlk47006669"/>
      <w:r w:rsidRPr="009E58B7">
        <w:t xml:space="preserve">Verejný obstarávateľ nepovoľuje predloženie variantných riešení a na variantné riešenia, ktoré </w:t>
      </w:r>
      <w:bookmarkEnd w:id="44"/>
      <w:r w:rsidRPr="009E58B7">
        <w:t>budú predložené, nebude prihliadať.</w:t>
      </w:r>
    </w:p>
    <w:p w14:paraId="41964F0F" w14:textId="77777777" w:rsidR="007129DE" w:rsidRDefault="007129DE" w:rsidP="007129DE">
      <w:pPr>
        <w:pStyle w:val="Cislo-2-text"/>
      </w:pPr>
    </w:p>
    <w:p w14:paraId="6F497727" w14:textId="34DA3EEA" w:rsidR="00CD5A8D" w:rsidRPr="009E58B7" w:rsidRDefault="002F33F0" w:rsidP="00CD5A8D">
      <w:pPr>
        <w:pStyle w:val="Cislo-1-nadpis"/>
        <w:numPr>
          <w:ilvl w:val="2"/>
          <w:numId w:val="2"/>
        </w:numPr>
      </w:pPr>
      <w:bookmarkStart w:id="45" w:name="_Toc80003980"/>
      <w:r w:rsidRPr="009E58B7">
        <w:lastRenderedPageBreak/>
        <w:t>Doplňujúce informácie</w:t>
      </w:r>
      <w:bookmarkEnd w:id="45"/>
    </w:p>
    <w:p w14:paraId="1D44612B" w14:textId="77777777" w:rsidR="00D35859" w:rsidRDefault="00CE016B" w:rsidP="00D35859">
      <w:pPr>
        <w:pStyle w:val="Odsekzoznamu"/>
        <w:numPr>
          <w:ilvl w:val="3"/>
          <w:numId w:val="2"/>
        </w:numPr>
        <w:jc w:val="both"/>
      </w:pPr>
      <w:r w:rsidRPr="00CE016B">
        <w:t xml:space="preserve">Uchádzačom odporúčame vykonať obhliadku miesta stavby, aby si sami overili a získali potrebné informácie, nevyhnutné na prípravu a spracovanie ponuky. </w:t>
      </w:r>
      <w:r w:rsidR="00A962A0">
        <w:t>Miesto stavby je verejne prístupné.</w:t>
      </w:r>
    </w:p>
    <w:p w14:paraId="517CB293" w14:textId="45A2FD72" w:rsidR="00D35859" w:rsidRPr="00D35859" w:rsidRDefault="00D35859" w:rsidP="00D35859">
      <w:pPr>
        <w:pStyle w:val="Odsekzoznamu"/>
        <w:numPr>
          <w:ilvl w:val="3"/>
          <w:numId w:val="2"/>
        </w:numPr>
        <w:jc w:val="both"/>
      </w:pPr>
      <w:bookmarkStart w:id="46" w:name="_Hlk79652740"/>
      <w:r w:rsidRPr="00D35859">
        <w:t xml:space="preserve">Mesto Trnava, MsÚ v Trnave poskytne </w:t>
      </w:r>
      <w:r w:rsidR="00A41FBD">
        <w:t xml:space="preserve">úspešnému uchádzačovi </w:t>
      </w:r>
      <w:r w:rsidRPr="00D35859">
        <w:t>podklady v rozsahu:</w:t>
      </w:r>
    </w:p>
    <w:bookmarkEnd w:id="46"/>
    <w:p w14:paraId="37DB883F" w14:textId="59645580" w:rsidR="00D35859" w:rsidRPr="0034234C" w:rsidRDefault="00D35859" w:rsidP="00B621AE">
      <w:pPr>
        <w:pStyle w:val="Odstavecseseznamem1"/>
        <w:numPr>
          <w:ilvl w:val="0"/>
          <w:numId w:val="40"/>
        </w:numPr>
        <w:spacing w:line="240" w:lineRule="auto"/>
        <w:ind w:left="993" w:hanging="284"/>
        <w:jc w:val="both"/>
        <w:rPr>
          <w:rFonts w:ascii="Calibri" w:hAnsi="Calibri" w:cs="Calibri"/>
          <w:color w:val="FF0000"/>
          <w:sz w:val="22"/>
          <w:szCs w:val="22"/>
        </w:rPr>
      </w:pPr>
      <w:r w:rsidRPr="0034061D">
        <w:rPr>
          <w:rFonts w:ascii="Calibri" w:hAnsi="Calibri" w:cs="Calibri"/>
          <w:sz w:val="22"/>
          <w:szCs w:val="22"/>
        </w:rPr>
        <w:t>výrez z dát technickej mapy</w:t>
      </w:r>
      <w:r w:rsidR="00B92F53" w:rsidRPr="0034061D">
        <w:rPr>
          <w:rFonts w:ascii="Calibri" w:hAnsi="Calibri" w:cs="Calibri"/>
          <w:sz w:val="22"/>
          <w:szCs w:val="22"/>
        </w:rPr>
        <w:t xml:space="preserve"> mesta Trnava</w:t>
      </w:r>
      <w:r w:rsidRPr="0034061D">
        <w:rPr>
          <w:rFonts w:ascii="Calibri" w:hAnsi="Calibri" w:cs="Calibri"/>
          <w:sz w:val="22"/>
          <w:szCs w:val="22"/>
        </w:rPr>
        <w:t xml:space="preserve"> v digitálnej forme (DGN súbor </w:t>
      </w:r>
      <w:proofErr w:type="spellStart"/>
      <w:r w:rsidRPr="0034061D">
        <w:rPr>
          <w:rFonts w:ascii="Calibri" w:hAnsi="Calibri" w:cs="Calibri"/>
          <w:sz w:val="22"/>
          <w:szCs w:val="22"/>
        </w:rPr>
        <w:t>MicroStation</w:t>
      </w:r>
      <w:proofErr w:type="spellEnd"/>
      <w:r w:rsidRPr="0034061D">
        <w:rPr>
          <w:rFonts w:ascii="Calibri" w:hAnsi="Calibri" w:cs="Calibri"/>
          <w:sz w:val="22"/>
          <w:szCs w:val="22"/>
        </w:rPr>
        <w:t>, resp. prevod z DGN do DWG)</w:t>
      </w:r>
    </w:p>
    <w:p w14:paraId="5F58149A" w14:textId="72D3E88E" w:rsidR="00F93985" w:rsidRDefault="00F93985" w:rsidP="00F93985">
      <w:pPr>
        <w:jc w:val="both"/>
      </w:pPr>
    </w:p>
    <w:p w14:paraId="468D7989" w14:textId="3C7C509D" w:rsidR="00C41E20" w:rsidRDefault="00C41E20" w:rsidP="00F93985">
      <w:pPr>
        <w:jc w:val="both"/>
      </w:pPr>
    </w:p>
    <w:p w14:paraId="082D7AB2" w14:textId="53C8A21B" w:rsidR="00C41E20" w:rsidRDefault="00C41E20" w:rsidP="00F93985">
      <w:pPr>
        <w:jc w:val="both"/>
      </w:pPr>
    </w:p>
    <w:p w14:paraId="52FFBC6D" w14:textId="37EC7A8A" w:rsidR="00C41E20" w:rsidRDefault="00C41E20" w:rsidP="00F93985">
      <w:pPr>
        <w:jc w:val="both"/>
      </w:pPr>
    </w:p>
    <w:p w14:paraId="0625CAEA" w14:textId="72E6311F" w:rsidR="00C41E20" w:rsidRDefault="00C41E20" w:rsidP="00F93985">
      <w:pPr>
        <w:jc w:val="both"/>
      </w:pPr>
    </w:p>
    <w:p w14:paraId="03F7625C" w14:textId="44850CB5" w:rsidR="00C41E20" w:rsidRDefault="00C41E20" w:rsidP="00F93985">
      <w:pPr>
        <w:jc w:val="both"/>
      </w:pPr>
    </w:p>
    <w:p w14:paraId="3F4558D1" w14:textId="626D1454" w:rsidR="00C41E20" w:rsidRDefault="00C41E20" w:rsidP="00F93985">
      <w:pPr>
        <w:jc w:val="both"/>
      </w:pPr>
    </w:p>
    <w:p w14:paraId="0DB1C285" w14:textId="77802049" w:rsidR="00C41E20" w:rsidRDefault="00C41E20" w:rsidP="00F93985">
      <w:pPr>
        <w:jc w:val="both"/>
      </w:pPr>
    </w:p>
    <w:p w14:paraId="096384A9" w14:textId="49E50FDA" w:rsidR="00C41E20" w:rsidRDefault="00C41E20" w:rsidP="00F93985">
      <w:pPr>
        <w:jc w:val="both"/>
      </w:pPr>
    </w:p>
    <w:p w14:paraId="739DEA78" w14:textId="547A2C1D" w:rsidR="00C41E20" w:rsidRDefault="00C41E20" w:rsidP="00F93985">
      <w:pPr>
        <w:jc w:val="both"/>
      </w:pPr>
    </w:p>
    <w:p w14:paraId="6DFB3796" w14:textId="77777777" w:rsidR="00E7016A" w:rsidRDefault="00E7016A" w:rsidP="00F93985">
      <w:pPr>
        <w:jc w:val="both"/>
      </w:pPr>
    </w:p>
    <w:p w14:paraId="00E912CF" w14:textId="088346F3" w:rsidR="00C41E20" w:rsidRDefault="00C41E20" w:rsidP="00F93985">
      <w:pPr>
        <w:jc w:val="both"/>
      </w:pPr>
    </w:p>
    <w:p w14:paraId="2F459127" w14:textId="1ADE3EFA" w:rsidR="00C41E20" w:rsidRDefault="00C41E20" w:rsidP="00F93985">
      <w:pPr>
        <w:jc w:val="both"/>
      </w:pPr>
    </w:p>
    <w:p w14:paraId="5B22C8AF" w14:textId="385F4D6A" w:rsidR="00C41E20" w:rsidRDefault="00C41E20" w:rsidP="00F93985">
      <w:pPr>
        <w:jc w:val="both"/>
      </w:pPr>
    </w:p>
    <w:p w14:paraId="3B29B9C5" w14:textId="7A9CCA4C" w:rsidR="00873B0D" w:rsidRDefault="00873B0D" w:rsidP="00F93985">
      <w:pPr>
        <w:jc w:val="both"/>
      </w:pPr>
    </w:p>
    <w:p w14:paraId="6C09CE20" w14:textId="4F35A007" w:rsidR="00873B0D" w:rsidRDefault="00873B0D" w:rsidP="00F93985">
      <w:pPr>
        <w:jc w:val="both"/>
      </w:pPr>
    </w:p>
    <w:p w14:paraId="574916DD" w14:textId="29FF12D3" w:rsidR="00873B0D" w:rsidRDefault="00873B0D" w:rsidP="00F93985">
      <w:pPr>
        <w:jc w:val="both"/>
      </w:pPr>
    </w:p>
    <w:p w14:paraId="3981E9C4" w14:textId="47F1D81F" w:rsidR="00873B0D" w:rsidRDefault="00873B0D" w:rsidP="00F93985">
      <w:pPr>
        <w:jc w:val="both"/>
      </w:pPr>
    </w:p>
    <w:p w14:paraId="23FD07E3" w14:textId="3D245526" w:rsidR="00873B0D" w:rsidRDefault="00873B0D" w:rsidP="00F93985">
      <w:pPr>
        <w:jc w:val="both"/>
      </w:pPr>
    </w:p>
    <w:p w14:paraId="35E369CC" w14:textId="705E8C86" w:rsidR="00873B0D" w:rsidRDefault="00873B0D" w:rsidP="00F93985">
      <w:pPr>
        <w:jc w:val="both"/>
      </w:pPr>
    </w:p>
    <w:p w14:paraId="7641F394" w14:textId="5B2A5B31" w:rsidR="00873B0D" w:rsidRDefault="00873B0D" w:rsidP="00F93985">
      <w:pPr>
        <w:jc w:val="both"/>
      </w:pPr>
    </w:p>
    <w:p w14:paraId="02F94C55" w14:textId="30F21114" w:rsidR="00873B0D" w:rsidRDefault="00873B0D" w:rsidP="00F93985">
      <w:pPr>
        <w:jc w:val="both"/>
      </w:pPr>
    </w:p>
    <w:p w14:paraId="5185E896" w14:textId="19389571" w:rsidR="00873B0D" w:rsidRDefault="00873B0D" w:rsidP="00F93985">
      <w:pPr>
        <w:jc w:val="both"/>
      </w:pPr>
    </w:p>
    <w:p w14:paraId="2AC9C673" w14:textId="19CEFEAC" w:rsidR="00873B0D" w:rsidRDefault="00873B0D" w:rsidP="00F93985">
      <w:pPr>
        <w:jc w:val="both"/>
      </w:pPr>
    </w:p>
    <w:p w14:paraId="350CDE9B" w14:textId="49C4BD25" w:rsidR="00873B0D" w:rsidRDefault="00873B0D" w:rsidP="00F93985">
      <w:pPr>
        <w:jc w:val="both"/>
      </w:pPr>
    </w:p>
    <w:p w14:paraId="1B99104E" w14:textId="5A134E56" w:rsidR="00873B0D" w:rsidRDefault="00873B0D" w:rsidP="00F93985">
      <w:pPr>
        <w:jc w:val="both"/>
      </w:pPr>
    </w:p>
    <w:p w14:paraId="31B11674" w14:textId="71B7387A" w:rsidR="00873B0D" w:rsidRDefault="00873B0D" w:rsidP="00F93985">
      <w:pPr>
        <w:jc w:val="both"/>
      </w:pPr>
    </w:p>
    <w:p w14:paraId="1CFEA672" w14:textId="70441C48" w:rsidR="00873B0D" w:rsidRDefault="00873B0D" w:rsidP="00F93985">
      <w:pPr>
        <w:jc w:val="both"/>
      </w:pPr>
    </w:p>
    <w:p w14:paraId="7FFDF12F" w14:textId="77777777" w:rsidR="00873B0D" w:rsidRDefault="00873B0D" w:rsidP="00F93985">
      <w:pPr>
        <w:jc w:val="both"/>
      </w:pPr>
    </w:p>
    <w:p w14:paraId="3B74B7EB" w14:textId="07C09727" w:rsidR="00C41E20" w:rsidRDefault="00C41E20" w:rsidP="00F93985">
      <w:pPr>
        <w:jc w:val="both"/>
      </w:pPr>
    </w:p>
    <w:p w14:paraId="02737269" w14:textId="21F8E550" w:rsidR="00C41E20" w:rsidRDefault="00C41E20" w:rsidP="00F93985">
      <w:pPr>
        <w:jc w:val="both"/>
      </w:pPr>
    </w:p>
    <w:p w14:paraId="6481E642" w14:textId="666B6BA8" w:rsidR="00C41E20" w:rsidRDefault="00C41E20" w:rsidP="00F93985">
      <w:pPr>
        <w:jc w:val="both"/>
      </w:pPr>
    </w:p>
    <w:p w14:paraId="420E0BA2" w14:textId="209E7DB0" w:rsidR="00C41E20" w:rsidRDefault="00C41E20" w:rsidP="00F93985">
      <w:pPr>
        <w:jc w:val="both"/>
      </w:pPr>
    </w:p>
    <w:p w14:paraId="7B487E6F" w14:textId="27275CB1" w:rsidR="00E945F2" w:rsidRDefault="00E945F2" w:rsidP="00F93985">
      <w:pPr>
        <w:jc w:val="both"/>
      </w:pPr>
    </w:p>
    <w:p w14:paraId="2C1BA93A" w14:textId="5AF659D0" w:rsidR="00E945F2" w:rsidRDefault="00E945F2" w:rsidP="00F93985">
      <w:pPr>
        <w:jc w:val="both"/>
      </w:pPr>
    </w:p>
    <w:p w14:paraId="37E06A23" w14:textId="3FAE4231" w:rsidR="00E945F2" w:rsidRDefault="00E945F2" w:rsidP="00F93985">
      <w:pPr>
        <w:jc w:val="both"/>
      </w:pPr>
    </w:p>
    <w:p w14:paraId="1B2E3948" w14:textId="70993AB4" w:rsidR="00E945F2" w:rsidRDefault="00E945F2" w:rsidP="00F93985">
      <w:pPr>
        <w:jc w:val="both"/>
      </w:pPr>
    </w:p>
    <w:p w14:paraId="416E08E5" w14:textId="3C355829" w:rsidR="00E945F2" w:rsidRDefault="00E945F2" w:rsidP="00F93985">
      <w:pPr>
        <w:jc w:val="both"/>
      </w:pPr>
    </w:p>
    <w:p w14:paraId="6583F4B5" w14:textId="3E6B77CC" w:rsidR="00E945F2" w:rsidRDefault="00E945F2" w:rsidP="00F93985">
      <w:pPr>
        <w:jc w:val="both"/>
      </w:pPr>
    </w:p>
    <w:p w14:paraId="3BDFAB38" w14:textId="764031E7" w:rsidR="00E945F2" w:rsidRDefault="00E945F2" w:rsidP="00F93985">
      <w:pPr>
        <w:jc w:val="both"/>
      </w:pPr>
    </w:p>
    <w:p w14:paraId="17C7541F" w14:textId="77777777" w:rsidR="00E945F2" w:rsidRDefault="00E945F2" w:rsidP="00F93985">
      <w:pPr>
        <w:jc w:val="both"/>
      </w:pPr>
    </w:p>
    <w:p w14:paraId="15B4F2EC" w14:textId="77777777" w:rsidR="00B113C1" w:rsidRDefault="00B113C1" w:rsidP="00F93985">
      <w:pPr>
        <w:jc w:val="both"/>
      </w:pPr>
    </w:p>
    <w:p w14:paraId="59D7F357" w14:textId="77777777" w:rsidR="00B113C1" w:rsidRDefault="00B113C1" w:rsidP="00F93985">
      <w:pPr>
        <w:jc w:val="both"/>
      </w:pPr>
    </w:p>
    <w:p w14:paraId="525AD584" w14:textId="471ACE6B" w:rsidR="00622CEC" w:rsidRPr="009E58B7" w:rsidRDefault="00D004A6" w:rsidP="0086700B">
      <w:pPr>
        <w:pStyle w:val="Nadpis1"/>
        <w:numPr>
          <w:ilvl w:val="0"/>
          <w:numId w:val="33"/>
        </w:numPr>
        <w:rPr>
          <w:sz w:val="22"/>
          <w:szCs w:val="22"/>
        </w:rPr>
      </w:pPr>
      <w:bookmarkStart w:id="47" w:name="_Toc80003981"/>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7"/>
    </w:p>
    <w:p w14:paraId="01BE0AE3" w14:textId="77777777" w:rsidR="00622CEC" w:rsidRPr="009E58B7" w:rsidRDefault="00622CEC" w:rsidP="00DE6486">
      <w:pPr>
        <w:spacing w:line="288" w:lineRule="auto"/>
        <w:jc w:val="both"/>
        <w:rPr>
          <w:rStyle w:val="iadne"/>
          <w:b/>
          <w:bCs/>
        </w:rPr>
      </w:pPr>
      <w:bookmarkStart w:id="48" w:name="_Ref450132280"/>
    </w:p>
    <w:p w14:paraId="388EE85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9" w:name="_Ref450132284"/>
      <w:r w:rsidRPr="00816007">
        <w:rPr>
          <w:b/>
          <w:sz w:val="44"/>
          <w:szCs w:val="44"/>
        </w:rPr>
        <w:t>Zmluva o dielo</w:t>
      </w:r>
    </w:p>
    <w:p w14:paraId="5D745FD1" w14:textId="249BD856"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w:t>
      </w:r>
      <w:r w:rsidR="00F14F8E">
        <w:t>projektovej dokumentácie</w:t>
      </w:r>
      <w:r w:rsidRPr="00816007">
        <w:t>,</w:t>
      </w:r>
    </w:p>
    <w:p w14:paraId="548CCBB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uzatvorená podľa § 536 a nasl. Obchodného zákonníka</w:t>
      </w:r>
    </w:p>
    <w:p w14:paraId="56AD5F35" w14:textId="77777777" w:rsidR="00B830BA" w:rsidRPr="0025155C" w:rsidRDefault="00B830BA" w:rsidP="00B830BA">
      <w:pPr>
        <w:pStyle w:val="Bezriadkovania"/>
        <w:rPr>
          <w:rFonts w:ascii="Calibri" w:hAnsi="Calibri" w:cs="Calibri"/>
        </w:rPr>
      </w:pPr>
    </w:p>
    <w:p w14:paraId="74BB0F21" w14:textId="77777777" w:rsidR="00B830BA" w:rsidRPr="0025155C" w:rsidRDefault="00B830BA" w:rsidP="00B830BA">
      <w:pPr>
        <w:pStyle w:val="Bezriadkovania"/>
        <w:rPr>
          <w:rFonts w:ascii="Calibri" w:hAnsi="Calibri" w:cs="Calibri"/>
        </w:rPr>
      </w:pPr>
    </w:p>
    <w:p w14:paraId="035B83A1" w14:textId="6E3715A3" w:rsidR="00B830BA" w:rsidRPr="00B830BA" w:rsidRDefault="00DE66A7" w:rsidP="00B830BA">
      <w:pPr>
        <w:pStyle w:val="Bezriadkovania"/>
        <w:jc w:val="center"/>
        <w:rPr>
          <w:rFonts w:ascii="Calibri" w:hAnsi="Calibri" w:cs="Calibri"/>
          <w:b/>
        </w:rPr>
      </w:pPr>
      <w:r w:rsidRPr="00B830BA">
        <w:rPr>
          <w:rFonts w:ascii="Calibri" w:hAnsi="Calibri" w:cs="Calibri"/>
          <w:b/>
        </w:rPr>
        <w:t>Čl. 1</w:t>
      </w:r>
      <w:r w:rsidR="00A549F9">
        <w:rPr>
          <w:rFonts w:ascii="Calibri" w:hAnsi="Calibri" w:cs="Calibri"/>
          <w:b/>
        </w:rPr>
        <w:t>.</w:t>
      </w:r>
    </w:p>
    <w:p w14:paraId="7A47611F" w14:textId="3F53B3F8" w:rsidR="00DE66A7" w:rsidRDefault="00DE66A7" w:rsidP="00B830BA">
      <w:pPr>
        <w:pStyle w:val="Bezriadkovania"/>
        <w:jc w:val="center"/>
        <w:rPr>
          <w:rFonts w:ascii="Calibri" w:hAnsi="Calibri" w:cs="Calibri"/>
          <w:b/>
        </w:rPr>
      </w:pPr>
      <w:r w:rsidRPr="00B830BA">
        <w:rPr>
          <w:rFonts w:ascii="Calibri" w:hAnsi="Calibri" w:cs="Calibri"/>
          <w:b/>
        </w:rPr>
        <w:t>ZMLUVNÉ  STRANY</w:t>
      </w:r>
    </w:p>
    <w:p w14:paraId="092C125B" w14:textId="77777777" w:rsidR="00CA6859" w:rsidRPr="00B830BA" w:rsidRDefault="00CA6859" w:rsidP="00B830BA">
      <w:pPr>
        <w:pStyle w:val="Bezriadkovania"/>
        <w:jc w:val="center"/>
        <w:rPr>
          <w:rFonts w:ascii="Calibri" w:hAnsi="Calibri" w:cs="Calibri"/>
          <w:b/>
        </w:rPr>
      </w:pPr>
    </w:p>
    <w:p w14:paraId="03C1542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p>
    <w:p w14:paraId="2AC6B69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
          <w:bdr w:val="none" w:sz="0" w:space="0" w:color="auto"/>
        </w:rPr>
      </w:pPr>
      <w:r w:rsidRPr="00663837">
        <w:rPr>
          <w:rFonts w:eastAsia="Times New Roman" w:cs="Arial"/>
          <w:bdr w:val="none" w:sz="0" w:space="0" w:color="auto"/>
        </w:rPr>
        <w:t xml:space="preserve">1.1.  </w:t>
      </w:r>
      <w:r w:rsidRPr="00663837">
        <w:rPr>
          <w:rFonts w:eastAsia="Times New Roman" w:cs="Arial"/>
          <w:bdr w:val="none" w:sz="0" w:space="0" w:color="auto"/>
        </w:rPr>
        <w:tab/>
        <w:t>Názov :</w:t>
      </w:r>
      <w:r w:rsidRPr="00663837">
        <w:rPr>
          <w:rFonts w:eastAsia="Times New Roman" w:cs="Arial"/>
          <w:bdr w:val="none" w:sz="0" w:space="0" w:color="auto"/>
        </w:rPr>
        <w:tab/>
      </w:r>
      <w:r w:rsidRPr="00663837">
        <w:rPr>
          <w:rFonts w:eastAsia="Times New Roman" w:cs="Arial"/>
          <w:b/>
          <w:bdr w:val="none" w:sz="0" w:space="0" w:color="auto"/>
        </w:rPr>
        <w:t>Mesto Trnava</w:t>
      </w:r>
    </w:p>
    <w:p w14:paraId="24575E7A"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 xml:space="preserve">              Sídlo:</w:t>
      </w:r>
      <w:r w:rsidRPr="00663837">
        <w:rPr>
          <w:rFonts w:eastAsia="Times New Roman" w:cs="Arial"/>
          <w:bdr w:val="none" w:sz="0" w:space="0" w:color="auto"/>
        </w:rPr>
        <w:tab/>
        <w:t>Hlavná č. 1</w:t>
      </w:r>
    </w:p>
    <w:p w14:paraId="46D03AD2"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917 71  Trnava</w:t>
      </w:r>
    </w:p>
    <w:p w14:paraId="3D6D759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2B44D98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 xml:space="preserve">IČO: </w:t>
      </w:r>
      <w:r w:rsidRPr="00663837">
        <w:rPr>
          <w:rFonts w:eastAsia="Times New Roman" w:cs="Arial"/>
          <w:bdr w:val="none" w:sz="0" w:space="0" w:color="auto"/>
        </w:rPr>
        <w:tab/>
        <w:t>00 313 114</w:t>
      </w:r>
    </w:p>
    <w:p w14:paraId="0B59E85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DIČ:</w:t>
      </w:r>
      <w:r w:rsidRPr="00663837">
        <w:rPr>
          <w:rFonts w:eastAsia="Times New Roman" w:cs="Arial"/>
          <w:bdr w:val="none" w:sz="0" w:space="0" w:color="auto"/>
        </w:rPr>
        <w:tab/>
        <w:t>202 1175 728</w:t>
      </w:r>
    </w:p>
    <w:p w14:paraId="1331F77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štatutárny zástupca:</w:t>
      </w:r>
      <w:r w:rsidRPr="00663837">
        <w:rPr>
          <w:rFonts w:eastAsia="Times New Roman" w:cs="Arial"/>
          <w:bdr w:val="none" w:sz="0" w:space="0" w:color="auto"/>
        </w:rPr>
        <w:tab/>
        <w:t>JUDr. Peter Bročka, LL.M., primátor</w:t>
      </w:r>
    </w:p>
    <w:p w14:paraId="7EF0599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r>
      <w:proofErr w:type="spellStart"/>
      <w:r w:rsidRPr="00663837">
        <w:rPr>
          <w:rFonts w:eastAsia="Times New Roman" w:cs="Arial"/>
          <w:bdr w:val="none" w:sz="0" w:space="0" w:color="auto"/>
        </w:rPr>
        <w:t>zást</w:t>
      </w:r>
      <w:proofErr w:type="spellEnd"/>
      <w:r w:rsidRPr="00663837">
        <w:rPr>
          <w:rFonts w:eastAsia="Times New Roman" w:cs="Arial"/>
          <w:bdr w:val="none" w:sz="0" w:space="0" w:color="auto"/>
        </w:rPr>
        <w:t xml:space="preserve">. pre veci zmluvné:    </w:t>
      </w:r>
      <w:r w:rsidRPr="00663837">
        <w:rPr>
          <w:rFonts w:eastAsia="Times New Roman" w:cs="Arial"/>
          <w:bdr w:val="none" w:sz="0" w:space="0" w:color="auto"/>
        </w:rPr>
        <w:tab/>
        <w:t>JUDr. Peter Bročka, LL.M.</w:t>
      </w:r>
      <w:r w:rsidRPr="00663837">
        <w:rPr>
          <w:rFonts w:eastAsia="Times New Roman" w:cs="Arial"/>
          <w:bdr w:val="none" w:sz="0" w:space="0" w:color="auto"/>
        </w:rPr>
        <w:tab/>
      </w:r>
    </w:p>
    <w:p w14:paraId="65AAC8C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r>
      <w:proofErr w:type="spellStart"/>
      <w:r w:rsidRPr="00663837">
        <w:rPr>
          <w:rFonts w:eastAsia="Times New Roman" w:cs="Arial"/>
          <w:bdr w:val="none" w:sz="0" w:space="0" w:color="auto"/>
        </w:rPr>
        <w:t>zást</w:t>
      </w:r>
      <w:proofErr w:type="spellEnd"/>
      <w:r w:rsidRPr="00663837">
        <w:rPr>
          <w:rFonts w:eastAsia="Times New Roman" w:cs="Arial"/>
          <w:bdr w:val="none" w:sz="0" w:space="0" w:color="auto"/>
        </w:rPr>
        <w:t xml:space="preserve">. pre veci technické:   </w:t>
      </w:r>
      <w:r w:rsidRPr="00663837">
        <w:rPr>
          <w:rFonts w:eastAsia="Times New Roman" w:cs="Arial"/>
          <w:bdr w:val="none" w:sz="0" w:space="0" w:color="auto"/>
        </w:rPr>
        <w:tab/>
        <w:t>Ing. Dušan Béreš</w:t>
      </w:r>
    </w:p>
    <w:p w14:paraId="63E4838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gestor PD:</w:t>
      </w:r>
      <w:r w:rsidRPr="00663837">
        <w:rPr>
          <w:rFonts w:eastAsia="Times New Roman" w:cs="Arial"/>
          <w:bdr w:val="none" w:sz="0" w:space="0" w:color="auto"/>
        </w:rPr>
        <w:tab/>
        <w:t>Ing. Soňa Dubošová</w:t>
      </w:r>
    </w:p>
    <w:p w14:paraId="5096D61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bankové spojenie:</w:t>
      </w:r>
      <w:r w:rsidRPr="00663837">
        <w:rPr>
          <w:rFonts w:eastAsia="Times New Roman" w:cs="Arial"/>
          <w:bdr w:val="none" w:sz="0" w:space="0" w:color="auto"/>
        </w:rPr>
        <w:tab/>
        <w:t>VÚB Trnava</w:t>
      </w:r>
    </w:p>
    <w:p w14:paraId="459F25F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č. účtu:</w:t>
      </w:r>
      <w:r w:rsidRPr="00663837">
        <w:rPr>
          <w:rFonts w:eastAsia="Times New Roman" w:cs="Arial"/>
          <w:bdr w:val="none" w:sz="0" w:space="0" w:color="auto"/>
        </w:rPr>
        <w:tab/>
        <w:t>SK59 0200 0000 0000 2692 5212</w:t>
      </w:r>
    </w:p>
    <w:p w14:paraId="05803BC4"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ind w:firstLine="3"/>
        <w:jc w:val="both"/>
        <w:rPr>
          <w:rFonts w:eastAsia="Times New Roman" w:cs="Arial"/>
          <w:bdr w:val="none" w:sz="0" w:space="0" w:color="auto"/>
        </w:rPr>
      </w:pPr>
      <w:r w:rsidRPr="00663837">
        <w:rPr>
          <w:rFonts w:eastAsia="Times New Roman" w:cs="Arial"/>
          <w:bdr w:val="none" w:sz="0" w:space="0" w:color="auto"/>
        </w:rPr>
        <w:tab/>
        <w:t>telefón:</w:t>
      </w:r>
      <w:r w:rsidRPr="00663837">
        <w:rPr>
          <w:rFonts w:eastAsia="Times New Roman" w:cs="Arial"/>
          <w:bdr w:val="none" w:sz="0" w:space="0" w:color="auto"/>
        </w:rPr>
        <w:tab/>
        <w:t>033/32 36 129</w:t>
      </w:r>
    </w:p>
    <w:p w14:paraId="2381892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ind w:firstLine="3"/>
        <w:jc w:val="both"/>
        <w:rPr>
          <w:rFonts w:eastAsia="Times New Roman" w:cs="Arial"/>
          <w:bdr w:val="none" w:sz="0" w:space="0" w:color="auto"/>
        </w:rPr>
      </w:pPr>
      <w:r w:rsidRPr="00663837">
        <w:rPr>
          <w:rFonts w:eastAsia="Times New Roman" w:cs="Arial"/>
          <w:bdr w:val="none" w:sz="0" w:space="0" w:color="auto"/>
        </w:rPr>
        <w:tab/>
        <w:t>e-mail:</w:t>
      </w:r>
      <w:r w:rsidRPr="00663837">
        <w:rPr>
          <w:rFonts w:eastAsia="Times New Roman" w:cs="Arial"/>
          <w:bdr w:val="none" w:sz="0" w:space="0" w:color="auto"/>
        </w:rPr>
        <w:tab/>
      </w:r>
      <w:hyperlink r:id="rId15" w:history="1">
        <w:r w:rsidRPr="00663837">
          <w:rPr>
            <w:rFonts w:eastAsia="Times New Roman" w:cs="Arial"/>
            <w:color w:val="0000FF"/>
            <w:u w:val="single"/>
            <w:bdr w:val="none" w:sz="0" w:space="0" w:color="auto"/>
          </w:rPr>
          <w:t>sona.dubosova@trnava.sk</w:t>
        </w:r>
      </w:hyperlink>
    </w:p>
    <w:p w14:paraId="3B7834F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ind w:firstLine="3"/>
        <w:jc w:val="both"/>
        <w:rPr>
          <w:rFonts w:eastAsia="Times New Roman" w:cs="Arial"/>
          <w:bdr w:val="none" w:sz="0" w:space="0" w:color="auto"/>
        </w:rPr>
      </w:pPr>
    </w:p>
    <w:p w14:paraId="0D943190" w14:textId="77777777" w:rsidR="00663837" w:rsidRPr="00663837" w:rsidRDefault="00663837" w:rsidP="00B621AE">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ind w:left="709" w:firstLine="0"/>
        <w:jc w:val="both"/>
        <w:rPr>
          <w:rFonts w:eastAsia="Times New Roman" w:cs="Times New Roman"/>
          <w:color w:val="auto"/>
          <w:bdr w:val="none" w:sz="0" w:space="0" w:color="auto"/>
        </w:rPr>
      </w:pPr>
      <w:r w:rsidRPr="00663837">
        <w:rPr>
          <w:rFonts w:eastAsia="Times New Roman" w:cs="Times New Roman"/>
          <w:color w:val="auto"/>
          <w:bdr w:val="none" w:sz="0" w:space="0" w:color="auto"/>
        </w:rPr>
        <w:t>(ďalej len „</w:t>
      </w:r>
      <w:r w:rsidRPr="00663837">
        <w:rPr>
          <w:rFonts w:eastAsia="Times New Roman" w:cs="Times New Roman"/>
          <w:b/>
          <w:color w:val="auto"/>
          <w:bdr w:val="none" w:sz="0" w:space="0" w:color="auto"/>
        </w:rPr>
        <w:t>Objednávateľ</w:t>
      </w:r>
      <w:r w:rsidRPr="00663837">
        <w:rPr>
          <w:rFonts w:eastAsia="Times New Roman" w:cs="Times New Roman"/>
          <w:color w:val="auto"/>
          <w:bdr w:val="none" w:sz="0" w:space="0" w:color="auto"/>
        </w:rPr>
        <w:t>“)</w:t>
      </w:r>
    </w:p>
    <w:p w14:paraId="093E084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p>
    <w:p w14:paraId="2BD050A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71B2EDB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785721A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41B40F1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dr w:val="none" w:sz="0" w:space="0" w:color="auto"/>
        </w:rPr>
      </w:pPr>
    </w:p>
    <w:p w14:paraId="33B2C69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
          <w:bdr w:val="none" w:sz="0" w:space="0" w:color="auto"/>
        </w:rPr>
      </w:pPr>
      <w:r w:rsidRPr="00663837">
        <w:rPr>
          <w:rFonts w:eastAsia="Times New Roman" w:cs="Arial"/>
          <w:bdr w:val="none" w:sz="0" w:space="0" w:color="auto"/>
        </w:rPr>
        <w:t>1.2.</w:t>
      </w:r>
      <w:r w:rsidRPr="00663837">
        <w:rPr>
          <w:rFonts w:eastAsia="Times New Roman" w:cs="Arial"/>
          <w:bdr w:val="none" w:sz="0" w:space="0" w:color="auto"/>
        </w:rPr>
        <w:tab/>
        <w:t>Obchodné meno:</w:t>
      </w:r>
      <w:r w:rsidRPr="00663837">
        <w:rPr>
          <w:rFonts w:eastAsia="Times New Roman" w:cs="Arial"/>
          <w:bdr w:val="none" w:sz="0" w:space="0" w:color="auto"/>
        </w:rPr>
        <w:tab/>
      </w:r>
      <w:r w:rsidRPr="00663837">
        <w:rPr>
          <w:rFonts w:eastAsia="Times New Roman" w:cs="Arial"/>
          <w:b/>
          <w:color w:val="auto"/>
          <w:bdr w:val="none" w:sz="0" w:space="0" w:color="auto"/>
        </w:rPr>
        <w:t xml:space="preserve"> </w:t>
      </w:r>
    </w:p>
    <w:p w14:paraId="6C791FF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Sídlo:</w:t>
      </w:r>
      <w:r w:rsidRPr="00663837">
        <w:rPr>
          <w:rFonts w:eastAsia="Times New Roman" w:cs="Arial"/>
          <w:bdr w:val="none" w:sz="0" w:space="0" w:color="auto"/>
        </w:rPr>
        <w:tab/>
        <w:t xml:space="preserve"> </w:t>
      </w:r>
    </w:p>
    <w:p w14:paraId="7DCB23E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r>
      <w:r w:rsidRPr="00663837">
        <w:rPr>
          <w:rFonts w:eastAsia="Times New Roman" w:cs="Arial"/>
          <w:bdr w:val="none" w:sz="0" w:space="0" w:color="auto"/>
        </w:rPr>
        <w:tab/>
        <w:t xml:space="preserve"> </w:t>
      </w:r>
    </w:p>
    <w:p w14:paraId="752D86D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r>
      <w:r w:rsidRPr="00663837">
        <w:rPr>
          <w:rFonts w:eastAsia="Times New Roman" w:cs="Arial"/>
          <w:bdr w:val="none" w:sz="0" w:space="0" w:color="auto"/>
        </w:rPr>
        <w:tab/>
      </w:r>
      <w:r w:rsidRPr="00663837">
        <w:rPr>
          <w:rFonts w:eastAsia="Times New Roman" w:cs="Arial"/>
          <w:bdr w:val="none" w:sz="0" w:space="0" w:color="auto"/>
        </w:rPr>
        <w:tab/>
      </w:r>
    </w:p>
    <w:p w14:paraId="6E9C0222"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IČO:</w:t>
      </w:r>
      <w:r w:rsidRPr="00663837">
        <w:rPr>
          <w:rFonts w:eastAsia="Times New Roman" w:cs="Arial"/>
          <w:bdr w:val="none" w:sz="0" w:space="0" w:color="auto"/>
        </w:rPr>
        <w:tab/>
        <w:t xml:space="preserve"> </w:t>
      </w:r>
    </w:p>
    <w:p w14:paraId="720ACC8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 xml:space="preserve">           </w:t>
      </w:r>
      <w:r w:rsidRPr="00663837">
        <w:rPr>
          <w:rFonts w:eastAsia="Times New Roman" w:cs="Arial"/>
          <w:bdr w:val="none" w:sz="0" w:space="0" w:color="auto"/>
        </w:rPr>
        <w:tab/>
        <w:t xml:space="preserve">DIČ: </w:t>
      </w:r>
      <w:r w:rsidRPr="00663837">
        <w:rPr>
          <w:rFonts w:eastAsia="Times New Roman" w:cs="Arial"/>
          <w:bdr w:val="none" w:sz="0" w:space="0" w:color="auto"/>
        </w:rPr>
        <w:tab/>
        <w:t xml:space="preserve"> </w:t>
      </w:r>
      <w:r w:rsidRPr="00663837">
        <w:rPr>
          <w:rFonts w:eastAsia="Times New Roman" w:cs="Arial"/>
          <w:bdr w:val="none" w:sz="0" w:space="0" w:color="auto"/>
        </w:rPr>
        <w:tab/>
      </w:r>
      <w:r w:rsidRPr="00663837">
        <w:rPr>
          <w:rFonts w:eastAsia="Times New Roman" w:cs="Arial"/>
          <w:bdr w:val="none" w:sz="0" w:space="0" w:color="auto"/>
        </w:rPr>
        <w:tab/>
      </w:r>
      <w:r w:rsidRPr="00663837">
        <w:rPr>
          <w:rFonts w:eastAsia="Times New Roman" w:cs="Arial"/>
          <w:bdr w:val="none" w:sz="0" w:space="0" w:color="auto"/>
        </w:rPr>
        <w:tab/>
      </w:r>
      <w:r w:rsidRPr="00663837">
        <w:rPr>
          <w:rFonts w:eastAsia="Times New Roman" w:cs="Arial"/>
          <w:bdr w:val="none" w:sz="0" w:space="0" w:color="auto"/>
        </w:rPr>
        <w:tab/>
      </w:r>
      <w:r w:rsidRPr="00663837">
        <w:rPr>
          <w:rFonts w:eastAsia="Times New Roman" w:cs="Arial"/>
          <w:bdr w:val="none" w:sz="0" w:space="0" w:color="auto"/>
        </w:rPr>
        <w:tab/>
      </w:r>
      <w:r w:rsidRPr="00663837">
        <w:rPr>
          <w:rFonts w:eastAsia="Times New Roman" w:cs="Arial"/>
          <w:bdr w:val="none" w:sz="0" w:space="0" w:color="auto"/>
        </w:rPr>
        <w:tab/>
        <w:t xml:space="preserve">                                                                                     </w:t>
      </w:r>
    </w:p>
    <w:p w14:paraId="23566DA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ind w:firstLine="720"/>
        <w:jc w:val="both"/>
        <w:rPr>
          <w:rFonts w:eastAsia="Times New Roman" w:cs="Arial"/>
          <w:bdr w:val="none" w:sz="0" w:space="0" w:color="auto"/>
        </w:rPr>
      </w:pPr>
      <w:r w:rsidRPr="00663837">
        <w:rPr>
          <w:rFonts w:eastAsia="Times New Roman" w:cs="Arial"/>
          <w:bdr w:val="none" w:sz="0" w:space="0" w:color="auto"/>
        </w:rPr>
        <w:t>štatutárny zástupca:</w:t>
      </w:r>
      <w:r w:rsidRPr="00663837">
        <w:rPr>
          <w:rFonts w:eastAsia="Times New Roman" w:cs="Arial"/>
          <w:bdr w:val="none" w:sz="0" w:space="0" w:color="auto"/>
        </w:rPr>
        <w:tab/>
        <w:t xml:space="preserve"> </w:t>
      </w:r>
    </w:p>
    <w:p w14:paraId="45BA7D0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r>
      <w:proofErr w:type="spellStart"/>
      <w:r w:rsidRPr="00663837">
        <w:rPr>
          <w:rFonts w:eastAsia="Times New Roman" w:cs="Arial"/>
          <w:bdr w:val="none" w:sz="0" w:space="0" w:color="auto"/>
        </w:rPr>
        <w:t>zást</w:t>
      </w:r>
      <w:proofErr w:type="spellEnd"/>
      <w:r w:rsidRPr="00663837">
        <w:rPr>
          <w:rFonts w:eastAsia="Times New Roman" w:cs="Arial"/>
          <w:bdr w:val="none" w:sz="0" w:space="0" w:color="auto"/>
        </w:rPr>
        <w:t>. pre veci zmluvné:</w:t>
      </w:r>
      <w:r w:rsidRPr="00663837">
        <w:rPr>
          <w:rFonts w:eastAsia="Times New Roman" w:cs="Arial"/>
          <w:bdr w:val="none" w:sz="0" w:space="0" w:color="auto"/>
        </w:rPr>
        <w:tab/>
        <w:t xml:space="preserve"> </w:t>
      </w:r>
    </w:p>
    <w:p w14:paraId="1E5C81EA"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r>
      <w:proofErr w:type="spellStart"/>
      <w:r w:rsidRPr="00663837">
        <w:rPr>
          <w:rFonts w:eastAsia="Times New Roman" w:cs="Arial"/>
          <w:bdr w:val="none" w:sz="0" w:space="0" w:color="auto"/>
        </w:rPr>
        <w:t>zást</w:t>
      </w:r>
      <w:proofErr w:type="spellEnd"/>
      <w:r w:rsidRPr="00663837">
        <w:rPr>
          <w:rFonts w:eastAsia="Times New Roman" w:cs="Arial"/>
          <w:bdr w:val="none" w:sz="0" w:space="0" w:color="auto"/>
        </w:rPr>
        <w:t xml:space="preserve">. pre veci technické:  </w:t>
      </w:r>
      <w:r w:rsidRPr="00663837">
        <w:rPr>
          <w:rFonts w:eastAsia="Times New Roman" w:cs="Arial"/>
          <w:bdr w:val="none" w:sz="0" w:space="0" w:color="auto"/>
        </w:rPr>
        <w:tab/>
        <w:t xml:space="preserve">  </w:t>
      </w:r>
    </w:p>
    <w:p w14:paraId="5DF0C33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color w:val="auto"/>
          <w:bdr w:val="none" w:sz="0" w:space="0" w:color="auto"/>
        </w:rPr>
      </w:pPr>
      <w:r w:rsidRPr="00663837">
        <w:rPr>
          <w:rFonts w:eastAsia="Times New Roman" w:cs="Arial"/>
          <w:bdr w:val="none" w:sz="0" w:space="0" w:color="auto"/>
        </w:rPr>
        <w:tab/>
        <w:t xml:space="preserve">reg. číslo SKSI: </w:t>
      </w:r>
      <w:r w:rsidRPr="00663837">
        <w:rPr>
          <w:rFonts w:eastAsia="Times New Roman" w:cs="Arial"/>
          <w:bdr w:val="none" w:sz="0" w:space="0" w:color="auto"/>
        </w:rPr>
        <w:tab/>
        <w:t xml:space="preserve"> </w:t>
      </w:r>
    </w:p>
    <w:p w14:paraId="787D698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ab/>
        <w:t>b</w:t>
      </w:r>
      <w:r w:rsidRPr="00663837">
        <w:rPr>
          <w:rFonts w:eastAsia="Times New Roman" w:cs="Arial"/>
          <w:bdr w:val="none" w:sz="0" w:space="0" w:color="auto"/>
        </w:rPr>
        <w:t>ankové spojenie:</w:t>
      </w:r>
      <w:r w:rsidRPr="00663837">
        <w:rPr>
          <w:rFonts w:eastAsia="Times New Roman" w:cs="Arial"/>
          <w:bdr w:val="none" w:sz="0" w:space="0" w:color="auto"/>
        </w:rPr>
        <w:tab/>
      </w:r>
    </w:p>
    <w:p w14:paraId="7E46060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color w:val="auto"/>
          <w:bdr w:val="none" w:sz="0" w:space="0" w:color="auto"/>
        </w:rPr>
      </w:pPr>
      <w:r w:rsidRPr="00663837">
        <w:rPr>
          <w:rFonts w:eastAsia="Times New Roman" w:cs="Arial"/>
          <w:bdr w:val="none" w:sz="0" w:space="0" w:color="auto"/>
        </w:rPr>
        <w:tab/>
        <w:t>č. účtu:</w:t>
      </w:r>
      <w:r w:rsidRPr="00663837">
        <w:rPr>
          <w:rFonts w:eastAsia="Times New Roman" w:cs="Arial"/>
          <w:bdr w:val="none" w:sz="0" w:space="0" w:color="auto"/>
        </w:rPr>
        <w:tab/>
        <w:t xml:space="preserve"> </w:t>
      </w:r>
    </w:p>
    <w:p w14:paraId="5F623E5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663837">
        <w:rPr>
          <w:rFonts w:eastAsia="Times New Roman" w:cs="Arial"/>
          <w:bdr w:val="none" w:sz="0" w:space="0" w:color="auto"/>
        </w:rPr>
        <w:tab/>
        <w:t xml:space="preserve">telefón: </w:t>
      </w:r>
      <w:r w:rsidRPr="00663837">
        <w:rPr>
          <w:rFonts w:eastAsia="Times New Roman" w:cs="Arial"/>
          <w:bdr w:val="none" w:sz="0" w:space="0" w:color="auto"/>
        </w:rPr>
        <w:tab/>
        <w:t xml:space="preserve"> </w:t>
      </w:r>
    </w:p>
    <w:p w14:paraId="56FE7CE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ind w:firstLine="720"/>
        <w:jc w:val="both"/>
        <w:rPr>
          <w:rFonts w:eastAsia="Times New Roman" w:cs="Arial"/>
          <w:bdr w:val="none" w:sz="0" w:space="0" w:color="auto"/>
        </w:rPr>
      </w:pPr>
      <w:r w:rsidRPr="00663837">
        <w:rPr>
          <w:rFonts w:eastAsia="Times New Roman" w:cs="Arial"/>
          <w:bdr w:val="none" w:sz="0" w:space="0" w:color="auto"/>
        </w:rPr>
        <w:t xml:space="preserve">e-mail: </w:t>
      </w:r>
      <w:r w:rsidRPr="00663837">
        <w:rPr>
          <w:rFonts w:eastAsia="Times New Roman" w:cs="Arial"/>
          <w:bdr w:val="none" w:sz="0" w:space="0" w:color="auto"/>
        </w:rPr>
        <w:tab/>
        <w:t xml:space="preserve"> </w:t>
      </w:r>
    </w:p>
    <w:p w14:paraId="7C0B6A7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ind w:firstLine="720"/>
        <w:jc w:val="both"/>
        <w:rPr>
          <w:rFonts w:eastAsia="Times New Roman" w:cs="Arial"/>
          <w:bdr w:val="none" w:sz="0" w:space="0" w:color="auto"/>
        </w:rPr>
      </w:pPr>
      <w:r w:rsidRPr="00663837">
        <w:rPr>
          <w:rFonts w:eastAsia="Times New Roman" w:cs="Arial"/>
          <w:bdr w:val="none" w:sz="0" w:space="0" w:color="auto"/>
        </w:rPr>
        <w:tab/>
      </w:r>
    </w:p>
    <w:p w14:paraId="5D000CF4" w14:textId="77777777" w:rsidR="00663837" w:rsidRPr="00663837" w:rsidRDefault="00663837" w:rsidP="00B621AE">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ind w:left="709" w:firstLine="0"/>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(ďalej len </w:t>
      </w:r>
      <w:r w:rsidRPr="00663837">
        <w:rPr>
          <w:rFonts w:eastAsia="Times New Roman" w:cs="Times New Roman"/>
          <w:b/>
          <w:color w:val="auto"/>
          <w:bdr w:val="none" w:sz="0" w:space="0" w:color="auto"/>
        </w:rPr>
        <w:t>Zhotoviteľ</w:t>
      </w:r>
      <w:r w:rsidRPr="00663837">
        <w:rPr>
          <w:rFonts w:eastAsia="Times New Roman" w:cs="Times New Roman"/>
          <w:color w:val="auto"/>
          <w:bdr w:val="none" w:sz="0" w:space="0" w:color="auto"/>
        </w:rPr>
        <w:t>)</w:t>
      </w:r>
    </w:p>
    <w:p w14:paraId="65FDCF9E" w14:textId="77777777" w:rsidR="00663837" w:rsidRPr="00663837" w:rsidRDefault="00663837" w:rsidP="00B621AE">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ind w:left="709" w:firstLine="0"/>
        <w:jc w:val="both"/>
        <w:rPr>
          <w:rFonts w:eastAsia="Times New Roman" w:cs="Times New Roman"/>
          <w:color w:val="auto"/>
          <w:bdr w:val="none" w:sz="0" w:space="0" w:color="auto"/>
        </w:rPr>
      </w:pPr>
      <w:r w:rsidRPr="00663837">
        <w:rPr>
          <w:rFonts w:eastAsia="Times New Roman" w:cs="Times New Roman"/>
          <w:color w:val="auto"/>
          <w:bdr w:val="none" w:sz="0" w:space="0" w:color="auto"/>
        </w:rPr>
        <w:t>(ďalej len „Zhotoviteľ“ a  „Objednávateľ“ spolu len „</w:t>
      </w:r>
      <w:r w:rsidRPr="00663837">
        <w:rPr>
          <w:rFonts w:eastAsia="Times New Roman" w:cs="Times New Roman"/>
          <w:b/>
          <w:color w:val="auto"/>
          <w:bdr w:val="none" w:sz="0" w:space="0" w:color="auto"/>
        </w:rPr>
        <w:t>Zmluvné strany</w:t>
      </w:r>
      <w:r w:rsidRPr="00663837">
        <w:rPr>
          <w:rFonts w:eastAsia="Times New Roman" w:cs="Times New Roman"/>
          <w:color w:val="auto"/>
          <w:bdr w:val="none" w:sz="0" w:space="0" w:color="auto"/>
        </w:rPr>
        <w:t>“)</w:t>
      </w:r>
    </w:p>
    <w:p w14:paraId="33B433F1" w14:textId="77777777" w:rsidR="00DE66A7" w:rsidRPr="00091804" w:rsidRDefault="00DE66A7" w:rsidP="00DE66A7">
      <w:pPr>
        <w:jc w:val="both"/>
      </w:pPr>
    </w:p>
    <w:p w14:paraId="233968E3" w14:textId="77777777" w:rsidR="00DE66A7" w:rsidRPr="00091804" w:rsidRDefault="00DE66A7" w:rsidP="00DE66A7">
      <w:pPr>
        <w:jc w:val="both"/>
      </w:pPr>
    </w:p>
    <w:p w14:paraId="1AE8E983" w14:textId="77777777" w:rsidR="00DE66A7" w:rsidRPr="00091804" w:rsidRDefault="00DE66A7" w:rsidP="00DE66A7">
      <w:pPr>
        <w:jc w:val="both"/>
      </w:pPr>
    </w:p>
    <w:p w14:paraId="24E7D56E" w14:textId="1D0F3987" w:rsidR="00A549F9" w:rsidRDefault="00DE66A7" w:rsidP="00DE66A7">
      <w:pPr>
        <w:ind w:right="282"/>
        <w:jc w:val="center"/>
        <w:rPr>
          <w:b/>
          <w:caps/>
        </w:rPr>
      </w:pPr>
      <w:r w:rsidRPr="00091804">
        <w:rPr>
          <w:b/>
          <w:caps/>
        </w:rPr>
        <w:t>Čl. 2</w:t>
      </w:r>
      <w:r w:rsidR="00A549F9">
        <w:rPr>
          <w:b/>
          <w:caps/>
        </w:rPr>
        <w:t>.</w:t>
      </w:r>
    </w:p>
    <w:p w14:paraId="30473938" w14:textId="183E30EE" w:rsidR="00DE66A7" w:rsidRPr="00091804" w:rsidRDefault="00DE66A7" w:rsidP="00DE66A7">
      <w:pPr>
        <w:ind w:right="282"/>
        <w:jc w:val="center"/>
        <w:rPr>
          <w:b/>
          <w:caps/>
        </w:rPr>
      </w:pPr>
      <w:r w:rsidRPr="00091804">
        <w:rPr>
          <w:b/>
          <w:caps/>
        </w:rPr>
        <w:t>PREDMET ZMLUVY</w:t>
      </w:r>
    </w:p>
    <w:p w14:paraId="376AD42A" w14:textId="77777777" w:rsidR="00DE66A7" w:rsidRPr="00091804" w:rsidRDefault="00DE66A7" w:rsidP="00DE66A7">
      <w:pPr>
        <w:ind w:right="282"/>
        <w:jc w:val="center"/>
        <w:rPr>
          <w:b/>
          <w:caps/>
        </w:rPr>
      </w:pPr>
    </w:p>
    <w:p w14:paraId="3929C0DE" w14:textId="1CE643F8" w:rsidR="00A53D5C" w:rsidRPr="00A53D5C" w:rsidRDefault="00A53D5C" w:rsidP="0086700B">
      <w:pPr>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40"/>
        <w:jc w:val="both"/>
        <w:rPr>
          <w:b/>
        </w:rPr>
      </w:pPr>
      <w:r w:rsidRPr="00A53D5C">
        <w:t xml:space="preserve">Predmetom zmluvy je </w:t>
      </w:r>
      <w:r>
        <w:t>spracovanie projektovej dokumentácie</w:t>
      </w:r>
      <w:r w:rsidRPr="00A53D5C">
        <w:t xml:space="preserve"> podľa opisu predmetu zákazky s názvom </w:t>
      </w:r>
      <w:r w:rsidRPr="0035440A">
        <w:rPr>
          <w:b/>
        </w:rPr>
        <w:t>„</w:t>
      </w:r>
      <w:r w:rsidR="000F4C11" w:rsidRPr="000F4C11">
        <w:rPr>
          <w:b/>
        </w:rPr>
        <w:t xml:space="preserve">Cyklotrasa na </w:t>
      </w:r>
      <w:proofErr w:type="spellStart"/>
      <w:r w:rsidR="000F4C11" w:rsidRPr="000F4C11">
        <w:rPr>
          <w:b/>
        </w:rPr>
        <w:t>Zelenečskej</w:t>
      </w:r>
      <w:proofErr w:type="spellEnd"/>
      <w:r w:rsidR="000F4C11" w:rsidRPr="000F4C11">
        <w:rPr>
          <w:b/>
        </w:rPr>
        <w:t xml:space="preserve"> ulici“ v Trnave – PD</w:t>
      </w:r>
      <w:r w:rsidRPr="0035440A">
        <w:rPr>
          <w:b/>
        </w:rPr>
        <w:t>”</w:t>
      </w:r>
      <w:r w:rsidRPr="00A53D5C">
        <w:t>, ktorý je neoddeliteľnou prílohou tejto zmluvy (ďalej len „dielo“).</w:t>
      </w:r>
    </w:p>
    <w:p w14:paraId="7FDF0699" w14:textId="154839C1" w:rsidR="00663837" w:rsidRPr="00663837" w:rsidRDefault="00663837" w:rsidP="00663837">
      <w:pPr>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40"/>
        <w:jc w:val="both"/>
        <w:rPr>
          <w:b/>
        </w:rPr>
      </w:pPr>
      <w:r w:rsidRPr="00663837">
        <w:t xml:space="preserve">Zhotoviteľ vyhotoví v rozsahu </w:t>
      </w:r>
      <w:r w:rsidR="00B113C1">
        <w:t xml:space="preserve">opisu predmetu zákazky, ktorý je </w:t>
      </w:r>
      <w:r w:rsidRPr="00663837">
        <w:t xml:space="preserve">prílohou č. 1 tejto zmluvy a za podmienok dohodnutých v tejto zmluve (ďalej len </w:t>
      </w:r>
      <w:proofErr w:type="spellStart"/>
      <w:r w:rsidRPr="00663837">
        <w:t>ZoD</w:t>
      </w:r>
      <w:proofErr w:type="spellEnd"/>
      <w:r w:rsidRPr="00663837">
        <w:t xml:space="preserve">) vo vlastnom mene a na vlastnú zodpovednosť pre Objednávateľa dielo špecifikované v bode 2.3 tejto zmluvy pre účel investičnej akcie a Objednávateľ sa mu za to zaväzuje zaplatiť cenu vo výške a za podmienok dohodnutých v čl. 5 a v čl. 6 tejto zmluvy. </w:t>
      </w:r>
    </w:p>
    <w:p w14:paraId="2A0D13EB" w14:textId="77777777" w:rsidR="00663837" w:rsidRPr="00663837" w:rsidRDefault="00663837" w:rsidP="00663837">
      <w:pPr>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40"/>
        <w:jc w:val="both"/>
        <w:rPr>
          <w:b/>
        </w:rPr>
      </w:pPr>
      <w:r w:rsidRPr="00663837">
        <w:t>Dielo pre účel investičnej akcie sa Zhotoviteľ zaväzuje vyhotoviť v rozsahu:</w:t>
      </w:r>
    </w:p>
    <w:p w14:paraId="52C1ED6B" w14:textId="77777777" w:rsidR="00663837" w:rsidRPr="00663837" w:rsidRDefault="00663837" w:rsidP="00663837">
      <w:pPr>
        <w:pStyle w:val="Odsekzoznamu"/>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contextualSpacing w:val="0"/>
        <w:jc w:val="both"/>
      </w:pPr>
      <w:r w:rsidRPr="00663837">
        <w:t xml:space="preserve">Vypracovanie </w:t>
      </w:r>
      <w:r w:rsidRPr="00663837">
        <w:rPr>
          <w:b/>
        </w:rPr>
        <w:t>geodetického zamerania územia</w:t>
      </w:r>
      <w:r w:rsidRPr="00663837">
        <w:t xml:space="preserve"> s podrobnosťou a rozsahom potrebným pre finálny stupeň projektu vrátane overenia existencie, polohy, technického stavu a funkčnosti všetkých inžinierskych sietí v záujmovom území u správcov a ich zohľadnenie v projektovej dokumentácii (overenie bude zdokladované zápisom  a doložené v časti PD- Doklady).</w:t>
      </w:r>
    </w:p>
    <w:p w14:paraId="74BE13E9" w14:textId="77777777" w:rsidR="00663837" w:rsidRPr="00663837" w:rsidRDefault="00663837" w:rsidP="00663837">
      <w:pPr>
        <w:pStyle w:val="Odsekzoznamu"/>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contextualSpacing w:val="0"/>
        <w:jc w:val="both"/>
      </w:pPr>
      <w:r w:rsidRPr="00663837">
        <w:t xml:space="preserve">Vypracovanie </w:t>
      </w:r>
      <w:r w:rsidRPr="00663837">
        <w:rPr>
          <w:b/>
          <w:bCs/>
        </w:rPr>
        <w:t>konceptu riešenia</w:t>
      </w:r>
    </w:p>
    <w:p w14:paraId="3B0EBD04" w14:textId="77777777" w:rsidR="00663837" w:rsidRPr="00663837" w:rsidRDefault="00663837" w:rsidP="00663837">
      <w:pPr>
        <w:pStyle w:val="Odsekzoznamu"/>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contextualSpacing w:val="0"/>
        <w:jc w:val="both"/>
      </w:pPr>
      <w:r w:rsidRPr="00663837">
        <w:t xml:space="preserve">Vypracovanie </w:t>
      </w:r>
      <w:r w:rsidRPr="00663837">
        <w:rPr>
          <w:b/>
        </w:rPr>
        <w:t>projektovej dokumentácie pre územné rozhodnutie. /DÚR/</w:t>
      </w:r>
    </w:p>
    <w:p w14:paraId="3F762788" w14:textId="77777777" w:rsidR="00663837" w:rsidRPr="00663837" w:rsidRDefault="00663837" w:rsidP="00663837">
      <w:pPr>
        <w:pStyle w:val="Odsekzoznamu"/>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contextualSpacing w:val="0"/>
        <w:jc w:val="both"/>
      </w:pPr>
      <w:r w:rsidRPr="00663837">
        <w:t xml:space="preserve">Vypracovanie </w:t>
      </w:r>
      <w:r w:rsidRPr="00663837">
        <w:rPr>
          <w:b/>
        </w:rPr>
        <w:t xml:space="preserve">realizačného projektu (RP) – </w:t>
      </w:r>
      <w:r w:rsidRPr="00663837">
        <w:t xml:space="preserve">spracovanie projektovej dokumentácie v uvedenom stupni znamená, že projektová dokumentácia bude podkladom pre vydanie stavebného povolenia a zároveň bude podkladom i pre samotnú realizáciu stavby. </w:t>
      </w:r>
    </w:p>
    <w:p w14:paraId="32D76785" w14:textId="77777777" w:rsidR="00663837" w:rsidRPr="00663837" w:rsidRDefault="00663837" w:rsidP="00663837">
      <w:pPr>
        <w:pStyle w:val="Odsekzoznamu"/>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contextualSpacing w:val="0"/>
        <w:jc w:val="both"/>
      </w:pPr>
      <w:r w:rsidRPr="00663837">
        <w:rPr>
          <w:b/>
          <w:bCs/>
        </w:rPr>
        <w:t xml:space="preserve">Koordinácia projektovej dokumentácie </w:t>
      </w:r>
      <w:r w:rsidRPr="00663837">
        <w:rPr>
          <w:bCs/>
        </w:rPr>
        <w:t>podľa § 5 NV SR č. 396/2006 Z. z</w:t>
      </w:r>
      <w:r w:rsidRPr="00663837">
        <w:rPr>
          <w:b/>
          <w:bCs/>
        </w:rPr>
        <w:t xml:space="preserve">. </w:t>
      </w:r>
      <w:r w:rsidRPr="00663837">
        <w:t>a podľa § 12 zákona č. 254/1998 Z. z.</w:t>
      </w:r>
      <w:r w:rsidRPr="00663837">
        <w:rPr>
          <w:b/>
          <w:bCs/>
        </w:rPr>
        <w:t xml:space="preserve"> </w:t>
      </w:r>
    </w:p>
    <w:p w14:paraId="0CAB2E5D" w14:textId="77777777" w:rsidR="00663837" w:rsidRPr="00663837" w:rsidRDefault="00663837" w:rsidP="00663837">
      <w:pPr>
        <w:pStyle w:val="Odsekzoznamu"/>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contextualSpacing w:val="0"/>
        <w:jc w:val="both"/>
      </w:pPr>
      <w:r w:rsidRPr="00663837">
        <w:t xml:space="preserve">Výkon </w:t>
      </w:r>
      <w:r w:rsidRPr="00663837">
        <w:rPr>
          <w:b/>
        </w:rPr>
        <w:t>odborného autorského dohľadu</w:t>
      </w:r>
      <w:r w:rsidRPr="00663837">
        <w:t xml:space="preserve"> počas realizácie stavby podľa vypracovanej projektovej dokumentácie až do nadobudnutia právoplatnosti kolaudačného rozhodnutia.</w:t>
      </w:r>
    </w:p>
    <w:p w14:paraId="1E1E5F7B" w14:textId="77777777" w:rsidR="00663837" w:rsidRPr="00663837" w:rsidRDefault="00663837" w:rsidP="00663837">
      <w:pPr>
        <w:pStyle w:val="Odsekzoznamu"/>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contextualSpacing w:val="0"/>
        <w:jc w:val="both"/>
      </w:pPr>
      <w:r w:rsidRPr="00663837">
        <w:rPr>
          <w:b/>
        </w:rPr>
        <w:t>Súčinnosť</w:t>
      </w:r>
      <w:r w:rsidRPr="00663837">
        <w:t xml:space="preserve">  v procese  verejného obstarávania na realizáciu stavebných prác, ak to bude potrebné.</w:t>
      </w:r>
    </w:p>
    <w:p w14:paraId="0C606E68" w14:textId="77777777" w:rsidR="00663837" w:rsidRPr="00663837" w:rsidRDefault="00663837" w:rsidP="00663837">
      <w:pPr>
        <w:pStyle w:val="Odsekzoznamu"/>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contextualSpacing w:val="0"/>
        <w:jc w:val="both"/>
        <w:rPr>
          <w:rFonts w:eastAsia="Arial Unicode MS"/>
        </w:rPr>
      </w:pPr>
      <w:r w:rsidRPr="00663837">
        <w:t>Dohodnutý rozsah diela uvedený v bode 2.3 je možné zmeniť len na základe písomného dodatku podpísaného obidvoma zmluvnými stranami.</w:t>
      </w:r>
    </w:p>
    <w:p w14:paraId="49FB154D" w14:textId="77777777" w:rsidR="00DE66A7" w:rsidRPr="00091804" w:rsidRDefault="00DE66A7" w:rsidP="00DE66A7">
      <w:pPr>
        <w:pStyle w:val="Bezriadkovania"/>
        <w:rPr>
          <w:rFonts w:ascii="Calibri" w:hAnsi="Calibri" w:cs="Calibri"/>
        </w:rPr>
      </w:pPr>
    </w:p>
    <w:p w14:paraId="37706D2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282"/>
        <w:jc w:val="center"/>
        <w:rPr>
          <w:rFonts w:eastAsia="Times New Roman" w:cs="Arial"/>
          <w:b/>
          <w:caps/>
          <w:color w:val="auto"/>
          <w:bdr w:val="none" w:sz="0" w:space="0" w:color="auto"/>
        </w:rPr>
      </w:pPr>
      <w:bookmarkStart w:id="50" w:name="_Toc20"/>
      <w:bookmarkStart w:id="51" w:name="_Toc80003982"/>
      <w:bookmarkStart w:id="52" w:name="_Hlk72483214"/>
      <w:r w:rsidRPr="00663837">
        <w:rPr>
          <w:rFonts w:eastAsia="Times New Roman" w:cs="Arial"/>
          <w:b/>
          <w:caps/>
          <w:color w:val="auto"/>
          <w:bdr w:val="none" w:sz="0" w:space="0" w:color="auto"/>
        </w:rPr>
        <w:t>Čl. 3  povinnosti zmluvných strán pri vypRacovaní projektovej dokumetácie</w:t>
      </w:r>
    </w:p>
    <w:p w14:paraId="6F1878A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282"/>
        <w:jc w:val="center"/>
        <w:rPr>
          <w:rFonts w:eastAsia="Times New Roman" w:cs="Arial"/>
          <w:b/>
          <w:caps/>
          <w:color w:val="auto"/>
          <w:bdr w:val="none" w:sz="0" w:space="0" w:color="auto"/>
        </w:rPr>
      </w:pPr>
    </w:p>
    <w:p w14:paraId="18D8EEA4" w14:textId="77777777" w:rsidR="00663837" w:rsidRPr="00663837" w:rsidRDefault="00663837" w:rsidP="00B621AE">
      <w:pPr>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Pred začatím vypracovania projektovej dokumentácie je Zhotoviteľ povinný si prezrieť miesto, kde sa má stavba realizovať a za týmto účelom si od Objednávateľa vyžiadať všetky potrebné podklady a informácie, ktoré súvisia s vykonávaním diela. Objednávateľ je povinný všetky  dostupné informácie poskytnúť Zhotoviteľovi.</w:t>
      </w:r>
    </w:p>
    <w:p w14:paraId="5547D2EF" w14:textId="77777777" w:rsidR="00663837" w:rsidRPr="00663837" w:rsidRDefault="00663837" w:rsidP="00B621AE">
      <w:pPr>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 xml:space="preserve">Položky v časti Náklady stavby – </w:t>
      </w:r>
      <w:proofErr w:type="spellStart"/>
      <w:r w:rsidRPr="00663837">
        <w:rPr>
          <w:rFonts w:eastAsia="Times New Roman" w:cs="Arial"/>
          <w:color w:val="auto"/>
          <w:bdr w:val="none" w:sz="0" w:space="0" w:color="auto"/>
        </w:rPr>
        <w:t>položkový</w:t>
      </w:r>
      <w:proofErr w:type="spellEnd"/>
      <w:r w:rsidRPr="00663837">
        <w:rPr>
          <w:rFonts w:eastAsia="Times New Roman" w:cs="Arial"/>
          <w:color w:val="auto"/>
          <w:bdr w:val="none" w:sz="0" w:space="0" w:color="auto"/>
        </w:rPr>
        <w:t xml:space="preserve"> rozpočet a výkaz výmer v rámci RP musia byť v zmysle kódov rozpočtových cenníkov, výkaz výmer musí obsahovať aj konkrétne výpočty množstiev jednotlivých položiek (dĺžky, plochy, kubatúry, množstvá).</w:t>
      </w:r>
    </w:p>
    <w:p w14:paraId="3F73EDFF" w14:textId="77777777" w:rsidR="00663837" w:rsidRPr="00663837" w:rsidRDefault="00663837" w:rsidP="00B621AE">
      <w:pPr>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Times New Roman"/>
          <w:color w:val="auto"/>
          <w:bdr w:val="none" w:sz="0" w:space="0" w:color="auto"/>
        </w:rPr>
      </w:pPr>
      <w:r w:rsidRPr="00663837">
        <w:rPr>
          <w:rFonts w:eastAsia="Times New Roman" w:cs="Times New Roman"/>
          <w:color w:val="auto"/>
          <w:bdr w:val="none" w:sz="0" w:space="0" w:color="auto"/>
        </w:rPr>
        <w:t>Projektová dokumentácia musí byť spracovaná v súlade:</w:t>
      </w:r>
    </w:p>
    <w:p w14:paraId="5D7E1AF0"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so zákonom č. 50/1976 Zb. o územnom plánovaní a stavebnom poriadku (stavebný zákon)   v znení neskorších predpisov,</w:t>
      </w:r>
    </w:p>
    <w:p w14:paraId="49DC5815"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s vyhláškou Ministerstva životného prostredia Slovenskej republiky č. 453/2000 Z. z., ktorou sa vykonávajú niektoré ustanovenia stavebného zákona v znení neskorších predpisov,</w:t>
      </w:r>
    </w:p>
    <w:p w14:paraId="252BF0E0"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olor w:val="auto"/>
          <w:bdr w:val="none" w:sz="0" w:space="0" w:color="auto"/>
        </w:rPr>
      </w:pPr>
      <w:r w:rsidRPr="00663837">
        <w:rPr>
          <w:rFonts w:eastAsia="Times New Roman"/>
          <w:color w:val="auto"/>
          <w:bdr w:val="none" w:sz="0" w:space="0" w:color="auto"/>
        </w:rPr>
        <w:t xml:space="preserve">všetky stavebné úpravy (bezbariérové úpravy na chodníkoch a iné) budú rešpektovať vyhlášku č. 532/2002 </w:t>
      </w:r>
      <w:proofErr w:type="spellStart"/>
      <w:r w:rsidRPr="00663837">
        <w:rPr>
          <w:rFonts w:eastAsia="Times New Roman"/>
          <w:color w:val="auto"/>
          <w:bdr w:val="none" w:sz="0" w:space="0" w:color="auto"/>
        </w:rPr>
        <w:t>Z.z</w:t>
      </w:r>
      <w:proofErr w:type="spellEnd"/>
      <w:r w:rsidRPr="00663837">
        <w:rPr>
          <w:rFonts w:eastAsia="Times New Roman"/>
          <w:color w:val="auto"/>
          <w:bdr w:val="none" w:sz="0" w:space="0" w:color="auto"/>
        </w:rPr>
        <w:t>., ktorou sa ustanovujú podrobnosti o všeobecných technických požiadavkách na výstavbu o všeobecných technických požiadavkách na stavby užívané osobami s obmedzenou schopnosťou pohybu a orientácie,</w:t>
      </w:r>
    </w:p>
    <w:p w14:paraId="21C493A6"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olor w:val="auto"/>
          <w:bdr w:val="none" w:sz="0" w:space="0" w:color="auto"/>
        </w:rPr>
      </w:pPr>
      <w:r w:rsidRPr="00663837">
        <w:rPr>
          <w:rFonts w:eastAsia="Times New Roman"/>
          <w:color w:val="auto"/>
          <w:bdr w:val="none" w:sz="0" w:space="0" w:color="auto"/>
        </w:rPr>
        <w:t>technickými podmienkami TP 10/2011 a 07/2014, 048/2019</w:t>
      </w:r>
    </w:p>
    <w:p w14:paraId="0D610BB8"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olor w:val="auto"/>
          <w:bdr w:val="none" w:sz="0" w:space="0" w:color="auto"/>
        </w:rPr>
      </w:pPr>
      <w:r w:rsidRPr="00663837">
        <w:rPr>
          <w:rFonts w:eastAsia="Times New Roman"/>
          <w:color w:val="auto"/>
          <w:bdr w:val="none" w:sz="0" w:space="0" w:color="auto"/>
        </w:rPr>
        <w:t>s platnými normami STN 73 61110, STN 73 6102, STN 73 6056</w:t>
      </w:r>
      <w:r w:rsidRPr="00663837">
        <w:rPr>
          <w:rFonts w:ascii="Arial" w:eastAsia="Times New Roman" w:hAnsi="Arial" w:cs="Times New Roman"/>
          <w:color w:val="auto"/>
          <w:sz w:val="20"/>
          <w:szCs w:val="20"/>
          <w:bdr w:val="none" w:sz="0" w:space="0" w:color="auto"/>
        </w:rPr>
        <w:t xml:space="preserve">, </w:t>
      </w:r>
      <w:r w:rsidRPr="00663837">
        <w:rPr>
          <w:rFonts w:eastAsia="Times New Roman"/>
          <w:color w:val="auto"/>
          <w:bdr w:val="none" w:sz="0" w:space="0" w:color="auto"/>
        </w:rPr>
        <w:t>STN 83 7010, STN 83 7017,  STN 83 7016 a STN 83 7015</w:t>
      </w:r>
    </w:p>
    <w:p w14:paraId="5F0B3F19"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bookmarkStart w:id="53" w:name="_Hlk96605000"/>
      <w:r w:rsidRPr="00663837">
        <w:rPr>
          <w:rFonts w:eastAsia="Times New Roman" w:cs="Times New Roman"/>
          <w:color w:val="auto"/>
          <w:bdr w:val="none" w:sz="0" w:space="0" w:color="auto"/>
        </w:rPr>
        <w:lastRenderedPageBreak/>
        <w:t xml:space="preserve">so zákonom č. 343/2015 </w:t>
      </w:r>
      <w:proofErr w:type="spellStart"/>
      <w:r w:rsidRPr="00663837">
        <w:rPr>
          <w:rFonts w:eastAsia="Times New Roman" w:cs="Times New Roman"/>
          <w:color w:val="auto"/>
          <w:bdr w:val="none" w:sz="0" w:space="0" w:color="auto"/>
        </w:rPr>
        <w:t>Z.z</w:t>
      </w:r>
      <w:proofErr w:type="spellEnd"/>
      <w:r w:rsidRPr="00663837">
        <w:rPr>
          <w:rFonts w:eastAsia="Times New Roman" w:cs="Times New Roman"/>
          <w:color w:val="auto"/>
          <w:bdr w:val="none" w:sz="0" w:space="0" w:color="auto"/>
        </w:rPr>
        <w:t>. o verejnom obstarávaní  a o zmene a doplnení niektorých zákonov v platnom znení,</w:t>
      </w:r>
    </w:p>
    <w:bookmarkEnd w:id="53"/>
    <w:p w14:paraId="4D809732"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so zákonom č. 355/2007 Z. z. o ochrane, podpore a rozvoji verejného zdravia a o zmene a doplnení niektorých zákonov v platnom znení,</w:t>
      </w:r>
    </w:p>
    <w:p w14:paraId="59352F55"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so zákonom NR SR č. 543/2002 </w:t>
      </w:r>
      <w:proofErr w:type="spellStart"/>
      <w:r w:rsidRPr="00663837">
        <w:rPr>
          <w:rFonts w:eastAsia="Times New Roman" w:cs="Times New Roman"/>
          <w:color w:val="auto"/>
          <w:bdr w:val="none" w:sz="0" w:space="0" w:color="auto"/>
        </w:rPr>
        <w:t>Z.z</w:t>
      </w:r>
      <w:proofErr w:type="spellEnd"/>
      <w:r w:rsidRPr="00663837">
        <w:rPr>
          <w:rFonts w:eastAsia="Times New Roman" w:cs="Times New Roman"/>
          <w:color w:val="auto"/>
          <w:bdr w:val="none" w:sz="0" w:space="0" w:color="auto"/>
        </w:rPr>
        <w:t>. o ochrane prírody a krajiny,</w:t>
      </w:r>
    </w:p>
    <w:p w14:paraId="6865A55F"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s príslušnými slovenskými technickými normami, európskymi normami, všeobecno-technickými požiadavkami na výstavbu,</w:t>
      </w:r>
    </w:p>
    <w:p w14:paraId="1E861105" w14:textId="77777777" w:rsidR="00663837" w:rsidRPr="00663837" w:rsidRDefault="00663837" w:rsidP="00B621A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s ostatnými príslušnými platnými právnymi predpismi.</w:t>
      </w:r>
    </w:p>
    <w:p w14:paraId="1847A8B0" w14:textId="77777777" w:rsidR="00663837" w:rsidRPr="00663837" w:rsidRDefault="00663837" w:rsidP="00B621AE">
      <w:pPr>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Times New Roman"/>
          <w:color w:val="auto"/>
          <w:bdr w:val="none" w:sz="0" w:space="0" w:color="auto"/>
        </w:rPr>
      </w:pPr>
      <w:r w:rsidRPr="00663837">
        <w:rPr>
          <w:rFonts w:eastAsia="Times New Roman" w:cs="Times New Roman"/>
          <w:color w:val="auto"/>
          <w:bdr w:val="none" w:sz="0" w:space="0" w:color="auto"/>
        </w:rPr>
        <w:t>Pri spracovávaní projektovej dokumentácie bude Zhotoviteľ rešpektovať:</w:t>
      </w:r>
    </w:p>
    <w:p w14:paraId="101F2070" w14:textId="77777777" w:rsidR="00663837" w:rsidRPr="00663837" w:rsidRDefault="00663837" w:rsidP="00B621A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platný Územný plán mesta Trnava a ostatné strategické dokumenty mesta s ktorými ho Objednávateľ oboznámi,</w:t>
      </w:r>
    </w:p>
    <w:p w14:paraId="152C1A85" w14:textId="77777777" w:rsidR="00663837" w:rsidRPr="00663837" w:rsidRDefault="00663837" w:rsidP="00B621A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odborné podklady obstarávateľa v súťažných podkladoch </w:t>
      </w:r>
    </w:p>
    <w:p w14:paraId="58020BC6" w14:textId="77777777" w:rsidR="00663837" w:rsidRPr="00663837" w:rsidRDefault="00663837" w:rsidP="00B621A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vyjadrenia a stanoviská dotknutých orgánov a organizácií, napr. správcovia sietí,</w:t>
      </w:r>
    </w:p>
    <w:p w14:paraId="618A9241" w14:textId="77777777" w:rsidR="00663837" w:rsidRPr="00663837" w:rsidRDefault="00663837" w:rsidP="00B621A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jc w:val="both"/>
        <w:rPr>
          <w:rFonts w:eastAsia="Times New Roman" w:cs="Times New Roman"/>
          <w:color w:val="auto"/>
          <w:bdr w:val="none" w:sz="0" w:space="0" w:color="auto"/>
        </w:rPr>
      </w:pPr>
      <w:r w:rsidRPr="00663837">
        <w:rPr>
          <w:rFonts w:eastAsia="Times New Roman" w:cs="Times New Roman"/>
          <w:color w:val="auto"/>
          <w:bdr w:val="none" w:sz="0" w:space="0" w:color="auto"/>
        </w:rPr>
        <w:t>vyjadrenia odborných pracovníkov MsÚ v Trnave v rámci pracovných rokovaní k rozpracovanosti projektu a konzultácií.</w:t>
      </w:r>
    </w:p>
    <w:p w14:paraId="1C19B3F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3.5. </w:t>
      </w:r>
      <w:r w:rsidRPr="00663837">
        <w:rPr>
          <w:rFonts w:eastAsia="Times New Roman" w:cs="Times New Roman"/>
          <w:color w:val="auto"/>
          <w:bdr w:val="none" w:sz="0" w:space="0" w:color="auto"/>
        </w:rPr>
        <w:tab/>
        <w:t xml:space="preserve">Projektová dokumentácia bude vypracovaná: </w:t>
      </w:r>
    </w:p>
    <w:p w14:paraId="2119B0DF"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a) </w:t>
      </w:r>
      <w:r w:rsidRPr="00663837">
        <w:rPr>
          <w:rFonts w:eastAsia="Times New Roman" w:cs="Times New Roman"/>
          <w:color w:val="auto"/>
          <w:bdr w:val="none" w:sz="0" w:space="0" w:color="auto"/>
        </w:rPr>
        <w:tab/>
        <w:t xml:space="preserve">na základe výkonnostných a funkčných požiadaviek, ktoré môžu zahŕňať environmentálne charakteristiky; technické požiadavky sa musia určiť tak, aby boli zrejmé všetky podmienky a okolnosti dôležité na vypracovanie ponuky, </w:t>
      </w:r>
    </w:p>
    <w:p w14:paraId="71A31FF1"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b) </w:t>
      </w:r>
      <w:r w:rsidRPr="00663837">
        <w:rPr>
          <w:rFonts w:eastAsia="Times New Roman" w:cs="Times New Roman"/>
          <w:color w:val="auto"/>
          <w:bdr w:val="none" w:sz="0" w:space="0" w:color="auto"/>
        </w:rPr>
        <w:tab/>
        <w:t xml:space="preserve">s 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 </w:t>
      </w:r>
    </w:p>
    <w:p w14:paraId="1A0D64F4"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c) </w:t>
      </w:r>
      <w:r w:rsidRPr="00663837">
        <w:rPr>
          <w:rFonts w:eastAsia="Times New Roman" w:cs="Times New Roman"/>
          <w:color w:val="auto"/>
          <w:bdr w:val="none" w:sz="0" w:space="0" w:color="auto"/>
        </w:rPr>
        <w:tab/>
        <w:t xml:space="preserve">na základe výkonnostných a funkčných požiadaviek uvedených v písmene a) s odkazom na technické špecifikácie uvedené v písmene b), ktoré slúžia ako prostriedok na zabezpečenie súladu s výkonnostnými a funkčnými požiadavkami, alebo </w:t>
      </w:r>
    </w:p>
    <w:p w14:paraId="0EE6969F"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d) </w:t>
      </w:r>
      <w:r w:rsidRPr="00663837">
        <w:rPr>
          <w:rFonts w:eastAsia="Times New Roman" w:cs="Times New Roman"/>
          <w:color w:val="auto"/>
          <w:bdr w:val="none" w:sz="0" w:space="0" w:color="auto"/>
        </w:rPr>
        <w:tab/>
        <w:t xml:space="preserve">odkazom na technické špecifikácie uvedené v písmene b) pre niektoré charakteristiky             a odkazom na výkonnostné alebo funkčné požiadavky uvedené v písmene a) pre ostatné charakteristiky. </w:t>
      </w:r>
    </w:p>
    <w:p w14:paraId="3F2D0B28"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0"/>
        <w:jc w:val="both"/>
        <w:rPr>
          <w:rFonts w:eastAsia="Times New Roman" w:cs="Times New Roman"/>
          <w:color w:val="auto"/>
          <w:bdr w:val="none" w:sz="0" w:space="0" w:color="auto"/>
        </w:rPr>
      </w:pPr>
      <w:r w:rsidRPr="00663837">
        <w:rPr>
          <w:rFonts w:eastAsia="Times New Roman" w:cs="Times New Roman"/>
          <w:color w:val="auto"/>
          <w:bdr w:val="none" w:sz="0" w:space="0" w:color="auto"/>
        </w:rPr>
        <w:t>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/položky/ dostatočne presne a zrozumiteľne, a takýto odkaz musí byť doplnený slovami „alebo ekvivalentný“.</w:t>
      </w:r>
    </w:p>
    <w:p w14:paraId="3E11DC9E"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0"/>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Ak sa použije odkaz na konkrétneho výrobcu, výrobný postup, obchodné označenie, patent, typ, oblasť alebo miesto pôvodu alebo výroby dodávateľ uvedie, prečo nebolo možné poskytnúť plnenie podľa písm. a), b), c) alebo d). Zhotoviteľ uvedie, čo sa považuje za ekvivalentné s označením všetkých parametrov, ktoré majú byť pri ekvivalentnosti skúmané s odôvodnením prečo je daný parameter potrebný. Opis predmetu plnenia nesmie odkazovať priamo a ani nepriamo na jedného výrobcu a ani jeho výrobok.  </w:t>
      </w:r>
    </w:p>
    <w:p w14:paraId="4E496021"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0"/>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Zhotoviteľ sa zaväzuje zohľadňovať a navrhovať Objednávateľovi riešenia šetrné k životnému prostrediu. Zhotoviteľ sa môže inšpirovať poznatkami Európskej komisie k jednotlivým produktovým skupinám (dostupné aj v slovenskom jazyku) na – </w:t>
      </w:r>
    </w:p>
    <w:p w14:paraId="6FF9BDCF" w14:textId="77777777" w:rsidR="00663837" w:rsidRPr="00663837" w:rsidRDefault="006B1C51"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0"/>
        <w:jc w:val="both"/>
        <w:rPr>
          <w:rFonts w:eastAsia="Times New Roman" w:cs="Times New Roman"/>
          <w:color w:val="auto"/>
          <w:bdr w:val="none" w:sz="0" w:space="0" w:color="auto"/>
        </w:rPr>
      </w:pPr>
      <w:hyperlink r:id="rId16" w:history="1">
        <w:r w:rsidR="00663837" w:rsidRPr="00663837">
          <w:rPr>
            <w:rFonts w:eastAsia="Times New Roman" w:cs="Times New Roman"/>
            <w:color w:val="0000FF"/>
            <w:u w:val="single"/>
            <w:bdr w:val="none" w:sz="0" w:space="0" w:color="auto"/>
          </w:rPr>
          <w:t>http://ec.europa.eu/environment/gpp/eu_gpp_criteria_en.htm</w:t>
        </w:r>
      </w:hyperlink>
      <w:r w:rsidR="00663837" w:rsidRPr="00663837">
        <w:rPr>
          <w:rFonts w:eastAsia="Times New Roman" w:cs="Times New Roman"/>
          <w:color w:val="auto"/>
          <w:bdr w:val="none" w:sz="0" w:space="0" w:color="auto"/>
        </w:rPr>
        <w:t>.</w:t>
      </w:r>
    </w:p>
    <w:p w14:paraId="5AF396A6"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0"/>
        <w:jc w:val="both"/>
        <w:rPr>
          <w:rFonts w:eastAsia="Times New Roman"/>
          <w:bCs/>
          <w:color w:val="auto"/>
          <w:szCs w:val="20"/>
          <w:bdr w:val="none" w:sz="0" w:space="0" w:color="auto"/>
        </w:rPr>
      </w:pPr>
      <w:r w:rsidRPr="00663837">
        <w:rPr>
          <w:rFonts w:eastAsia="Times New Roman"/>
          <w:bCs/>
          <w:color w:val="auto"/>
          <w:szCs w:val="20"/>
          <w:bdr w:val="none" w:sz="0" w:space="0" w:color="auto"/>
        </w:rPr>
        <w:t>Porušenie týchto povinností je podstatným porušením zmluvy.</w:t>
      </w:r>
    </w:p>
    <w:p w14:paraId="4DE7403C" w14:textId="77777777" w:rsidR="00663837" w:rsidRPr="00663837" w:rsidRDefault="00663837" w:rsidP="00B621AE">
      <w:pPr>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 xml:space="preserve">Pri vypracovaní projektovej dokumentácie bude Zhotoviteľ dodržiavať všetky ustanovenia tejto zmluvy a bude sa riadiť východiskovými podkladmi odovzdanými Objednávateľom, písomnými záznamami z kontrolných porád, ako aj vyjadreniami správcov inžinierskych sietí </w:t>
      </w:r>
      <w:r w:rsidRPr="00663837">
        <w:rPr>
          <w:rFonts w:eastAsia="Times New Roman" w:cs="Arial"/>
          <w:color w:val="auto"/>
          <w:bdr w:val="none" w:sz="0" w:space="0" w:color="auto"/>
        </w:rPr>
        <w:lastRenderedPageBreak/>
        <w:t>a dotknutých orgánov štátnej správy. Zhotoviteľ sa zaväzuje konzultovať so správcami inžinierskych sietí – overiť si existenciu, polohu, technický stav a funkčnosť jestvujúcich inžinierskych sietí, možnosti napojenia, prekládky či ochrany jednotlivých inžinierskych sietí.</w:t>
      </w:r>
    </w:p>
    <w:p w14:paraId="3B982726" w14:textId="77777777" w:rsidR="00663837" w:rsidRPr="00663837" w:rsidRDefault="00663837" w:rsidP="00B621AE">
      <w:pPr>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Zhotoviteľ sa zaväzuje, že oprávnené pripomienky a požiadavky dotknutých orgánov štátnej správy, správcov inžinierskych sietí zapracuje do projektovej dokumentácie po prerokovaní s Objednávateľom do 10 dní po tom, čo sa o nich dozvedel, ak nedôjde k dohode o inom termíne tak, aby termín plnenia podľa čl. 4 tejto zmluvy bol dodržaný.</w:t>
      </w:r>
    </w:p>
    <w:p w14:paraId="57229F1D" w14:textId="77777777" w:rsidR="00663837" w:rsidRPr="00663837" w:rsidRDefault="00663837" w:rsidP="00B621AE">
      <w:pPr>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Objednávateľ požaduje projektovú dokumentáciu vypracovať pre daný typ stavby tak, aby obsah a rozsah projektovej dokumentácie zodpovedal odporúčanému obsahu realizačného projektu podľa aktuálneho sadzobníka pre navrhovanie ponukových cien projektových prác a inžinierskych činností UNIKA.</w:t>
      </w:r>
    </w:p>
    <w:p w14:paraId="663F1238" w14:textId="77777777" w:rsidR="00663837" w:rsidRPr="00663837" w:rsidRDefault="00663837" w:rsidP="00B621AE">
      <w:pPr>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 xml:space="preserve">V procese verejného obstarávania (výber dodávateľa stavby podľa zákona č. </w:t>
      </w:r>
      <w:r w:rsidRPr="00663837">
        <w:rPr>
          <w:rFonts w:eastAsia="Arial Unicode MS" w:cs="Times New Roman"/>
          <w:color w:val="auto"/>
          <w:bdr w:val="none" w:sz="0" w:space="0" w:color="auto"/>
        </w:rPr>
        <w:t xml:space="preserve">343/2015 Z. z. o verejnom obstarávaní) sa Zhotoviteľ zaväzuje poskytnúť Objednávateľovi riadnu súčinnosť a v prípade potreby bezodkladne, najneskôr v lehote dvoch pracovných dní od zadania požiadavky, písomne reagovať na otázky týkajúce sa projektovej dokumentácie, ktoré bude potrebné zodpovedať  na základe podnetov záujemcov vo verejnom obstarávaní. </w:t>
      </w:r>
    </w:p>
    <w:p w14:paraId="1CAAE3C2"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jc w:val="both"/>
        <w:rPr>
          <w:rFonts w:eastAsia="Times New Roman" w:cs="Arial"/>
          <w:color w:val="auto"/>
          <w:bdr w:val="none" w:sz="0" w:space="0" w:color="auto"/>
        </w:rPr>
      </w:pPr>
    </w:p>
    <w:p w14:paraId="62F05527" w14:textId="77777777" w:rsidR="00663837" w:rsidRPr="00663837" w:rsidRDefault="00663837"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
          <w:caps/>
          <w:color w:val="auto"/>
          <w:bdr w:val="none" w:sz="0" w:space="0" w:color="auto"/>
        </w:rPr>
      </w:pPr>
    </w:p>
    <w:p w14:paraId="38FFA48A" w14:textId="77777777" w:rsidR="00663837" w:rsidRPr="00663837" w:rsidRDefault="00663837"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418" w:firstLine="709"/>
        <w:rPr>
          <w:rFonts w:eastAsia="Times New Roman" w:cs="Times New Roman"/>
          <w:b/>
          <w:caps/>
          <w:color w:val="auto"/>
          <w:bdr w:val="none" w:sz="0" w:space="0" w:color="auto"/>
        </w:rPr>
      </w:pPr>
      <w:r w:rsidRPr="00663837">
        <w:rPr>
          <w:rFonts w:eastAsia="Times New Roman" w:cs="Times New Roman"/>
          <w:b/>
          <w:caps/>
          <w:color w:val="auto"/>
          <w:bdr w:val="none" w:sz="0" w:space="0" w:color="auto"/>
        </w:rPr>
        <w:t>Čl. 4</w:t>
      </w:r>
      <w:r w:rsidRPr="00663837">
        <w:rPr>
          <w:rFonts w:eastAsia="Times New Roman" w:cs="Times New Roman"/>
          <w:b/>
          <w:caps/>
          <w:color w:val="auto"/>
          <w:bdr w:val="none" w:sz="0" w:space="0" w:color="auto"/>
        </w:rPr>
        <w:tab/>
        <w:t>čas plnenia a spÔSOB odovzdania Diela</w:t>
      </w:r>
    </w:p>
    <w:p w14:paraId="42582723" w14:textId="77777777" w:rsidR="00663837" w:rsidRPr="00663837" w:rsidRDefault="00663837"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
          <w:caps/>
          <w:color w:val="auto"/>
          <w:bdr w:val="none" w:sz="0" w:space="0" w:color="auto"/>
        </w:rPr>
      </w:pPr>
    </w:p>
    <w:p w14:paraId="4AE23DDC" w14:textId="77777777" w:rsidR="00663837" w:rsidRPr="00663837" w:rsidRDefault="00663837"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hanging="709"/>
        <w:jc w:val="both"/>
        <w:rPr>
          <w:rFonts w:eastAsia="Times New Roman" w:cs="Arial"/>
          <w:color w:val="auto"/>
          <w:bdr w:val="none" w:sz="0" w:space="0" w:color="auto"/>
        </w:rPr>
      </w:pPr>
      <w:r w:rsidRPr="00663837">
        <w:rPr>
          <w:rFonts w:eastAsia="Times New Roman" w:cs="Arial"/>
          <w:color w:val="auto"/>
          <w:bdr w:val="none" w:sz="0" w:space="0" w:color="auto"/>
        </w:rPr>
        <w:t xml:space="preserve">4.1. </w:t>
      </w:r>
      <w:r w:rsidRPr="00663837">
        <w:rPr>
          <w:rFonts w:eastAsia="Times New Roman" w:cs="Arial"/>
          <w:color w:val="auto"/>
          <w:bdr w:val="none" w:sz="0" w:space="0" w:color="auto"/>
        </w:rPr>
        <w:tab/>
        <w:t>Zhotoviteľ sa zaväzuje vyhotoviť a odovzdať dielo v rozsahu dohodnutom v bode 2.3. tejto zmluvy</w:t>
      </w:r>
      <w:r w:rsidRPr="00663837">
        <w:rPr>
          <w:rFonts w:eastAsia="Times New Roman" w:cs="Arial"/>
          <w:b/>
          <w:color w:val="auto"/>
          <w:bdr w:val="none" w:sz="0" w:space="0" w:color="auto"/>
        </w:rPr>
        <w:t xml:space="preserve"> </w:t>
      </w:r>
      <w:r w:rsidRPr="00663837">
        <w:rPr>
          <w:rFonts w:eastAsia="Times New Roman" w:cs="Arial"/>
          <w:color w:val="auto"/>
          <w:bdr w:val="none" w:sz="0" w:space="0" w:color="auto"/>
        </w:rPr>
        <w:t>v dohodnutých lehotách nasledovne:</w:t>
      </w:r>
    </w:p>
    <w:p w14:paraId="646BFA16" w14:textId="77777777" w:rsidR="00663837" w:rsidRPr="00663837" w:rsidRDefault="00663837" w:rsidP="00B621AE">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firstLine="66"/>
        <w:contextualSpacing/>
        <w:jc w:val="both"/>
        <w:rPr>
          <w:rFonts w:eastAsia="Times New Roman"/>
          <w:b/>
          <w:color w:val="auto"/>
          <w:bdr w:val="none" w:sz="0" w:space="0" w:color="auto"/>
        </w:rPr>
      </w:pPr>
      <w:r w:rsidRPr="00663837">
        <w:rPr>
          <w:rFonts w:eastAsia="Times New Roman"/>
          <w:b/>
          <w:color w:val="auto"/>
          <w:bdr w:val="none" w:sz="0" w:space="0" w:color="auto"/>
        </w:rPr>
        <w:t>Geodetické zameranie:</w:t>
      </w:r>
    </w:p>
    <w:p w14:paraId="1D65FDAE"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bookmarkStart w:id="54" w:name="_Hlk97037162"/>
      <w:r w:rsidRPr="00663837">
        <w:rPr>
          <w:rFonts w:eastAsia="Times New Roman"/>
          <w:color w:val="auto"/>
          <w:bdr w:val="none" w:sz="0" w:space="0" w:color="auto"/>
        </w:rPr>
        <w:t>začiatok: dňom nadobudnutia účinnosti zmluvy o dielo</w:t>
      </w:r>
    </w:p>
    <w:p w14:paraId="6CC1ADF6"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ukončenie:</w:t>
      </w:r>
      <w:r w:rsidRPr="00663837">
        <w:rPr>
          <w:rFonts w:eastAsia="Times New Roman"/>
          <w:b/>
          <w:color w:val="auto"/>
          <w:bdr w:val="none" w:sz="0" w:space="0" w:color="auto"/>
        </w:rPr>
        <w:t xml:space="preserve"> </w:t>
      </w:r>
      <w:r w:rsidRPr="00663837">
        <w:rPr>
          <w:rFonts w:eastAsia="Times New Roman"/>
          <w:b/>
          <w:color w:val="auto"/>
          <w:u w:val="single"/>
          <w:bdr w:val="none" w:sz="0" w:space="0" w:color="auto"/>
        </w:rPr>
        <w:t>do 5 týždňov od nadobudnutia</w:t>
      </w:r>
      <w:r w:rsidRPr="00663837">
        <w:rPr>
          <w:rFonts w:eastAsia="Times New Roman"/>
          <w:color w:val="auto"/>
          <w:bdr w:val="none" w:sz="0" w:space="0" w:color="auto"/>
        </w:rPr>
        <w:t xml:space="preserve"> účinnosti zmluvy o dielo</w:t>
      </w:r>
    </w:p>
    <w:bookmarkEnd w:id="54"/>
    <w:p w14:paraId="5D3BA795" w14:textId="77777777" w:rsidR="00663837" w:rsidRPr="00663837" w:rsidRDefault="00663837" w:rsidP="00B621AE">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firstLine="66"/>
        <w:contextualSpacing/>
        <w:jc w:val="both"/>
        <w:rPr>
          <w:rFonts w:eastAsia="Times New Roman"/>
          <w:b/>
          <w:color w:val="auto"/>
          <w:bdr w:val="none" w:sz="0" w:space="0" w:color="auto"/>
        </w:rPr>
      </w:pPr>
      <w:r w:rsidRPr="00663837">
        <w:rPr>
          <w:rFonts w:eastAsia="Times New Roman"/>
          <w:b/>
          <w:color w:val="auto"/>
          <w:bdr w:val="none" w:sz="0" w:space="0" w:color="auto"/>
        </w:rPr>
        <w:t>Vypracovanie konceptu riešenia v grafickom výstupe:</w:t>
      </w:r>
    </w:p>
    <w:p w14:paraId="5498EAA6"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bookmarkStart w:id="55" w:name="_Hlk97037245"/>
      <w:r w:rsidRPr="00663837">
        <w:rPr>
          <w:rFonts w:eastAsia="Times New Roman"/>
          <w:color w:val="auto"/>
          <w:bdr w:val="none" w:sz="0" w:space="0" w:color="auto"/>
        </w:rPr>
        <w:t>začiatok: dňom zaslania elektronickej výzvy objednávateľom na začatie prác</w:t>
      </w:r>
    </w:p>
    <w:p w14:paraId="096ED540"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ukončenie:</w:t>
      </w:r>
      <w:r w:rsidRPr="00663837">
        <w:rPr>
          <w:rFonts w:eastAsia="Times New Roman"/>
          <w:b/>
          <w:color w:val="auto"/>
          <w:bdr w:val="none" w:sz="0" w:space="0" w:color="auto"/>
        </w:rPr>
        <w:t xml:space="preserve"> </w:t>
      </w:r>
      <w:r w:rsidRPr="00663837">
        <w:rPr>
          <w:rFonts w:eastAsia="Times New Roman"/>
          <w:b/>
          <w:color w:val="auto"/>
          <w:u w:val="single"/>
          <w:bdr w:val="none" w:sz="0" w:space="0" w:color="auto"/>
        </w:rPr>
        <w:t>najneskôr 5 kalendárnych týždňov</w:t>
      </w:r>
      <w:r w:rsidRPr="00663837">
        <w:rPr>
          <w:rFonts w:eastAsia="Times New Roman"/>
          <w:color w:val="auto"/>
          <w:bdr w:val="none" w:sz="0" w:space="0" w:color="auto"/>
        </w:rPr>
        <w:t xml:space="preserve"> od zaslania elektronickej výzvy  na začatie prác</w:t>
      </w:r>
    </w:p>
    <w:bookmarkEnd w:id="55"/>
    <w:p w14:paraId="7BF79DC9" w14:textId="77777777" w:rsidR="00663837" w:rsidRPr="00663837" w:rsidRDefault="00663837" w:rsidP="00B621AE">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firstLine="66"/>
        <w:contextualSpacing/>
        <w:jc w:val="both"/>
        <w:rPr>
          <w:rFonts w:eastAsia="Times New Roman"/>
          <w:b/>
          <w:color w:val="auto"/>
          <w:bdr w:val="none" w:sz="0" w:space="0" w:color="auto"/>
        </w:rPr>
      </w:pPr>
      <w:r w:rsidRPr="00663837">
        <w:rPr>
          <w:rFonts w:eastAsia="Times New Roman"/>
          <w:b/>
          <w:color w:val="auto"/>
          <w:bdr w:val="none" w:sz="0" w:space="0" w:color="auto"/>
        </w:rPr>
        <w:t xml:space="preserve"> Vypracovanie projektovej dokumentácie pre územné rozhodnutie:</w:t>
      </w:r>
    </w:p>
    <w:p w14:paraId="656D284B"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začiatok: dňom písomného schválenia konceptu riešenia objednávateľom</w:t>
      </w:r>
    </w:p>
    <w:p w14:paraId="27AFC440"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ukončenie:</w:t>
      </w:r>
      <w:r w:rsidRPr="00663837">
        <w:rPr>
          <w:rFonts w:eastAsia="Times New Roman"/>
          <w:b/>
          <w:color w:val="auto"/>
          <w:bdr w:val="none" w:sz="0" w:space="0" w:color="auto"/>
        </w:rPr>
        <w:t xml:space="preserve"> </w:t>
      </w:r>
      <w:r w:rsidRPr="00663837">
        <w:rPr>
          <w:rFonts w:eastAsia="Times New Roman"/>
          <w:b/>
          <w:color w:val="auto"/>
          <w:u w:val="single"/>
          <w:bdr w:val="none" w:sz="0" w:space="0" w:color="auto"/>
        </w:rPr>
        <w:t>najneskôr 7 kalendárnych týždňov</w:t>
      </w:r>
      <w:r w:rsidRPr="00663837">
        <w:rPr>
          <w:rFonts w:eastAsia="Times New Roman"/>
          <w:color w:val="auto"/>
          <w:bdr w:val="none" w:sz="0" w:space="0" w:color="auto"/>
        </w:rPr>
        <w:t xml:space="preserve"> od začatia </w:t>
      </w:r>
      <w:bookmarkStart w:id="56" w:name="_Hlk97037309"/>
      <w:r w:rsidRPr="00663837">
        <w:rPr>
          <w:rFonts w:eastAsia="Times New Roman"/>
          <w:color w:val="auto"/>
          <w:bdr w:val="none" w:sz="0" w:space="0" w:color="auto"/>
        </w:rPr>
        <w:t>spracovania príslušného stupňa PD</w:t>
      </w:r>
      <w:bookmarkEnd w:id="56"/>
    </w:p>
    <w:p w14:paraId="1D08A085" w14:textId="77777777" w:rsidR="00663837" w:rsidRPr="00663837" w:rsidRDefault="00663837" w:rsidP="00B621AE">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ind w:firstLine="66"/>
        <w:contextualSpacing/>
        <w:rPr>
          <w:rFonts w:eastAsia="Times New Roman"/>
          <w:b/>
          <w:bCs/>
          <w:bdr w:val="none" w:sz="0" w:space="0" w:color="auto"/>
        </w:rPr>
      </w:pPr>
      <w:r w:rsidRPr="00663837">
        <w:rPr>
          <w:rFonts w:eastAsia="Times New Roman"/>
          <w:b/>
          <w:bCs/>
          <w:bdr w:val="none" w:sz="0" w:space="0" w:color="auto"/>
        </w:rPr>
        <w:t>Realizačný projekt (RP) – bude aj zároveň podkladom k žiadosti o stavebné povolenie</w:t>
      </w:r>
    </w:p>
    <w:p w14:paraId="6F02DCEA"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začiatok: dňom nadobudnutia právoplatnosti územného rozhodnutia, alebo od písomného vyzvania objednávateľom na začatie spracovávania tohto stupňa PD/ podľa toho, ktorá skutočnosť nastane skôr/,</w:t>
      </w:r>
    </w:p>
    <w:p w14:paraId="5BE1EB9A"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ukončenie:</w:t>
      </w:r>
      <w:r w:rsidRPr="00663837">
        <w:rPr>
          <w:rFonts w:eastAsia="Times New Roman"/>
          <w:b/>
          <w:color w:val="auto"/>
          <w:bdr w:val="none" w:sz="0" w:space="0" w:color="auto"/>
        </w:rPr>
        <w:t xml:space="preserve"> </w:t>
      </w:r>
      <w:r w:rsidRPr="00663837">
        <w:rPr>
          <w:rFonts w:eastAsia="Times New Roman"/>
          <w:b/>
          <w:color w:val="auto"/>
          <w:u w:val="single"/>
          <w:bdr w:val="none" w:sz="0" w:space="0" w:color="auto"/>
        </w:rPr>
        <w:t>najneskôr do 10 kalendárnych týždňov</w:t>
      </w:r>
      <w:r w:rsidRPr="00663837">
        <w:rPr>
          <w:rFonts w:eastAsia="Times New Roman"/>
          <w:color w:val="auto"/>
          <w:bdr w:val="none" w:sz="0" w:space="0" w:color="auto"/>
        </w:rPr>
        <w:t xml:space="preserve"> od začatia spracovania príslušného stupňa PD</w:t>
      </w:r>
    </w:p>
    <w:p w14:paraId="051850AF" w14:textId="77777777" w:rsidR="00663837" w:rsidRPr="00663837" w:rsidRDefault="00663837" w:rsidP="00B621AE">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785" w:firstLine="66"/>
        <w:jc w:val="both"/>
        <w:rPr>
          <w:rFonts w:eastAsia="Times New Roman"/>
          <w:color w:val="auto"/>
          <w:bdr w:val="none" w:sz="0" w:space="0" w:color="auto"/>
        </w:rPr>
      </w:pPr>
      <w:bookmarkStart w:id="57" w:name="_Hlk97037388"/>
      <w:r w:rsidRPr="00663837">
        <w:rPr>
          <w:rFonts w:eastAsia="Times New Roman"/>
          <w:b/>
          <w:bCs/>
          <w:bdr w:val="none" w:sz="0" w:space="0" w:color="auto"/>
        </w:rPr>
        <w:t>Koordinácia projektovej dokumentácie podľa</w:t>
      </w:r>
      <w:r w:rsidRPr="00663837">
        <w:rPr>
          <w:rFonts w:eastAsia="Times New Roman" w:cs="Times New Roman"/>
          <w:b/>
          <w:bCs/>
          <w:color w:val="auto"/>
          <w:sz w:val="20"/>
          <w:szCs w:val="20"/>
          <w:bdr w:val="none" w:sz="0" w:space="0" w:color="auto"/>
        </w:rPr>
        <w:t xml:space="preserve"> § </w:t>
      </w:r>
      <w:r w:rsidRPr="00663837">
        <w:rPr>
          <w:rFonts w:eastAsia="Times New Roman"/>
          <w:b/>
          <w:bCs/>
          <w:bdr w:val="none" w:sz="0" w:space="0" w:color="auto"/>
        </w:rPr>
        <w:t>5 NV SR č. 396/2006 Z. z.</w:t>
      </w:r>
      <w:r w:rsidRPr="00663837">
        <w:rPr>
          <w:rFonts w:eastAsia="Times New Roman"/>
          <w:bdr w:val="none" w:sz="0" w:space="0" w:color="auto"/>
        </w:rPr>
        <w:t xml:space="preserve"> </w:t>
      </w:r>
      <w:r w:rsidRPr="00663837">
        <w:rPr>
          <w:rFonts w:eastAsia="Times New Roman"/>
          <w:b/>
          <w:bCs/>
          <w:bdr w:val="none" w:sz="0" w:space="0" w:color="auto"/>
        </w:rPr>
        <w:t xml:space="preserve">a podľa </w:t>
      </w:r>
      <w:r w:rsidRPr="00663837">
        <w:rPr>
          <w:rFonts w:eastAsia="Times New Roman" w:cs="Times New Roman"/>
          <w:b/>
          <w:bCs/>
          <w:color w:val="auto"/>
          <w:sz w:val="20"/>
          <w:szCs w:val="20"/>
          <w:bdr w:val="none" w:sz="0" w:space="0" w:color="auto"/>
        </w:rPr>
        <w:t xml:space="preserve">§ </w:t>
      </w:r>
      <w:r w:rsidRPr="00663837">
        <w:rPr>
          <w:rFonts w:eastAsia="Times New Roman"/>
          <w:b/>
          <w:bCs/>
          <w:bdr w:val="none" w:sz="0" w:space="0" w:color="auto"/>
        </w:rPr>
        <w:t xml:space="preserve">12 zákona č. 254/1998 Z. z.  </w:t>
      </w:r>
    </w:p>
    <w:p w14:paraId="10DC05F8" w14:textId="77777777" w:rsidR="00663837" w:rsidRPr="00663837" w:rsidRDefault="00663837" w:rsidP="00B621AE">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začiatok: dňom nadobudnutia účinnosti zmluvy o dielo</w:t>
      </w:r>
    </w:p>
    <w:p w14:paraId="63DDBE01" w14:textId="77777777" w:rsidR="00663837" w:rsidRPr="00663837" w:rsidRDefault="00663837" w:rsidP="00B621AE">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ukončenie:</w:t>
      </w:r>
      <w:r w:rsidRPr="00663837">
        <w:rPr>
          <w:rFonts w:eastAsia="Times New Roman"/>
          <w:b/>
          <w:color w:val="auto"/>
          <w:bdr w:val="none" w:sz="0" w:space="0" w:color="auto"/>
        </w:rPr>
        <w:t xml:space="preserve"> </w:t>
      </w:r>
      <w:r w:rsidRPr="00663837">
        <w:rPr>
          <w:rFonts w:eastAsia="Times New Roman"/>
          <w:bdr w:val="none" w:sz="0" w:space="0" w:color="auto"/>
        </w:rPr>
        <w:t>do nadobudnutia právoplatnosti kolaudačného rozhodnutia (koordinačná činnosť</w:t>
      </w:r>
      <w:r w:rsidRPr="00663837">
        <w:rPr>
          <w:rFonts w:eastAsia="Times New Roman"/>
          <w:bCs/>
          <w:color w:val="auto"/>
          <w:bdr w:val="none" w:sz="0" w:space="0" w:color="auto"/>
        </w:rPr>
        <w:t>)</w:t>
      </w:r>
    </w:p>
    <w:p w14:paraId="3E5B9CFC" w14:textId="799162C7" w:rsidR="00663837" w:rsidRPr="00B113C1" w:rsidRDefault="00663837" w:rsidP="00B113C1">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bCs/>
          <w:color w:val="auto"/>
          <w:bdr w:val="none" w:sz="0" w:space="0" w:color="auto"/>
        </w:rPr>
        <w:t xml:space="preserve">najneskôr do 10 kalendárnych týždňov od začatia spracovávania RP odovzdať dokumentáciu k projektu (plán bezpečnosti a ochrany zdravia pri práci, plán užívania verejnej práce - návrh, kontrolný a skúšobný plán stavby - návrh) </w:t>
      </w:r>
      <w:r w:rsidRPr="00663837">
        <w:rPr>
          <w:rFonts w:eastAsia="Times New Roman"/>
          <w:b/>
          <w:color w:val="auto"/>
          <w:bdr w:val="none" w:sz="0" w:space="0" w:color="auto"/>
        </w:rPr>
        <w:t xml:space="preserve"> </w:t>
      </w:r>
      <w:bookmarkEnd w:id="57"/>
    </w:p>
    <w:p w14:paraId="5BA23E38" w14:textId="77777777" w:rsidR="00663837" w:rsidRPr="00663837" w:rsidRDefault="00663837" w:rsidP="00B621AE">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b/>
          <w:color w:val="auto"/>
          <w:bdr w:val="none" w:sz="0" w:space="0" w:color="auto"/>
        </w:rPr>
        <w:t>Výkon odborného autorského</w:t>
      </w:r>
      <w:r w:rsidRPr="00663837">
        <w:rPr>
          <w:rFonts w:eastAsia="Times New Roman"/>
          <w:color w:val="auto"/>
          <w:bdr w:val="none" w:sz="0" w:space="0" w:color="auto"/>
        </w:rPr>
        <w:t xml:space="preserve"> </w:t>
      </w:r>
      <w:r w:rsidRPr="00663837">
        <w:rPr>
          <w:rFonts w:eastAsia="Times New Roman"/>
          <w:b/>
          <w:color w:val="auto"/>
          <w:bdr w:val="none" w:sz="0" w:space="0" w:color="auto"/>
        </w:rPr>
        <w:t>dohľadu</w:t>
      </w:r>
      <w:r w:rsidRPr="00663837">
        <w:rPr>
          <w:rFonts w:eastAsia="Times New Roman"/>
          <w:color w:val="auto"/>
          <w:bdr w:val="none" w:sz="0" w:space="0" w:color="auto"/>
        </w:rPr>
        <w:t xml:space="preserve"> – počas realizácie stavby podľa </w:t>
      </w:r>
      <w:r w:rsidRPr="00663837">
        <w:rPr>
          <w:rFonts w:eastAsia="Times New Roman"/>
          <w:bdr w:val="none" w:sz="0" w:space="0" w:color="auto"/>
        </w:rPr>
        <w:t>vypracovanej projektovej dokumentácie až do nadobudnutia právoplatnosti kolaudačného rozhodnutia.</w:t>
      </w:r>
    </w:p>
    <w:p w14:paraId="7A39DFE7"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bookmarkStart w:id="58" w:name="_Hlk97029640"/>
      <w:r w:rsidRPr="00663837">
        <w:rPr>
          <w:rFonts w:eastAsia="Times New Roman"/>
          <w:color w:val="auto"/>
          <w:bdr w:val="none" w:sz="0" w:space="0" w:color="auto"/>
        </w:rPr>
        <w:t>začiatok: dňom odovzdania a prevzatia stavby k realizácii</w:t>
      </w:r>
    </w:p>
    <w:p w14:paraId="194FA0E6" w14:textId="77777777" w:rsidR="00663837" w:rsidRPr="00663837" w:rsidRDefault="00663837" w:rsidP="00B621AE">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ind w:left="785" w:firstLine="66"/>
        <w:contextualSpacing/>
        <w:jc w:val="both"/>
        <w:rPr>
          <w:rFonts w:eastAsia="Times New Roman"/>
          <w:color w:val="auto"/>
          <w:bdr w:val="none" w:sz="0" w:space="0" w:color="auto"/>
        </w:rPr>
      </w:pPr>
      <w:r w:rsidRPr="00663837">
        <w:rPr>
          <w:rFonts w:eastAsia="Times New Roman"/>
          <w:color w:val="auto"/>
          <w:bdr w:val="none" w:sz="0" w:space="0" w:color="auto"/>
        </w:rPr>
        <w:t>ukončenie:</w:t>
      </w:r>
      <w:r w:rsidRPr="00663837">
        <w:rPr>
          <w:rFonts w:eastAsia="Times New Roman"/>
          <w:b/>
          <w:color w:val="auto"/>
          <w:bdr w:val="none" w:sz="0" w:space="0" w:color="auto"/>
        </w:rPr>
        <w:t xml:space="preserve"> </w:t>
      </w:r>
      <w:r w:rsidRPr="00663837">
        <w:rPr>
          <w:rFonts w:eastAsia="Times New Roman"/>
          <w:bdr w:val="none" w:sz="0" w:space="0" w:color="auto"/>
        </w:rPr>
        <w:t>do nadobudnutia právoplatnosti kolaudačného rozhodnutia</w:t>
      </w:r>
      <w:bookmarkEnd w:id="58"/>
      <w:r w:rsidRPr="00663837">
        <w:rPr>
          <w:rFonts w:eastAsia="Times New Roman"/>
          <w:bdr w:val="none" w:sz="0" w:space="0" w:color="auto"/>
        </w:rPr>
        <w:t xml:space="preserve"> </w:t>
      </w:r>
    </w:p>
    <w:p w14:paraId="1EDC5453" w14:textId="77777777" w:rsidR="00663837" w:rsidRPr="00663837" w:rsidRDefault="00663837" w:rsidP="00B621AE">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785" w:firstLine="66"/>
        <w:jc w:val="both"/>
        <w:rPr>
          <w:rFonts w:eastAsia="Times New Roman"/>
          <w:color w:val="auto"/>
          <w:bdr w:val="none" w:sz="0" w:space="0" w:color="auto"/>
        </w:rPr>
      </w:pPr>
      <w:r w:rsidRPr="00663837">
        <w:rPr>
          <w:rFonts w:eastAsia="Times New Roman"/>
          <w:b/>
          <w:color w:val="auto"/>
          <w:bdr w:val="none" w:sz="0" w:space="0" w:color="auto"/>
        </w:rPr>
        <w:lastRenderedPageBreak/>
        <w:t>Súčinnosť</w:t>
      </w:r>
      <w:r w:rsidRPr="00663837">
        <w:rPr>
          <w:rFonts w:eastAsia="Times New Roman"/>
          <w:color w:val="auto"/>
          <w:bdr w:val="none" w:sz="0" w:space="0" w:color="auto"/>
        </w:rPr>
        <w:t xml:space="preserve">  v procese nasledovného verejného obstarávania na realizáciu stavebných prác, ak to bude potrebné. A v procese prípravy a posudzovania žiadosti o nenávratný finančný príspevok/grant, ak bude potrebné.</w:t>
      </w:r>
    </w:p>
    <w:p w14:paraId="059BB38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 xml:space="preserve">4.2. </w:t>
      </w:r>
      <w:r w:rsidRPr="00663837">
        <w:rPr>
          <w:rFonts w:eastAsia="Times New Roman" w:cs="Arial"/>
          <w:color w:val="auto"/>
          <w:bdr w:val="none" w:sz="0" w:space="0" w:color="auto"/>
        </w:rPr>
        <w:tab/>
        <w:t>Dodržanie dohodnutých termínov je závislé od poskytnutia potrebnej súčinnosti  Objednávateľom dohodnutej v tejto zmluve. Po dobu meškania Objednávateľa s poskytnutím súčinnosti nie je Zhotoviteľ v omeškaní so splnením povinností odovzdať dielo v dohodnutom termíne.</w:t>
      </w:r>
    </w:p>
    <w:p w14:paraId="4143A89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9356"/>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4.3.</w:t>
      </w:r>
      <w:r w:rsidRPr="00663837">
        <w:rPr>
          <w:rFonts w:eastAsia="Times New Roman" w:cs="Arial"/>
          <w:color w:val="auto"/>
          <w:bdr w:val="none" w:sz="0" w:space="0" w:color="auto"/>
        </w:rPr>
        <w:tab/>
        <w:t>Zhotoviteľ splní povinnosť vyhotoviť dielo v rozsahu podľa bodu 2.3.1, 2.3.2. 2.3.3, 2.3.4. a 2.3.5. jeho odovzdaním riadne a bez vád Objednávateľovi  na základe protokolu o odovzdaní a prevzatí diela podpísaného oboma zmluvnými stranami.  Objednávateľ nie je povinný dielo prevziať, ak má vady. Dielo sa považuje za vyhotovené dňom podpísania protokolu o odovzdaní a prevzatí diela oboma zmluvnými stranami.</w:t>
      </w:r>
    </w:p>
    <w:p w14:paraId="5BA7CBE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4.4.</w:t>
      </w:r>
      <w:r w:rsidRPr="00663837">
        <w:rPr>
          <w:rFonts w:eastAsia="Times New Roman" w:cs="Arial"/>
          <w:color w:val="auto"/>
          <w:bdr w:val="none" w:sz="0" w:space="0" w:color="auto"/>
        </w:rPr>
        <w:tab/>
        <w:t>Dielo v rozsahu podľa bodu  2.3.5., 2.3.6. a 2.3.7. sa považuje za vyhotovené vykonaním uvedených činností v daných bodoch a ich vykonanie písomne potvrdené objednávateľom.</w:t>
      </w:r>
    </w:p>
    <w:p w14:paraId="20D3880B" w14:textId="459D7BE8" w:rsidR="00663837" w:rsidRPr="00841291" w:rsidRDefault="00663837"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bookmarkStart w:id="59" w:name="_Hlk525218422"/>
    </w:p>
    <w:p w14:paraId="6E16D5B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cs="Arial"/>
          <w:color w:val="auto"/>
          <w:bdr w:val="none" w:sz="0" w:space="0" w:color="auto"/>
          <w:lang w:eastAsia="en-US"/>
        </w:rPr>
      </w:pPr>
    </w:p>
    <w:bookmarkEnd w:id="59"/>
    <w:p w14:paraId="7D112DB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caps/>
          <w:color w:val="auto"/>
          <w:bdr w:val="none" w:sz="0" w:space="0" w:color="auto"/>
        </w:rPr>
      </w:pPr>
      <w:r w:rsidRPr="00663837">
        <w:rPr>
          <w:rFonts w:eastAsia="Times New Roman" w:cs="Arial"/>
          <w:b/>
          <w:caps/>
          <w:color w:val="auto"/>
          <w:bdr w:val="none" w:sz="0" w:space="0" w:color="auto"/>
        </w:rPr>
        <w:t>Čl. 5</w:t>
      </w:r>
      <w:r w:rsidRPr="00663837">
        <w:rPr>
          <w:rFonts w:eastAsia="Times New Roman" w:cs="Arial"/>
          <w:b/>
          <w:caps/>
          <w:color w:val="auto"/>
          <w:bdr w:val="none" w:sz="0" w:space="0" w:color="auto"/>
        </w:rPr>
        <w:tab/>
        <w:t>cena Diela</w:t>
      </w:r>
    </w:p>
    <w:p w14:paraId="1713785C" w14:textId="77777777" w:rsidR="00663837" w:rsidRPr="00663837" w:rsidRDefault="00663837" w:rsidP="00663837">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1135"/>
        <w:jc w:val="both"/>
        <w:rPr>
          <w:rFonts w:eastAsia="Times New Roman" w:cs="Arial"/>
          <w:color w:val="auto"/>
          <w:bdr w:val="none" w:sz="0" w:space="0" w:color="auto"/>
        </w:rPr>
      </w:pPr>
    </w:p>
    <w:p w14:paraId="60FD21C9" w14:textId="77777777" w:rsidR="00663837" w:rsidRPr="00663837" w:rsidRDefault="00663837" w:rsidP="00663837">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1135"/>
        <w:jc w:val="both"/>
        <w:rPr>
          <w:rFonts w:eastAsia="Times New Roman" w:cs="Arial"/>
          <w:color w:val="auto"/>
          <w:bdr w:val="none" w:sz="0" w:space="0" w:color="auto"/>
        </w:rPr>
      </w:pPr>
      <w:r w:rsidRPr="00663837">
        <w:rPr>
          <w:rFonts w:eastAsia="Times New Roman" w:cs="Arial"/>
          <w:color w:val="auto"/>
          <w:bdr w:val="none" w:sz="0" w:space="0" w:color="auto"/>
        </w:rPr>
        <w:t xml:space="preserve">       5.1.</w:t>
      </w:r>
      <w:r w:rsidRPr="00663837">
        <w:rPr>
          <w:rFonts w:eastAsia="Times New Roman" w:cs="Arial"/>
          <w:color w:val="auto"/>
          <w:bdr w:val="none" w:sz="0" w:space="0" w:color="auto"/>
        </w:rPr>
        <w:tab/>
        <w:t>Cena diela je stanovená dohodou zmluvných strán v zmysle zákona č. 18/1996 Z. z. o cenách v znení neskorších predpisov je konečná a predstavuje sumu:</w:t>
      </w:r>
    </w:p>
    <w:p w14:paraId="288658A9" w14:textId="77777777" w:rsidR="00B113C1" w:rsidRDefault="00663837" w:rsidP="00B113C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Pr>
          <w:rFonts w:eastAsia="Times New Roman" w:cs="Times New Roman"/>
          <w:color w:val="auto"/>
          <w:bdr w:val="none" w:sz="0" w:space="0" w:color="auto"/>
        </w:rPr>
      </w:pPr>
      <w:r w:rsidRPr="00663837">
        <w:rPr>
          <w:rFonts w:eastAsia="Times New Roman" w:cs="Times New Roman"/>
          <w:b/>
          <w:color w:val="auto"/>
          <w:bdr w:val="none" w:sz="0" w:space="0" w:color="auto"/>
        </w:rPr>
        <w:t xml:space="preserve">Celková zmluvná cena: ...................... eur </w:t>
      </w:r>
      <w:r w:rsidRPr="00663837">
        <w:rPr>
          <w:rFonts w:eastAsia="Times New Roman" w:cs="Times New Roman"/>
          <w:color w:val="auto"/>
          <w:bdr w:val="none" w:sz="0" w:space="0" w:color="auto"/>
        </w:rPr>
        <w:t xml:space="preserve">s DPH, </w:t>
      </w:r>
    </w:p>
    <w:p w14:paraId="2AA5E551" w14:textId="17F6D84E" w:rsidR="00B113C1" w:rsidRDefault="00663837" w:rsidP="00B113C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Pr>
          <w:rFonts w:eastAsia="Times New Roman" w:cs="Times New Roman"/>
          <w:color w:val="auto"/>
          <w:bdr w:val="none" w:sz="0" w:space="0" w:color="auto"/>
        </w:rPr>
      </w:pPr>
      <w:r w:rsidRPr="00663837">
        <w:rPr>
          <w:rFonts w:eastAsia="Times New Roman" w:cs="Times New Roman"/>
          <w:color w:val="auto"/>
          <w:bdr w:val="none" w:sz="0" w:space="0" w:color="auto"/>
        </w:rPr>
        <w:t>slovom ....................</w:t>
      </w:r>
      <w:r w:rsidR="00B113C1">
        <w:rPr>
          <w:rFonts w:eastAsia="Times New Roman" w:cs="Times New Roman"/>
          <w:color w:val="auto"/>
          <w:bdr w:val="none" w:sz="0" w:space="0" w:color="auto"/>
        </w:rPr>
        <w:t>..................</w:t>
      </w:r>
      <w:r w:rsidRPr="00663837">
        <w:rPr>
          <w:rFonts w:eastAsia="Times New Roman" w:cs="Times New Roman"/>
          <w:color w:val="auto"/>
          <w:bdr w:val="none" w:sz="0" w:space="0" w:color="auto"/>
        </w:rPr>
        <w:t>.............eur.</w:t>
      </w:r>
    </w:p>
    <w:p w14:paraId="3879D8CD" w14:textId="77777777" w:rsidR="00E14AC8" w:rsidRPr="00E14AC8" w:rsidRDefault="00E14AC8" w:rsidP="00E14AC8">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p w14:paraId="357F11A8" w14:textId="77777777" w:rsidR="00E14AC8" w:rsidRPr="00E14AC8" w:rsidRDefault="00E14AC8" w:rsidP="00E14AC8">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E14AC8" w:rsidRPr="00E14AC8" w14:paraId="19D53EF9" w14:textId="77777777" w:rsidTr="00AA71C0">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6D5240F"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r w:rsidRPr="00E14AC8">
              <w:rPr>
                <w:rFonts w:eastAsia="Times New Roman"/>
                <w:b/>
                <w:bCs/>
                <w:bdr w:val="none" w:sz="0" w:space="0" w:color="auto"/>
              </w:rPr>
              <w:t xml:space="preserve">5.1.1. Geodetické zameranie územia (GZ) </w:t>
            </w:r>
            <w:r w:rsidRPr="00E14AC8">
              <w:rPr>
                <w:rFonts w:eastAsia="Arial"/>
                <w:b/>
                <w:bCs/>
                <w:bdr w:val="none" w:sz="0" w:space="0" w:color="auto"/>
              </w:rPr>
              <w:t>vrátane vyjadrení dotknutých správcov inžinierskych sietí</w:t>
            </w:r>
          </w:p>
        </w:tc>
      </w:tr>
      <w:tr w:rsidR="00E14AC8" w:rsidRPr="00E14AC8" w14:paraId="571D9932" w14:textId="77777777" w:rsidTr="00AA71C0">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24DDA309"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Cena za GZ bez DPH</w:t>
            </w:r>
          </w:p>
        </w:tc>
        <w:tc>
          <w:tcPr>
            <w:tcW w:w="2571" w:type="dxa"/>
            <w:tcBorders>
              <w:top w:val="nil"/>
              <w:left w:val="dotted" w:sz="4" w:space="0" w:color="auto"/>
              <w:bottom w:val="dotted" w:sz="4" w:space="0" w:color="auto"/>
              <w:right w:val="nil"/>
            </w:tcBorders>
            <w:shd w:val="clear" w:color="auto" w:fill="auto"/>
            <w:noWrap/>
            <w:vAlign w:val="center"/>
          </w:tcPr>
          <w:p w14:paraId="65C45C2B"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3910DDE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35B08840" w14:textId="77777777" w:rsidTr="00AA71C0">
        <w:trPr>
          <w:trHeight w:val="284"/>
        </w:trPr>
        <w:tc>
          <w:tcPr>
            <w:tcW w:w="5651" w:type="dxa"/>
            <w:tcBorders>
              <w:top w:val="dotted" w:sz="4" w:space="0" w:color="auto"/>
              <w:left w:val="single" w:sz="4" w:space="0" w:color="auto"/>
              <w:bottom w:val="single" w:sz="6" w:space="0" w:color="auto"/>
              <w:right w:val="dotted" w:sz="4" w:space="0" w:color="auto"/>
            </w:tcBorders>
            <w:shd w:val="clear" w:color="auto" w:fill="auto"/>
            <w:noWrap/>
            <w:vAlign w:val="center"/>
          </w:tcPr>
          <w:p w14:paraId="258AE86F"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dr w:val="none" w:sz="0" w:space="0" w:color="auto"/>
              </w:rPr>
            </w:pPr>
            <w:r w:rsidRPr="00E14AC8">
              <w:rPr>
                <w:rFonts w:eastAsia="Times New Roman"/>
                <w:bdr w:val="none" w:sz="0" w:space="0" w:color="auto"/>
              </w:rPr>
              <w:t>DPH 20%</w:t>
            </w:r>
          </w:p>
        </w:tc>
        <w:tc>
          <w:tcPr>
            <w:tcW w:w="2571" w:type="dxa"/>
            <w:tcBorders>
              <w:top w:val="dotted" w:sz="4" w:space="0" w:color="auto"/>
              <w:left w:val="dotted" w:sz="4" w:space="0" w:color="auto"/>
              <w:bottom w:val="single" w:sz="6" w:space="0" w:color="auto"/>
              <w:right w:val="nil"/>
            </w:tcBorders>
            <w:shd w:val="clear" w:color="auto" w:fill="auto"/>
            <w:noWrap/>
            <w:vAlign w:val="center"/>
          </w:tcPr>
          <w:p w14:paraId="5D03B8E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67" w:type="dxa"/>
            <w:tcBorders>
              <w:top w:val="dotted" w:sz="4" w:space="0" w:color="auto"/>
              <w:left w:val="nil"/>
              <w:bottom w:val="single" w:sz="6" w:space="0" w:color="auto"/>
              <w:right w:val="single" w:sz="4" w:space="0" w:color="auto"/>
            </w:tcBorders>
            <w:shd w:val="clear" w:color="auto" w:fill="auto"/>
            <w:noWrap/>
            <w:vAlign w:val="center"/>
          </w:tcPr>
          <w:p w14:paraId="72DA245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17890962" w14:textId="77777777" w:rsidTr="00AA71C0">
        <w:trPr>
          <w:trHeight w:val="284"/>
        </w:trPr>
        <w:tc>
          <w:tcPr>
            <w:tcW w:w="5651" w:type="dxa"/>
            <w:tcBorders>
              <w:top w:val="single" w:sz="6" w:space="0" w:color="auto"/>
              <w:left w:val="single" w:sz="4" w:space="0" w:color="auto"/>
              <w:bottom w:val="single" w:sz="4" w:space="0" w:color="auto"/>
              <w:right w:val="dotted" w:sz="4" w:space="0" w:color="auto"/>
            </w:tcBorders>
            <w:shd w:val="clear" w:color="auto" w:fill="F2F2F2"/>
            <w:noWrap/>
            <w:vAlign w:val="center"/>
          </w:tcPr>
          <w:p w14:paraId="5067E214"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i/>
                <w:iCs/>
                <w:bdr w:val="none" w:sz="0" w:space="0" w:color="auto"/>
              </w:rPr>
            </w:pPr>
            <w:r w:rsidRPr="00E14AC8">
              <w:rPr>
                <w:rFonts w:eastAsia="Times New Roman"/>
                <w:b/>
                <w:bCs/>
                <w:i/>
                <w:iCs/>
                <w:bdr w:val="none" w:sz="0" w:space="0" w:color="auto"/>
              </w:rPr>
              <w:t>5.1.1. Cena za GZ celkom s DPH</w:t>
            </w:r>
          </w:p>
        </w:tc>
        <w:tc>
          <w:tcPr>
            <w:tcW w:w="2571" w:type="dxa"/>
            <w:tcBorders>
              <w:top w:val="single" w:sz="6" w:space="0" w:color="auto"/>
              <w:left w:val="dotted" w:sz="4" w:space="0" w:color="auto"/>
              <w:bottom w:val="single" w:sz="4" w:space="0" w:color="auto"/>
              <w:right w:val="nil"/>
            </w:tcBorders>
            <w:shd w:val="clear" w:color="auto" w:fill="F2F2F2"/>
            <w:noWrap/>
            <w:vAlign w:val="center"/>
          </w:tcPr>
          <w:p w14:paraId="3C59098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
                <w:bdr w:val="none" w:sz="0" w:space="0" w:color="auto"/>
              </w:rPr>
            </w:pPr>
          </w:p>
        </w:tc>
        <w:tc>
          <w:tcPr>
            <w:tcW w:w="567" w:type="dxa"/>
            <w:tcBorders>
              <w:top w:val="single" w:sz="6" w:space="0" w:color="auto"/>
              <w:left w:val="nil"/>
              <w:bottom w:val="single" w:sz="4" w:space="0" w:color="auto"/>
              <w:right w:val="single" w:sz="4" w:space="0" w:color="auto"/>
            </w:tcBorders>
            <w:shd w:val="clear" w:color="auto" w:fill="F2F2F2"/>
            <w:noWrap/>
            <w:vAlign w:val="center"/>
          </w:tcPr>
          <w:p w14:paraId="3ECE9DD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
                <w:bdr w:val="none" w:sz="0" w:space="0" w:color="auto"/>
              </w:rPr>
            </w:pPr>
            <w:r w:rsidRPr="00E14AC8">
              <w:rPr>
                <w:rFonts w:eastAsia="Times New Roman"/>
                <w:b/>
                <w:bdr w:val="none" w:sz="0" w:space="0" w:color="auto"/>
              </w:rPr>
              <w:t>€</w:t>
            </w:r>
          </w:p>
        </w:tc>
      </w:tr>
    </w:tbl>
    <w:p w14:paraId="7F39BFC0" w14:textId="77777777" w:rsidR="00E14AC8" w:rsidRPr="00E14AC8" w:rsidRDefault="00E14AC8" w:rsidP="00E14AC8">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tbl>
      <w:tblPr>
        <w:tblW w:w="8755" w:type="dxa"/>
        <w:tblInd w:w="738" w:type="dxa"/>
        <w:tblCellMar>
          <w:left w:w="70" w:type="dxa"/>
          <w:right w:w="70" w:type="dxa"/>
        </w:tblCellMar>
        <w:tblLook w:val="04A0" w:firstRow="1" w:lastRow="0" w:firstColumn="1" w:lastColumn="0" w:noHBand="0" w:noVBand="1"/>
      </w:tblPr>
      <w:tblGrid>
        <w:gridCol w:w="5651"/>
        <w:gridCol w:w="2571"/>
        <w:gridCol w:w="533"/>
      </w:tblGrid>
      <w:tr w:rsidR="00E14AC8" w:rsidRPr="00E14AC8" w14:paraId="3506FE2D" w14:textId="77777777" w:rsidTr="00AA71C0">
        <w:trPr>
          <w:trHeight w:val="284"/>
        </w:trPr>
        <w:tc>
          <w:tcPr>
            <w:tcW w:w="8755"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57E301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r w:rsidRPr="00E14AC8">
              <w:rPr>
                <w:rFonts w:eastAsia="Times New Roman"/>
                <w:b/>
                <w:bCs/>
                <w:bdr w:val="none" w:sz="0" w:space="0" w:color="auto"/>
              </w:rPr>
              <w:t xml:space="preserve">5.1.2. Koncept riešenia  územia </w:t>
            </w:r>
          </w:p>
        </w:tc>
      </w:tr>
      <w:tr w:rsidR="00E14AC8" w:rsidRPr="00E14AC8" w14:paraId="2E4791BF" w14:textId="77777777" w:rsidTr="00AA71C0">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6851E3C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Cena za grafický koncept riešenia územia bez DPH</w:t>
            </w:r>
          </w:p>
        </w:tc>
        <w:tc>
          <w:tcPr>
            <w:tcW w:w="2571" w:type="dxa"/>
            <w:tcBorders>
              <w:top w:val="nil"/>
              <w:left w:val="dotted" w:sz="4" w:space="0" w:color="auto"/>
              <w:bottom w:val="dotted" w:sz="4" w:space="0" w:color="auto"/>
              <w:right w:val="nil"/>
            </w:tcBorders>
            <w:shd w:val="clear" w:color="auto" w:fill="auto"/>
            <w:noWrap/>
            <w:vAlign w:val="center"/>
          </w:tcPr>
          <w:p w14:paraId="289D3F69"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nil"/>
              <w:left w:val="nil"/>
              <w:bottom w:val="dotted" w:sz="4" w:space="0" w:color="auto"/>
              <w:right w:val="single" w:sz="4" w:space="0" w:color="auto"/>
            </w:tcBorders>
            <w:shd w:val="clear" w:color="auto" w:fill="auto"/>
            <w:noWrap/>
            <w:vAlign w:val="center"/>
          </w:tcPr>
          <w:p w14:paraId="3396765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71CFE093" w14:textId="77777777" w:rsidTr="00AA71C0">
        <w:trPr>
          <w:trHeight w:val="284"/>
        </w:trPr>
        <w:tc>
          <w:tcPr>
            <w:tcW w:w="5651" w:type="dxa"/>
            <w:tcBorders>
              <w:top w:val="dotted" w:sz="4" w:space="0" w:color="auto"/>
              <w:left w:val="single" w:sz="4" w:space="0" w:color="auto"/>
              <w:bottom w:val="single" w:sz="6" w:space="0" w:color="auto"/>
              <w:right w:val="dotted" w:sz="4" w:space="0" w:color="auto"/>
            </w:tcBorders>
            <w:shd w:val="clear" w:color="auto" w:fill="auto"/>
            <w:noWrap/>
            <w:vAlign w:val="center"/>
          </w:tcPr>
          <w:p w14:paraId="0AAF1C9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dr w:val="none" w:sz="0" w:space="0" w:color="auto"/>
              </w:rPr>
            </w:pPr>
            <w:r w:rsidRPr="00E14AC8">
              <w:rPr>
                <w:rFonts w:eastAsia="Times New Roman"/>
                <w:bdr w:val="none" w:sz="0" w:space="0" w:color="auto"/>
              </w:rPr>
              <w:t>DPH 20%</w:t>
            </w:r>
          </w:p>
        </w:tc>
        <w:tc>
          <w:tcPr>
            <w:tcW w:w="2571" w:type="dxa"/>
            <w:tcBorders>
              <w:top w:val="dotted" w:sz="4" w:space="0" w:color="auto"/>
              <w:left w:val="dotted" w:sz="4" w:space="0" w:color="auto"/>
              <w:bottom w:val="single" w:sz="6" w:space="0" w:color="auto"/>
              <w:right w:val="nil"/>
            </w:tcBorders>
            <w:shd w:val="clear" w:color="auto" w:fill="auto"/>
            <w:noWrap/>
            <w:vAlign w:val="center"/>
          </w:tcPr>
          <w:p w14:paraId="7AE7816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single" w:sz="6" w:space="0" w:color="auto"/>
              <w:right w:val="single" w:sz="4" w:space="0" w:color="auto"/>
            </w:tcBorders>
            <w:shd w:val="clear" w:color="auto" w:fill="auto"/>
            <w:noWrap/>
            <w:vAlign w:val="center"/>
          </w:tcPr>
          <w:p w14:paraId="1E5D0685"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37C0E6DE" w14:textId="77777777" w:rsidTr="00AA71C0">
        <w:trPr>
          <w:trHeight w:val="284"/>
        </w:trPr>
        <w:tc>
          <w:tcPr>
            <w:tcW w:w="5651" w:type="dxa"/>
            <w:tcBorders>
              <w:top w:val="single" w:sz="6" w:space="0" w:color="auto"/>
              <w:left w:val="single" w:sz="4" w:space="0" w:color="auto"/>
              <w:bottom w:val="single" w:sz="4" w:space="0" w:color="auto"/>
              <w:right w:val="dotted" w:sz="4" w:space="0" w:color="auto"/>
            </w:tcBorders>
            <w:shd w:val="clear" w:color="auto" w:fill="F2F2F2"/>
            <w:noWrap/>
            <w:vAlign w:val="center"/>
          </w:tcPr>
          <w:p w14:paraId="4EE7537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i/>
                <w:iCs/>
                <w:bdr w:val="none" w:sz="0" w:space="0" w:color="auto"/>
              </w:rPr>
            </w:pPr>
            <w:r w:rsidRPr="00E14AC8">
              <w:rPr>
                <w:rFonts w:eastAsia="Times New Roman"/>
                <w:b/>
                <w:bCs/>
                <w:i/>
                <w:iCs/>
                <w:bdr w:val="none" w:sz="0" w:space="0" w:color="auto"/>
              </w:rPr>
              <w:t>5.1.2. Cena za Koncept riešenia územia  celkom s DPH</w:t>
            </w:r>
          </w:p>
        </w:tc>
        <w:tc>
          <w:tcPr>
            <w:tcW w:w="2571" w:type="dxa"/>
            <w:tcBorders>
              <w:top w:val="single" w:sz="6" w:space="0" w:color="auto"/>
              <w:left w:val="dotted" w:sz="4" w:space="0" w:color="auto"/>
              <w:bottom w:val="single" w:sz="4" w:space="0" w:color="auto"/>
              <w:right w:val="nil"/>
            </w:tcBorders>
            <w:shd w:val="clear" w:color="auto" w:fill="F2F2F2"/>
            <w:noWrap/>
            <w:vAlign w:val="center"/>
          </w:tcPr>
          <w:p w14:paraId="1B7939E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
                <w:bdr w:val="none" w:sz="0" w:space="0" w:color="auto"/>
              </w:rPr>
            </w:pPr>
          </w:p>
        </w:tc>
        <w:tc>
          <w:tcPr>
            <w:tcW w:w="533" w:type="dxa"/>
            <w:tcBorders>
              <w:top w:val="single" w:sz="6" w:space="0" w:color="auto"/>
              <w:left w:val="nil"/>
              <w:bottom w:val="single" w:sz="4" w:space="0" w:color="auto"/>
              <w:right w:val="single" w:sz="4" w:space="0" w:color="auto"/>
            </w:tcBorders>
            <w:shd w:val="clear" w:color="auto" w:fill="F2F2F2"/>
            <w:noWrap/>
            <w:vAlign w:val="center"/>
          </w:tcPr>
          <w:p w14:paraId="14AFCFBB"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
                <w:bdr w:val="none" w:sz="0" w:space="0" w:color="auto"/>
              </w:rPr>
            </w:pPr>
            <w:r w:rsidRPr="00E14AC8">
              <w:rPr>
                <w:rFonts w:eastAsia="Times New Roman"/>
                <w:b/>
                <w:bdr w:val="none" w:sz="0" w:space="0" w:color="auto"/>
              </w:rPr>
              <w:t>€</w:t>
            </w:r>
          </w:p>
        </w:tc>
      </w:tr>
      <w:tr w:rsidR="00E14AC8" w:rsidRPr="00E14AC8" w14:paraId="781FB2B8" w14:textId="77777777" w:rsidTr="00AA71C0">
        <w:trPr>
          <w:trHeight w:val="284"/>
        </w:trPr>
        <w:tc>
          <w:tcPr>
            <w:tcW w:w="8755"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7E65936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p>
          <w:p w14:paraId="19D41469"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r w:rsidRPr="00E14AC8">
              <w:rPr>
                <w:rFonts w:eastAsia="Times New Roman"/>
                <w:b/>
                <w:bCs/>
                <w:bdr w:val="none" w:sz="0" w:space="0" w:color="auto"/>
              </w:rPr>
              <w:t>5.1.3. Projektová dokumentácia pre územné rozhodnutie (DÚR)</w:t>
            </w:r>
          </w:p>
        </w:tc>
      </w:tr>
      <w:tr w:rsidR="00E14AC8" w:rsidRPr="00E14AC8" w14:paraId="2BE087BC" w14:textId="77777777" w:rsidTr="00AA71C0">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73182DF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Spevnené plochy a chodníky</w:t>
            </w:r>
          </w:p>
        </w:tc>
        <w:tc>
          <w:tcPr>
            <w:tcW w:w="2571" w:type="dxa"/>
            <w:tcBorders>
              <w:top w:val="nil"/>
              <w:left w:val="dotted" w:sz="4" w:space="0" w:color="auto"/>
              <w:bottom w:val="dotted" w:sz="4" w:space="0" w:color="auto"/>
              <w:right w:val="nil"/>
            </w:tcBorders>
            <w:shd w:val="clear" w:color="auto" w:fill="auto"/>
            <w:noWrap/>
            <w:vAlign w:val="center"/>
          </w:tcPr>
          <w:p w14:paraId="01A9012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nil"/>
              <w:left w:val="nil"/>
              <w:bottom w:val="dotted" w:sz="4" w:space="0" w:color="auto"/>
              <w:right w:val="single" w:sz="4" w:space="0" w:color="auto"/>
            </w:tcBorders>
            <w:shd w:val="clear" w:color="auto" w:fill="auto"/>
            <w:noWrap/>
            <w:vAlign w:val="center"/>
          </w:tcPr>
          <w:p w14:paraId="4B9EF31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7FA0D015" w14:textId="77777777" w:rsidTr="00AA71C0">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5FC3F61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Miestna komunikácia (povrchy)</w:t>
            </w:r>
          </w:p>
        </w:tc>
        <w:tc>
          <w:tcPr>
            <w:tcW w:w="2571" w:type="dxa"/>
            <w:tcBorders>
              <w:top w:val="nil"/>
              <w:left w:val="dotted" w:sz="4" w:space="0" w:color="auto"/>
              <w:bottom w:val="dotted" w:sz="4" w:space="0" w:color="auto"/>
              <w:right w:val="nil"/>
            </w:tcBorders>
            <w:shd w:val="clear" w:color="auto" w:fill="auto"/>
            <w:noWrap/>
            <w:vAlign w:val="center"/>
          </w:tcPr>
          <w:p w14:paraId="7BC48C1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nil"/>
              <w:left w:val="nil"/>
              <w:bottom w:val="dotted" w:sz="4" w:space="0" w:color="auto"/>
              <w:right w:val="single" w:sz="4" w:space="0" w:color="auto"/>
            </w:tcBorders>
            <w:shd w:val="clear" w:color="auto" w:fill="auto"/>
            <w:noWrap/>
            <w:vAlign w:val="center"/>
          </w:tcPr>
          <w:p w14:paraId="3E3E85D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66415CF7"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75BAD1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Sadové úpravy – krajinno-architektonický projekt (vrátane dendrologického prieskumu, návrh nových vegetačných úprav)</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730B2D54"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0ED6ECA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0E56D9CC"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498669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Verejné osvetlenie</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15A3A5AA"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42172E45"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553AF087"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4EE1A9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Inžinierske siete</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2D7EBE2A"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72522AA5"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7CACA5B5"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12A5D28"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Mobiliár (vrátane autobusových zastávok a prístreškov)</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6144B9DF"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249B80E5"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1EC6D6EC"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65E0CC4"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Dopravné značenie</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611C5FF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189B743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2E0A18F7"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D2FED4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Náklady stavby (prepočet)</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42ADC86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1FEEFA6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445BB500"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46C8EC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Cena spolu za DÚR bez DPH</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63AD3F7A"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0869227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456E0861" w14:textId="77777777" w:rsidTr="00AA71C0">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0D3B9A51"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E14AC8">
              <w:rPr>
                <w:rFonts w:eastAsia="Times New Roman"/>
                <w:bCs/>
                <w:bdr w:val="none" w:sz="0" w:space="0" w:color="auto"/>
              </w:rPr>
              <w:t>DPH 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429BDCAF"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single" w:sz="4" w:space="0" w:color="auto"/>
              <w:right w:val="single" w:sz="4" w:space="0" w:color="auto"/>
            </w:tcBorders>
            <w:shd w:val="clear" w:color="auto" w:fill="auto"/>
            <w:noWrap/>
            <w:vAlign w:val="center"/>
          </w:tcPr>
          <w:p w14:paraId="706DF57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E14AC8">
              <w:rPr>
                <w:rFonts w:eastAsia="Times New Roman"/>
                <w:bdr w:val="none" w:sz="0" w:space="0" w:color="auto"/>
              </w:rPr>
              <w:t>€</w:t>
            </w:r>
          </w:p>
        </w:tc>
      </w:tr>
      <w:tr w:rsidR="00E14AC8" w:rsidRPr="00E14AC8" w14:paraId="24FACFC9" w14:textId="77777777" w:rsidTr="00AA71C0">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294455B8"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i/>
                <w:iCs/>
                <w:bdr w:val="none" w:sz="0" w:space="0" w:color="auto"/>
              </w:rPr>
            </w:pPr>
            <w:r w:rsidRPr="00E14AC8">
              <w:rPr>
                <w:rFonts w:eastAsia="Times New Roman"/>
                <w:b/>
                <w:bCs/>
                <w:i/>
                <w:iCs/>
                <w:bdr w:val="none" w:sz="0" w:space="0" w:color="auto"/>
              </w:rPr>
              <w:t>5.1.3. Cena za DÚR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3D993D9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
                <w:bdr w:val="none" w:sz="0" w:space="0" w:color="auto"/>
              </w:rPr>
            </w:pPr>
          </w:p>
        </w:tc>
        <w:tc>
          <w:tcPr>
            <w:tcW w:w="533" w:type="dxa"/>
            <w:tcBorders>
              <w:top w:val="single" w:sz="4" w:space="0" w:color="auto"/>
              <w:left w:val="nil"/>
              <w:bottom w:val="single" w:sz="4" w:space="0" w:color="auto"/>
              <w:right w:val="single" w:sz="4" w:space="0" w:color="auto"/>
            </w:tcBorders>
            <w:shd w:val="clear" w:color="auto" w:fill="F2F2F2"/>
            <w:noWrap/>
            <w:vAlign w:val="center"/>
          </w:tcPr>
          <w:p w14:paraId="3ADC000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
                <w:bdr w:val="none" w:sz="0" w:space="0" w:color="auto"/>
              </w:rPr>
            </w:pPr>
            <w:r w:rsidRPr="00E14AC8">
              <w:rPr>
                <w:rFonts w:eastAsia="Times New Roman"/>
                <w:bdr w:val="none" w:sz="0" w:space="0" w:color="auto"/>
              </w:rPr>
              <w:t>€</w:t>
            </w:r>
          </w:p>
        </w:tc>
      </w:tr>
    </w:tbl>
    <w:p w14:paraId="45021C6C" w14:textId="77777777" w:rsidR="00E14AC8" w:rsidRPr="00E14AC8" w:rsidRDefault="00E14AC8" w:rsidP="00E14AC8">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p w14:paraId="7D09433B" w14:textId="77777777" w:rsidR="00E14AC8" w:rsidRPr="00E14AC8" w:rsidRDefault="00E14AC8" w:rsidP="00E14AC8">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E14AC8" w:rsidRPr="00E14AC8" w14:paraId="30676D34" w14:textId="77777777" w:rsidTr="00AA71C0">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7653321"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
                <w:bCs/>
                <w:bdr w:val="none" w:sz="0" w:space="0" w:color="auto"/>
              </w:rPr>
            </w:pPr>
            <w:r w:rsidRPr="00E14AC8">
              <w:rPr>
                <w:rFonts w:eastAsia="Times New Roman" w:cs="Times New Roman"/>
                <w:b/>
                <w:bCs/>
                <w:bdr w:val="none" w:sz="0" w:space="0" w:color="auto"/>
              </w:rPr>
              <w:lastRenderedPageBreak/>
              <w:t>5.1.4. Realizačný projekt (RP)</w:t>
            </w:r>
          </w:p>
        </w:tc>
      </w:tr>
      <w:tr w:rsidR="00E14AC8" w:rsidRPr="00E14AC8" w14:paraId="78AA5BA9"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AD5332B"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cs="Times New Roman"/>
                <w:color w:val="auto"/>
                <w:bdr w:val="none" w:sz="0" w:space="0" w:color="auto"/>
              </w:rPr>
              <w:t>Spevnené plochy a chodníky</w:t>
            </w:r>
          </w:p>
        </w:tc>
        <w:tc>
          <w:tcPr>
            <w:tcW w:w="2571" w:type="dxa"/>
            <w:tcBorders>
              <w:top w:val="nil"/>
              <w:left w:val="dotted" w:sz="4" w:space="0" w:color="auto"/>
              <w:bottom w:val="dotted" w:sz="4" w:space="0" w:color="auto"/>
              <w:right w:val="nil"/>
            </w:tcBorders>
            <w:shd w:val="clear" w:color="auto" w:fill="auto"/>
            <w:noWrap/>
            <w:vAlign w:val="center"/>
          </w:tcPr>
          <w:p w14:paraId="3018B2D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3E91C11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60E5885E"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A8B525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bCs/>
                <w:bdr w:val="none" w:sz="0" w:space="0" w:color="auto"/>
              </w:rPr>
              <w:t>Miestna komunikácia (povrchy)</w:t>
            </w:r>
          </w:p>
        </w:tc>
        <w:tc>
          <w:tcPr>
            <w:tcW w:w="2571" w:type="dxa"/>
            <w:tcBorders>
              <w:top w:val="nil"/>
              <w:left w:val="dotted" w:sz="4" w:space="0" w:color="auto"/>
              <w:bottom w:val="dotted" w:sz="4" w:space="0" w:color="auto"/>
              <w:right w:val="nil"/>
            </w:tcBorders>
            <w:shd w:val="clear" w:color="auto" w:fill="auto"/>
            <w:noWrap/>
            <w:vAlign w:val="center"/>
          </w:tcPr>
          <w:p w14:paraId="0DE29579"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488CE978"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4E2C671A"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0AD6DF1"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cs="Times New Roman"/>
                <w:color w:val="auto"/>
                <w:bdr w:val="none" w:sz="0" w:space="0" w:color="auto"/>
              </w:rPr>
              <w:t>Sadové úpravy – krajinno-architektonický projekt (vrátane dendrologického prieskumu, návrh nových vegetačných úprav)</w:t>
            </w:r>
          </w:p>
        </w:tc>
        <w:tc>
          <w:tcPr>
            <w:tcW w:w="2571" w:type="dxa"/>
            <w:tcBorders>
              <w:top w:val="nil"/>
              <w:left w:val="dotted" w:sz="4" w:space="0" w:color="auto"/>
              <w:bottom w:val="dotted" w:sz="4" w:space="0" w:color="auto"/>
              <w:right w:val="nil"/>
            </w:tcBorders>
            <w:shd w:val="clear" w:color="auto" w:fill="auto"/>
            <w:noWrap/>
            <w:vAlign w:val="center"/>
          </w:tcPr>
          <w:p w14:paraId="785F90B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053E9D7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4002115E"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87C2E1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Cs/>
                <w:bdr w:val="none" w:sz="0" w:space="0" w:color="auto"/>
              </w:rPr>
            </w:pPr>
            <w:r w:rsidRPr="00E14AC8">
              <w:rPr>
                <w:rFonts w:eastAsia="Times New Roman" w:cs="Times New Roman"/>
                <w:color w:val="auto"/>
                <w:bdr w:val="none" w:sz="0" w:space="0" w:color="auto"/>
              </w:rPr>
              <w:t xml:space="preserve">Verejné osvetlenie </w:t>
            </w:r>
          </w:p>
        </w:tc>
        <w:tc>
          <w:tcPr>
            <w:tcW w:w="2571" w:type="dxa"/>
            <w:tcBorders>
              <w:top w:val="nil"/>
              <w:left w:val="dotted" w:sz="4" w:space="0" w:color="auto"/>
              <w:bottom w:val="dotted" w:sz="4" w:space="0" w:color="auto"/>
              <w:right w:val="nil"/>
            </w:tcBorders>
            <w:shd w:val="clear" w:color="auto" w:fill="auto"/>
            <w:noWrap/>
            <w:vAlign w:val="center"/>
          </w:tcPr>
          <w:p w14:paraId="6F019D98"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2C07BD9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76CB9F78"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2A611B1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cs="Times New Roman"/>
                <w:color w:val="auto"/>
                <w:bdr w:val="none" w:sz="0" w:space="0" w:color="auto"/>
              </w:rPr>
              <w:t>Inžinierske siete</w:t>
            </w:r>
          </w:p>
        </w:tc>
        <w:tc>
          <w:tcPr>
            <w:tcW w:w="2571" w:type="dxa"/>
            <w:tcBorders>
              <w:top w:val="nil"/>
              <w:left w:val="dotted" w:sz="4" w:space="0" w:color="auto"/>
              <w:bottom w:val="dotted" w:sz="4" w:space="0" w:color="auto"/>
              <w:right w:val="nil"/>
            </w:tcBorders>
            <w:shd w:val="clear" w:color="auto" w:fill="auto"/>
            <w:noWrap/>
            <w:vAlign w:val="center"/>
          </w:tcPr>
          <w:p w14:paraId="6A5A0AD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1B5DC141"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576171BC"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CB1BC05"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cs="Times New Roman"/>
                <w:color w:val="auto"/>
                <w:bdr w:val="none" w:sz="0" w:space="0" w:color="auto"/>
              </w:rPr>
              <w:t xml:space="preserve">Mobiliár </w:t>
            </w:r>
            <w:r w:rsidRPr="00E14AC8">
              <w:rPr>
                <w:rFonts w:eastAsia="Times New Roman"/>
                <w:bCs/>
                <w:bdr w:val="none" w:sz="0" w:space="0" w:color="auto"/>
              </w:rPr>
              <w:t>(vrátane autobusových zastávok a prístreškov)</w:t>
            </w:r>
          </w:p>
        </w:tc>
        <w:tc>
          <w:tcPr>
            <w:tcW w:w="2571" w:type="dxa"/>
            <w:tcBorders>
              <w:top w:val="nil"/>
              <w:left w:val="dotted" w:sz="4" w:space="0" w:color="auto"/>
              <w:bottom w:val="dotted" w:sz="4" w:space="0" w:color="auto"/>
              <w:right w:val="nil"/>
            </w:tcBorders>
            <w:shd w:val="clear" w:color="auto" w:fill="auto"/>
            <w:noWrap/>
            <w:vAlign w:val="center"/>
          </w:tcPr>
          <w:p w14:paraId="49870EB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5D4C68E8"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65B18D33"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05510E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bCs/>
                <w:bdr w:val="none" w:sz="0" w:space="0" w:color="auto"/>
              </w:rPr>
              <w:t>Dopravné značenie</w:t>
            </w:r>
          </w:p>
        </w:tc>
        <w:tc>
          <w:tcPr>
            <w:tcW w:w="2571" w:type="dxa"/>
            <w:tcBorders>
              <w:top w:val="nil"/>
              <w:left w:val="dotted" w:sz="4" w:space="0" w:color="auto"/>
              <w:bottom w:val="dotted" w:sz="4" w:space="0" w:color="auto"/>
              <w:right w:val="nil"/>
            </w:tcBorders>
            <w:shd w:val="clear" w:color="auto" w:fill="auto"/>
            <w:noWrap/>
            <w:vAlign w:val="center"/>
          </w:tcPr>
          <w:p w14:paraId="6A75BB44"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419E01A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bdr w:val="none" w:sz="0" w:space="0" w:color="auto"/>
              </w:rPr>
              <w:t>€</w:t>
            </w:r>
          </w:p>
        </w:tc>
      </w:tr>
      <w:tr w:rsidR="00E14AC8" w:rsidRPr="00E14AC8" w14:paraId="127C4896"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782C63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cs="Times New Roman"/>
                <w:color w:val="auto"/>
                <w:bdr w:val="none" w:sz="0" w:space="0" w:color="auto"/>
              </w:rPr>
              <w:t>Hydrogeologický posudok</w:t>
            </w:r>
          </w:p>
        </w:tc>
        <w:tc>
          <w:tcPr>
            <w:tcW w:w="2571" w:type="dxa"/>
            <w:tcBorders>
              <w:top w:val="nil"/>
              <w:left w:val="dotted" w:sz="4" w:space="0" w:color="auto"/>
              <w:bottom w:val="dotted" w:sz="4" w:space="0" w:color="auto"/>
              <w:right w:val="nil"/>
            </w:tcBorders>
            <w:shd w:val="clear" w:color="auto" w:fill="auto"/>
            <w:noWrap/>
            <w:vAlign w:val="center"/>
          </w:tcPr>
          <w:p w14:paraId="1EFA893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0C6ED209"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bdr w:val="none" w:sz="0" w:space="0" w:color="auto"/>
              </w:rPr>
              <w:t>€</w:t>
            </w:r>
          </w:p>
        </w:tc>
      </w:tr>
      <w:tr w:rsidR="00E14AC8" w:rsidRPr="00E14AC8" w14:paraId="795EF8E3"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4F9678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cs="Times New Roman"/>
                <w:color w:val="auto"/>
                <w:bdr w:val="none" w:sz="0" w:space="0" w:color="auto"/>
              </w:rPr>
              <w:t>Plán organizácie výstavby</w:t>
            </w:r>
          </w:p>
        </w:tc>
        <w:tc>
          <w:tcPr>
            <w:tcW w:w="2571" w:type="dxa"/>
            <w:tcBorders>
              <w:top w:val="nil"/>
              <w:left w:val="dotted" w:sz="4" w:space="0" w:color="auto"/>
              <w:bottom w:val="dotted" w:sz="4" w:space="0" w:color="auto"/>
              <w:right w:val="nil"/>
            </w:tcBorders>
            <w:shd w:val="clear" w:color="auto" w:fill="auto"/>
            <w:noWrap/>
            <w:vAlign w:val="center"/>
          </w:tcPr>
          <w:p w14:paraId="2F047E81"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5A75EF0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32863CA6"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B7F228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Cs/>
                <w:bdr w:val="none" w:sz="0" w:space="0" w:color="auto"/>
              </w:rPr>
            </w:pPr>
            <w:r w:rsidRPr="00E14AC8">
              <w:rPr>
                <w:rFonts w:eastAsia="Times New Roman" w:cs="Times New Roman"/>
                <w:color w:val="auto"/>
                <w:bdr w:val="none" w:sz="0" w:space="0" w:color="auto"/>
              </w:rPr>
              <w:t>Náklady stavby (výkaz výmer a rozpočet)</w:t>
            </w:r>
          </w:p>
        </w:tc>
        <w:tc>
          <w:tcPr>
            <w:tcW w:w="2571" w:type="dxa"/>
            <w:tcBorders>
              <w:top w:val="nil"/>
              <w:left w:val="dotted" w:sz="4" w:space="0" w:color="auto"/>
              <w:bottom w:val="dotted" w:sz="4" w:space="0" w:color="auto"/>
              <w:right w:val="nil"/>
            </w:tcBorders>
            <w:shd w:val="clear" w:color="auto" w:fill="auto"/>
            <w:noWrap/>
            <w:vAlign w:val="center"/>
          </w:tcPr>
          <w:p w14:paraId="675BD3C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48D8717A"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5791BC97"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2D17249"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E14AC8">
              <w:rPr>
                <w:rFonts w:eastAsia="Times New Roman" w:cs="Times New Roman"/>
                <w:color w:val="auto"/>
                <w:bdr w:val="none" w:sz="0" w:space="0" w:color="auto"/>
              </w:rPr>
              <w:t>Vizualizácie</w:t>
            </w:r>
          </w:p>
        </w:tc>
        <w:tc>
          <w:tcPr>
            <w:tcW w:w="2571" w:type="dxa"/>
            <w:tcBorders>
              <w:top w:val="nil"/>
              <w:left w:val="dotted" w:sz="4" w:space="0" w:color="auto"/>
              <w:bottom w:val="dotted" w:sz="4" w:space="0" w:color="auto"/>
              <w:right w:val="nil"/>
            </w:tcBorders>
            <w:shd w:val="clear" w:color="auto" w:fill="auto"/>
            <w:noWrap/>
            <w:vAlign w:val="center"/>
          </w:tcPr>
          <w:p w14:paraId="181A4D6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441793E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69CB98D1"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CFCC52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Cs/>
                <w:bdr w:val="none" w:sz="0" w:space="0" w:color="auto"/>
              </w:rPr>
            </w:pPr>
            <w:r w:rsidRPr="00E14AC8">
              <w:rPr>
                <w:rFonts w:eastAsia="Times New Roman" w:cs="Times New Roman"/>
                <w:bCs/>
                <w:bdr w:val="none" w:sz="0" w:space="0" w:color="auto"/>
              </w:rPr>
              <w:t>Cena spolu bez DPH</w:t>
            </w:r>
          </w:p>
        </w:tc>
        <w:tc>
          <w:tcPr>
            <w:tcW w:w="2571" w:type="dxa"/>
            <w:tcBorders>
              <w:top w:val="nil"/>
              <w:left w:val="dotted" w:sz="4" w:space="0" w:color="auto"/>
              <w:bottom w:val="dotted" w:sz="4" w:space="0" w:color="auto"/>
              <w:right w:val="nil"/>
            </w:tcBorders>
            <w:shd w:val="clear" w:color="auto" w:fill="auto"/>
            <w:noWrap/>
            <w:vAlign w:val="center"/>
          </w:tcPr>
          <w:p w14:paraId="58230F0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540548E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1EB438A0" w14:textId="77777777" w:rsidTr="00AA71C0">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42B27945"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dr w:val="none" w:sz="0" w:space="0" w:color="auto"/>
              </w:rPr>
            </w:pPr>
            <w:r w:rsidRPr="00E14AC8">
              <w:rPr>
                <w:rFonts w:eastAsia="Times New Roman" w:cs="Times New Roman"/>
                <w:bdr w:val="none" w:sz="0" w:space="0" w:color="auto"/>
              </w:rPr>
              <w:t>DPH 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53E322C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4BB94C6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E14AC8">
              <w:rPr>
                <w:rFonts w:eastAsia="Times New Roman" w:cs="Times New Roman"/>
                <w:bdr w:val="none" w:sz="0" w:space="0" w:color="auto"/>
              </w:rPr>
              <w:t>€</w:t>
            </w:r>
          </w:p>
        </w:tc>
      </w:tr>
      <w:tr w:rsidR="00E14AC8" w:rsidRPr="00E14AC8" w14:paraId="4BEECC6B" w14:textId="77777777" w:rsidTr="00AA71C0">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02ED109F"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
                <w:bCs/>
                <w:i/>
                <w:iCs/>
                <w:bdr w:val="none" w:sz="0" w:space="0" w:color="auto"/>
              </w:rPr>
            </w:pPr>
            <w:r w:rsidRPr="00E14AC8">
              <w:rPr>
                <w:rFonts w:eastAsia="Times New Roman" w:cs="Times New Roman"/>
                <w:b/>
                <w:bCs/>
                <w:i/>
                <w:iCs/>
                <w:bdr w:val="none" w:sz="0" w:space="0" w:color="auto"/>
              </w:rPr>
              <w:t>5.1.4. Cena za RP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5BA3439B"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F2F2F2"/>
            <w:noWrap/>
            <w:vAlign w:val="center"/>
          </w:tcPr>
          <w:p w14:paraId="216572B8"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
                <w:bdr w:val="none" w:sz="0" w:space="0" w:color="auto"/>
              </w:rPr>
            </w:pPr>
            <w:r w:rsidRPr="00E14AC8">
              <w:rPr>
                <w:rFonts w:eastAsia="Times New Roman" w:cs="Times New Roman"/>
                <w:b/>
                <w:bdr w:val="none" w:sz="0" w:space="0" w:color="auto"/>
              </w:rPr>
              <w:t>€</w:t>
            </w:r>
          </w:p>
        </w:tc>
      </w:tr>
    </w:tbl>
    <w:p w14:paraId="2324FAF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p>
    <w:p w14:paraId="5CBCA441"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E14AC8" w:rsidRPr="00E14AC8" w14:paraId="3FFEBB04" w14:textId="77777777" w:rsidTr="00AA71C0">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4BF6393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bdr w:val="none" w:sz="0" w:space="0" w:color="auto"/>
              </w:rPr>
            </w:pPr>
            <w:r w:rsidRPr="00E14AC8">
              <w:rPr>
                <w:rFonts w:eastAsia="Times New Roman" w:cs="Arial"/>
                <w:b/>
                <w:bCs/>
                <w:bdr w:val="none" w:sz="0" w:space="0" w:color="auto"/>
              </w:rPr>
              <w:t xml:space="preserve">5.1.5. </w:t>
            </w:r>
            <w:r w:rsidRPr="00E14AC8">
              <w:rPr>
                <w:rFonts w:eastAsia="Times New Roman"/>
                <w:b/>
                <w:bCs/>
                <w:bdr w:val="none" w:sz="0" w:space="0" w:color="auto"/>
              </w:rPr>
              <w:t>Koordinácia projektovej dokumentácie podľa</w:t>
            </w:r>
            <w:r w:rsidRPr="00E14AC8">
              <w:rPr>
                <w:rFonts w:eastAsia="Times New Roman" w:cs="Times New Roman"/>
                <w:b/>
                <w:bCs/>
                <w:color w:val="auto"/>
                <w:sz w:val="20"/>
                <w:szCs w:val="20"/>
                <w:bdr w:val="none" w:sz="0" w:space="0" w:color="auto"/>
              </w:rPr>
              <w:t xml:space="preserve"> § </w:t>
            </w:r>
            <w:r w:rsidRPr="00E14AC8">
              <w:rPr>
                <w:rFonts w:eastAsia="Times New Roman"/>
                <w:b/>
                <w:bCs/>
                <w:bdr w:val="none" w:sz="0" w:space="0" w:color="auto"/>
              </w:rPr>
              <w:t xml:space="preserve">5 NV SR č. 396/2006 Z. z. a </w:t>
            </w:r>
            <w:r w:rsidRPr="00E14AC8">
              <w:rPr>
                <w:rFonts w:eastAsia="Times New Roman" w:cs="Times New Roman"/>
                <w:b/>
                <w:bCs/>
                <w:color w:val="auto"/>
                <w:sz w:val="20"/>
                <w:szCs w:val="20"/>
                <w:bdr w:val="none" w:sz="0" w:space="0" w:color="auto"/>
              </w:rPr>
              <w:t xml:space="preserve">§ </w:t>
            </w:r>
            <w:r w:rsidRPr="00E14AC8">
              <w:rPr>
                <w:rFonts w:eastAsia="Times New Roman"/>
                <w:b/>
                <w:bCs/>
                <w:bdr w:val="none" w:sz="0" w:space="0" w:color="auto"/>
              </w:rPr>
              <w:t xml:space="preserve">12 zákona č. 254/1998 Z. z. + súčinnosť </w:t>
            </w:r>
          </w:p>
        </w:tc>
      </w:tr>
      <w:tr w:rsidR="00E14AC8" w:rsidRPr="00E14AC8" w14:paraId="7E83762D" w14:textId="77777777" w:rsidTr="00AA71C0">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2A596AD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E14AC8">
              <w:rPr>
                <w:rFonts w:eastAsia="Times New Roman" w:cs="Arial"/>
                <w:bCs/>
                <w:bdr w:val="none" w:sz="0" w:space="0" w:color="auto"/>
              </w:rPr>
              <w:t>Plán bezpečnosti a ochrany zdravia pri práci (BOZP)</w:t>
            </w:r>
          </w:p>
        </w:tc>
        <w:tc>
          <w:tcPr>
            <w:tcW w:w="2571" w:type="dxa"/>
            <w:tcBorders>
              <w:top w:val="single" w:sz="4" w:space="0" w:color="auto"/>
              <w:left w:val="dotted" w:sz="4" w:space="0" w:color="auto"/>
              <w:bottom w:val="dotted" w:sz="4" w:space="0" w:color="auto"/>
              <w:right w:val="dotted" w:sz="4" w:space="0" w:color="auto"/>
            </w:tcBorders>
            <w:shd w:val="clear" w:color="auto" w:fill="auto"/>
            <w:noWrap/>
            <w:vAlign w:val="center"/>
          </w:tcPr>
          <w:p w14:paraId="43645A2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single" w:sz="4" w:space="0" w:color="auto"/>
              <w:left w:val="dotted" w:sz="4" w:space="0" w:color="auto"/>
              <w:bottom w:val="dotted" w:sz="4" w:space="0" w:color="auto"/>
              <w:right w:val="single" w:sz="4" w:space="0" w:color="auto"/>
            </w:tcBorders>
            <w:shd w:val="clear" w:color="auto" w:fill="auto"/>
            <w:noWrap/>
            <w:vAlign w:val="center"/>
          </w:tcPr>
          <w:p w14:paraId="7BE4404B"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72F46E16"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459A32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E14AC8">
              <w:rPr>
                <w:rFonts w:eastAsia="Times New Roman" w:cs="Arial"/>
                <w:bCs/>
                <w:bdr w:val="none" w:sz="0" w:space="0" w:color="auto"/>
              </w:rPr>
              <w:t>Plán užívania verejnej práce -návrh</w:t>
            </w:r>
          </w:p>
        </w:tc>
        <w:tc>
          <w:tcPr>
            <w:tcW w:w="2571"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DD4939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6F2ED6D4"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42247374"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2630319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E14AC8">
              <w:rPr>
                <w:rFonts w:eastAsia="Times New Roman" w:cs="Arial"/>
                <w:bCs/>
                <w:bdr w:val="none" w:sz="0" w:space="0" w:color="auto"/>
              </w:rPr>
              <w:t>Kontrolný a skúšobný plán stavby- návrh</w:t>
            </w:r>
          </w:p>
        </w:tc>
        <w:tc>
          <w:tcPr>
            <w:tcW w:w="2571"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1EA26A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2ED87C4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5ECFD4BB" w14:textId="77777777" w:rsidTr="00AA71C0">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B6E03CF"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E14AC8">
              <w:rPr>
                <w:rFonts w:eastAsia="Times New Roman" w:cs="Arial"/>
                <w:bCs/>
                <w:bdr w:val="none" w:sz="0" w:space="0" w:color="auto"/>
              </w:rPr>
              <w:t>Cena  bez DPH</w:t>
            </w:r>
          </w:p>
        </w:tc>
        <w:tc>
          <w:tcPr>
            <w:tcW w:w="2571" w:type="dxa"/>
            <w:tcBorders>
              <w:top w:val="nil"/>
              <w:left w:val="dotted" w:sz="4" w:space="0" w:color="auto"/>
              <w:bottom w:val="dotted" w:sz="4" w:space="0" w:color="auto"/>
              <w:right w:val="nil"/>
            </w:tcBorders>
            <w:shd w:val="clear" w:color="auto" w:fill="auto"/>
            <w:noWrap/>
            <w:vAlign w:val="center"/>
          </w:tcPr>
          <w:p w14:paraId="1694C770"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64B3BFB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270E4F27" w14:textId="77777777" w:rsidTr="00AA71C0">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6620FBA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dr w:val="none" w:sz="0" w:space="0" w:color="auto"/>
              </w:rPr>
            </w:pPr>
            <w:r w:rsidRPr="00E14AC8">
              <w:rPr>
                <w:rFonts w:eastAsia="Times New Roman" w:cs="Arial"/>
                <w:bdr w:val="none" w:sz="0" w:space="0" w:color="auto"/>
              </w:rPr>
              <w:t xml:space="preserve">DPH </w:t>
            </w:r>
            <w:r w:rsidRPr="00E14AC8">
              <w:rPr>
                <w:rFonts w:eastAsia="Times New Roman" w:cs="Times New Roman"/>
                <w:bdr w:val="none" w:sz="0" w:space="0" w:color="auto"/>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1A63EB59"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0648847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027850FE" w14:textId="77777777" w:rsidTr="00AA71C0">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6AFF4C0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i/>
                <w:iCs/>
                <w:bdr w:val="none" w:sz="0" w:space="0" w:color="auto"/>
              </w:rPr>
            </w:pPr>
            <w:r w:rsidRPr="00E14AC8">
              <w:rPr>
                <w:rFonts w:eastAsia="Times New Roman" w:cs="Arial"/>
                <w:b/>
                <w:bCs/>
                <w:i/>
                <w:iCs/>
                <w:bdr w:val="none" w:sz="0" w:space="0" w:color="auto"/>
              </w:rPr>
              <w:t>5.1.5. Cena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5F159A76"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F2F2F2"/>
            <w:noWrap/>
            <w:vAlign w:val="center"/>
          </w:tcPr>
          <w:p w14:paraId="5AD397E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bdr w:val="none" w:sz="0" w:space="0" w:color="auto"/>
              </w:rPr>
            </w:pPr>
            <w:r w:rsidRPr="00E14AC8">
              <w:rPr>
                <w:rFonts w:eastAsia="Times New Roman" w:cs="Arial"/>
                <w:b/>
                <w:bdr w:val="none" w:sz="0" w:space="0" w:color="auto"/>
              </w:rPr>
              <w:t>€</w:t>
            </w:r>
          </w:p>
        </w:tc>
      </w:tr>
    </w:tbl>
    <w:p w14:paraId="799D383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p>
    <w:p w14:paraId="1F82806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r w:rsidRPr="00E14AC8">
        <w:rPr>
          <w:rFonts w:eastAsia="Times New Roman" w:cs="Arial"/>
          <w:bdr w:val="none" w:sz="0" w:space="0" w:color="auto"/>
        </w:rPr>
        <w:tab/>
      </w:r>
      <w:r w:rsidRPr="00E14AC8">
        <w:rPr>
          <w:rFonts w:eastAsia="Times New Roman" w:cs="Arial"/>
          <w:b/>
          <w:bdr w:val="none" w:sz="0" w:space="0" w:color="auto"/>
        </w:rPr>
        <w:tab/>
      </w: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E14AC8" w:rsidRPr="00E14AC8" w14:paraId="1A43CC99" w14:textId="77777777" w:rsidTr="00AA71C0">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C83E061"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bdr w:val="none" w:sz="0" w:space="0" w:color="auto"/>
              </w:rPr>
            </w:pPr>
            <w:r w:rsidRPr="00E14AC8">
              <w:rPr>
                <w:rFonts w:eastAsia="Times New Roman" w:cs="Arial"/>
                <w:b/>
                <w:bCs/>
                <w:bdr w:val="none" w:sz="0" w:space="0" w:color="auto"/>
              </w:rPr>
              <w:t>5.1.6. Odborný autorský dohľad (OAD)</w:t>
            </w:r>
          </w:p>
        </w:tc>
      </w:tr>
      <w:tr w:rsidR="00E14AC8" w:rsidRPr="00E14AC8" w14:paraId="7207164B" w14:textId="77777777" w:rsidTr="00AA71C0">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360CB7AA"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E14AC8">
              <w:rPr>
                <w:rFonts w:eastAsia="Times New Roman" w:cs="Arial"/>
                <w:bCs/>
                <w:bdr w:val="none" w:sz="0" w:space="0" w:color="auto"/>
              </w:rPr>
              <w:t>Cena  bez DPH</w:t>
            </w:r>
          </w:p>
        </w:tc>
        <w:tc>
          <w:tcPr>
            <w:tcW w:w="2571" w:type="dxa"/>
            <w:tcBorders>
              <w:top w:val="nil"/>
              <w:left w:val="dotted" w:sz="4" w:space="0" w:color="auto"/>
              <w:bottom w:val="dotted" w:sz="4" w:space="0" w:color="auto"/>
              <w:right w:val="nil"/>
            </w:tcBorders>
            <w:shd w:val="clear" w:color="auto" w:fill="auto"/>
            <w:noWrap/>
            <w:vAlign w:val="center"/>
          </w:tcPr>
          <w:p w14:paraId="20EEC36F"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02CC4887"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47DBAA9B" w14:textId="77777777" w:rsidTr="00AA71C0">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14EF1E6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dr w:val="none" w:sz="0" w:space="0" w:color="auto"/>
              </w:rPr>
            </w:pPr>
            <w:r w:rsidRPr="00E14AC8">
              <w:rPr>
                <w:rFonts w:eastAsia="Times New Roman" w:cs="Arial"/>
                <w:bdr w:val="none" w:sz="0" w:space="0" w:color="auto"/>
              </w:rPr>
              <w:t xml:space="preserve">DPH </w:t>
            </w:r>
            <w:r w:rsidRPr="00E14AC8">
              <w:rPr>
                <w:rFonts w:eastAsia="Times New Roman" w:cs="Times New Roman"/>
                <w:bdr w:val="none" w:sz="0" w:space="0" w:color="auto"/>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346D45A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5F151BE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5F88E418" w14:textId="77777777" w:rsidTr="00AA71C0">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512CDFAA"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i/>
                <w:iCs/>
                <w:bdr w:val="none" w:sz="0" w:space="0" w:color="auto"/>
              </w:rPr>
            </w:pPr>
            <w:r w:rsidRPr="00E14AC8">
              <w:rPr>
                <w:rFonts w:eastAsia="Times New Roman" w:cs="Arial"/>
                <w:b/>
                <w:bCs/>
                <w:i/>
                <w:iCs/>
                <w:bdr w:val="none" w:sz="0" w:space="0" w:color="auto"/>
              </w:rPr>
              <w:t>5.1.6. Cena za OAD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418D510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F2F2F2"/>
            <w:noWrap/>
            <w:vAlign w:val="center"/>
          </w:tcPr>
          <w:p w14:paraId="656B46D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bdr w:val="none" w:sz="0" w:space="0" w:color="auto"/>
              </w:rPr>
            </w:pPr>
            <w:r w:rsidRPr="00E14AC8">
              <w:rPr>
                <w:rFonts w:eastAsia="Times New Roman" w:cs="Arial"/>
                <w:b/>
                <w:bdr w:val="none" w:sz="0" w:space="0" w:color="auto"/>
              </w:rPr>
              <w:t>€</w:t>
            </w:r>
          </w:p>
        </w:tc>
      </w:tr>
    </w:tbl>
    <w:p w14:paraId="21A34596" w14:textId="77777777" w:rsidR="00E14AC8" w:rsidRPr="00E14AC8" w:rsidRDefault="00E14AC8" w:rsidP="00E14AC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num" w:pos="709"/>
          <w:tab w:val="left" w:pos="2304"/>
          <w:tab w:val="left" w:pos="3456"/>
          <w:tab w:val="left" w:pos="4608"/>
          <w:tab w:val="left" w:pos="6663"/>
          <w:tab w:val="left" w:pos="6946"/>
          <w:tab w:val="left" w:pos="7088"/>
          <w:tab w:val="left" w:pos="8064"/>
        </w:tabs>
        <w:suppressAutoHyphens/>
        <w:autoSpaceDE w:val="0"/>
        <w:autoSpaceDN w:val="0"/>
        <w:adjustRightInd w:val="0"/>
        <w:spacing w:line="360" w:lineRule="auto"/>
        <w:jc w:val="both"/>
        <w:rPr>
          <w:rFonts w:eastAsia="Times New Roman" w:cs="Arial"/>
          <w:color w:val="auto"/>
          <w:bdr w:val="none" w:sz="0" w:space="0" w:color="auto"/>
        </w:rPr>
      </w:pPr>
    </w:p>
    <w:tbl>
      <w:tblPr>
        <w:tblW w:w="8789" w:type="dxa"/>
        <w:tblInd w:w="738" w:type="dxa"/>
        <w:shd w:val="clear" w:color="auto" w:fill="BFBFBF"/>
        <w:tblCellMar>
          <w:left w:w="70" w:type="dxa"/>
          <w:right w:w="70" w:type="dxa"/>
        </w:tblCellMar>
        <w:tblLook w:val="04A0" w:firstRow="1" w:lastRow="0" w:firstColumn="1" w:lastColumn="0" w:noHBand="0" w:noVBand="1"/>
      </w:tblPr>
      <w:tblGrid>
        <w:gridCol w:w="5651"/>
        <w:gridCol w:w="2571"/>
        <w:gridCol w:w="567"/>
      </w:tblGrid>
      <w:tr w:rsidR="00E14AC8" w:rsidRPr="00E14AC8" w14:paraId="203C2593" w14:textId="77777777" w:rsidTr="00E14AC8">
        <w:trPr>
          <w:trHeight w:val="307"/>
        </w:trPr>
        <w:tc>
          <w:tcPr>
            <w:tcW w:w="8789" w:type="dxa"/>
            <w:gridSpan w:val="3"/>
            <w:tcBorders>
              <w:top w:val="single" w:sz="4" w:space="0" w:color="auto"/>
              <w:left w:val="single" w:sz="4" w:space="0" w:color="auto"/>
              <w:bottom w:val="single" w:sz="4" w:space="0" w:color="auto"/>
              <w:right w:val="single" w:sz="4" w:space="0" w:color="000000"/>
            </w:tcBorders>
            <w:shd w:val="clear" w:color="auto" w:fill="BFBFBF"/>
            <w:vAlign w:val="center"/>
          </w:tcPr>
          <w:p w14:paraId="0FB14F4E"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bdr w:val="none" w:sz="0" w:space="0" w:color="auto"/>
              </w:rPr>
            </w:pPr>
            <w:r w:rsidRPr="00E14AC8">
              <w:rPr>
                <w:rFonts w:eastAsia="Times New Roman" w:cs="Arial"/>
                <w:b/>
                <w:bCs/>
                <w:color w:val="auto"/>
                <w:bdr w:val="none" w:sz="0" w:space="0" w:color="auto"/>
              </w:rPr>
              <w:t>CELKOVÁ CENA ZA DIELO</w:t>
            </w:r>
          </w:p>
        </w:tc>
      </w:tr>
      <w:tr w:rsidR="00E14AC8" w:rsidRPr="00E14AC8" w14:paraId="7A565A46" w14:textId="77777777" w:rsidTr="00E14AC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3E7A41C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E14AC8">
              <w:rPr>
                <w:rFonts w:eastAsia="Times New Roman" w:cs="Arial"/>
                <w:bCs/>
                <w:bdr w:val="none" w:sz="0" w:space="0" w:color="auto"/>
              </w:rPr>
              <w:t>Cena bez DPH</w:t>
            </w:r>
          </w:p>
        </w:tc>
        <w:tc>
          <w:tcPr>
            <w:tcW w:w="2571" w:type="dxa"/>
            <w:tcBorders>
              <w:top w:val="nil"/>
              <w:left w:val="dotted" w:sz="4" w:space="0" w:color="auto"/>
              <w:bottom w:val="dotted" w:sz="4" w:space="0" w:color="auto"/>
              <w:right w:val="nil"/>
            </w:tcBorders>
            <w:shd w:val="clear" w:color="auto" w:fill="auto"/>
            <w:noWrap/>
            <w:vAlign w:val="center"/>
          </w:tcPr>
          <w:p w14:paraId="733982A5"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0055E59D"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0051B5CA" w14:textId="77777777" w:rsidTr="00E14AC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5DD2300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dr w:val="none" w:sz="0" w:space="0" w:color="auto"/>
              </w:rPr>
            </w:pPr>
            <w:r w:rsidRPr="00E14AC8">
              <w:rPr>
                <w:rFonts w:eastAsia="Times New Roman" w:cs="Arial"/>
                <w:bdr w:val="none" w:sz="0" w:space="0" w:color="auto"/>
              </w:rPr>
              <w:t xml:space="preserve">DPH </w:t>
            </w:r>
            <w:r w:rsidRPr="00E14AC8">
              <w:rPr>
                <w:rFonts w:eastAsia="Times New Roman" w:cs="Times New Roman"/>
                <w:bdr w:val="none" w:sz="0" w:space="0" w:color="auto"/>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6388994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0A6C85B2"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E14AC8">
              <w:rPr>
                <w:rFonts w:eastAsia="Times New Roman" w:cs="Arial"/>
                <w:bdr w:val="none" w:sz="0" w:space="0" w:color="auto"/>
              </w:rPr>
              <w:t>€</w:t>
            </w:r>
          </w:p>
        </w:tc>
      </w:tr>
      <w:tr w:rsidR="00E14AC8" w:rsidRPr="00E14AC8" w14:paraId="74E77948" w14:textId="77777777" w:rsidTr="00E14AC8">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BFBFBF"/>
            <w:noWrap/>
            <w:vAlign w:val="center"/>
          </w:tcPr>
          <w:p w14:paraId="59B7BBBB"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i/>
                <w:iCs/>
                <w:bdr w:val="none" w:sz="0" w:space="0" w:color="auto"/>
              </w:rPr>
            </w:pPr>
            <w:r w:rsidRPr="00E14AC8">
              <w:rPr>
                <w:rFonts w:eastAsia="Times New Roman" w:cs="Arial"/>
                <w:b/>
                <w:bCs/>
                <w:i/>
                <w:iCs/>
                <w:bdr w:val="none" w:sz="0" w:space="0" w:color="auto"/>
              </w:rPr>
              <w:t>Cena celkom s DPH</w:t>
            </w:r>
          </w:p>
        </w:tc>
        <w:tc>
          <w:tcPr>
            <w:tcW w:w="2571" w:type="dxa"/>
            <w:tcBorders>
              <w:top w:val="single" w:sz="4" w:space="0" w:color="auto"/>
              <w:left w:val="dotted" w:sz="4" w:space="0" w:color="auto"/>
              <w:bottom w:val="single" w:sz="4" w:space="0" w:color="auto"/>
              <w:right w:val="nil"/>
            </w:tcBorders>
            <w:shd w:val="clear" w:color="auto" w:fill="BFBFBF"/>
            <w:noWrap/>
            <w:vAlign w:val="center"/>
          </w:tcPr>
          <w:p w14:paraId="78A9DB5C"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BFBFBF"/>
            <w:noWrap/>
            <w:vAlign w:val="center"/>
          </w:tcPr>
          <w:p w14:paraId="27514C43" w14:textId="77777777" w:rsidR="00E14AC8" w:rsidRPr="00E14AC8" w:rsidRDefault="00E14AC8" w:rsidP="00E14AC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bdr w:val="none" w:sz="0" w:space="0" w:color="auto"/>
              </w:rPr>
            </w:pPr>
            <w:r w:rsidRPr="00E14AC8">
              <w:rPr>
                <w:rFonts w:eastAsia="Times New Roman" w:cs="Arial"/>
                <w:b/>
                <w:bdr w:val="none" w:sz="0" w:space="0" w:color="auto"/>
              </w:rPr>
              <w:t>€</w:t>
            </w:r>
          </w:p>
        </w:tc>
      </w:tr>
    </w:tbl>
    <w:p w14:paraId="73D4DAAF" w14:textId="47D66E2D" w:rsidR="00E14AC8" w:rsidRDefault="00E14AC8" w:rsidP="00B113C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Pr>
          <w:rFonts w:eastAsia="Times New Roman" w:cs="Times New Roman"/>
          <w:color w:val="auto"/>
          <w:bdr w:val="none" w:sz="0" w:space="0" w:color="auto"/>
        </w:rPr>
      </w:pPr>
    </w:p>
    <w:p w14:paraId="084D7EE8" w14:textId="77777777" w:rsidR="00E14AC8" w:rsidRPr="00B113C1" w:rsidRDefault="00E14AC8" w:rsidP="00B113C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Pr>
          <w:rFonts w:eastAsia="Times New Roman" w:cs="Times New Roman"/>
          <w:color w:val="auto"/>
          <w:bdr w:val="none" w:sz="0" w:space="0" w:color="auto"/>
        </w:rPr>
      </w:pPr>
    </w:p>
    <w:p w14:paraId="5B4B2298"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ind w:left="709" w:hanging="709"/>
        <w:jc w:val="both"/>
        <w:rPr>
          <w:rFonts w:eastAsia="Times New Roman" w:cs="Arial"/>
          <w:bdr w:val="none" w:sz="0" w:space="0" w:color="auto"/>
        </w:rPr>
      </w:pPr>
      <w:r w:rsidRPr="00663837">
        <w:rPr>
          <w:rFonts w:eastAsia="Times New Roman" w:cs="Arial"/>
          <w:bdr w:val="none" w:sz="0" w:space="0" w:color="auto"/>
        </w:rPr>
        <w:t xml:space="preserve">5. 2. </w:t>
      </w:r>
      <w:r w:rsidRPr="00663837">
        <w:rPr>
          <w:rFonts w:eastAsia="Times New Roman" w:cs="Arial"/>
          <w:bdr w:val="none" w:sz="0" w:space="0" w:color="auto"/>
        </w:rPr>
        <w:tab/>
        <w:t>V cene sú zahrnuté všetky nevyhnutné a súvisiace služby potrebné na vyhotovenie diela a náležitosti predchádzajúce spracovaniu projektovej dokumentácie potrebné na vydanie príslušných povolení a následne na realizáciu stavby.</w:t>
      </w:r>
    </w:p>
    <w:p w14:paraId="6C7AFC7B" w14:textId="77777777" w:rsid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ind w:left="709" w:hanging="709"/>
        <w:jc w:val="both"/>
        <w:rPr>
          <w:rFonts w:eastAsia="Times New Roman" w:cs="Arial"/>
          <w:bdr w:val="none" w:sz="0" w:space="0" w:color="auto"/>
        </w:rPr>
      </w:pPr>
      <w:r w:rsidRPr="00663837">
        <w:rPr>
          <w:rFonts w:eastAsia="Times New Roman" w:cs="Arial"/>
          <w:bdr w:val="none" w:sz="0" w:space="0" w:color="auto"/>
        </w:rPr>
        <w:t>5.3.   Cena diela v rozsahu podľa bodu 2.3.7., t. j. súčinnosť pri verejnom obstarávaní Zhotoviteľa stavebných prác je zahrnutá v celkovej cene diela uvedenej v bode 5.1.</w:t>
      </w:r>
    </w:p>
    <w:p w14:paraId="4534DDAA" w14:textId="77777777" w:rsid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eastAsia="Times New Roman" w:cs="Arial"/>
          <w:bdr w:val="none" w:sz="0" w:space="0" w:color="auto"/>
        </w:rPr>
      </w:pPr>
    </w:p>
    <w:p w14:paraId="6C150962" w14:textId="195999AA" w:rsidR="00B113C1" w:rsidRDefault="00B113C1"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eastAsia="Times New Roman" w:cs="Arial"/>
          <w:bdr w:val="none" w:sz="0" w:space="0" w:color="auto"/>
        </w:rPr>
      </w:pPr>
    </w:p>
    <w:p w14:paraId="1D68C409" w14:textId="77777777" w:rsidR="00E14AC8" w:rsidRPr="00663837" w:rsidRDefault="00E14AC8"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eastAsia="Times New Roman" w:cs="Arial"/>
          <w:bdr w:val="none" w:sz="0" w:space="0" w:color="auto"/>
        </w:rPr>
      </w:pPr>
    </w:p>
    <w:p w14:paraId="18289AA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pacing w:before="120" w:line="230" w:lineRule="auto"/>
        <w:jc w:val="center"/>
        <w:rPr>
          <w:rFonts w:eastAsia="Times New Roman" w:cs="Arial"/>
          <w:b/>
          <w:caps/>
          <w:color w:val="auto"/>
          <w:bdr w:val="none" w:sz="0" w:space="0" w:color="auto"/>
        </w:rPr>
      </w:pPr>
      <w:r w:rsidRPr="00663837">
        <w:rPr>
          <w:rFonts w:eastAsia="Times New Roman" w:cs="Arial"/>
          <w:b/>
          <w:color w:val="auto"/>
          <w:bdr w:val="none" w:sz="0" w:space="0" w:color="auto"/>
        </w:rPr>
        <w:lastRenderedPageBreak/>
        <w:t>Čl. 6</w:t>
      </w:r>
      <w:r w:rsidRPr="00663837">
        <w:rPr>
          <w:rFonts w:eastAsia="Times New Roman" w:cs="Arial"/>
          <w:b/>
          <w:caps/>
          <w:color w:val="auto"/>
          <w:bdr w:val="none" w:sz="0" w:space="0" w:color="auto"/>
        </w:rPr>
        <w:tab/>
        <w:t>platobné podmienky</w:t>
      </w:r>
    </w:p>
    <w:p w14:paraId="68C1AE9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pacing w:before="120" w:line="230" w:lineRule="auto"/>
        <w:jc w:val="center"/>
        <w:rPr>
          <w:rFonts w:eastAsia="Times New Roman" w:cs="Arial"/>
          <w:b/>
          <w:caps/>
          <w:color w:val="auto"/>
          <w:bdr w:val="none" w:sz="0" w:space="0" w:color="auto"/>
        </w:rPr>
      </w:pPr>
    </w:p>
    <w:p w14:paraId="6954B4D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6.1.</w:t>
      </w:r>
      <w:r w:rsidRPr="00663837">
        <w:rPr>
          <w:rFonts w:eastAsia="Times New Roman" w:cs="Arial"/>
          <w:color w:val="auto"/>
          <w:bdr w:val="none" w:sz="0" w:space="0" w:color="auto"/>
        </w:rPr>
        <w:tab/>
        <w:t>Podkladom pre úhradu ceny za dielo podľa čl. 5.1 tejto zmluvy budú faktúry vystavené Zhotoviteľom po odovzdaní časti diela v súlade s čl. 4 tejto zmluvy.</w:t>
      </w:r>
    </w:p>
    <w:p w14:paraId="71AAAD5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6.2.</w:t>
      </w:r>
      <w:r w:rsidRPr="00663837">
        <w:rPr>
          <w:rFonts w:eastAsia="Times New Roman" w:cs="Arial"/>
          <w:color w:val="auto"/>
          <w:bdr w:val="none" w:sz="0" w:space="0" w:color="auto"/>
        </w:rPr>
        <w:tab/>
        <w:t>Zhotoviteľ bude môcť vystaviť faktúru až po prekontrolovaní štruktúry a rozsahu odovzdanej časti diela (geodetické zameranie územia, koncept riešenia, projekt pre územné rozhodnutie, realizačný projekt). Následne bude Zhotoviteľ vyzvaný Objednávateľom k vystaveniu faktúry, najskôr však po 14 dňoch po odovzdaní predmetu tejto zmluvy, ak sa Zmluvné strany nedohodnú inak.</w:t>
      </w:r>
    </w:p>
    <w:p w14:paraId="3BC7D704" w14:textId="77777777" w:rsidR="00663837" w:rsidRPr="00663837" w:rsidRDefault="00663837" w:rsidP="00B621AE">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7C907F27" w14:textId="77777777" w:rsidR="00663837" w:rsidRPr="00663837" w:rsidRDefault="00663837" w:rsidP="00B621AE">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4E6AFF0B" w14:textId="77777777" w:rsidR="00663837" w:rsidRPr="00663837" w:rsidRDefault="00663837" w:rsidP="00B621AE">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79C716D8" w14:textId="77777777" w:rsidR="00663837" w:rsidRPr="00663837" w:rsidRDefault="00663837" w:rsidP="00B621AE">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65C4521B" w14:textId="77777777" w:rsidR="00663837" w:rsidRPr="00663837" w:rsidRDefault="00663837" w:rsidP="00B621AE">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378EB68B" w14:textId="77777777" w:rsidR="00663837" w:rsidRPr="00663837" w:rsidRDefault="00663837" w:rsidP="00B621AE">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78FDB913" w14:textId="77777777" w:rsidR="00663837" w:rsidRPr="00663837" w:rsidRDefault="00663837" w:rsidP="00B621AE">
      <w:pPr>
        <w:numPr>
          <w:ilvl w:val="1"/>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38B21227" w14:textId="77777777" w:rsidR="00663837" w:rsidRPr="00663837" w:rsidRDefault="00663837" w:rsidP="00B621AE">
      <w:pPr>
        <w:numPr>
          <w:ilvl w:val="1"/>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vanish/>
          <w:color w:val="auto"/>
          <w:bdr w:val="none" w:sz="0" w:space="0" w:color="auto"/>
        </w:rPr>
      </w:pPr>
    </w:p>
    <w:p w14:paraId="226F2C9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1E0DC50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 xml:space="preserve">6.4.     </w:t>
      </w:r>
      <w:r w:rsidRPr="00663837">
        <w:rPr>
          <w:rFonts w:eastAsia="Times New Roman" w:cs="Arial"/>
          <w:color w:val="auto"/>
          <w:bdr w:val="none" w:sz="0" w:space="0" w:color="auto"/>
        </w:rPr>
        <w:tab/>
        <w:t xml:space="preserve">Vystavenie faktúr:       </w:t>
      </w:r>
      <w:r w:rsidRPr="00663837">
        <w:rPr>
          <w:rFonts w:eastAsia="Times New Roman" w:cs="Arial"/>
          <w:color w:val="auto"/>
          <w:bdr w:val="none" w:sz="0" w:space="0" w:color="auto"/>
        </w:rPr>
        <w:tab/>
      </w:r>
    </w:p>
    <w:p w14:paraId="114CEEF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ab/>
      </w:r>
    </w:p>
    <w:p w14:paraId="4F786DD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040" w:hanging="2040"/>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t xml:space="preserve">po protokolárnom odovzdaní geodetického zamerania územia </w:t>
      </w:r>
      <w:r w:rsidRPr="00663837">
        <w:rPr>
          <w:rFonts w:eastAsia="Arial"/>
          <w:bCs/>
          <w:bdr w:val="none" w:sz="0" w:space="0" w:color="auto"/>
        </w:rPr>
        <w:t>vrátane vyjadrení dotknutých správcov inžinierskych sietí</w:t>
      </w:r>
    </w:p>
    <w:p w14:paraId="5A1BCC5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r>
      <w:r w:rsidRPr="00663837">
        <w:rPr>
          <w:rFonts w:eastAsia="Times New Roman"/>
          <w:bdr w:val="none" w:sz="0" w:space="0" w:color="auto"/>
        </w:rPr>
        <w:t xml:space="preserve">100% ceny podľa bodu 5.1.1. s DPH </w:t>
      </w:r>
    </w:p>
    <w:p w14:paraId="777A242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bdr w:val="none" w:sz="0" w:space="0" w:color="auto"/>
        </w:rPr>
      </w:pPr>
    </w:p>
    <w:p w14:paraId="23C8E4A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040" w:hanging="2040"/>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t>po protokolárnom odovzdaní konceptu riešenia a jeho písomnom   odsúhlasení objednávateľom</w:t>
      </w:r>
    </w:p>
    <w:p w14:paraId="6CF7917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r>
      <w:r w:rsidRPr="00663837">
        <w:rPr>
          <w:rFonts w:eastAsia="Times New Roman"/>
          <w:bdr w:val="none" w:sz="0" w:space="0" w:color="auto"/>
        </w:rPr>
        <w:t xml:space="preserve">100% ceny podľa bodu 5.1.2. s DPH </w:t>
      </w:r>
    </w:p>
    <w:p w14:paraId="7095273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250DB1C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040" w:hanging="2040"/>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t xml:space="preserve">po protokolárnom odovzdaní a schválení </w:t>
      </w:r>
      <w:r w:rsidRPr="00663837">
        <w:rPr>
          <w:rFonts w:eastAsia="Times New Roman"/>
          <w:bdr w:val="none" w:sz="0" w:space="0" w:color="auto"/>
        </w:rPr>
        <w:t>projektovej dokumentácie pre územné rozhodnutie</w:t>
      </w:r>
    </w:p>
    <w:p w14:paraId="19693E6A"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r>
      <w:r w:rsidRPr="00663837">
        <w:rPr>
          <w:rFonts w:eastAsia="Times New Roman"/>
          <w:color w:val="auto"/>
          <w:bdr w:val="none" w:sz="0" w:space="0" w:color="auto"/>
        </w:rPr>
        <w:t>90% ceny podľa bodu 5.1.3. s DPH</w:t>
      </w:r>
    </w:p>
    <w:p w14:paraId="758C214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p>
    <w:p w14:paraId="1BE67B0A"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040" w:hanging="2040"/>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r>
      <w:r w:rsidRPr="00663837">
        <w:rPr>
          <w:rFonts w:eastAsia="Times New Roman"/>
          <w:bdr w:val="none" w:sz="0" w:space="0" w:color="auto"/>
        </w:rPr>
        <w:t>po nadobudnutí právoplatnosti územného rozhodnutia</w:t>
      </w:r>
    </w:p>
    <w:p w14:paraId="740AF00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r>
      <w:r w:rsidRPr="00663837">
        <w:rPr>
          <w:rFonts w:eastAsia="Times New Roman"/>
          <w:color w:val="auto"/>
          <w:bdr w:val="none" w:sz="0" w:space="0" w:color="auto"/>
        </w:rPr>
        <w:t>10% ceny podľa bodu 5.1.3. s DPH</w:t>
      </w:r>
    </w:p>
    <w:p w14:paraId="62A7C5CA"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595BB08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bdr w:val="none" w:sz="0" w:space="0" w:color="auto"/>
        </w:rPr>
      </w:pPr>
      <w:r w:rsidRPr="00663837">
        <w:rPr>
          <w:rFonts w:eastAsia="Times New Roman" w:cs="Arial"/>
          <w:color w:val="auto"/>
          <w:bdr w:val="none" w:sz="0" w:space="0" w:color="auto"/>
        </w:rPr>
        <w:tab/>
        <w:t>Termín:</w:t>
      </w:r>
      <w:r w:rsidRPr="00663837">
        <w:rPr>
          <w:rFonts w:eastAsia="Times New Roman" w:cs="Arial"/>
          <w:color w:val="auto"/>
          <w:bdr w:val="none" w:sz="0" w:space="0" w:color="auto"/>
        </w:rPr>
        <w:tab/>
      </w:r>
      <w:r w:rsidRPr="00663837">
        <w:rPr>
          <w:rFonts w:eastAsia="Times New Roman"/>
          <w:bdr w:val="none" w:sz="0" w:space="0" w:color="auto"/>
        </w:rPr>
        <w:t>po protokolárnom odovzdaní a schválení realizačného projektu</w:t>
      </w:r>
    </w:p>
    <w:p w14:paraId="2D8FCBD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ab/>
        <w:t>Suma:</w:t>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80% z ceny </w:t>
      </w:r>
      <w:r w:rsidRPr="00663837">
        <w:rPr>
          <w:rFonts w:eastAsia="Times New Roman"/>
          <w:color w:val="auto"/>
          <w:bdr w:val="none" w:sz="0" w:space="0" w:color="auto"/>
        </w:rPr>
        <w:t>podľa bodu 5.1.4. s DPH</w:t>
      </w:r>
    </w:p>
    <w:p w14:paraId="008CA632"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2ED0758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040" w:hanging="2040"/>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t>po zapracovaní všetkých vyjadrení jednotlivých správcov sietí a orgánov štátnej správy do realizačného projektu</w:t>
      </w:r>
    </w:p>
    <w:p w14:paraId="0E3979B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10% z ceny </w:t>
      </w:r>
      <w:r w:rsidRPr="00663837">
        <w:rPr>
          <w:rFonts w:eastAsia="Times New Roman"/>
          <w:color w:val="auto"/>
          <w:bdr w:val="none" w:sz="0" w:space="0" w:color="auto"/>
        </w:rPr>
        <w:t>podľa bodu 5.1.4. s DPH</w:t>
      </w:r>
    </w:p>
    <w:p w14:paraId="4DFF0CE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040" w:hanging="2040"/>
        <w:jc w:val="both"/>
        <w:rPr>
          <w:rFonts w:eastAsia="Times New Roman" w:cs="Arial"/>
          <w:color w:val="auto"/>
          <w:bdr w:val="none" w:sz="0" w:space="0" w:color="auto"/>
        </w:rPr>
      </w:pPr>
      <w:r w:rsidRPr="00663837">
        <w:rPr>
          <w:rFonts w:eastAsia="Times New Roman" w:cs="Arial"/>
          <w:color w:val="auto"/>
          <w:bdr w:val="none" w:sz="0" w:space="0" w:color="auto"/>
        </w:rPr>
        <w:tab/>
      </w:r>
    </w:p>
    <w:p w14:paraId="4C9ECA94"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040" w:hanging="2040"/>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r>
      <w:r w:rsidRPr="00663837">
        <w:rPr>
          <w:rFonts w:eastAsia="Times New Roman"/>
          <w:bdr w:val="none" w:sz="0" w:space="0" w:color="auto"/>
        </w:rPr>
        <w:t xml:space="preserve">po nadobudnutí právoplatnosti stavebného povolenia, najneskôr však do 6 mesiacov od odovzdania a protokolárneho prevzatia realizačného projektu </w:t>
      </w:r>
    </w:p>
    <w:p w14:paraId="02CE6B0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10% z ceny </w:t>
      </w:r>
      <w:r w:rsidRPr="00663837">
        <w:rPr>
          <w:rFonts w:eastAsia="Times New Roman"/>
          <w:color w:val="auto"/>
          <w:bdr w:val="none" w:sz="0" w:space="0" w:color="auto"/>
        </w:rPr>
        <w:t>podľa bodu 5.1.4. s DPH</w:t>
      </w:r>
    </w:p>
    <w:p w14:paraId="43ECCE8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6EBBC27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r>
      <w:r w:rsidRPr="00663837">
        <w:rPr>
          <w:rFonts w:eastAsia="Times New Roman"/>
          <w:bdr w:val="none" w:sz="0" w:space="0" w:color="auto"/>
        </w:rPr>
        <w:t>po protokolárnom odovzdaní a schválení realizačného projektu</w:t>
      </w:r>
    </w:p>
    <w:p w14:paraId="34216E7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985" w:hanging="1418"/>
        <w:jc w:val="both"/>
        <w:rPr>
          <w:rFonts w:eastAsia="Times New Roman"/>
          <w:color w:val="auto"/>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50% z ceny </w:t>
      </w:r>
      <w:r w:rsidRPr="00663837">
        <w:rPr>
          <w:rFonts w:eastAsia="Times New Roman"/>
          <w:color w:val="auto"/>
          <w:bdr w:val="none" w:sz="0" w:space="0" w:color="auto"/>
        </w:rPr>
        <w:t>podľa bodu 5.1.5. s DPH za predpokladu odovzdania požadovanej dokumentácie k projektu podľa bodu 5.1.5.</w:t>
      </w:r>
    </w:p>
    <w:p w14:paraId="019857B4"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4C6940E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t>po nadobudnutí právoplatnosti kolaudačného rozhodnutia stavby</w:t>
      </w:r>
    </w:p>
    <w:p w14:paraId="7CEB8D5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50% z ceny </w:t>
      </w:r>
      <w:r w:rsidRPr="00663837">
        <w:rPr>
          <w:rFonts w:eastAsia="Times New Roman"/>
          <w:color w:val="auto"/>
          <w:bdr w:val="none" w:sz="0" w:space="0" w:color="auto"/>
        </w:rPr>
        <w:t>podľa bodu 5.1.5. s DPH</w:t>
      </w:r>
    </w:p>
    <w:p w14:paraId="739A73C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0759BC5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ab/>
        <w:t xml:space="preserve">Termín: </w:t>
      </w:r>
      <w:r w:rsidRPr="00663837">
        <w:rPr>
          <w:rFonts w:eastAsia="Times New Roman" w:cs="Arial"/>
          <w:color w:val="auto"/>
          <w:bdr w:val="none" w:sz="0" w:space="0" w:color="auto"/>
        </w:rPr>
        <w:tab/>
        <w:t>po nadobudnutí právoplatnosti kolaudačného rozhodnutia stavby</w:t>
      </w:r>
    </w:p>
    <w:p w14:paraId="189C38D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663837">
        <w:rPr>
          <w:rFonts w:eastAsia="Times New Roman" w:cs="Arial"/>
          <w:color w:val="auto"/>
          <w:bdr w:val="none" w:sz="0" w:space="0" w:color="auto"/>
        </w:rPr>
        <w:tab/>
        <w:t xml:space="preserve">Suma: </w:t>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100% z ceny </w:t>
      </w:r>
      <w:r w:rsidRPr="00663837">
        <w:rPr>
          <w:rFonts w:eastAsia="Times New Roman"/>
          <w:color w:val="auto"/>
          <w:bdr w:val="none" w:sz="0" w:space="0" w:color="auto"/>
        </w:rPr>
        <w:t>podľa bodu 5.1.6. s DPH</w:t>
      </w:r>
    </w:p>
    <w:p w14:paraId="3C3D7004"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p>
    <w:p w14:paraId="1BFF101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p>
    <w:p w14:paraId="2319E70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680" w:hanging="680"/>
        <w:jc w:val="both"/>
        <w:rPr>
          <w:rFonts w:eastAsia="Times New Roman" w:cs="Arial"/>
          <w:color w:val="auto"/>
          <w:bdr w:val="none" w:sz="0" w:space="0" w:color="auto"/>
        </w:rPr>
      </w:pPr>
      <w:r w:rsidRPr="00663837">
        <w:rPr>
          <w:rFonts w:eastAsia="Times New Roman" w:cs="Arial"/>
          <w:color w:val="auto"/>
          <w:bdr w:val="none" w:sz="0" w:space="0" w:color="auto"/>
        </w:rPr>
        <w:t xml:space="preserve">6.5. </w:t>
      </w:r>
      <w:r w:rsidRPr="00663837">
        <w:rPr>
          <w:rFonts w:eastAsia="Times New Roman" w:cs="Arial"/>
          <w:color w:val="auto"/>
          <w:bdr w:val="none" w:sz="0" w:space="0" w:color="auto"/>
        </w:rPr>
        <w:tab/>
        <w:t>Faktúra musí obsahovať všetky náležitosti podľa Zákona o účtovníctve 431/2002 Z. z. v znení neskorších predpisov a bude obsahovať minimálne tieto náležitosti:</w:t>
      </w:r>
    </w:p>
    <w:p w14:paraId="33C0BDC0"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identifikačné údaje Zhotoviteľa:</w:t>
      </w:r>
    </w:p>
    <w:p w14:paraId="043C5029" w14:textId="77777777" w:rsidR="00663837" w:rsidRPr="00663837" w:rsidRDefault="00663837" w:rsidP="00663837">
      <w:pPr>
        <w:keepLines/>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obchodné meno a sídlo (totožné s údajom na zmluve o dielo),</w:t>
      </w:r>
    </w:p>
    <w:p w14:paraId="18DBED78" w14:textId="77777777" w:rsidR="00663837" w:rsidRPr="00663837" w:rsidRDefault="00663837" w:rsidP="00663837">
      <w:pPr>
        <w:keepLines/>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lastRenderedPageBreak/>
        <w:t>IČO,</w:t>
      </w:r>
    </w:p>
    <w:p w14:paraId="4831CD64" w14:textId="77777777" w:rsidR="00663837" w:rsidRPr="00663837" w:rsidRDefault="00663837" w:rsidP="00663837">
      <w:pPr>
        <w:keepLines/>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DIČ,</w:t>
      </w:r>
    </w:p>
    <w:p w14:paraId="39A14308" w14:textId="77777777" w:rsidR="00663837" w:rsidRPr="00663837" w:rsidRDefault="00663837" w:rsidP="00663837">
      <w:pPr>
        <w:keepLines/>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Bankové spojenie;</w:t>
      </w:r>
    </w:p>
    <w:p w14:paraId="7A954B3E"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identifikačné údaje  Objednávateľa:</w:t>
      </w:r>
    </w:p>
    <w:p w14:paraId="4C747259" w14:textId="77777777" w:rsidR="00663837" w:rsidRPr="00663837" w:rsidRDefault="00663837" w:rsidP="00663837">
      <w:pPr>
        <w:keepLines/>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názov a sídlo,</w:t>
      </w:r>
    </w:p>
    <w:p w14:paraId="2A539EAB" w14:textId="77777777" w:rsidR="00663837" w:rsidRPr="00663837" w:rsidRDefault="00663837" w:rsidP="00663837">
      <w:pPr>
        <w:keepLines/>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IČO,</w:t>
      </w:r>
    </w:p>
    <w:p w14:paraId="64FAD3E5" w14:textId="77777777" w:rsidR="00663837" w:rsidRPr="00663837" w:rsidRDefault="00663837" w:rsidP="00663837">
      <w:pPr>
        <w:keepLines/>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DIČ,</w:t>
      </w:r>
    </w:p>
    <w:p w14:paraId="059FE6DD"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poradové číslo faktúry,</w:t>
      </w:r>
    </w:p>
    <w:p w14:paraId="62686AA0"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dátum, kedy bolo dielo odovzdané,</w:t>
      </w:r>
    </w:p>
    <w:p w14:paraId="5ACF5AC2"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dátum vyhotovenia faktúry,</w:t>
      </w:r>
    </w:p>
    <w:p w14:paraId="5FD9AE20"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dátum splatnosti faktúry,</w:t>
      </w:r>
    </w:p>
    <w:p w14:paraId="3CF9DFCF"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centrálne číslo zmluvy ,</w:t>
      </w:r>
    </w:p>
    <w:p w14:paraId="590BEE66"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left="993" w:right="32" w:hanging="273"/>
        <w:jc w:val="both"/>
        <w:rPr>
          <w:rFonts w:eastAsia="Times New Roman" w:cs="Arial"/>
          <w:color w:val="auto"/>
          <w:bdr w:val="none" w:sz="0" w:space="0" w:color="auto"/>
        </w:rPr>
      </w:pPr>
      <w:r w:rsidRPr="00663837">
        <w:rPr>
          <w:rFonts w:eastAsia="Times New Roman" w:cs="Arial"/>
          <w:color w:val="auto"/>
          <w:bdr w:val="none" w:sz="0" w:space="0" w:color="auto"/>
        </w:rPr>
        <w:t>rozsah a označenie diela odovzdaného v zmysle tejto zmluvy,</w:t>
      </w:r>
    </w:p>
    <w:p w14:paraId="39C5B5F7"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left="993" w:right="32" w:hanging="273"/>
        <w:jc w:val="both"/>
        <w:rPr>
          <w:rFonts w:eastAsia="Times New Roman" w:cs="Arial"/>
          <w:color w:val="auto"/>
          <w:bdr w:val="none" w:sz="0" w:space="0" w:color="auto"/>
        </w:rPr>
      </w:pPr>
      <w:r w:rsidRPr="00663837">
        <w:rPr>
          <w:rFonts w:eastAsia="Times New Roman" w:cs="Arial"/>
          <w:color w:val="auto"/>
          <w:bdr w:val="none" w:sz="0" w:space="0" w:color="auto"/>
        </w:rPr>
        <w:t xml:space="preserve">fakturovaná suma, </w:t>
      </w:r>
      <w:proofErr w:type="spellStart"/>
      <w:r w:rsidRPr="00663837">
        <w:rPr>
          <w:rFonts w:eastAsia="Times New Roman" w:cs="Arial"/>
          <w:color w:val="auto"/>
          <w:bdr w:val="none" w:sz="0" w:space="0" w:color="auto"/>
        </w:rPr>
        <w:t>t.j</w:t>
      </w:r>
      <w:proofErr w:type="spellEnd"/>
      <w:r w:rsidRPr="00663837">
        <w:rPr>
          <w:rFonts w:eastAsia="Times New Roman" w:cs="Arial"/>
          <w:color w:val="auto"/>
          <w:bdr w:val="none" w:sz="0" w:space="0" w:color="auto"/>
        </w:rPr>
        <w:t>. cena diela za vyhotovenie ktorého je faktúra vystavená s uvedením položiek v prípade vystavenej faktúry podľa bodu 5.1.1.-6. tejto zmluvy,</w:t>
      </w:r>
    </w:p>
    <w:p w14:paraId="70E2A8AF"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663837">
        <w:rPr>
          <w:rFonts w:eastAsia="Times New Roman" w:cs="Arial"/>
          <w:color w:val="auto"/>
          <w:bdr w:val="none" w:sz="0" w:space="0" w:color="auto"/>
        </w:rPr>
        <w:t>meno osoby, ktorá faktúru vystavila za Zhotoviteľa,</w:t>
      </w:r>
    </w:p>
    <w:p w14:paraId="426E2741" w14:textId="77777777" w:rsidR="00663837" w:rsidRPr="00663837" w:rsidRDefault="00663837" w:rsidP="00663837">
      <w:pPr>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76" w:lineRule="auto"/>
        <w:ind w:right="32"/>
        <w:jc w:val="both"/>
        <w:rPr>
          <w:rFonts w:eastAsia="Times New Roman" w:cs="Arial"/>
          <w:color w:val="auto"/>
          <w:bdr w:val="none" w:sz="0" w:space="0" w:color="auto"/>
        </w:rPr>
      </w:pPr>
      <w:r w:rsidRPr="00663837">
        <w:rPr>
          <w:rFonts w:eastAsia="Times New Roman" w:cs="Arial"/>
          <w:color w:val="auto"/>
          <w:bdr w:val="none" w:sz="0" w:space="0" w:color="auto"/>
        </w:rPr>
        <w:t>pečiatka a podpis oprávnenej osoby.</w:t>
      </w:r>
    </w:p>
    <w:p w14:paraId="16E4AED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2268"/>
        </w:tabs>
        <w:suppressAutoHyphens/>
        <w:spacing w:line="230" w:lineRule="auto"/>
        <w:ind w:left="709" w:right="282" w:hanging="709"/>
        <w:jc w:val="both"/>
        <w:rPr>
          <w:rFonts w:eastAsia="Times New Roman" w:cs="Arial"/>
          <w:color w:val="auto"/>
          <w:bdr w:val="none" w:sz="0" w:space="0" w:color="auto"/>
        </w:rPr>
      </w:pPr>
      <w:r w:rsidRPr="00663837">
        <w:rPr>
          <w:rFonts w:eastAsia="Times New Roman" w:cs="Arial"/>
          <w:color w:val="auto"/>
          <w:bdr w:val="none" w:sz="0" w:space="0" w:color="auto"/>
        </w:rPr>
        <w:t xml:space="preserve"> 6.6.</w:t>
      </w:r>
      <w:r w:rsidRPr="00663837">
        <w:rPr>
          <w:rFonts w:eastAsia="Times New Roman" w:cs="Arial"/>
          <w:color w:val="auto"/>
          <w:bdr w:val="none" w:sz="0" w:space="0" w:color="auto"/>
        </w:rPr>
        <w:tab/>
        <w:t>V prípade, že faktúra nebude obsahovať predpísané náležitosti, Objednávateľ je oprávnený vrátiť ju Zhotoviteľovi na doplnenie, resp. odstránenie nedostatkov. V takom prípade sa preruší plynutie lehoty splatnosti a nová  lehota splatnosti začne plynúť dňom doručenia opravenej faktúry Objednávateľovi.</w:t>
      </w:r>
      <w:r w:rsidRPr="00663837">
        <w:rPr>
          <w:rFonts w:eastAsia="Times New Roman" w:cs="Arial"/>
          <w:color w:val="auto"/>
          <w:bdr w:val="none" w:sz="0" w:space="0" w:color="auto"/>
        </w:rPr>
        <w:tab/>
      </w:r>
    </w:p>
    <w:p w14:paraId="5E138FB2"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jc w:val="both"/>
        <w:rPr>
          <w:rFonts w:eastAsia="Times New Roman" w:cs="Arial"/>
          <w:color w:val="auto"/>
          <w:bdr w:val="none" w:sz="0" w:space="0" w:color="auto"/>
        </w:rPr>
      </w:pPr>
      <w:r w:rsidRPr="00663837">
        <w:rPr>
          <w:rFonts w:eastAsia="Times New Roman" w:cs="Arial"/>
          <w:color w:val="auto"/>
          <w:bdr w:val="none" w:sz="0" w:space="0" w:color="auto"/>
        </w:rPr>
        <w:t>6.7.</w:t>
      </w:r>
      <w:r w:rsidRPr="00663837">
        <w:rPr>
          <w:rFonts w:eastAsia="Times New Roman" w:cs="Arial"/>
          <w:color w:val="auto"/>
          <w:bdr w:val="none" w:sz="0" w:space="0" w:color="auto"/>
        </w:rPr>
        <w:tab/>
        <w:t xml:space="preserve">Splatnosť faktúr je </w:t>
      </w:r>
      <w:r w:rsidRPr="00663837">
        <w:rPr>
          <w:rFonts w:eastAsia="Times New Roman" w:cs="Arial"/>
          <w:b/>
          <w:color w:val="auto"/>
          <w:bdr w:val="none" w:sz="0" w:space="0" w:color="auto"/>
        </w:rPr>
        <w:t>14 dní</w:t>
      </w:r>
      <w:r w:rsidRPr="00663837">
        <w:rPr>
          <w:rFonts w:eastAsia="Times New Roman" w:cs="Arial"/>
          <w:color w:val="auto"/>
          <w:bdr w:val="none" w:sz="0" w:space="0" w:color="auto"/>
        </w:rPr>
        <w:t xml:space="preserve"> od doručenia faktúry Objednávateľovi.</w:t>
      </w:r>
    </w:p>
    <w:p w14:paraId="7E15D75B" w14:textId="77777777" w:rsidR="00B113C1" w:rsidRPr="00663837" w:rsidRDefault="00B113C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jc w:val="both"/>
        <w:rPr>
          <w:rFonts w:eastAsia="Times New Roman" w:cs="Arial"/>
          <w:color w:val="auto"/>
          <w:bdr w:val="none" w:sz="0" w:space="0" w:color="auto"/>
        </w:rPr>
      </w:pPr>
    </w:p>
    <w:p w14:paraId="26F3A77C" w14:textId="77777777" w:rsidR="00B113C1" w:rsidRDefault="00B113C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418" w:firstLine="709"/>
        <w:rPr>
          <w:rFonts w:eastAsia="Times New Roman" w:cs="Times New Roman"/>
          <w:b/>
          <w:caps/>
          <w:color w:val="auto"/>
          <w:bdr w:val="none" w:sz="0" w:space="0" w:color="auto"/>
        </w:rPr>
      </w:pPr>
    </w:p>
    <w:p w14:paraId="561192B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418" w:firstLine="709"/>
        <w:rPr>
          <w:rFonts w:eastAsia="Times New Roman" w:cs="Times New Roman"/>
          <w:b/>
          <w:caps/>
          <w:color w:val="auto"/>
          <w:bdr w:val="none" w:sz="0" w:space="0" w:color="auto"/>
        </w:rPr>
      </w:pPr>
      <w:r w:rsidRPr="00663837">
        <w:rPr>
          <w:rFonts w:eastAsia="Times New Roman" w:cs="Times New Roman"/>
          <w:b/>
          <w:caps/>
          <w:color w:val="auto"/>
          <w:bdr w:val="none" w:sz="0" w:space="0" w:color="auto"/>
        </w:rPr>
        <w:t>čl. 7</w:t>
      </w:r>
      <w:r w:rsidRPr="00663837">
        <w:rPr>
          <w:rFonts w:eastAsia="Times New Roman" w:cs="Times New Roman"/>
          <w:b/>
          <w:caps/>
          <w:color w:val="auto"/>
          <w:bdr w:val="none" w:sz="0" w:space="0" w:color="auto"/>
        </w:rPr>
        <w:tab/>
        <w:t>Zodpovednosť za vady, záruka</w:t>
      </w:r>
    </w:p>
    <w:p w14:paraId="7B3750B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p>
    <w:p w14:paraId="1420B0E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eastAsia="Times New Roman"/>
          <w:color w:val="auto"/>
          <w:bdr w:val="none" w:sz="0" w:space="0" w:color="auto"/>
        </w:rPr>
      </w:pPr>
      <w:r w:rsidRPr="00663837">
        <w:rPr>
          <w:rFonts w:eastAsia="Times New Roman" w:cs="Arial"/>
          <w:color w:val="auto"/>
          <w:bdr w:val="none" w:sz="0" w:space="0" w:color="auto"/>
        </w:rPr>
        <w:t xml:space="preserve">7.1.  </w:t>
      </w:r>
      <w:r w:rsidRPr="00663837">
        <w:rPr>
          <w:rFonts w:eastAsia="Times New Roman" w:cs="Arial"/>
          <w:color w:val="auto"/>
          <w:bdr w:val="none" w:sz="0" w:space="0" w:color="auto"/>
        </w:rPr>
        <w:tab/>
      </w:r>
      <w:r w:rsidRPr="00663837">
        <w:rPr>
          <w:rFonts w:eastAsia="Times New Roman"/>
          <w:color w:val="auto"/>
          <w:bdr w:val="none" w:sz="0" w:space="0" w:color="auto"/>
        </w:rPr>
        <w:t xml:space="preserve">Zhotoviteľ zodpovedá za to, že dielo  je zhotovené  v súlade s podmienkami dohodnutými v tejto zmluve a výzvou tvoriacou prílohu č. 1 zmluvy a počas záručnej doby podľa bodu 7.3. tohto článku bude mať vlastnosti dohodnuté v tejto zmluve a bude spôsobilé pre účel realizácie investičnej akcie. </w:t>
      </w:r>
    </w:p>
    <w:p w14:paraId="452F9D1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eastAsia="Times New Roman"/>
          <w:color w:val="auto"/>
          <w:bdr w:val="none" w:sz="0" w:space="0" w:color="auto"/>
        </w:rPr>
      </w:pPr>
      <w:r w:rsidRPr="00663837">
        <w:rPr>
          <w:rFonts w:eastAsia="Times New Roman"/>
          <w:color w:val="auto"/>
          <w:bdr w:val="none" w:sz="0" w:space="0" w:color="auto"/>
        </w:rPr>
        <w:t>7.2       Zhotoviteľ zodpovedá za to, že dielo podľa bodu 2.3.3. a 2.3.4. je zhotovené tak, že na jeho základe je možné realizovať predmetnú stavbu v zmysle investičnej akcie pri dodržaní rozpočtu, ktorý je súčasťou projektovej dokumentácie s realizačnou podrobnosťou. Za vadu  sa považuje každá zmena výkazu výmer zrealizovaná po odovzdaní a prevzatí uvedeného diela a uhradení príslušnej časti ceny diela , ktorá má za následok zmenu rozpočtu. Táto zodpovednosť je dohodnutá ako objektívna zodpovednosť Zhotoviteľa. Ak však potreba zmeny výkazu výmer bude odôvodnená nepredvídateľnými okolnosťami, nepovažuje sa to za vadu uvedeného diela.</w:t>
      </w:r>
    </w:p>
    <w:p w14:paraId="4EAAF31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ascii="Arial" w:eastAsia="Times New Roman" w:hAnsi="Arial" w:cs="Arial"/>
          <w:b/>
          <w:color w:val="auto"/>
          <w:sz w:val="20"/>
          <w:szCs w:val="20"/>
          <w:bdr w:val="none" w:sz="0" w:space="0" w:color="auto"/>
        </w:rPr>
      </w:pPr>
      <w:r w:rsidRPr="00663837">
        <w:rPr>
          <w:rFonts w:eastAsia="Times New Roman" w:cs="Arial"/>
          <w:color w:val="auto"/>
          <w:bdr w:val="none" w:sz="0" w:space="0" w:color="auto"/>
        </w:rPr>
        <w:t xml:space="preserve">7.2 </w:t>
      </w:r>
      <w:r w:rsidRPr="00663837">
        <w:rPr>
          <w:rFonts w:eastAsia="Times New Roman" w:cs="Arial"/>
          <w:color w:val="auto"/>
          <w:bdr w:val="none" w:sz="0" w:space="0" w:color="auto"/>
        </w:rPr>
        <w:tab/>
        <w:t>Zhotoviteľ zodpovedá za vady, ktoré má dielo v čase jej odovzdania Objednávateľovi. Za vady, vzniknuté po odovzdaní zodpovedá vtedy, ak boli spôsobené porušením jeho povinnosti a nedodržaním platných noriem.</w:t>
      </w:r>
    </w:p>
    <w:p w14:paraId="0F3BC05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eastAsia="Times New Roman" w:cs="Arial"/>
          <w:color w:val="auto"/>
          <w:bdr w:val="none" w:sz="0" w:space="0" w:color="auto"/>
        </w:rPr>
      </w:pPr>
      <w:r w:rsidRPr="00663837">
        <w:rPr>
          <w:rFonts w:eastAsia="Times New Roman" w:cs="Arial"/>
          <w:color w:val="auto"/>
          <w:bdr w:val="none" w:sz="0" w:space="0" w:color="auto"/>
        </w:rPr>
        <w:t>7.3.</w:t>
      </w:r>
      <w:r w:rsidRPr="00663837">
        <w:rPr>
          <w:rFonts w:eastAsia="Times New Roman" w:cs="Arial"/>
          <w:color w:val="auto"/>
          <w:bdr w:val="none" w:sz="0" w:space="0" w:color="auto"/>
        </w:rPr>
        <w:tab/>
        <w:t>Záručná doba na dielo je päť rokov a začína plynúť odo dňa jeho protokolárneho odovzdania Objednávateľovi.</w:t>
      </w:r>
    </w:p>
    <w:p w14:paraId="024EE2C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7.4.</w:t>
      </w:r>
      <w:r w:rsidRPr="00663837">
        <w:rPr>
          <w:rFonts w:eastAsia="Times New Roman" w:cs="Arial"/>
          <w:color w:val="auto"/>
          <w:bdr w:val="none" w:sz="0" w:space="0" w:color="auto"/>
        </w:rPr>
        <w:tab/>
        <w:t>Zhotoviteľ vypracuje dielo podľa bodu 2.3 vo vlastnom mene a na vlastnú zodpovednosť a zároveň vyhlasuje, že má oprávnenie na všetky činnosti za účelom vyhotovenia diela v zmysle zákona č. 138/1992 Zb. Slovenskej národnej rady o autorizovaných architektoch a autorizovaných stavebných inžinieroch v znení neskorších predpisov alebo rovnocenné oprávnenie podľa právneho poriadku Európskej únie, ktoré je akceptovateľné právnym poriadkom SR. Zhotoviteľ je povinný na vyžiadanie Objednávateľa toto oprávnenie predložiť k nahliadnutiu.  V prípade spracovania časti diela v subdodávke Zhotoviteľ zároveň zodpovedá za to, že subdodávatelia budú mať rovnako všetky potrebné oprávnenia a je povinný na požiadanie Objednávateľa predložiť aj oprávnenie konkrétnych subdodávateľov.</w:t>
      </w:r>
    </w:p>
    <w:p w14:paraId="275E10C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lastRenderedPageBreak/>
        <w:t>7.5.</w:t>
      </w:r>
      <w:r w:rsidRPr="00663837">
        <w:rPr>
          <w:rFonts w:eastAsia="Times New Roman" w:cs="Arial"/>
          <w:color w:val="auto"/>
          <w:bdr w:val="none" w:sz="0" w:space="0" w:color="auto"/>
        </w:rPr>
        <w:tab/>
        <w:t>Zhotoviteľ nezodpovedá za vady diela, ktoré boli spôsobené použitím podkladov poskytnutých Objednávateľom a Zhotoviteľ ani pri vynaložení odbornej starostlivosti nemohol zistiť ich nevhodnosť, alebo na ňu Objednávateľa upozornil a Objednávateľ trval na ich použití.</w:t>
      </w:r>
    </w:p>
    <w:p w14:paraId="5EB790F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7.6.</w:t>
      </w:r>
      <w:r w:rsidRPr="00663837">
        <w:rPr>
          <w:rFonts w:eastAsia="Times New Roman" w:cs="Arial"/>
          <w:color w:val="auto"/>
          <w:bdr w:val="none" w:sz="0" w:space="0" w:color="auto"/>
        </w:rPr>
        <w:tab/>
        <w:t>Prípadné uplatnenie nároku z vád diela je Objednávateľ povinný uplatniť u Zhotoviteľa bezodkladne po zistení vady v písomnej forme (aj v elektronickej podobe – email).</w:t>
      </w:r>
    </w:p>
    <w:p w14:paraId="43424F2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olor w:val="auto"/>
          <w:bdr w:val="none" w:sz="0" w:space="0" w:color="auto"/>
        </w:rPr>
      </w:pPr>
      <w:r w:rsidRPr="00663837">
        <w:rPr>
          <w:rFonts w:eastAsia="Times New Roman" w:cs="Arial"/>
          <w:color w:val="auto"/>
          <w:bdr w:val="none" w:sz="0" w:space="0" w:color="auto"/>
        </w:rPr>
        <w:t>7.7.</w:t>
      </w:r>
      <w:r w:rsidRPr="00663837">
        <w:rPr>
          <w:rFonts w:eastAsia="Times New Roman" w:cs="Arial"/>
          <w:color w:val="auto"/>
          <w:bdr w:val="none" w:sz="0" w:space="0" w:color="auto"/>
        </w:rPr>
        <w:tab/>
        <w:t xml:space="preserve">Zhotoviteľ sa zaväzuje začať s odstraňovaním vád diela ihneď, najneskôr do 7 dní po písomnom uplatnení reklamácie a vady odstrániť v čo najkratšom čase, ktorého dĺžku dohodnú Zmluvné strany písomne. </w:t>
      </w:r>
    </w:p>
    <w:p w14:paraId="61E3F7DD" w14:textId="31254273"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7.8.</w:t>
      </w:r>
      <w:r w:rsidRPr="00663837">
        <w:rPr>
          <w:rFonts w:eastAsia="Times New Roman" w:cs="Arial"/>
          <w:color w:val="auto"/>
          <w:bdr w:val="none" w:sz="0" w:space="0" w:color="auto"/>
        </w:rPr>
        <w:tab/>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01A8D1E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 xml:space="preserve">7.9.    </w:t>
      </w:r>
      <w:r w:rsidRPr="00663837">
        <w:rPr>
          <w:rFonts w:eastAsia="Times New Roman" w:cs="Arial"/>
          <w:color w:val="auto"/>
          <w:bdr w:val="none" w:sz="0" w:space="0" w:color="auto"/>
        </w:rPr>
        <w:tab/>
        <w:t xml:space="preserve">Zhotoviteľ vyhlasuje, že je poistený pre prípad zodpovednosti za škodu, spôsobenú jeho činnosťou. Doklad o poistení Objednávateľovi na vyžiadanie predloží. </w:t>
      </w:r>
    </w:p>
    <w:p w14:paraId="448A0F2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 xml:space="preserve">7.10. </w:t>
      </w:r>
      <w:r w:rsidRPr="00663837">
        <w:rPr>
          <w:rFonts w:eastAsia="Times New Roman" w:cs="Arial"/>
          <w:color w:val="auto"/>
          <w:bdr w:val="none" w:sz="0" w:space="0" w:color="auto"/>
        </w:rPr>
        <w:tab/>
        <w:t xml:space="preserve">Porušenie čl. 7 predstavuje podstatné porušenie tejto zmluvy. </w:t>
      </w:r>
    </w:p>
    <w:p w14:paraId="7F73D20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ab/>
      </w:r>
    </w:p>
    <w:p w14:paraId="194E8A0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7511FCB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418" w:firstLine="709"/>
        <w:rPr>
          <w:rFonts w:eastAsia="Times New Roman" w:cs="Times New Roman"/>
          <w:b/>
          <w:caps/>
          <w:color w:val="auto"/>
          <w:bdr w:val="none" w:sz="0" w:space="0" w:color="auto"/>
        </w:rPr>
      </w:pPr>
      <w:r w:rsidRPr="00663837">
        <w:rPr>
          <w:rFonts w:eastAsia="Times New Roman" w:cs="Times New Roman"/>
          <w:b/>
          <w:caps/>
          <w:color w:val="auto"/>
          <w:bdr w:val="none" w:sz="0" w:space="0" w:color="auto"/>
        </w:rPr>
        <w:t>čl. 8</w:t>
      </w:r>
      <w:r w:rsidRPr="00663837">
        <w:rPr>
          <w:rFonts w:eastAsia="Times New Roman" w:cs="Times New Roman"/>
          <w:b/>
          <w:caps/>
          <w:color w:val="auto"/>
          <w:bdr w:val="none" w:sz="0" w:space="0" w:color="auto"/>
        </w:rPr>
        <w:tab/>
        <w:t>zmluvné pokuty a náhrada škody</w:t>
      </w:r>
    </w:p>
    <w:p w14:paraId="4E17FD7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p>
    <w:p w14:paraId="0962F50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8.1.</w:t>
      </w:r>
      <w:r w:rsidRPr="00663837">
        <w:rPr>
          <w:rFonts w:eastAsia="Times New Roman" w:cs="Arial"/>
          <w:color w:val="auto"/>
          <w:bdr w:val="none" w:sz="0" w:space="0" w:color="auto"/>
        </w:rPr>
        <w:tab/>
        <w:t>V prípade, že Zhotoviteľ nedodá dielo v termíne podľa čl. 4 tejto zmluvy, Objednávateľ má právo na zmluvnú pokutu vo výške 0,5</w:t>
      </w:r>
      <w:r w:rsidRPr="00663837">
        <w:rPr>
          <w:rFonts w:eastAsia="Times New Roman" w:cs="Arial"/>
          <w:b/>
          <w:color w:val="auto"/>
          <w:bdr w:val="none" w:sz="0" w:space="0" w:color="auto"/>
        </w:rPr>
        <w:t xml:space="preserve"> </w:t>
      </w:r>
      <w:r w:rsidRPr="00663837">
        <w:rPr>
          <w:rFonts w:eastAsia="Times New Roman" w:cs="Arial"/>
          <w:color w:val="auto"/>
          <w:bdr w:val="none" w:sz="0" w:space="0" w:color="auto"/>
        </w:rPr>
        <w:t>%</w:t>
      </w:r>
      <w:r w:rsidRPr="00663837">
        <w:rPr>
          <w:rFonts w:eastAsia="Times New Roman" w:cs="Arial"/>
          <w:b/>
          <w:color w:val="auto"/>
          <w:bdr w:val="none" w:sz="0" w:space="0" w:color="auto"/>
        </w:rPr>
        <w:t xml:space="preserve"> </w:t>
      </w:r>
      <w:r w:rsidRPr="00663837">
        <w:rPr>
          <w:rFonts w:eastAsia="Times New Roman" w:cs="Arial"/>
          <w:color w:val="auto"/>
          <w:bdr w:val="none" w:sz="0" w:space="0" w:color="auto"/>
        </w:rPr>
        <w:t xml:space="preserve"> z ceny za dielo bez DPH za každý deň omeškania až do jeho prevzatia Objednávateľom. </w:t>
      </w:r>
    </w:p>
    <w:p w14:paraId="345ED5A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8.2.</w:t>
      </w:r>
      <w:r w:rsidRPr="00663837">
        <w:rPr>
          <w:rFonts w:eastAsia="Times New Roman" w:cs="Arial"/>
          <w:color w:val="auto"/>
          <w:bdr w:val="none" w:sz="0" w:space="0" w:color="auto"/>
        </w:rPr>
        <w:tab/>
        <w:t>V prípade omeškania Objednávateľa s úhradou faktúry má Zhotoviteľ právo na úrok z omeškania vo výške 0,5 % z dlžnej sumy</w:t>
      </w:r>
      <w:r w:rsidRPr="00663837">
        <w:rPr>
          <w:rFonts w:eastAsia="Times New Roman" w:cs="Arial"/>
          <w:b/>
          <w:color w:val="auto"/>
          <w:bdr w:val="none" w:sz="0" w:space="0" w:color="auto"/>
        </w:rPr>
        <w:t xml:space="preserve"> </w:t>
      </w:r>
      <w:r w:rsidRPr="00663837">
        <w:rPr>
          <w:rFonts w:eastAsia="Times New Roman" w:cs="Arial"/>
          <w:color w:val="auto"/>
          <w:bdr w:val="none" w:sz="0" w:space="0" w:color="auto"/>
        </w:rPr>
        <w:t xml:space="preserve">bez DPH za každý deň omeškania. </w:t>
      </w:r>
    </w:p>
    <w:p w14:paraId="35362AE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8.3</w:t>
      </w:r>
      <w:r w:rsidRPr="00663837">
        <w:rPr>
          <w:rFonts w:eastAsia="Times New Roman" w:cs="Arial"/>
          <w:color w:val="auto"/>
          <w:bdr w:val="none" w:sz="0" w:space="0" w:color="auto"/>
        </w:rPr>
        <w:tab/>
        <w:t>Ak sa Zhotoviteľ dostane do omeškania s odstránením vád  projektovej dokumentácie pre stavebné povolenie podľa bodu 7.7., je Objednávateľ oprávnený uplatniť voči Zhotoviteľovi zmluvnú pokutu vo výške 0,5 % z ceny za dielo</w:t>
      </w:r>
      <w:r w:rsidRPr="00663837">
        <w:rPr>
          <w:rFonts w:eastAsia="Times New Roman" w:cs="Arial"/>
          <w:b/>
          <w:color w:val="auto"/>
          <w:bdr w:val="none" w:sz="0" w:space="0" w:color="auto"/>
        </w:rPr>
        <w:t xml:space="preserve"> </w:t>
      </w:r>
      <w:r w:rsidRPr="00663837">
        <w:rPr>
          <w:rFonts w:eastAsia="Times New Roman" w:cs="Arial"/>
          <w:color w:val="auto"/>
          <w:bdr w:val="none" w:sz="0" w:space="0" w:color="auto"/>
        </w:rPr>
        <w:t>bez DPH alebo jeho časti za každý deň omeškania.</w:t>
      </w:r>
    </w:p>
    <w:p w14:paraId="7A198AB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i/>
          <w:color w:val="auto"/>
          <w:highlight w:val="yellow"/>
          <w:u w:val="single"/>
          <w:bdr w:val="none" w:sz="0" w:space="0" w:color="auto"/>
        </w:rPr>
      </w:pPr>
      <w:r w:rsidRPr="00663837">
        <w:rPr>
          <w:rFonts w:eastAsia="Times New Roman" w:cs="Arial"/>
          <w:color w:val="auto"/>
          <w:bdr w:val="none" w:sz="0" w:space="0" w:color="auto"/>
        </w:rPr>
        <w:t xml:space="preserve">8.4 </w:t>
      </w:r>
      <w:r w:rsidRPr="00663837">
        <w:rPr>
          <w:rFonts w:eastAsia="Times New Roman" w:cs="Arial"/>
          <w:color w:val="auto"/>
          <w:bdr w:val="none" w:sz="0" w:space="0" w:color="auto"/>
        </w:rPr>
        <w:tab/>
        <w:t xml:space="preserve">V prípade, že Zhotoviteľ neposkytne v zmysle článku 3, bod 9 riadnu súčinnosť a v prípade ak nebude v dohodnutej lehote reagovať na otázky Objednávateľa týkajúce sa projektovej dokumentácie, ktoré bude potrebné zodpovedať na základe podnetov záujemcov vo verejnom obstarávaní pri výbere dodávateľa stavebných prác v zmysle uvedenej investičnej akcie má Objednávateľ právo na účtovanie zmluvnej pokuty 200,- eur za každú nedoriešenú žiadosť o vysvetlenie súťažných podkladov,  týkajúce sa projektovej dokumentácie. </w:t>
      </w:r>
    </w:p>
    <w:p w14:paraId="40EC107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u w:val="single"/>
          <w:bdr w:val="none" w:sz="0" w:space="0" w:color="auto"/>
        </w:rPr>
      </w:pPr>
      <w:r w:rsidRPr="00663837">
        <w:rPr>
          <w:rFonts w:eastAsia="Times New Roman" w:cs="Arial"/>
          <w:color w:val="auto"/>
          <w:bdr w:val="none" w:sz="0" w:space="0" w:color="auto"/>
        </w:rPr>
        <w:t>8.5</w:t>
      </w:r>
      <w:r w:rsidRPr="00663837">
        <w:rPr>
          <w:rFonts w:eastAsia="Times New Roman" w:cs="Arial"/>
          <w:color w:val="auto"/>
          <w:bdr w:val="none" w:sz="0" w:space="0" w:color="auto"/>
        </w:rPr>
        <w:tab/>
        <w:t>Pri podstatnom porušení tejto zmluvy je Zhotoviteľ povinný uhradiť Objednávateľovi zmluvnú pokutu vo výške 500,- eur za každé aj opakované podstatné porušenie zmluvy. Pri porušení tejto zmluvy, ktoré nie je podstatné je Zhotoviteľ povinný uhradiť Objednávateľovi zmluvnú pokutu vo výške 100,- eur, a to aj za každé opakované porušenie. Za opakované porušenie tejto zmluvy, ktoré nie je podstatným porušením sa považuje porušenie identickej povinnosti dva krát.</w:t>
      </w:r>
    </w:p>
    <w:p w14:paraId="3B404154"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8.6</w:t>
      </w:r>
      <w:r w:rsidRPr="00663837">
        <w:rPr>
          <w:rFonts w:eastAsia="Times New Roman" w:cs="Arial"/>
          <w:color w:val="auto"/>
          <w:bdr w:val="none" w:sz="0" w:space="0" w:color="auto"/>
        </w:rPr>
        <w:tab/>
        <w:t>Zmluvné strany sa dohodli, že zmluvné pokuty dohodnuté v tomto článku zmluvy si oprávnená strana  uplatní vystavením samostatnej faktúry doručenej druhej strane so splatnosťou 14 dní od ich vystavenia.</w:t>
      </w:r>
    </w:p>
    <w:p w14:paraId="2B1711C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8.7</w:t>
      </w:r>
      <w:r w:rsidRPr="00663837">
        <w:rPr>
          <w:rFonts w:eastAsia="Times New Roman" w:cs="Arial"/>
          <w:color w:val="auto"/>
          <w:bdr w:val="none" w:sz="0" w:space="0" w:color="auto"/>
        </w:rPr>
        <w:tab/>
        <w:t>Ustanovením o zmluvnej pokute nie je dotknutý nárok oprávnenej strany na náhradu škody.</w:t>
      </w:r>
    </w:p>
    <w:p w14:paraId="2F11C61A"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7E99FD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38A7125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418" w:firstLine="709"/>
        <w:rPr>
          <w:rFonts w:eastAsia="Times New Roman" w:cs="Times New Roman"/>
          <w:b/>
          <w:caps/>
          <w:color w:val="auto"/>
          <w:bdr w:val="none" w:sz="0" w:space="0" w:color="auto"/>
        </w:rPr>
      </w:pPr>
      <w:r w:rsidRPr="00663837">
        <w:rPr>
          <w:rFonts w:eastAsia="Times New Roman" w:cs="Times New Roman"/>
          <w:b/>
          <w:caps/>
          <w:color w:val="auto"/>
          <w:bdr w:val="none" w:sz="0" w:space="0" w:color="auto"/>
        </w:rPr>
        <w:t>čl. 9</w:t>
      </w:r>
      <w:r w:rsidRPr="00663837">
        <w:rPr>
          <w:rFonts w:eastAsia="Times New Roman" w:cs="Times New Roman"/>
          <w:b/>
          <w:caps/>
          <w:color w:val="auto"/>
          <w:bdr w:val="none" w:sz="0" w:space="0" w:color="auto"/>
        </w:rPr>
        <w:tab/>
        <w:t>Výkon odborného autorského dohľadu</w:t>
      </w:r>
    </w:p>
    <w:p w14:paraId="7C7775C2"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p>
    <w:p w14:paraId="0DED91B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ight="40" w:hanging="709"/>
        <w:jc w:val="both"/>
        <w:rPr>
          <w:rFonts w:eastAsia="Times New Roman" w:cs="Arial"/>
          <w:color w:val="auto"/>
          <w:bdr w:val="none" w:sz="0" w:space="0" w:color="auto"/>
        </w:rPr>
      </w:pPr>
      <w:r w:rsidRPr="00663837">
        <w:rPr>
          <w:rFonts w:eastAsia="Times New Roman" w:cs="Arial"/>
          <w:color w:val="auto"/>
          <w:bdr w:val="none" w:sz="0" w:space="0" w:color="auto"/>
        </w:rPr>
        <w:t>9.1.</w:t>
      </w:r>
      <w:r w:rsidRPr="00663837">
        <w:rPr>
          <w:rFonts w:eastAsia="Times New Roman" w:cs="Arial"/>
          <w:color w:val="auto"/>
          <w:bdr w:val="none" w:sz="0" w:space="0" w:color="auto"/>
        </w:rPr>
        <w:tab/>
        <w:t>Zhotoviteľ je povinný vykonávať odborný autorský dohľad podľa bodu 2.3.6. tejto zmluvy od začatia realizácie stavby v zmysle investičnej akcie podľa vypracovanej projektovej dokumentácie,  do nadobudnutia právoplatnosti kolaudačného rozhodnutia.</w:t>
      </w:r>
    </w:p>
    <w:p w14:paraId="6DFC8F5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ight="40" w:hanging="709"/>
        <w:jc w:val="both"/>
        <w:rPr>
          <w:rFonts w:eastAsia="Times New Roman" w:cs="Arial"/>
          <w:b/>
          <w:i/>
          <w:color w:val="FF0000"/>
          <w:bdr w:val="none" w:sz="0" w:space="0" w:color="auto"/>
        </w:rPr>
      </w:pPr>
      <w:r w:rsidRPr="00663837">
        <w:rPr>
          <w:rFonts w:eastAsia="Times New Roman" w:cs="Arial"/>
          <w:color w:val="auto"/>
          <w:bdr w:val="none" w:sz="0" w:space="0" w:color="auto"/>
        </w:rPr>
        <w:t xml:space="preserve">9.2.    </w:t>
      </w:r>
      <w:r w:rsidRPr="00663837">
        <w:rPr>
          <w:rFonts w:eastAsia="Times New Roman" w:cs="Arial"/>
          <w:color w:val="auto"/>
          <w:bdr w:val="none" w:sz="0" w:space="0" w:color="auto"/>
        </w:rPr>
        <w:tab/>
        <w:t xml:space="preserve">Zhotoviteľ sa zaväzuje vykonať odborný autorský dohľad na svoje náklady a na svoje nebezpečenstvo, podľa pokynov Objednávateľa, príslušných platných STN EN vzťahujúcich sa </w:t>
      </w:r>
      <w:r w:rsidRPr="00663837">
        <w:rPr>
          <w:rFonts w:eastAsia="Times New Roman" w:cs="Arial"/>
          <w:color w:val="auto"/>
          <w:bdr w:val="none" w:sz="0" w:space="0" w:color="auto"/>
        </w:rPr>
        <w:lastRenderedPageBreak/>
        <w:t>na jeho vykonanie, všeobecných záväzných predpisov a v termíne realizácie stavby alebo jej časti.</w:t>
      </w:r>
      <w:r w:rsidRPr="00663837">
        <w:rPr>
          <w:rFonts w:eastAsia="Times New Roman" w:cs="Arial"/>
          <w:b/>
          <w:color w:val="auto"/>
          <w:bdr w:val="none" w:sz="0" w:space="0" w:color="auto"/>
        </w:rPr>
        <w:t xml:space="preserve"> </w:t>
      </w:r>
    </w:p>
    <w:p w14:paraId="0D13153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ight="40" w:hanging="709"/>
        <w:jc w:val="both"/>
        <w:rPr>
          <w:rFonts w:eastAsia="Times New Roman" w:cs="Arial"/>
          <w:color w:val="auto"/>
          <w:bdr w:val="none" w:sz="0" w:space="0" w:color="auto"/>
        </w:rPr>
      </w:pPr>
      <w:r w:rsidRPr="00663837">
        <w:rPr>
          <w:rFonts w:eastAsia="Times New Roman" w:cs="Arial"/>
          <w:color w:val="auto"/>
          <w:bdr w:val="none" w:sz="0" w:space="0" w:color="auto"/>
        </w:rPr>
        <w:t>9.3.</w:t>
      </w:r>
      <w:r w:rsidRPr="00663837">
        <w:rPr>
          <w:rFonts w:eastAsia="Times New Roman" w:cs="Arial"/>
          <w:color w:val="auto"/>
          <w:bdr w:val="none" w:sz="0" w:space="0" w:color="auto"/>
        </w:rPr>
        <w:tab/>
        <w:t>Zmluvné strany sa dohodli, že výkon a rozsah odborného autorského dohľadu bude podľa prílohy č. 4 (odporúčaný obsah a rozsah odborného autorského dohľadu) aktuálneho sadzobníka UNIKA, minimálne však v tomto rozsahu:</w:t>
      </w:r>
    </w:p>
    <w:p w14:paraId="3021529E"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účasť na odovzdaní staveniska Dodávateľovi stavby v zmysle investičnej akcie,</w:t>
      </w:r>
    </w:p>
    <w:p w14:paraId="096B525D"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dohľad nad dodržaním projektovej dokumentácie,</w:t>
      </w:r>
    </w:p>
    <w:p w14:paraId="754380E4"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sledovanie postupu výstavby z technického hľadiska a z hľadiska časového plánu výstavby,</w:t>
      </w:r>
    </w:p>
    <w:p w14:paraId="39B49321"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posudzovanie návrhov Dodávateľa stavby v zmysle investičnej akcie na zmeny a odchýlky oproti projektovej dokumentácie z pohľadu dodržania technicko-ekonomických parametrov stavby, dodržania lehôt výstavby, prípadne ďalších ukazovateľov,</w:t>
      </w:r>
    </w:p>
    <w:p w14:paraId="5F7D2CD5"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vyjadrenia k požiadavkám o väčšie množstvo výrobkov a výkonov oproti prerokovanej projektovej dokumentácií,</w:t>
      </w:r>
    </w:p>
    <w:p w14:paraId="602DCB08"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v prípade, že skutkový stav nezodpovedá predpokladom v projektovej dokumentácii, navrhovanie technického riešenia vyvolanej zmeny,</w:t>
      </w:r>
    </w:p>
    <w:p w14:paraId="57D2E213"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zaujíma stanovisko s vysvetlením a návrhom riešenia k prípadným vadám projektovej dokumentácie pri realizácii stavby,</w:t>
      </w:r>
    </w:p>
    <w:p w14:paraId="5037C985"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účasť na kontrolnom dni počas realizácie stavby podľa výzvy Objednávateľa a Dodávateľa stavby,</w:t>
      </w:r>
    </w:p>
    <w:p w14:paraId="073ACC43"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bdr w:val="none" w:sz="0" w:space="0" w:color="auto"/>
        </w:rPr>
      </w:pPr>
      <w:r w:rsidRPr="00663837">
        <w:rPr>
          <w:rFonts w:eastAsia="Times New Roman" w:cs="Arial"/>
          <w:color w:val="auto"/>
          <w:bdr w:val="none" w:sz="0" w:space="0" w:color="auto"/>
        </w:rPr>
        <w:t>účasť na odovzdaní a prevzatí stavby alebo jej časti,</w:t>
      </w:r>
    </w:p>
    <w:p w14:paraId="75BACAC1" w14:textId="77777777" w:rsidR="00663837" w:rsidRPr="00663837" w:rsidRDefault="00663837" w:rsidP="00B621A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right="40" w:hanging="284"/>
        <w:jc w:val="both"/>
        <w:rPr>
          <w:rFonts w:eastAsia="Times New Roman" w:cs="Arial"/>
          <w:color w:val="auto"/>
          <w:u w:val="single"/>
          <w:bdr w:val="none" w:sz="0" w:space="0" w:color="auto"/>
        </w:rPr>
      </w:pPr>
      <w:r w:rsidRPr="00663837">
        <w:rPr>
          <w:rFonts w:eastAsia="Times New Roman" w:cs="Arial"/>
          <w:color w:val="auto"/>
          <w:bdr w:val="none" w:sz="0" w:space="0" w:color="auto"/>
        </w:rPr>
        <w:t xml:space="preserve">účasť na kolaudačnom konaní. </w:t>
      </w:r>
    </w:p>
    <w:p w14:paraId="1A01329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663837">
        <w:rPr>
          <w:rFonts w:eastAsia="Times New Roman" w:cs="Times New Roman"/>
          <w:color w:val="auto"/>
          <w:bdr w:val="none" w:sz="0" w:space="0" w:color="auto"/>
        </w:rPr>
        <w:t>9.4.</w:t>
      </w:r>
      <w:r w:rsidRPr="00663837">
        <w:rPr>
          <w:rFonts w:eastAsia="Times New Roman" w:cs="Times New Roman"/>
          <w:color w:val="auto"/>
          <w:bdr w:val="none" w:sz="0" w:space="0" w:color="auto"/>
        </w:rPr>
        <w:tab/>
        <w:t>Súčasťou odborného autorského dohľadu je tiež povinnosť Zhotoviteľa spolupracovať pri vypracovaní kontrolného a skúšobného plánu s budúcim dodávateľom stavby v zmysle § 12 ods. 1 písm. a) bod 3 zákona  č. 254/1998 Z. z. o verejných prácach v znení neskorších predpisov.</w:t>
      </w:r>
    </w:p>
    <w:p w14:paraId="3AFEBB0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639" w:right="40" w:hanging="639"/>
        <w:jc w:val="both"/>
        <w:rPr>
          <w:rFonts w:eastAsia="Times New Roman" w:cs="Arial"/>
          <w:color w:val="auto"/>
          <w:bdr w:val="none" w:sz="0" w:space="0" w:color="auto"/>
        </w:rPr>
      </w:pPr>
      <w:r w:rsidRPr="00663837">
        <w:rPr>
          <w:rFonts w:eastAsia="Times New Roman" w:cs="Arial"/>
          <w:color w:val="auto"/>
          <w:bdr w:val="none" w:sz="0" w:space="0" w:color="auto"/>
        </w:rPr>
        <w:t>9.5.</w:t>
      </w:r>
      <w:r w:rsidRPr="00663837">
        <w:rPr>
          <w:rFonts w:eastAsia="Times New Roman" w:cs="Arial"/>
          <w:color w:val="auto"/>
          <w:bdr w:val="none" w:sz="0" w:space="0" w:color="auto"/>
        </w:rPr>
        <w:tab/>
        <w:t xml:space="preserve">V rámci odborného autorského dohľadu musí byť Objednávateľ informovaný o zisteniach o nedodržaní projektovej dokumentácie, právnych predpisov a technických noriem. </w:t>
      </w:r>
    </w:p>
    <w:p w14:paraId="5959ABC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9356"/>
        </w:tabs>
        <w:suppressAutoHyphens/>
        <w:spacing w:line="230" w:lineRule="auto"/>
        <w:ind w:left="639" w:hanging="639"/>
        <w:jc w:val="both"/>
        <w:rPr>
          <w:rFonts w:eastAsia="Times New Roman" w:cs="Arial"/>
          <w:b/>
          <w:caps/>
          <w:color w:val="auto"/>
          <w:bdr w:val="none" w:sz="0" w:space="0" w:color="auto"/>
        </w:rPr>
      </w:pPr>
      <w:r w:rsidRPr="00663837">
        <w:rPr>
          <w:rFonts w:eastAsia="Times New Roman" w:cs="Arial"/>
          <w:color w:val="auto"/>
          <w:bdr w:val="none" w:sz="0" w:space="0" w:color="auto"/>
        </w:rPr>
        <w:t>9.6.</w:t>
      </w:r>
      <w:r w:rsidRPr="00663837">
        <w:rPr>
          <w:rFonts w:eastAsia="Times New Roman" w:cs="Arial"/>
          <w:color w:val="auto"/>
          <w:bdr w:val="none" w:sz="0" w:space="0" w:color="auto"/>
        </w:rPr>
        <w:tab/>
        <w:t>Predmet plnenia odborného autorského dohľadu sa považuje za splnený potvrdením technického dozoru investora (Objednávateľa) alebo iného povereného pracovníka Objednávateľa o výkone odborného autorského dohľadu nad realizáciou stavby.</w:t>
      </w:r>
    </w:p>
    <w:p w14:paraId="60208A0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639" w:right="40" w:hanging="639"/>
        <w:jc w:val="both"/>
        <w:rPr>
          <w:rFonts w:eastAsia="Times New Roman" w:cs="Arial"/>
          <w:color w:val="auto"/>
          <w:bdr w:val="none" w:sz="0" w:space="0" w:color="auto"/>
        </w:rPr>
      </w:pPr>
      <w:r w:rsidRPr="00663837">
        <w:rPr>
          <w:rFonts w:eastAsia="Times New Roman" w:cs="Arial"/>
          <w:color w:val="auto"/>
          <w:bdr w:val="none" w:sz="0" w:space="0" w:color="auto"/>
        </w:rPr>
        <w:t>9.7.</w:t>
      </w:r>
      <w:r w:rsidRPr="00663837">
        <w:rPr>
          <w:rFonts w:eastAsia="Times New Roman" w:cs="Arial"/>
          <w:color w:val="auto"/>
          <w:bdr w:val="none" w:sz="0" w:space="0" w:color="auto"/>
        </w:rPr>
        <w:tab/>
        <w:t>Po nedodržaní rozsahu odborného autorského dohľadu v zmysle tejto zmluvy Zhotoviteľom, si Objednávateľ vyhradzuje právo cenu za odborný autorský dohľad nevyplatiť, prípadne ju znížiť podľa skutočnej spolupráce so zástupcami Objednávateľa.</w:t>
      </w:r>
    </w:p>
    <w:p w14:paraId="5B5CDF80"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639" w:hanging="639"/>
        <w:jc w:val="both"/>
        <w:rPr>
          <w:rFonts w:eastAsia="Times New Roman" w:cs="Arial"/>
          <w:color w:val="auto"/>
          <w:bdr w:val="none" w:sz="0" w:space="0" w:color="auto"/>
        </w:rPr>
      </w:pPr>
      <w:r w:rsidRPr="00663837">
        <w:rPr>
          <w:rFonts w:eastAsia="Times New Roman" w:cs="Arial"/>
          <w:color w:val="auto"/>
          <w:bdr w:val="none" w:sz="0" w:space="0" w:color="auto"/>
        </w:rPr>
        <w:t>9.8.</w:t>
      </w:r>
      <w:r w:rsidRPr="00663837">
        <w:rPr>
          <w:rFonts w:eastAsia="Times New Roman" w:cs="Arial"/>
          <w:color w:val="auto"/>
          <w:bdr w:val="none" w:sz="0" w:space="0" w:color="auto"/>
        </w:rPr>
        <w:tab/>
        <w:t>Zhotoviteľ sa zaväzuje prípadné vady a chyby v projektovej dokumentácii bezodplatne odstrániť v rámci výkonu odborného autorského dohľadu. Cena za odborný autorský dohľad bude znížená alikvotne k množstvu a závažnosti vád projektovej dokumentácie.</w:t>
      </w:r>
    </w:p>
    <w:p w14:paraId="14F715FB"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639" w:hanging="639"/>
        <w:jc w:val="both"/>
        <w:rPr>
          <w:rFonts w:eastAsia="Times New Roman" w:cs="Arial"/>
          <w:color w:val="auto"/>
          <w:bdr w:val="none" w:sz="0" w:space="0" w:color="auto"/>
        </w:rPr>
      </w:pPr>
    </w:p>
    <w:p w14:paraId="661307E9"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03236BA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418" w:firstLine="709"/>
        <w:rPr>
          <w:rFonts w:eastAsia="Times New Roman" w:cs="Times New Roman"/>
          <w:b/>
          <w:caps/>
          <w:color w:val="auto"/>
          <w:bdr w:val="none" w:sz="0" w:space="0" w:color="auto"/>
        </w:rPr>
      </w:pPr>
      <w:r w:rsidRPr="00663837">
        <w:rPr>
          <w:rFonts w:eastAsia="Times New Roman" w:cs="Times New Roman"/>
          <w:b/>
          <w:caps/>
          <w:color w:val="auto"/>
          <w:bdr w:val="none" w:sz="0" w:space="0" w:color="auto"/>
        </w:rPr>
        <w:t>čl. 10</w:t>
      </w:r>
      <w:r w:rsidRPr="00663837">
        <w:rPr>
          <w:rFonts w:eastAsia="Times New Roman" w:cs="Times New Roman"/>
          <w:b/>
          <w:caps/>
          <w:color w:val="auto"/>
          <w:bdr w:val="none" w:sz="0" w:space="0" w:color="auto"/>
        </w:rPr>
        <w:tab/>
        <w:t xml:space="preserve"> VZÁJOMNá Súčinnosť ZMLUVNÝCH STRÁN</w:t>
      </w:r>
    </w:p>
    <w:p w14:paraId="00E5E91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p>
    <w:p w14:paraId="0F2C082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10.1.</w:t>
      </w:r>
      <w:r w:rsidRPr="00663837">
        <w:rPr>
          <w:rFonts w:eastAsia="Times New Roman" w:cs="Arial"/>
          <w:color w:val="auto"/>
          <w:bdr w:val="none" w:sz="0" w:space="0" w:color="auto"/>
        </w:rPr>
        <w:tab/>
        <w:t>Objednávateľ poskytne najneskôr do 5-ich pracovných dní od nadobudnutia účinnosti zmluvy zameranie predmetného územia vo forme výrezu z technickej mapy mesta v digitálnej forme elektronickou formou. Zhotoviteľ je povinný použiť podklady predložené Objednávateľom len za účelom spracovania projektovej dokumentácie. V opačnom prípade si Objednávateľ vyhradzuje právo uplatniť nárok na náhradu škody spôsobenej Zhotoviteľom. Výrez z technickej mapy bude Zhotoviteľovi slúžiť len informatívne, nie je možné vypracovávať projektovú dokumentáciu len na základe tohto podkladu. Vstupné údaje poskytnuté Objednávateľom je Zhotoviteľ povinný na vlastné náklady a zodpovednosť verifikovať.</w:t>
      </w:r>
    </w:p>
    <w:p w14:paraId="27408C43"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10.2.</w:t>
      </w:r>
      <w:r w:rsidRPr="00663837">
        <w:rPr>
          <w:rFonts w:eastAsia="Times New Roman" w:cs="Arial"/>
          <w:color w:val="auto"/>
          <w:bdr w:val="none" w:sz="0" w:space="0" w:color="auto"/>
        </w:rPr>
        <w:tab/>
        <w:t>V prípade, že pre vypracovanie projektovej dokumentácie budú potrebné ďalšie podklady alebo súčinnosť zo strany Objednávateľa, zaväzuje sa ju Objednávateľ na základe písomnej výzvy Zhotoviteľa poskytnúť tak, aby  boli dodržané lehoty podľa čl. 4 tejto zmluvy.</w:t>
      </w:r>
    </w:p>
    <w:p w14:paraId="7251A87B" w14:textId="77777777" w:rsidR="00663837" w:rsidRPr="00663837" w:rsidRDefault="00663837" w:rsidP="00B621A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aps/>
          <w:color w:val="auto"/>
          <w:bdr w:val="none" w:sz="0" w:space="0" w:color="auto"/>
        </w:rPr>
      </w:pPr>
      <w:r w:rsidRPr="00663837">
        <w:rPr>
          <w:rFonts w:eastAsia="Times New Roman" w:cs="Arial"/>
          <w:caps/>
          <w:color w:val="auto"/>
          <w:bdr w:val="none" w:sz="0" w:space="0" w:color="auto"/>
        </w:rPr>
        <w:t>10.3.</w:t>
      </w:r>
      <w:r w:rsidRPr="00663837">
        <w:rPr>
          <w:rFonts w:eastAsia="Times New Roman" w:cs="Arial"/>
          <w:caps/>
          <w:color w:val="auto"/>
          <w:bdr w:val="none" w:sz="0" w:space="0" w:color="auto"/>
        </w:rPr>
        <w:tab/>
        <w:t>Z</w:t>
      </w:r>
      <w:r w:rsidRPr="00663837">
        <w:rPr>
          <w:rFonts w:eastAsia="Times New Roman" w:cs="Arial"/>
          <w:color w:val="auto"/>
          <w:bdr w:val="none" w:sz="0" w:space="0" w:color="auto"/>
        </w:rPr>
        <w:t xml:space="preserve">hotoviteľ bude informovať Objednávateľa o stave rozpracovanosti projektovej dokumentácie na pravidelných kontrolných poradách v súlade s § 12 ods. 1 písm. a) bod 2 zákona č. 254/1998 Z. z. o verejných prácach v znení neskorších predpisov, ktoré bude </w:t>
      </w:r>
      <w:r w:rsidRPr="00663837">
        <w:rPr>
          <w:rFonts w:eastAsia="Times New Roman" w:cs="Arial"/>
          <w:color w:val="auto"/>
          <w:bdr w:val="none" w:sz="0" w:space="0" w:color="auto"/>
        </w:rPr>
        <w:lastRenderedPageBreak/>
        <w:t>Objednávateľ organizovať podľa potreby – najmenej 1x pri začatí vypracovávania projektovej dokumentácie, 1× v priebehu  a 1× v závere  a zároveň najmenej raz za 14 dní. Záznamy z porád bude písomne spracovávať Zhotoviteľ, pričom ich musí zástupca Objednávateľa písomne odsúhlasiť, prípadne doplniť najneskôr do 3 pracovných dní. Tieto záznamy budú súčasťou dokladovej časti projektovej dokumentácie. Pozvanie na kontrolnú poradu organizuje Objednávateľ.</w:t>
      </w:r>
      <w:r w:rsidRPr="00663837">
        <w:rPr>
          <w:rFonts w:eastAsia="Times New Roman" w:cs="Arial"/>
          <w:caps/>
          <w:color w:val="auto"/>
          <w:bdr w:val="none" w:sz="0" w:space="0" w:color="auto"/>
        </w:rPr>
        <w:tab/>
      </w:r>
    </w:p>
    <w:p w14:paraId="41B9674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jc w:val="both"/>
        <w:rPr>
          <w:rFonts w:eastAsia="Times New Roman" w:cs="Arial"/>
          <w:b/>
          <w:caps/>
          <w:color w:val="auto"/>
          <w:bdr w:val="none" w:sz="0" w:space="0" w:color="auto"/>
        </w:rPr>
      </w:pPr>
    </w:p>
    <w:p w14:paraId="00BCCF1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jc w:val="both"/>
        <w:rPr>
          <w:rFonts w:eastAsia="Times New Roman" w:cs="Arial"/>
          <w:b/>
          <w:caps/>
          <w:color w:val="auto"/>
          <w:bdr w:val="none" w:sz="0" w:space="0" w:color="auto"/>
        </w:rPr>
      </w:pPr>
    </w:p>
    <w:p w14:paraId="666252B7" w14:textId="03B1410D"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rPr>
          <w:rFonts w:eastAsia="Times New Roman" w:cs="Arial"/>
          <w:b/>
          <w:caps/>
          <w:color w:val="auto"/>
          <w:bdr w:val="none" w:sz="0" w:space="0" w:color="auto"/>
        </w:rPr>
      </w:pPr>
      <w:r>
        <w:rPr>
          <w:rFonts w:eastAsia="Times New Roman" w:cs="Arial"/>
          <w:b/>
          <w:caps/>
          <w:color w:val="auto"/>
          <w:bdr w:val="none" w:sz="0" w:space="0" w:color="auto"/>
        </w:rPr>
        <w:tab/>
      </w:r>
      <w:r>
        <w:rPr>
          <w:rFonts w:eastAsia="Times New Roman" w:cs="Arial"/>
          <w:b/>
          <w:caps/>
          <w:color w:val="auto"/>
          <w:bdr w:val="none" w:sz="0" w:space="0" w:color="auto"/>
        </w:rPr>
        <w:tab/>
      </w:r>
      <w:r>
        <w:rPr>
          <w:rFonts w:eastAsia="Times New Roman" w:cs="Arial"/>
          <w:b/>
          <w:caps/>
          <w:color w:val="auto"/>
          <w:bdr w:val="none" w:sz="0" w:space="0" w:color="auto"/>
        </w:rPr>
        <w:tab/>
      </w:r>
      <w:r w:rsidRPr="00663837">
        <w:rPr>
          <w:rFonts w:eastAsia="Times New Roman" w:cs="Arial"/>
          <w:b/>
          <w:caps/>
          <w:color w:val="auto"/>
          <w:bdr w:val="none" w:sz="0" w:space="0" w:color="auto"/>
        </w:rPr>
        <w:t>č</w:t>
      </w:r>
      <w:r w:rsidRPr="00663837">
        <w:rPr>
          <w:rFonts w:eastAsia="Times New Roman" w:cs="Arial"/>
          <w:b/>
          <w:color w:val="auto"/>
          <w:bdr w:val="none" w:sz="0" w:space="0" w:color="auto"/>
        </w:rPr>
        <w:t>l</w:t>
      </w:r>
      <w:r w:rsidRPr="00663837">
        <w:rPr>
          <w:rFonts w:eastAsia="Times New Roman" w:cs="Arial"/>
          <w:b/>
          <w:caps/>
          <w:color w:val="auto"/>
          <w:bdr w:val="none" w:sz="0" w:space="0" w:color="auto"/>
        </w:rPr>
        <w:t>. 11</w:t>
      </w:r>
      <w:r w:rsidRPr="00663837">
        <w:rPr>
          <w:rFonts w:eastAsia="Times New Roman" w:cs="Arial"/>
          <w:b/>
          <w:caps/>
          <w:color w:val="auto"/>
          <w:bdr w:val="none" w:sz="0" w:space="0" w:color="auto"/>
        </w:rPr>
        <w:tab/>
        <w:t>odstúpenie od zmluvy</w:t>
      </w:r>
    </w:p>
    <w:p w14:paraId="650C25C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rPr>
          <w:rFonts w:eastAsia="Times New Roman" w:cs="Arial"/>
          <w:b/>
          <w:caps/>
          <w:color w:val="auto"/>
          <w:bdr w:val="none" w:sz="0" w:space="0" w:color="auto"/>
        </w:rPr>
      </w:pPr>
    </w:p>
    <w:p w14:paraId="1E1111F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11.1.</w:t>
      </w:r>
      <w:r w:rsidRPr="00663837">
        <w:rPr>
          <w:rFonts w:eastAsia="Times New Roman" w:cs="Arial"/>
          <w:color w:val="auto"/>
          <w:bdr w:val="none" w:sz="0" w:space="0" w:color="auto"/>
        </w:rPr>
        <w:tab/>
        <w:t>Objednávateľ je oprávnený odstúpiť od tejto zmluvy v prípade podstatného porušenia tejto zmluvy zo strany Zhotoviteľa. Zmluvné strany považujú za podstatné porušenie tejto zmluvy, ak Zhotoviteľ:</w:t>
      </w:r>
    </w:p>
    <w:p w14:paraId="0FEA0034"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spacing w:line="230" w:lineRule="auto"/>
        <w:ind w:left="1134" w:hanging="1134"/>
        <w:jc w:val="both"/>
        <w:rPr>
          <w:rFonts w:eastAsia="Times New Roman" w:cs="Arial"/>
          <w:color w:val="auto"/>
          <w:bdr w:val="none" w:sz="0" w:space="0" w:color="auto"/>
        </w:rPr>
      </w:pPr>
      <w:r w:rsidRPr="00663837">
        <w:rPr>
          <w:rFonts w:eastAsia="Times New Roman" w:cs="Arial"/>
          <w:color w:val="auto"/>
          <w:bdr w:val="none" w:sz="0" w:space="0" w:color="auto"/>
        </w:rPr>
        <w:t xml:space="preserve">              a)</w:t>
      </w:r>
      <w:r w:rsidRPr="00663837">
        <w:rPr>
          <w:rFonts w:eastAsia="Times New Roman" w:cs="Arial"/>
          <w:color w:val="auto"/>
          <w:bdr w:val="none" w:sz="0" w:space="0" w:color="auto"/>
        </w:rPr>
        <w:tab/>
        <w:t xml:space="preserve">nedodržanie lehôt dohodnutých v tejto zmluve viac ako 7 dní, pričom oznámenie o odstúpení je potrebné bezodkladne po uvedenej lehote adresovať druhej zmluvnej strane, </w:t>
      </w:r>
    </w:p>
    <w:p w14:paraId="1F16807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color w:val="auto"/>
          <w:bdr w:val="none" w:sz="0" w:space="0" w:color="auto"/>
        </w:rPr>
      </w:pPr>
      <w:r w:rsidRPr="00663837">
        <w:rPr>
          <w:rFonts w:eastAsia="Times New Roman" w:cs="Arial"/>
          <w:color w:val="auto"/>
          <w:bdr w:val="none" w:sz="0" w:space="0" w:color="auto"/>
        </w:rPr>
        <w:tab/>
        <w:t xml:space="preserve">b) </w:t>
      </w:r>
      <w:r w:rsidRPr="00663837">
        <w:rPr>
          <w:rFonts w:eastAsia="Times New Roman" w:cs="Arial"/>
          <w:color w:val="auto"/>
          <w:bdr w:val="none" w:sz="0" w:space="0" w:color="auto"/>
        </w:rPr>
        <w:tab/>
        <w:t>ak Zhotoviteľ bude preukázateľne vykonávať dielo v rozpore s podmienkami dohodnutými v tejto zmluve. Musí ísť o vady, na ktoré bol Zhotoviteľ Objednávateľom v priebehu zhotovenia diela písomne upozornený a ktoré napriek upozorneniu neodstránil v dohodnutej lehote,</w:t>
      </w:r>
    </w:p>
    <w:p w14:paraId="3D4B2A33"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color w:val="auto"/>
          <w:bdr w:val="none" w:sz="0" w:space="0" w:color="auto"/>
        </w:rPr>
      </w:pPr>
      <w:r w:rsidRPr="00663837">
        <w:rPr>
          <w:rFonts w:eastAsia="Times New Roman" w:cs="Arial"/>
          <w:color w:val="auto"/>
          <w:bdr w:val="none" w:sz="0" w:space="0" w:color="auto"/>
        </w:rPr>
        <w:tab/>
        <w:t xml:space="preserve">c) </w:t>
      </w:r>
      <w:r w:rsidRPr="00663837">
        <w:rPr>
          <w:rFonts w:eastAsia="Times New Roman" w:cs="Arial"/>
          <w:color w:val="auto"/>
          <w:bdr w:val="none" w:sz="0" w:space="0" w:color="auto"/>
        </w:rPr>
        <w:tab/>
        <w:t>v rozpore s ustanoveniami tejto zmluvy prestal vykonávať dielo, alebo inak prejavuje svoj úmysel nepokračovať vo vyhotovení  diela,</w:t>
      </w:r>
    </w:p>
    <w:p w14:paraId="079EBF9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color w:val="auto"/>
          <w:bdr w:val="none" w:sz="0" w:space="0" w:color="auto"/>
        </w:rPr>
      </w:pPr>
      <w:r w:rsidRPr="00663837">
        <w:rPr>
          <w:rFonts w:eastAsia="Times New Roman" w:cs="Arial"/>
          <w:color w:val="auto"/>
          <w:bdr w:val="none" w:sz="0" w:space="0" w:color="auto"/>
        </w:rPr>
        <w:tab/>
        <w:t xml:space="preserve">d) </w:t>
      </w:r>
      <w:r w:rsidRPr="00663837">
        <w:rPr>
          <w:rFonts w:eastAsia="Times New Roman" w:cs="Arial"/>
          <w:color w:val="auto"/>
          <w:bdr w:val="none" w:sz="0" w:space="0" w:color="auto"/>
        </w:rPr>
        <w:tab/>
        <w:t>nezapracuje pripomienky správcov inžinierskych sietí alebo dotknutých orgánov štátnej správy v termíne podľa čl. 3 tejto zmluvy,</w:t>
      </w:r>
    </w:p>
    <w:p w14:paraId="7029E91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olor w:val="auto"/>
          <w:bdr w:val="none" w:sz="0" w:space="0" w:color="auto"/>
        </w:rPr>
      </w:pPr>
      <w:r w:rsidRPr="00663837">
        <w:rPr>
          <w:rFonts w:eastAsia="Times New Roman"/>
          <w:color w:val="auto"/>
          <w:bdr w:val="none" w:sz="0" w:space="0" w:color="auto"/>
        </w:rPr>
        <w:tab/>
        <w:t xml:space="preserve">e) </w:t>
      </w:r>
      <w:r w:rsidRPr="00663837">
        <w:rPr>
          <w:rFonts w:eastAsia="Times New Roman"/>
          <w:color w:val="auto"/>
          <w:bdr w:val="none" w:sz="0" w:space="0" w:color="auto"/>
        </w:rPr>
        <w:tab/>
        <w:t>na plnenie zmluvy použije osoby bez príslušných oprávnení alebo odmietne uviesť a preukázať ich odbornú spôsobilosť na plnenie,</w:t>
      </w:r>
    </w:p>
    <w:p w14:paraId="12E0D9C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i/>
          <w:color w:val="auto"/>
          <w:bdr w:val="none" w:sz="0" w:space="0" w:color="auto"/>
        </w:rPr>
      </w:pPr>
      <w:r w:rsidRPr="00663837">
        <w:rPr>
          <w:rFonts w:eastAsia="Times New Roman"/>
          <w:color w:val="auto"/>
          <w:bdr w:val="none" w:sz="0" w:space="0" w:color="auto"/>
        </w:rPr>
        <w:tab/>
        <w:t>f)</w:t>
      </w:r>
      <w:r w:rsidRPr="00663837">
        <w:rPr>
          <w:rFonts w:eastAsia="Times New Roman"/>
          <w:color w:val="auto"/>
          <w:bdr w:val="none" w:sz="0" w:space="0" w:color="auto"/>
        </w:rPr>
        <w:tab/>
        <w:t>ak Zhotoviteľ poruší ustanovenia čl. 7 a čl. 3 tejto zmluvy</w:t>
      </w:r>
    </w:p>
    <w:p w14:paraId="570F4B7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11.2.</w:t>
      </w:r>
      <w:r w:rsidRPr="00663837">
        <w:rPr>
          <w:rFonts w:eastAsia="Times New Roman" w:cs="Arial"/>
          <w:color w:val="auto"/>
          <w:bdr w:val="none" w:sz="0" w:space="0" w:color="auto"/>
        </w:rPr>
        <w:tab/>
        <w:t>V  odstúpenia od zmluvy zo strany Objednávateľa počas zhotovovania projektovej dokumentácie bez zavinených príčin zo strany Zhotoviteľa, uhradí Objednávateľ cenu diela podľa preukázateľného stupňa rozpracovanosti, ak sa zmluvné strany nedohodnú inak.</w:t>
      </w:r>
    </w:p>
    <w:p w14:paraId="00CFA3A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11.3.</w:t>
      </w:r>
      <w:r w:rsidRPr="00663837">
        <w:rPr>
          <w:rFonts w:eastAsia="Times New Roman" w:cs="Arial"/>
          <w:color w:val="auto"/>
          <w:bdr w:val="none" w:sz="0" w:space="0" w:color="auto"/>
        </w:rPr>
        <w:tab/>
        <w:t>Zhotoviteľ je oprávnený od zmluvy odstúpiť v prípade, že Objednávateľ odmietne poskytnúť potrebnú súčinnosť a plnenie podmienok dohodnutých podľa tejto zmluvy, ktoré by podstatným spôsobom znemožňovalo Zhotoviteľovi plniť podmienky uvedené v tejto zmluve. Odmietnutie poskytnutia súčinnosti zo strany Objednávateľa i je Zhotoviteľ povinný preukázať – podrobne dokladovať a špecifikovať.</w:t>
      </w:r>
    </w:p>
    <w:p w14:paraId="38C4E0D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11.4.</w:t>
      </w:r>
      <w:r w:rsidRPr="00663837">
        <w:rPr>
          <w:rFonts w:eastAsia="Times New Roman" w:cs="Arial"/>
          <w:color w:val="auto"/>
          <w:bdr w:val="none" w:sz="0" w:space="0" w:color="auto"/>
        </w:rPr>
        <w:tab/>
        <w:t>Odstúpením od zmluvy nezaniká nárok na náhradu škody.</w:t>
      </w:r>
    </w:p>
    <w:p w14:paraId="73F3001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4C5718B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445C24A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2127" w:firstLine="709"/>
        <w:rPr>
          <w:rFonts w:eastAsia="Times New Roman" w:cs="Times New Roman"/>
          <w:b/>
          <w:color w:val="auto"/>
          <w:bdr w:val="none" w:sz="0" w:space="0" w:color="auto"/>
        </w:rPr>
      </w:pPr>
      <w:r w:rsidRPr="00663837">
        <w:rPr>
          <w:rFonts w:eastAsia="Times New Roman" w:cs="Times New Roman"/>
          <w:b/>
          <w:color w:val="auto"/>
          <w:bdr w:val="none" w:sz="0" w:space="0" w:color="auto"/>
        </w:rPr>
        <w:t>Čl. 12</w:t>
      </w:r>
      <w:r w:rsidRPr="00663837">
        <w:rPr>
          <w:rFonts w:eastAsia="Times New Roman" w:cs="Times New Roman"/>
          <w:b/>
          <w:color w:val="auto"/>
          <w:bdr w:val="none" w:sz="0" w:space="0" w:color="auto"/>
        </w:rPr>
        <w:tab/>
        <w:t xml:space="preserve"> OSTATNÉ USTANOVENIA</w:t>
      </w:r>
    </w:p>
    <w:p w14:paraId="1DF81F4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
          <w:color w:val="auto"/>
          <w:bdr w:val="none" w:sz="0" w:space="0" w:color="auto"/>
        </w:rPr>
      </w:pPr>
    </w:p>
    <w:p w14:paraId="52D38D4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12.1.</w:t>
      </w:r>
      <w:r w:rsidRPr="00663837">
        <w:rPr>
          <w:rFonts w:eastAsia="Times New Roman" w:cs="Arial"/>
          <w:color w:val="auto"/>
          <w:bdr w:val="none" w:sz="0" w:space="0" w:color="auto"/>
        </w:rPr>
        <w:tab/>
        <w:t xml:space="preserve">Akékoľvek zmeny tejto zmluvy môžu byť urobené v súlade s § 18 zákona č. 343/2015 Z. z. o verejnom obstarávaní a o zmene a doplnení niektorých predpisov v platnom znení.  </w:t>
      </w:r>
    </w:p>
    <w:p w14:paraId="18DFAB0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12.2.</w:t>
      </w:r>
      <w:r w:rsidRPr="00663837">
        <w:rPr>
          <w:rFonts w:eastAsia="Times New Roman" w:cs="Arial"/>
          <w:color w:val="auto"/>
          <w:bdr w:val="none" w:sz="0" w:space="0" w:color="auto"/>
        </w:rPr>
        <w:tab/>
      </w:r>
      <w:r w:rsidRPr="00663837">
        <w:rPr>
          <w:rFonts w:eastAsia="Times New Roman"/>
          <w:color w:val="auto"/>
          <w:bdr w:val="none" w:sz="0" w:space="0" w:color="auto"/>
        </w:rPr>
        <w:t>V prípade, že prekážky v plnení zmluvy vzniknú na základe podnetu tretích osôb (napr. orgány štátnej správy, správcovia sietí, petície, požiadavky skupín občanov), alebo nastanú udalosti znemožňujúce riadne plnenie (napr. počasie, štrajk), ktoré je Objednávateľ povinný rešpektovať, čas plnenia bude adekvátne upravený písomným dodatkom k zmluve podpísaným oboma zmluvnými stranami.</w:t>
      </w:r>
    </w:p>
    <w:p w14:paraId="57B0AA9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12.3.</w:t>
      </w:r>
      <w:r w:rsidRPr="00663837">
        <w:rPr>
          <w:rFonts w:eastAsia="Times New Roman" w:cs="Arial"/>
          <w:color w:val="auto"/>
          <w:bdr w:val="none" w:sz="0" w:space="0" w:color="auto"/>
        </w:rPr>
        <w:tab/>
        <w:t>K dielu v zmysle Autorského zákona vytvoreného Zhotoviteľom podľa tejto zmluvy udeľuje Zhotoviteľ Objednávateľovi výhradnú bezodplatnú licenciu na každé doposiaľ i v budúcnosti známe použitie diela podľa tejto zmluvy v rozsahu podľa § 19 ods. 4 zákona č. 185/2015 Z. z. Autorského zákona v znení neskorších predpisov, a to v neobmedzenom územnom rozsahu. Zhotoviteľ udeľuje túto licenciu Objednávateľovi na dobu neurčitú v súlade s trvaním majetkových práv podľa § 32 Autorského zákona.</w:t>
      </w:r>
    </w:p>
    <w:p w14:paraId="435130C3"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caps/>
          <w:color w:val="auto"/>
          <w:bdr w:val="none" w:sz="0" w:space="0" w:color="auto"/>
        </w:rPr>
      </w:pPr>
    </w:p>
    <w:p w14:paraId="1CC87E7C"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caps/>
          <w:color w:val="auto"/>
          <w:bdr w:val="none" w:sz="0" w:space="0" w:color="auto"/>
        </w:rPr>
      </w:pPr>
    </w:p>
    <w:p w14:paraId="52A92620"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caps/>
          <w:color w:val="auto"/>
          <w:bdr w:val="none" w:sz="0" w:space="0" w:color="auto"/>
        </w:rPr>
      </w:pPr>
      <w:r w:rsidRPr="00663837">
        <w:rPr>
          <w:rFonts w:eastAsia="Times New Roman" w:cs="Arial"/>
          <w:b/>
          <w:caps/>
          <w:color w:val="auto"/>
          <w:bdr w:val="none" w:sz="0" w:space="0" w:color="auto"/>
        </w:rPr>
        <w:t>Čl. 13   záverečné ustanovenia</w:t>
      </w:r>
    </w:p>
    <w:p w14:paraId="3E28739D" w14:textId="77777777" w:rsidR="00663837" w:rsidRPr="00663837" w:rsidRDefault="00663837" w:rsidP="00663837">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caps/>
          <w:color w:val="auto"/>
          <w:bdr w:val="none" w:sz="0" w:space="0" w:color="auto"/>
        </w:rPr>
      </w:pPr>
    </w:p>
    <w:p w14:paraId="30E82DA5"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spacing w:val="6"/>
          <w:bdr w:val="none" w:sz="0" w:space="0" w:color="auto"/>
        </w:rPr>
      </w:pPr>
      <w:r w:rsidRPr="00663837">
        <w:rPr>
          <w:rFonts w:eastAsia="Times New Roman" w:cs="Arial"/>
          <w:color w:val="auto"/>
          <w:bdr w:val="none" w:sz="0" w:space="0" w:color="auto"/>
        </w:rPr>
        <w:t>13.1.</w:t>
      </w:r>
      <w:r w:rsidRPr="00663837">
        <w:rPr>
          <w:rFonts w:eastAsia="Times New Roman" w:cs="Arial"/>
          <w:color w:val="auto"/>
          <w:bdr w:val="none" w:sz="0" w:space="0" w:color="auto"/>
        </w:rPr>
        <w:tab/>
      </w:r>
      <w:r w:rsidRPr="00663837">
        <w:rPr>
          <w:rFonts w:eastAsia="Times New Roman" w:cs="Times New Roman"/>
          <w:color w:val="auto"/>
          <w:spacing w:val="6"/>
          <w:bdr w:val="none" w:sz="0" w:space="0" w:color="auto"/>
        </w:rPr>
        <w:t>Vzťahy touto zmluvou priamo neupravené sa riadia ustanoveniami Obchodného zákonníka a súvisiacich platných právnych predpisov.</w:t>
      </w:r>
    </w:p>
    <w:p w14:paraId="562BE41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13.2.</w:t>
      </w:r>
      <w:r w:rsidRPr="00663837">
        <w:rPr>
          <w:rFonts w:eastAsia="Times New Roman" w:cs="Arial"/>
          <w:color w:val="auto"/>
          <w:bdr w:val="none" w:sz="0" w:space="0" w:color="auto"/>
        </w:rPr>
        <w:tab/>
        <w:t>Táto zmluva nadobúda platnosť dňom podpísania Zmluvnými stranami a  účinnosť dňom nasledujúcim po zverejnení na webovom sídle Mesta Trnava, ktorým je internetová stránka Mesta Trnava.</w:t>
      </w:r>
    </w:p>
    <w:p w14:paraId="6CDA1554"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13.3.</w:t>
      </w:r>
      <w:r w:rsidRPr="00663837">
        <w:rPr>
          <w:rFonts w:eastAsia="Times New Roman" w:cs="Arial"/>
          <w:color w:val="auto"/>
          <w:bdr w:val="none" w:sz="0" w:space="0" w:color="auto"/>
        </w:rPr>
        <w:tab/>
      </w:r>
      <w:r w:rsidRPr="00663837">
        <w:rPr>
          <w:rFonts w:eastAsia="Times New Roman" w:cs="Times New Roman"/>
          <w:color w:val="auto"/>
          <w:spacing w:val="6"/>
          <w:bdr w:val="none" w:sz="0" w:space="0" w:color="auto"/>
        </w:rPr>
        <w:t>Zmluvné strany sa dohodli, že zmeny jednotlivých ustanovení tejto zmluvy je možné vykonať výlučne písomnou formou, a to formou očíslovaných dodatkov podpísaných oboma zmluvnými stranami.</w:t>
      </w:r>
    </w:p>
    <w:p w14:paraId="0571229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13.4.</w:t>
      </w:r>
      <w:r w:rsidRPr="00663837">
        <w:rPr>
          <w:rFonts w:eastAsia="Times New Roman" w:cs="Arial"/>
          <w:color w:val="auto"/>
          <w:bdr w:val="none" w:sz="0" w:space="0" w:color="auto"/>
        </w:rPr>
        <w:tab/>
        <w:t xml:space="preserve">Prílohy: </w:t>
      </w:r>
    </w:p>
    <w:p w14:paraId="6048C40F" w14:textId="4B4A3628" w:rsidR="00663837" w:rsidRPr="00663837" w:rsidRDefault="00B113C1" w:rsidP="00B113C1">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rPr>
          <w:rFonts w:eastAsia="Times New Roman" w:cs="Times New Roman"/>
          <w:color w:val="auto"/>
          <w:bdr w:val="none" w:sz="0" w:space="0" w:color="auto"/>
        </w:rPr>
      </w:pPr>
      <w:r>
        <w:rPr>
          <w:rFonts w:eastAsia="Times New Roman" w:cs="Times New Roman"/>
          <w:color w:val="auto"/>
          <w:bdr w:val="none" w:sz="0" w:space="0" w:color="auto"/>
        </w:rPr>
        <w:t xml:space="preserve">Príloha č. 1 </w:t>
      </w:r>
      <w:r w:rsidR="00841291">
        <w:rPr>
          <w:rFonts w:eastAsia="Times New Roman" w:cs="Times New Roman"/>
          <w:color w:val="auto"/>
          <w:bdr w:val="none" w:sz="0" w:space="0" w:color="auto"/>
        </w:rPr>
        <w:t>Opis predmetu zákazky/plnenia</w:t>
      </w:r>
    </w:p>
    <w:p w14:paraId="62965F0B" w14:textId="6E3FCB04" w:rsidR="00663837" w:rsidRPr="00663837" w:rsidRDefault="00B113C1" w:rsidP="00B113C1">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rPr>
          <w:rFonts w:eastAsia="Times New Roman" w:cs="Times New Roman"/>
          <w:color w:val="auto"/>
          <w:bdr w:val="none" w:sz="0" w:space="0" w:color="auto"/>
        </w:rPr>
      </w:pPr>
      <w:r>
        <w:rPr>
          <w:rFonts w:eastAsia="Times New Roman" w:cs="Times New Roman"/>
          <w:color w:val="auto"/>
          <w:bdr w:val="none" w:sz="0" w:space="0" w:color="auto"/>
        </w:rPr>
        <w:t xml:space="preserve">Príloha č . 2  </w:t>
      </w:r>
      <w:r w:rsidR="00663837" w:rsidRPr="00663837">
        <w:rPr>
          <w:rFonts w:eastAsia="Times New Roman" w:cs="Times New Roman"/>
          <w:color w:val="auto"/>
          <w:bdr w:val="none" w:sz="0" w:space="0" w:color="auto"/>
        </w:rPr>
        <w:t>Cenová kalkulácia – ocenený krycí list ponuky.</w:t>
      </w:r>
    </w:p>
    <w:p w14:paraId="3DC922E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13.5.</w:t>
      </w:r>
      <w:r w:rsidRPr="00663837">
        <w:rPr>
          <w:rFonts w:eastAsia="Times New Roman" w:cs="Arial"/>
          <w:color w:val="auto"/>
          <w:bdr w:val="none" w:sz="0" w:space="0" w:color="auto"/>
        </w:rPr>
        <w:tab/>
      </w:r>
      <w:r w:rsidRPr="00663837">
        <w:rPr>
          <w:rFonts w:eastAsia="Times New Roman" w:cs="Times New Roman"/>
          <w:color w:val="auto"/>
          <w:spacing w:val="6"/>
          <w:bdr w:val="none" w:sz="0" w:space="0" w:color="auto"/>
        </w:rPr>
        <w:t>Zmluvné strany prehlasujú, že sú plne spôsobilé na právne úkony, že si zmluvu prečítali, s jej obsahom sa zoznámili a súhlasia s ním, že zmluva bola uzavretá podľa ich pravej a slobodnej vôle, zrozumiteľne, určite a vážne, že nebola uzavretá v tiesni ani za nápadne nevýhodných podmienok, čo svojím podpisom potvrdzujú.</w:t>
      </w:r>
    </w:p>
    <w:p w14:paraId="6C6D0966" w14:textId="77777777" w:rsidR="00B113C1"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13.5.</w:t>
      </w:r>
      <w:r w:rsidRPr="00663837">
        <w:rPr>
          <w:rFonts w:eastAsia="Times New Roman" w:cs="Arial"/>
          <w:color w:val="auto"/>
          <w:bdr w:val="none" w:sz="0" w:space="0" w:color="auto"/>
        </w:rPr>
        <w:tab/>
        <w:t xml:space="preserve">Táto zmluva je vyhotovená v šiestich rovnopisoch, z ktorých po podpísaní Objednávateľ obdrží päť vyhotovení a Zhotoviteľ jedno vyhotovenie. </w:t>
      </w:r>
    </w:p>
    <w:p w14:paraId="7E74774E" w14:textId="77777777" w:rsidR="00B113C1" w:rsidRDefault="00B113C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5511E82A" w14:textId="77777777" w:rsidR="00B113C1" w:rsidRDefault="00B113C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2B0484C7" w14:textId="77777777" w:rsidR="00B113C1" w:rsidRDefault="00B113C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676680E3" w14:textId="77777777" w:rsidR="00B113C1" w:rsidRDefault="00B113C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684CE60F" w14:textId="2E0E879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ab/>
        <w:t xml:space="preserve"> </w:t>
      </w:r>
    </w:p>
    <w:p w14:paraId="6922CE19"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663837">
        <w:rPr>
          <w:rFonts w:eastAsia="Times New Roman" w:cs="Arial"/>
          <w:color w:val="auto"/>
          <w:bdr w:val="none" w:sz="0" w:space="0" w:color="auto"/>
        </w:rPr>
        <w:t>13.6</w:t>
      </w:r>
      <w:r w:rsidRPr="00663837">
        <w:rPr>
          <w:rFonts w:eastAsia="Times New Roman" w:cs="Arial"/>
          <w:color w:val="auto"/>
          <w:bdr w:val="none" w:sz="0" w:space="0" w:color="auto"/>
        </w:rPr>
        <w:tab/>
        <w:t xml:space="preserve">Zmluva bola zverejnená dňa................................. </w:t>
      </w:r>
    </w:p>
    <w:p w14:paraId="77499090"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5C3BCB5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7CF49926"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4EA4511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V Trnave, dňa</w:t>
      </w:r>
      <w:r w:rsidRPr="00663837">
        <w:rPr>
          <w:rFonts w:eastAsia="Times New Roman" w:cs="Arial"/>
          <w:color w:val="auto"/>
          <w:bdr w:val="none" w:sz="0" w:space="0" w:color="auto"/>
        </w:rPr>
        <w:tab/>
        <w:t>..................</w:t>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                                 V ...................., dňa .....................</w:t>
      </w:r>
    </w:p>
    <w:p w14:paraId="10C8F818"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08E25E6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6F4D4DC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Za Objednávateľa:</w:t>
      </w:r>
      <w:r w:rsidRPr="00663837">
        <w:rPr>
          <w:rFonts w:eastAsia="Times New Roman" w:cs="Arial"/>
          <w:color w:val="auto"/>
          <w:bdr w:val="none" w:sz="0" w:space="0" w:color="auto"/>
        </w:rPr>
        <w:tab/>
      </w:r>
      <w:r w:rsidRPr="00663837">
        <w:rPr>
          <w:rFonts w:eastAsia="Times New Roman" w:cs="Arial"/>
          <w:color w:val="auto"/>
          <w:bdr w:val="none" w:sz="0" w:space="0" w:color="auto"/>
        </w:rPr>
        <w:tab/>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 </w:t>
      </w:r>
      <w:r w:rsidRPr="00663837">
        <w:rPr>
          <w:rFonts w:eastAsia="Times New Roman" w:cs="Arial"/>
          <w:color w:val="auto"/>
          <w:bdr w:val="none" w:sz="0" w:space="0" w:color="auto"/>
        </w:rPr>
        <w:tab/>
        <w:t xml:space="preserve">      Za Zhotoviteľa:    </w:t>
      </w:r>
    </w:p>
    <w:p w14:paraId="03AE488E"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02220F7"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4857721B"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DC14F7F"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C13A53C"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78B6D06D"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1866D971"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w:t>
      </w:r>
      <w:r w:rsidRPr="00663837">
        <w:rPr>
          <w:rFonts w:eastAsia="Times New Roman" w:cs="Arial"/>
          <w:color w:val="auto"/>
          <w:bdr w:val="none" w:sz="0" w:space="0" w:color="auto"/>
        </w:rPr>
        <w:tab/>
      </w:r>
      <w:r w:rsidRPr="00663837">
        <w:rPr>
          <w:rFonts w:eastAsia="Times New Roman" w:cs="Arial"/>
          <w:color w:val="auto"/>
          <w:bdr w:val="none" w:sz="0" w:space="0" w:color="auto"/>
        </w:rPr>
        <w:tab/>
      </w:r>
      <w:r w:rsidRPr="00663837">
        <w:rPr>
          <w:rFonts w:eastAsia="Times New Roman" w:cs="Arial"/>
          <w:color w:val="auto"/>
          <w:bdr w:val="none" w:sz="0" w:space="0" w:color="auto"/>
        </w:rPr>
        <w:tab/>
        <w:t xml:space="preserve">       .....................................................</w:t>
      </w:r>
    </w:p>
    <w:p w14:paraId="3CB070A2" w14:textId="77777777"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 xml:space="preserve">  JUDr. Peter Bročka, LL.M.</w:t>
      </w:r>
    </w:p>
    <w:p w14:paraId="3D45B4F1" w14:textId="77777777" w:rsidR="00841291"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663837">
        <w:rPr>
          <w:rFonts w:eastAsia="Times New Roman" w:cs="Arial"/>
          <w:color w:val="auto"/>
          <w:bdr w:val="none" w:sz="0" w:space="0" w:color="auto"/>
        </w:rPr>
        <w:t xml:space="preserve">  primátor mesta Trnava      </w:t>
      </w:r>
    </w:p>
    <w:p w14:paraId="1CC0CD6D"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254C5ACE"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40A9CF77"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173E9F40"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CEB3454"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2224606B"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0670DF80"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779703A9"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44812B7D"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61F1003F" w14:textId="77777777" w:rsidR="00841291" w:rsidRDefault="00841291"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7DDD39D" w14:textId="3E0BA18E" w:rsidR="00663837" w:rsidRPr="00663837" w:rsidRDefault="00663837" w:rsidP="0066383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Times New Roman"/>
          <w:color w:val="auto"/>
          <w:bdr w:val="none" w:sz="0" w:space="0" w:color="auto"/>
        </w:rPr>
      </w:pPr>
      <w:r w:rsidRPr="00663837">
        <w:rPr>
          <w:rFonts w:eastAsia="Times New Roman" w:cs="Times New Roman"/>
          <w:color w:val="auto"/>
          <w:bdr w:val="none" w:sz="0" w:space="0" w:color="auto"/>
        </w:rPr>
        <w:t xml:space="preserve">          </w:t>
      </w:r>
    </w:p>
    <w:p w14:paraId="4E12AC12" w14:textId="77777777" w:rsidR="00622CEC" w:rsidRPr="009E58B7" w:rsidRDefault="00B25AA5" w:rsidP="0086700B">
      <w:pPr>
        <w:pStyle w:val="Nadpis1"/>
        <w:numPr>
          <w:ilvl w:val="0"/>
          <w:numId w:val="33"/>
        </w:numPr>
        <w:tabs>
          <w:tab w:val="clear" w:pos="709"/>
        </w:tabs>
        <w:rPr>
          <w:sz w:val="22"/>
          <w:szCs w:val="22"/>
        </w:rPr>
      </w:pPr>
      <w:r w:rsidRPr="009E58B7">
        <w:rPr>
          <w:sz w:val="22"/>
          <w:szCs w:val="22"/>
        </w:rPr>
        <w:lastRenderedPageBreak/>
        <w:t>Opis predmetu zákazky</w:t>
      </w:r>
      <w:bookmarkEnd w:id="50"/>
      <w:bookmarkEnd w:id="51"/>
    </w:p>
    <w:bookmarkEnd w:id="49"/>
    <w:bookmarkEnd w:id="52"/>
    <w:p w14:paraId="3D600EAC" w14:textId="77777777" w:rsidR="00622CEC" w:rsidRPr="009E58B7" w:rsidRDefault="00622CEC"/>
    <w:p w14:paraId="291FB80C" w14:textId="45216424" w:rsidR="00622CEC" w:rsidRPr="009E58B7" w:rsidRDefault="00B25AA5" w:rsidP="0086700B">
      <w:pPr>
        <w:pStyle w:val="Cislo-1-nadpis"/>
        <w:numPr>
          <w:ilvl w:val="0"/>
          <w:numId w:val="31"/>
        </w:numPr>
        <w:tabs>
          <w:tab w:val="clear" w:pos="1066"/>
        </w:tabs>
        <w:spacing w:after="240"/>
        <w:ind w:left="709" w:hanging="709"/>
      </w:pPr>
      <w:bookmarkStart w:id="60" w:name="_Toc21"/>
      <w:bookmarkStart w:id="61" w:name="_Toc80003983"/>
      <w:bookmarkEnd w:id="48"/>
      <w:r w:rsidRPr="009E58B7">
        <w:t>Názov predmetu zákazky</w:t>
      </w:r>
      <w:bookmarkEnd w:id="60"/>
      <w:bookmarkEnd w:id="61"/>
    </w:p>
    <w:p w14:paraId="5A8F6C98" w14:textId="77777777" w:rsidR="00841291" w:rsidRPr="00841291" w:rsidRDefault="00841291" w:rsidP="00841291">
      <w:pPr>
        <w:spacing w:after="120"/>
        <w:ind w:firstLine="709"/>
        <w:jc w:val="both"/>
        <w:rPr>
          <w:rStyle w:val="iadne"/>
        </w:rPr>
      </w:pPr>
      <w:bookmarkStart w:id="62" w:name="_Toc22"/>
      <w:bookmarkStart w:id="63" w:name="_Toc80003984"/>
      <w:r w:rsidRPr="00841291">
        <w:rPr>
          <w:rStyle w:val="iadne"/>
        </w:rPr>
        <w:t xml:space="preserve">Cyklotrasa na </w:t>
      </w:r>
      <w:proofErr w:type="spellStart"/>
      <w:r w:rsidRPr="00841291">
        <w:rPr>
          <w:rStyle w:val="iadne"/>
        </w:rPr>
        <w:t>Zelenečskej</w:t>
      </w:r>
      <w:proofErr w:type="spellEnd"/>
      <w:r w:rsidRPr="00841291">
        <w:rPr>
          <w:rStyle w:val="iadne"/>
        </w:rPr>
        <w:t xml:space="preserve"> ulici“ v Trnave – PD</w:t>
      </w:r>
    </w:p>
    <w:p w14:paraId="10EB6BBA" w14:textId="6AB77750" w:rsidR="002F33F0" w:rsidRPr="00380969" w:rsidRDefault="00B25AA5" w:rsidP="0086700B">
      <w:pPr>
        <w:pStyle w:val="Cislo-1-nadpis"/>
        <w:numPr>
          <w:ilvl w:val="0"/>
          <w:numId w:val="31"/>
        </w:numPr>
        <w:tabs>
          <w:tab w:val="clear" w:pos="1066"/>
        </w:tabs>
        <w:ind w:left="709" w:hanging="709"/>
      </w:pPr>
      <w:r w:rsidRPr="009E58B7">
        <w:t>Opis predmetu zákazky</w:t>
      </w:r>
      <w:bookmarkEnd w:id="62"/>
      <w:bookmarkEnd w:id="63"/>
    </w:p>
    <w:p w14:paraId="68F8991A" w14:textId="77777777" w:rsidR="002F33F0" w:rsidRPr="00380969" w:rsidRDefault="002F33F0" w:rsidP="00380969">
      <w:pPr>
        <w:tabs>
          <w:tab w:val="left" w:pos="709"/>
          <w:tab w:val="left" w:pos="1066"/>
          <w:tab w:val="left" w:pos="1423"/>
          <w:tab w:val="left" w:pos="1780"/>
          <w:tab w:val="left" w:pos="2138"/>
          <w:tab w:val="left" w:pos="2495"/>
          <w:tab w:val="left" w:pos="2852"/>
        </w:tabs>
        <w:spacing w:before="60"/>
        <w:jc w:val="both"/>
        <w:rPr>
          <w:vanish/>
        </w:rPr>
      </w:pPr>
    </w:p>
    <w:p w14:paraId="3A36B6B1" w14:textId="55A4F2C4" w:rsidR="00622CEC" w:rsidRPr="009E58B7" w:rsidRDefault="00B25AA5" w:rsidP="0086700B">
      <w:pPr>
        <w:pStyle w:val="Cislo-2-text"/>
        <w:numPr>
          <w:ilvl w:val="1"/>
          <w:numId w:val="31"/>
        </w:numPr>
      </w:pPr>
      <w:r w:rsidRPr="009E58B7">
        <w:t>Číselný kód pre hlavný predmet a doplňujúce predmety zákazky z Hlavného slovníka, prípadne alfanumerický kód z Doplnkového slovníka Spoločného slovníka obstarávania (CPV):</w:t>
      </w:r>
    </w:p>
    <w:p w14:paraId="1F3FC4E6" w14:textId="411955D5" w:rsidR="00953DDD" w:rsidRPr="00953DDD" w:rsidRDefault="007A6F44" w:rsidP="00953DDD">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9C7185" w:rsidRPr="006D08FB">
        <w:tab/>
      </w:r>
      <w:r w:rsidR="009D33EC" w:rsidRPr="009D33EC">
        <w:t xml:space="preserve">71200000-0 </w:t>
      </w:r>
      <w:r w:rsidR="009D33EC">
        <w:t xml:space="preserve">– </w:t>
      </w:r>
      <w:r w:rsidR="009D33EC" w:rsidRPr="009D33EC">
        <w:t>Architektonické</w:t>
      </w:r>
      <w:r w:rsidR="009D33EC">
        <w:t xml:space="preserve"> </w:t>
      </w:r>
      <w:r w:rsidR="009D33EC" w:rsidRPr="009D33EC">
        <w:t>a súvisiace služby</w:t>
      </w:r>
      <w:bookmarkStart w:id="64" w:name="_Hlk51140540"/>
      <w:bookmarkStart w:id="65" w:name="_Hlk47420701"/>
    </w:p>
    <w:p w14:paraId="0D6406B5" w14:textId="77777777" w:rsidR="00953DDD" w:rsidRPr="00953DDD" w:rsidRDefault="00953DDD" w:rsidP="00B621AE">
      <w:pPr>
        <w:pStyle w:val="Nadpis1"/>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clear" w:pos="709"/>
          <w:tab w:val="clear" w:pos="1066"/>
          <w:tab w:val="clear" w:pos="1423"/>
          <w:tab w:val="clear" w:pos="1780"/>
          <w:tab w:val="clear" w:pos="2138"/>
          <w:tab w:val="clear" w:pos="2495"/>
          <w:tab w:val="clear" w:pos="2852"/>
        </w:tabs>
        <w:spacing w:before="480" w:after="240" w:line="276" w:lineRule="auto"/>
        <w:rPr>
          <w:color w:val="auto"/>
          <w:sz w:val="22"/>
          <w:szCs w:val="22"/>
        </w:rPr>
      </w:pPr>
      <w:bookmarkStart w:id="66" w:name="_Ref464564377"/>
      <w:bookmarkStart w:id="67" w:name="_Toc464633871"/>
      <w:r w:rsidRPr="00953DDD">
        <w:rPr>
          <w:color w:val="auto"/>
          <w:sz w:val="22"/>
          <w:szCs w:val="22"/>
        </w:rPr>
        <w:t>Predmet zákazky (služby)</w:t>
      </w:r>
      <w:bookmarkEnd w:id="66"/>
      <w:bookmarkEnd w:id="67"/>
    </w:p>
    <w:p w14:paraId="516211DD" w14:textId="77777777" w:rsidR="00953DDD" w:rsidRPr="00953DDD" w:rsidRDefault="00953DDD" w:rsidP="00953DDD">
      <w:pPr>
        <w:jc w:val="both"/>
      </w:pPr>
      <w:r w:rsidRPr="00953DDD">
        <w:t xml:space="preserve">Predmetom zákazky je vypracovanie projektovej dokumentácie pre investičnú akciu „Cyklotrasa na </w:t>
      </w:r>
      <w:proofErr w:type="spellStart"/>
      <w:r w:rsidRPr="00953DDD">
        <w:t>Zelenečskej</w:t>
      </w:r>
      <w:proofErr w:type="spellEnd"/>
      <w:r w:rsidRPr="00953DDD">
        <w:t xml:space="preserve"> ulici“ v Trnave v požadovanom rozsahu, </w:t>
      </w:r>
      <w:proofErr w:type="spellStart"/>
      <w:r w:rsidRPr="00953DDD">
        <w:t>t.j</w:t>
      </w:r>
      <w:proofErr w:type="spellEnd"/>
      <w:r w:rsidRPr="00953DDD">
        <w:t>. geodetické zameranie, spracovanie konceptu, projektovej dokumentácie pre územné rozhodnutie a následne projektovej dokumentácie na realizáciu stavby, ktorý bude zároveň slúžiť pre výber zhotoviteľa stavby v procese verejného obstarávania a na stavebné konanie. Súčasťou zákazky sú aj súvisiace činnosti podľa bodu 2, ktoré sú potrebné pre spracovanie PD, autorsky dohľad nad realizáciou diela i súčinnosť projektanta pri procese verejného obstarávania.</w:t>
      </w:r>
    </w:p>
    <w:p w14:paraId="3A542965" w14:textId="77777777" w:rsidR="00953DDD" w:rsidRPr="00953DDD" w:rsidRDefault="00953DDD" w:rsidP="00B621AE">
      <w:pPr>
        <w:pStyle w:val="Nadpis1"/>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clear" w:pos="709"/>
          <w:tab w:val="clear" w:pos="1066"/>
          <w:tab w:val="clear" w:pos="1423"/>
          <w:tab w:val="clear" w:pos="1780"/>
          <w:tab w:val="clear" w:pos="2138"/>
          <w:tab w:val="clear" w:pos="2495"/>
          <w:tab w:val="clear" w:pos="2852"/>
        </w:tabs>
        <w:spacing w:before="480" w:after="240" w:line="276" w:lineRule="auto"/>
        <w:rPr>
          <w:color w:val="auto"/>
          <w:sz w:val="22"/>
          <w:szCs w:val="22"/>
        </w:rPr>
      </w:pPr>
      <w:bookmarkStart w:id="68" w:name="_Ref464564400"/>
      <w:bookmarkStart w:id="69" w:name="_Ref464582178"/>
      <w:bookmarkStart w:id="70" w:name="_Toc464633874"/>
      <w:r w:rsidRPr="00953DDD">
        <w:rPr>
          <w:color w:val="auto"/>
          <w:sz w:val="22"/>
          <w:szCs w:val="22"/>
        </w:rPr>
        <w:t>Rozsah zákazky (služby)</w:t>
      </w:r>
      <w:bookmarkEnd w:id="68"/>
      <w:bookmarkEnd w:id="69"/>
      <w:bookmarkEnd w:id="70"/>
    </w:p>
    <w:p w14:paraId="49C4E6ED" w14:textId="77777777" w:rsidR="00953DDD" w:rsidRPr="00953DDD" w:rsidRDefault="00953DDD" w:rsidP="00B621AE">
      <w:pPr>
        <w:pStyle w:val="Nadpis2"/>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color w:val="auto"/>
          <w:sz w:val="22"/>
          <w:szCs w:val="22"/>
        </w:rPr>
      </w:pPr>
      <w:bookmarkStart w:id="71" w:name="_Ref519845898"/>
      <w:r w:rsidRPr="00953DDD">
        <w:rPr>
          <w:color w:val="auto"/>
          <w:sz w:val="22"/>
          <w:szCs w:val="22"/>
        </w:rPr>
        <w:t>Geodetické zameranie územia</w:t>
      </w:r>
    </w:p>
    <w:p w14:paraId="21DBE6C5" w14:textId="77777777" w:rsidR="00953DDD" w:rsidRPr="00953DDD" w:rsidRDefault="00953DDD" w:rsidP="00953DDD">
      <w:pPr>
        <w:pStyle w:val="Nadpis2"/>
        <w:numPr>
          <w:ilvl w:val="0"/>
          <w:numId w:val="0"/>
        </w:numPr>
        <w:spacing w:before="0"/>
        <w:ind w:left="720"/>
        <w:jc w:val="both"/>
        <w:rPr>
          <w:b w:val="0"/>
          <w:color w:val="auto"/>
          <w:sz w:val="22"/>
          <w:szCs w:val="22"/>
        </w:rPr>
      </w:pPr>
      <w:r w:rsidRPr="00953DDD">
        <w:rPr>
          <w:b w:val="0"/>
          <w:color w:val="auto"/>
          <w:sz w:val="22"/>
          <w:szCs w:val="22"/>
        </w:rPr>
        <w:t xml:space="preserve">s podrobnosťou a rozsahom potrebným pre finálny stupeň projektu vrátane overenia existencie, polohy, výšky, technického stavu a funkčnosti všetkých inžinierskych sietí v záujmovom území u správcov inžinierskych sietí a ich zohľadnenie v projektovej dokumentácii (overenie bude zdokladované doložením písomných dokladov a vyjadrení jednotlivých správcov inžinierskych sietí). </w:t>
      </w:r>
    </w:p>
    <w:p w14:paraId="0C30D0C9" w14:textId="77777777" w:rsidR="00953DDD" w:rsidRPr="00953DDD" w:rsidRDefault="00953DDD" w:rsidP="00B621AE">
      <w:pPr>
        <w:pStyle w:val="Nadpis2"/>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color w:val="auto"/>
          <w:sz w:val="22"/>
          <w:szCs w:val="22"/>
        </w:rPr>
      </w:pPr>
      <w:bookmarkStart w:id="72" w:name="_Hlk95993977"/>
      <w:bookmarkStart w:id="73" w:name="_Hlk95993959"/>
      <w:r w:rsidRPr="00953DDD">
        <w:rPr>
          <w:color w:val="auto"/>
          <w:sz w:val="22"/>
          <w:szCs w:val="22"/>
        </w:rPr>
        <w:t>Koncept</w:t>
      </w:r>
      <w:bookmarkEnd w:id="72"/>
      <w:r w:rsidRPr="00953DDD">
        <w:rPr>
          <w:color w:val="auto"/>
          <w:sz w:val="22"/>
          <w:szCs w:val="22"/>
        </w:rPr>
        <w:t xml:space="preserve"> </w:t>
      </w:r>
    </w:p>
    <w:bookmarkEnd w:id="73"/>
    <w:p w14:paraId="47C671DB" w14:textId="77777777" w:rsidR="00953DDD" w:rsidRPr="00953DDD" w:rsidRDefault="00953DDD" w:rsidP="00953DDD">
      <w:pPr>
        <w:pStyle w:val="Nadpis2"/>
        <w:numPr>
          <w:ilvl w:val="0"/>
          <w:numId w:val="0"/>
        </w:numPr>
        <w:spacing w:before="0"/>
        <w:ind w:left="720"/>
        <w:jc w:val="both"/>
        <w:rPr>
          <w:b w:val="0"/>
          <w:color w:val="auto"/>
          <w:sz w:val="22"/>
          <w:szCs w:val="22"/>
        </w:rPr>
      </w:pPr>
      <w:r w:rsidRPr="00953DDD">
        <w:rPr>
          <w:b w:val="0"/>
          <w:color w:val="auto"/>
          <w:sz w:val="22"/>
          <w:szCs w:val="22"/>
        </w:rPr>
        <w:t xml:space="preserve">Víťazný uchádzač spracuje jednoduchý grafický koncept, ktorý predloží objednávateľovi (Mesto Trnava). Následne po písomnom odsúhlasení objednávateľom, projektant bude pokračovať v spracovaní projektovej dokumentácií pre územné rozhodnutie. </w:t>
      </w:r>
    </w:p>
    <w:p w14:paraId="230AB94D" w14:textId="77777777" w:rsidR="00953DDD" w:rsidRPr="00953DDD" w:rsidRDefault="00953DDD" w:rsidP="00953DDD">
      <w:pPr>
        <w:ind w:left="705"/>
        <w:jc w:val="both"/>
      </w:pPr>
      <w:r w:rsidRPr="00953DDD">
        <w:t xml:space="preserve">Koncept riešenia bude spracovaný v mierke 1:250 /min. 1:500/. </w:t>
      </w:r>
    </w:p>
    <w:p w14:paraId="6D73712C" w14:textId="77777777" w:rsidR="00953DDD" w:rsidRPr="00953DDD" w:rsidRDefault="00953DDD" w:rsidP="00B621AE">
      <w:pPr>
        <w:pStyle w:val="Nadpis2"/>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40" w:line="276" w:lineRule="auto"/>
        <w:rPr>
          <w:color w:val="auto"/>
          <w:sz w:val="22"/>
          <w:szCs w:val="22"/>
        </w:rPr>
      </w:pPr>
      <w:r w:rsidRPr="00953DDD">
        <w:rPr>
          <w:color w:val="auto"/>
          <w:sz w:val="22"/>
          <w:szCs w:val="22"/>
        </w:rPr>
        <w:t xml:space="preserve">Projektová dokumentácia pre územné rozhodnutie </w:t>
      </w:r>
    </w:p>
    <w:p w14:paraId="00C999A7" w14:textId="77777777" w:rsidR="00953DDD" w:rsidRPr="00953DDD" w:rsidRDefault="00953DDD" w:rsidP="00953DDD">
      <w:pPr>
        <w:pStyle w:val="Nadpis2"/>
        <w:numPr>
          <w:ilvl w:val="0"/>
          <w:numId w:val="0"/>
        </w:numPr>
        <w:spacing w:before="0"/>
        <w:ind w:left="720"/>
        <w:jc w:val="both"/>
        <w:rPr>
          <w:b w:val="0"/>
          <w:color w:val="auto"/>
          <w:sz w:val="22"/>
          <w:szCs w:val="22"/>
        </w:rPr>
      </w:pPr>
      <w:r w:rsidRPr="00953DDD">
        <w:rPr>
          <w:b w:val="0"/>
          <w:color w:val="auto"/>
          <w:sz w:val="22"/>
          <w:szCs w:val="22"/>
        </w:rPr>
        <w:t xml:space="preserve">Spracovanie projektovej dokumentácie pre vydanie územného rozhodnutia. </w:t>
      </w:r>
    </w:p>
    <w:p w14:paraId="5118481A" w14:textId="77777777" w:rsidR="00953DDD" w:rsidRPr="00953DDD" w:rsidRDefault="00953DDD" w:rsidP="00B621AE">
      <w:pPr>
        <w:pStyle w:val="Nadpis2"/>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color w:val="auto"/>
          <w:sz w:val="22"/>
          <w:szCs w:val="22"/>
        </w:rPr>
      </w:pPr>
      <w:r w:rsidRPr="00953DDD">
        <w:rPr>
          <w:color w:val="auto"/>
          <w:sz w:val="22"/>
          <w:szCs w:val="22"/>
        </w:rPr>
        <w:t xml:space="preserve">Projektová dokumentácia – realizačný projekt </w:t>
      </w:r>
    </w:p>
    <w:p w14:paraId="2B92DC46" w14:textId="77777777" w:rsidR="00953DDD" w:rsidRPr="00953DDD" w:rsidRDefault="00953DDD" w:rsidP="00953DDD">
      <w:pPr>
        <w:pStyle w:val="Nadpis2"/>
        <w:numPr>
          <w:ilvl w:val="0"/>
          <w:numId w:val="0"/>
        </w:numPr>
        <w:spacing w:before="0"/>
        <w:ind w:left="720"/>
        <w:jc w:val="both"/>
        <w:rPr>
          <w:color w:val="auto"/>
          <w:sz w:val="22"/>
          <w:szCs w:val="22"/>
        </w:rPr>
      </w:pPr>
      <w:r w:rsidRPr="00953DDD">
        <w:rPr>
          <w:b w:val="0"/>
          <w:color w:val="auto"/>
          <w:sz w:val="22"/>
          <w:szCs w:val="22"/>
        </w:rPr>
        <w:t>Spracovanie projektovej dokumentácie v uvedenom stupni znamená, že PD bude podkladom pre realizáciu stavby a výber zhotoviteľa v procese verejného obstarávania, a zároveň bude podkladom pre vydanie stavebného povolenia.</w:t>
      </w:r>
    </w:p>
    <w:p w14:paraId="3C192BAB" w14:textId="77777777" w:rsidR="00953DDD" w:rsidRPr="00953DDD" w:rsidRDefault="00953DDD" w:rsidP="00B621AE">
      <w:pPr>
        <w:pStyle w:val="Nadpis2"/>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color w:val="auto"/>
          <w:sz w:val="22"/>
          <w:szCs w:val="22"/>
        </w:rPr>
      </w:pPr>
      <w:r w:rsidRPr="00953DDD">
        <w:rPr>
          <w:color w:val="auto"/>
          <w:sz w:val="22"/>
          <w:szCs w:val="22"/>
        </w:rPr>
        <w:t>Odborný autorský dohľad</w:t>
      </w:r>
    </w:p>
    <w:p w14:paraId="2CAD087A" w14:textId="77777777" w:rsidR="00953DDD" w:rsidRPr="00953DDD" w:rsidRDefault="00953DDD" w:rsidP="00953DDD">
      <w:pPr>
        <w:ind w:left="709"/>
      </w:pPr>
      <w:r w:rsidRPr="00953DDD">
        <w:t>Odborný autorský dohľad počas realizácie stavby.</w:t>
      </w:r>
    </w:p>
    <w:p w14:paraId="052B037F" w14:textId="77777777" w:rsidR="00953DDD" w:rsidRPr="00953DDD" w:rsidRDefault="00953DDD" w:rsidP="00B621AE">
      <w:pPr>
        <w:pStyle w:val="Nadpis2"/>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color w:val="auto"/>
          <w:sz w:val="22"/>
          <w:szCs w:val="22"/>
        </w:rPr>
      </w:pPr>
      <w:r w:rsidRPr="00953DDD">
        <w:rPr>
          <w:color w:val="auto"/>
          <w:sz w:val="22"/>
          <w:szCs w:val="22"/>
        </w:rPr>
        <w:lastRenderedPageBreak/>
        <w:t>Koordinácia projektovej dokumentácie + súčinnosť:</w:t>
      </w:r>
    </w:p>
    <w:p w14:paraId="5E31C413" w14:textId="77777777" w:rsidR="00953DDD" w:rsidRPr="00953DDD" w:rsidRDefault="00953DDD" w:rsidP="00953DDD">
      <w:pPr>
        <w:pStyle w:val="Odsekzoznamu"/>
        <w:ind w:left="709"/>
        <w:jc w:val="both"/>
      </w:pPr>
      <w:r w:rsidRPr="00953DDD">
        <w:rPr>
          <w:b/>
          <w:bCs/>
          <w:snapToGrid w:val="0"/>
        </w:rPr>
        <w:t>Súčinnosť v procese prípravy a posudzovania žiadosti o nenávratný finančný príspevok/grant, ako aj v procese implementácie projektu </w:t>
      </w:r>
    </w:p>
    <w:p w14:paraId="363BFBCC" w14:textId="77777777" w:rsidR="00953DDD" w:rsidRPr="00953DDD" w:rsidRDefault="00953DDD" w:rsidP="00B621AE">
      <w:pPr>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1"/>
        <w:ind w:left="709" w:hanging="283"/>
        <w:jc w:val="both"/>
      </w:pPr>
      <w:r w:rsidRPr="00953DDD">
        <w:t xml:space="preserve">v procese prípravy a posudzovania žiadosti o nenávratný finančný príspevok/grant poskytne zhotoviteľ projektovej dokumentácie verejnému obstarávateľovi (investorovi) podľa potreby a pokynov verejného obstarávateľa súčinnosť pri úprave, oprave, aktualizácii projektovej dokumentácie a zapracovaní prípadných pripomienok k projektovej dokumentácii zo strany poskytovateľa nenávratného finančného príspevku/grantu; </w:t>
      </w:r>
    </w:p>
    <w:p w14:paraId="3637945B" w14:textId="77777777" w:rsidR="00953DDD" w:rsidRPr="00953DDD" w:rsidRDefault="00953DDD" w:rsidP="00B621AE">
      <w:pPr>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1"/>
        <w:ind w:left="709" w:hanging="283"/>
        <w:jc w:val="both"/>
      </w:pPr>
      <w:r w:rsidRPr="00953DDD">
        <w:t xml:space="preserve">potreba takejto úpravy, opravy, aktualizácie, prípadne zapracovania pripomienok zo strany poskytovateľa nenávratného finančného príspevku/grantu môže vzísť z aktualizácie relevantnej výzvy (t .j. výzvy, v rámci ktorej verejný obstarávateľ pripraví a predloží žiadosť o nenávratný finančný príspevok/grant), ako aj z konkrétnych požiadaviek poskytovateľa nenávratného finančného príspevku/grantu v procese posudzovania uvedenej žiadosti. Verejný obstarávateľ (investor) predpokladá, že požadované úpravy, opravy, aktualizácia, prípadne zapracovanie pripomienok sa budú týkať predovšetkým rozpočtu, avšak môžu sa týkať aj výkresovej a textovej časti projektovej dokumentácie; </w:t>
      </w:r>
    </w:p>
    <w:p w14:paraId="0D433955" w14:textId="77777777" w:rsidR="00953DDD" w:rsidRPr="00953DDD" w:rsidRDefault="00953DDD" w:rsidP="00B621AE">
      <w:pPr>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1"/>
        <w:ind w:left="709" w:hanging="283"/>
        <w:jc w:val="both"/>
      </w:pPr>
      <w:r w:rsidRPr="00953DDD">
        <w:t xml:space="preserve">zhotoviteľ projektovej dokumentácie poskytne verejnému obstarávateľovi podľa potreby a jeho pokynov súčinnosť aj v procese implementácie projektu, v prípadoch súvisiacich napr. so zmenami projektu; </w:t>
      </w:r>
    </w:p>
    <w:p w14:paraId="66FB3649" w14:textId="77777777" w:rsidR="00953DDD" w:rsidRPr="00953DDD" w:rsidRDefault="00953DDD" w:rsidP="00B621AE">
      <w:pPr>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1"/>
        <w:ind w:left="709" w:hanging="283"/>
        <w:jc w:val="both"/>
      </w:pPr>
      <w:r w:rsidRPr="00953DDD">
        <w:t>zhotoviteľ projektovej dokumentácie poskytne verejnému obstarávateľovi vyššie uvedenú súčinnosť podľa jeho pokynov v celkovom rozsahu maximálne 20 hodín;</w:t>
      </w:r>
    </w:p>
    <w:p w14:paraId="4E5E8881" w14:textId="77777777" w:rsidR="00953DDD" w:rsidRPr="00953DDD" w:rsidRDefault="00953DDD" w:rsidP="00B621AE">
      <w:pPr>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1"/>
        <w:ind w:left="709" w:hanging="283"/>
        <w:jc w:val="both"/>
      </w:pPr>
      <w:r w:rsidRPr="00953DDD">
        <w:t xml:space="preserve">zhotoviteľ projektovej dokumentácie poskytne verejnému obstarávateľovi vyššie uvedenú súčinnosť na základe písomnej žiadosti verejného obstarávateľa, počet hodín poskytnutej súčinnosti musí zhotoviteľ projektovej dokumentácie obstarávateľovi vydokladovať a v prípade súhlasu musí verejný obstarávateľ tento doklad odsúhlasiť. </w:t>
      </w:r>
    </w:p>
    <w:p w14:paraId="1BA78B9E" w14:textId="77777777" w:rsidR="00953DDD" w:rsidRPr="00953DDD" w:rsidRDefault="00953DDD" w:rsidP="00953DDD">
      <w:pPr>
        <w:autoSpaceDE w:val="0"/>
        <w:autoSpaceDN w:val="0"/>
        <w:spacing w:after="31"/>
        <w:ind w:left="709"/>
        <w:jc w:val="both"/>
      </w:pPr>
    </w:p>
    <w:p w14:paraId="05A3DC35" w14:textId="77777777" w:rsidR="00953DDD" w:rsidRPr="00953DDD" w:rsidRDefault="00953DDD" w:rsidP="00953DDD">
      <w:pPr>
        <w:pStyle w:val="Odsekzoznamu"/>
        <w:ind w:left="709"/>
        <w:jc w:val="both"/>
      </w:pPr>
      <w:r w:rsidRPr="00953DDD">
        <w:rPr>
          <w:b/>
          <w:bCs/>
        </w:rPr>
        <w:t>Súčinnosť</w:t>
      </w:r>
      <w:r w:rsidRPr="00953DDD">
        <w:t xml:space="preserve"> </w:t>
      </w:r>
      <w:r w:rsidRPr="00953DDD">
        <w:rPr>
          <w:b/>
          <w:bCs/>
        </w:rPr>
        <w:t>v procese verejného obstarávania na výber zhotoviteľa stavby /ak to bude potrebné/</w:t>
      </w:r>
      <w:bookmarkStart w:id="74" w:name="_Hlk530742698"/>
    </w:p>
    <w:p w14:paraId="7A438C61" w14:textId="77777777" w:rsidR="00953DDD" w:rsidRPr="00953DDD" w:rsidRDefault="00953DDD" w:rsidP="00B621AE">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09" w:hanging="283"/>
        <w:jc w:val="both"/>
      </w:pPr>
      <w:r w:rsidRPr="00953DDD">
        <w:t xml:space="preserve">V procese verejného obstarávania (výber zhotoviteľa stavby podľa zákona č. 343/2015 Z. z. o verejnom obstarávaní) je zhotoviteľ povinný poskytnúť riadnu súčinnosť a v prípade potreby bezodkladne reagovať na otázky verejného obstarávateľa týkajúce sa PD, ktoré bude potrebné zodpovedať pri vysvetľovaní na základe podnetov záujemcov vo verejnom obstarávaní pri výbere zhotoviteľa stavby. Za bezodkladnú odpoveď sa považuje odpoveď doručená max. do dvoch pracovných dní od zadania požiadavky. </w:t>
      </w:r>
    </w:p>
    <w:bookmarkEnd w:id="74"/>
    <w:p w14:paraId="0C6D6F1C" w14:textId="77777777" w:rsidR="00953DDD" w:rsidRPr="00953DDD" w:rsidRDefault="00953DDD" w:rsidP="00953DDD">
      <w:pPr>
        <w:pStyle w:val="Odsekzoznamu"/>
        <w:ind w:left="709"/>
        <w:jc w:val="both"/>
        <w:rPr>
          <w:b/>
          <w:bCs/>
        </w:rPr>
      </w:pPr>
      <w:r w:rsidRPr="00953DDD">
        <w:rPr>
          <w:b/>
          <w:bCs/>
        </w:rPr>
        <w:t>Súčinnosť pri realizácii stavby, ak bude predmetom žiadosti o nenávratný finančný príspevok / grant</w:t>
      </w:r>
    </w:p>
    <w:p w14:paraId="5D4C410A" w14:textId="77777777" w:rsidR="00953DDD" w:rsidRPr="00953DDD" w:rsidRDefault="00953DDD" w:rsidP="00953DDD">
      <w:pPr>
        <w:pStyle w:val="Odsekzoznamu"/>
        <w:ind w:left="709"/>
        <w:jc w:val="both"/>
      </w:pPr>
    </w:p>
    <w:p w14:paraId="5167FB7E" w14:textId="77777777" w:rsidR="00953DDD" w:rsidRPr="00953DDD" w:rsidRDefault="00953DDD" w:rsidP="00953DDD">
      <w:pPr>
        <w:pStyle w:val="Odsekzoznamu"/>
        <w:ind w:left="709"/>
        <w:jc w:val="both"/>
        <w:rPr>
          <w:b/>
          <w:bCs/>
        </w:rPr>
      </w:pPr>
      <w:r w:rsidRPr="00953DDD">
        <w:rPr>
          <w:b/>
          <w:bCs/>
        </w:rPr>
        <w:t xml:space="preserve">Súčinnosť pri realizácii stavby, </w:t>
      </w:r>
    </w:p>
    <w:p w14:paraId="1D27E8F7" w14:textId="77777777" w:rsidR="00953DDD" w:rsidRPr="00953DDD" w:rsidRDefault="00953DDD" w:rsidP="00B621AE">
      <w:pPr>
        <w:pStyle w:val="Odsekzoznamu"/>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pPr>
      <w:r w:rsidRPr="00953DDD">
        <w:t xml:space="preserve">ak bude potrebné realizovať, resp. dopracovať projektovú dokumentáciu, koordinácia projektovej dokumentácie v zmysle NV č. 396/2006 </w:t>
      </w:r>
      <w:proofErr w:type="spellStart"/>
      <w:r w:rsidRPr="00953DDD">
        <w:t>Z.z</w:t>
      </w:r>
      <w:proofErr w:type="spellEnd"/>
      <w:r w:rsidRPr="00953DDD">
        <w:t xml:space="preserve">. §5 a činnosti projektanta v zmysle zákona č. 254/1998 </w:t>
      </w:r>
      <w:proofErr w:type="spellStart"/>
      <w:r w:rsidRPr="00953DDD">
        <w:t>Z.z</w:t>
      </w:r>
      <w:proofErr w:type="spellEnd"/>
      <w:r w:rsidRPr="00953DDD">
        <w:t>. §12</w:t>
      </w:r>
    </w:p>
    <w:p w14:paraId="1F211D8E" w14:textId="77777777" w:rsidR="00953DDD" w:rsidRPr="00953DDD" w:rsidRDefault="00953DDD" w:rsidP="00953DDD">
      <w:pPr>
        <w:pStyle w:val="Odsekzoznamu"/>
        <w:ind w:left="709"/>
        <w:jc w:val="both"/>
        <w:rPr>
          <w:b/>
          <w:bCs/>
        </w:rPr>
      </w:pPr>
    </w:p>
    <w:p w14:paraId="5477918C"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Požiadavky na projekčné riešenie dokumentácie a jednotlivých objektov stavebnej časti</w:t>
      </w:r>
    </w:p>
    <w:p w14:paraId="0A179436" w14:textId="77777777" w:rsidR="00953DDD" w:rsidRPr="00953DDD" w:rsidRDefault="00953DDD" w:rsidP="00953DDD">
      <w:pPr>
        <w:jc w:val="both"/>
      </w:pPr>
      <w:r w:rsidRPr="00953DDD">
        <w:t xml:space="preserve">Predmetom riešenia investičnej akcie je prioritne vybudovanie nových </w:t>
      </w:r>
      <w:proofErr w:type="spellStart"/>
      <w:r w:rsidRPr="00953DDD">
        <w:t>cyklopruhov</w:t>
      </w:r>
      <w:proofErr w:type="spellEnd"/>
      <w:r w:rsidRPr="00953DDD">
        <w:t xml:space="preserve"> (cyklotrasy). Ako ďalší stavebný objekt bude rekonštrukcia chodníkov na oboch stranách a tiež komunikácia cesty III. Triedy III/1287, ktorá je v majetku Trnavského samosprávneho kraja, preto bude riešená ako samostatný objekt. Pri vypracovaní ideového návrhu sa vychádzalo z údajov geografického informačného systému. Na realizáciu investičnej akcie sú prioritne využité pozemky Mesta Trnava.</w:t>
      </w:r>
    </w:p>
    <w:p w14:paraId="459D81C1" w14:textId="77777777" w:rsidR="00953DDD" w:rsidRPr="00953DDD" w:rsidRDefault="00953DDD" w:rsidP="00953DDD">
      <w:pPr>
        <w:jc w:val="both"/>
      </w:pPr>
      <w:r w:rsidRPr="00953DDD">
        <w:t>Plocha riešeného územia bez zarátania komunikácie je približne 11 100m2.</w:t>
      </w:r>
    </w:p>
    <w:p w14:paraId="4687B469" w14:textId="77777777" w:rsidR="00953DDD" w:rsidRPr="00953DDD" w:rsidRDefault="00953DDD" w:rsidP="00953DDD">
      <w:pPr>
        <w:pStyle w:val="Odsekzoznamu"/>
        <w:ind w:left="709"/>
        <w:jc w:val="both"/>
        <w:rPr>
          <w:b/>
          <w:bCs/>
        </w:rPr>
      </w:pPr>
    </w:p>
    <w:bookmarkEnd w:id="71"/>
    <w:p w14:paraId="5F20FE2E" w14:textId="77777777" w:rsidR="00953DDD" w:rsidRPr="00953DDD" w:rsidRDefault="00953DDD" w:rsidP="00953DDD">
      <w:pPr>
        <w:tabs>
          <w:tab w:val="left" w:pos="993"/>
        </w:tabs>
        <w:jc w:val="both"/>
        <w:rPr>
          <w:b/>
        </w:rPr>
      </w:pPr>
      <w:r w:rsidRPr="00953DDD">
        <w:rPr>
          <w:b/>
        </w:rPr>
        <w:t>2.1.1 Doprava</w:t>
      </w:r>
    </w:p>
    <w:p w14:paraId="0FC402FB" w14:textId="77777777" w:rsidR="00953DDD" w:rsidRPr="00953DDD" w:rsidRDefault="00953DDD" w:rsidP="00B621AE">
      <w:pPr>
        <w:numPr>
          <w:ilvl w:val="0"/>
          <w:numId w:val="57"/>
        </w:numPr>
        <w:pBdr>
          <w:bar w:val="none" w:sz="0" w:color="auto"/>
        </w:pBdr>
        <w:spacing w:line="276" w:lineRule="auto"/>
        <w:jc w:val="both"/>
      </w:pPr>
      <w:r w:rsidRPr="00953DDD">
        <w:t>Projekt bude plne rešpektovať platné zákony, normy (STN 73 6110/Z2, STN 73 6056, TP 07/2014, 048/2019).</w:t>
      </w:r>
    </w:p>
    <w:p w14:paraId="6DB3099C"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lang w:eastAsia="cs-CZ"/>
        </w:rPr>
      </w:pPr>
      <w:r w:rsidRPr="00953DDD">
        <w:rPr>
          <w:lang w:eastAsia="cs-CZ"/>
        </w:rPr>
        <w:t xml:space="preserve">Spracovateľ je povinný dodržiavať všetky platné zákony, vyhlášky, predpisy, normy a technické podmienky platné na území SR v čase spracovania diela a zároveň dodrží platné územnoplánovacie dokumentácie mesta Trnavy ako </w:t>
      </w:r>
      <w:proofErr w:type="spellStart"/>
      <w:r w:rsidRPr="00953DDD">
        <w:rPr>
          <w:lang w:eastAsia="cs-CZ"/>
        </w:rPr>
        <w:t>Generel</w:t>
      </w:r>
      <w:proofErr w:type="spellEnd"/>
      <w:r w:rsidRPr="00953DDD">
        <w:rPr>
          <w:lang w:eastAsia="cs-CZ"/>
        </w:rPr>
        <w:t xml:space="preserve"> dopravy a platný Územný plán mesta Trnavy, urbanistické štúdie a iné koncepčné materiály.</w:t>
      </w:r>
    </w:p>
    <w:p w14:paraId="088488E1"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Vjazdy do dvorov budú zachované a budú riešené len sklopením obrubníka na chodníku pre cyklistov. Pozdĺžny profil chodníka, zelene a </w:t>
      </w:r>
      <w:proofErr w:type="spellStart"/>
      <w:r w:rsidRPr="00953DDD">
        <w:t>cyklochodníka</w:t>
      </w:r>
      <w:proofErr w:type="spellEnd"/>
      <w:r w:rsidRPr="00953DDD">
        <w:t xml:space="preserve"> bude v jednotnej výške. </w:t>
      </w:r>
      <w:r w:rsidRPr="00953DDD">
        <w:rPr>
          <w:b/>
        </w:rPr>
        <w:t>Nebudú riešené ako priechod pre chodcov a priechod pre cyklistov!</w:t>
      </w:r>
    </w:p>
    <w:p w14:paraId="5F83E618" w14:textId="77777777" w:rsidR="00953DDD" w:rsidRPr="00953DDD" w:rsidRDefault="00953DDD" w:rsidP="00B621AE">
      <w:pPr>
        <w:numPr>
          <w:ilvl w:val="0"/>
          <w:numId w:val="57"/>
        </w:numPr>
        <w:pBdr>
          <w:bar w:val="none" w:sz="0" w:color="auto"/>
        </w:pBdr>
        <w:spacing w:line="276" w:lineRule="auto"/>
        <w:jc w:val="both"/>
        <w:rPr>
          <w:b/>
          <w:bCs/>
        </w:rPr>
      </w:pPr>
      <w:r w:rsidRPr="00953DDD">
        <w:rPr>
          <w:b/>
          <w:bCs/>
        </w:rPr>
        <w:t xml:space="preserve">Šírkové parametre riešiť podľa podkladov </w:t>
      </w:r>
      <w:proofErr w:type="spellStart"/>
      <w:r w:rsidRPr="00953DDD">
        <w:rPr>
          <w:b/>
          <w:bCs/>
        </w:rPr>
        <w:t>Cyklokoalície</w:t>
      </w:r>
      <w:proofErr w:type="spellEnd"/>
      <w:r w:rsidRPr="00953DDD">
        <w:rPr>
          <w:b/>
          <w:bCs/>
        </w:rPr>
        <w:t xml:space="preserve"> – </w:t>
      </w:r>
      <w:r w:rsidRPr="00953DDD">
        <w:t>v prílohe</w:t>
      </w:r>
    </w:p>
    <w:p w14:paraId="621F160F" w14:textId="77777777" w:rsidR="00953DDD" w:rsidRPr="00953DDD" w:rsidRDefault="00953DDD" w:rsidP="00B621AE">
      <w:pPr>
        <w:numPr>
          <w:ilvl w:val="0"/>
          <w:numId w:val="57"/>
        </w:numPr>
        <w:pBdr>
          <w:bar w:val="none" w:sz="0" w:color="auto"/>
        </w:pBdr>
        <w:spacing w:line="276" w:lineRule="auto"/>
        <w:jc w:val="both"/>
      </w:pPr>
      <w:r w:rsidRPr="00953DDD">
        <w:t>Výkres situácie v prílohe je ideový návrh riešenia zameraný predovšetkým na cyklotrasu, návrh nerieši dopravné situácie, ktoré však požadujeme v návrhu riešenia od Dodávateľa PD. Pokiaľ Dodávateľ PD predloží vhodnejší návrh, ako je investorove ideové riešenie cyklotrasy, investor po vzájomnej dohode pripúšťa prípadné zmeny a možný súhlas s predloženým návrhom.</w:t>
      </w:r>
    </w:p>
    <w:p w14:paraId="5D9E3A81" w14:textId="77777777" w:rsidR="00953DDD" w:rsidRPr="00953DDD" w:rsidRDefault="00953DDD" w:rsidP="00B621AE">
      <w:pPr>
        <w:numPr>
          <w:ilvl w:val="0"/>
          <w:numId w:val="57"/>
        </w:numPr>
        <w:pBdr>
          <w:bar w:val="none" w:sz="0" w:color="auto"/>
        </w:pBdr>
        <w:spacing w:line="276" w:lineRule="auto"/>
        <w:jc w:val="both"/>
      </w:pPr>
      <w:r w:rsidRPr="00953DDD">
        <w:t xml:space="preserve">Koncept bude riešený s prihliadnutím na ideové riešenie cyklotrasy v prílohách, no zároveň bude prihliadať aj na dopravnú situáciu riešeného územia a potreby všetkých užívateľov ostatných komunikácií a účastníkov cestnej premávky </w:t>
      </w:r>
      <w:proofErr w:type="spellStart"/>
      <w:r w:rsidRPr="00953DDD">
        <w:t>Zelenečskej</w:t>
      </w:r>
      <w:proofErr w:type="spellEnd"/>
      <w:r w:rsidRPr="00953DDD">
        <w:t xml:space="preserve"> ulice. Do pozornosti dávame najmä, no nie len križovatku </w:t>
      </w:r>
      <w:proofErr w:type="spellStart"/>
      <w:r w:rsidRPr="00953DDD">
        <w:t>Zelenečská</w:t>
      </w:r>
      <w:proofErr w:type="spellEnd"/>
      <w:r w:rsidRPr="00953DDD">
        <w:t xml:space="preserve"> - Gábora Steinera, a situáciu pri autobusových zástavkách pri Slovanskej ulici.</w:t>
      </w:r>
    </w:p>
    <w:p w14:paraId="1A3746C6"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Zmenou výšky cyklotrasy bude nutné riešiť aj zmenu odvodnenia komunikácie a teda aj úpravu vpustov kanalizácie.</w:t>
      </w:r>
    </w:p>
    <w:p w14:paraId="55A2E096"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 xml:space="preserve">Dopravné značky budú mať </w:t>
      </w:r>
      <w:proofErr w:type="spellStart"/>
      <w:r w:rsidRPr="00953DDD">
        <w:t>podjazdnú</w:t>
      </w:r>
      <w:proofErr w:type="spellEnd"/>
      <w:r w:rsidRPr="00953DDD">
        <w:t xml:space="preserve"> výšku 2,5 m.</w:t>
      </w:r>
    </w:p>
    <w:p w14:paraId="648EBF58"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Dopravné značky</w:t>
      </w:r>
      <w:r w:rsidRPr="00953DDD">
        <w:rPr>
          <w:b/>
        </w:rPr>
        <w:t xml:space="preserve"> nesmú</w:t>
      </w:r>
      <w:r w:rsidRPr="00953DDD">
        <w:t xml:space="preserve"> byť umiestnené do cyklotrasy!!</w:t>
      </w:r>
    </w:p>
    <w:p w14:paraId="534F7F8A"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Ak dôjde k dotyku chodníka pre chodcov a chodníka pre cyklistov je potrebné medzi chodníky umiestniť varovnú a vodiacu dlažbu.</w:t>
      </w:r>
    </w:p>
    <w:p w14:paraId="2BDCB28B"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 xml:space="preserve">Chodník pre peších bude z dlažby 200/100/60 a bude bezfázová, chodník pre cyklistov bude z červeného </w:t>
      </w:r>
      <w:proofErr w:type="spellStart"/>
      <w:r w:rsidRPr="00953DDD">
        <w:t>asfaltobetónu</w:t>
      </w:r>
      <w:proofErr w:type="spellEnd"/>
      <w:r w:rsidRPr="00953DDD">
        <w:t>.</w:t>
      </w:r>
    </w:p>
    <w:p w14:paraId="4CBA3711"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Vodorovné značenie požadujeme realizovať inak ako iba nanesenie farbou, napríklad pomocou termoplastu, studeného platu prípadne inak.</w:t>
      </w:r>
    </w:p>
    <w:p w14:paraId="1EDF6656" w14:textId="77777777" w:rsidR="00953DDD" w:rsidRPr="00953DDD" w:rsidRDefault="00953DDD" w:rsidP="00B621AE">
      <w:pPr>
        <w:numPr>
          <w:ilvl w:val="0"/>
          <w:numId w:val="57"/>
        </w:numPr>
        <w:pBdr>
          <w:bar w:val="none" w:sz="0" w:color="auto"/>
        </w:pBdr>
        <w:tabs>
          <w:tab w:val="clear" w:pos="720"/>
          <w:tab w:val="num" w:pos="993"/>
        </w:tabs>
        <w:spacing w:line="276" w:lineRule="auto"/>
        <w:rPr>
          <w:b/>
          <w:bCs/>
        </w:rPr>
      </w:pPr>
      <w:r w:rsidRPr="00953DDD">
        <w:t xml:space="preserve">Pre štandard stavebných detailov je podmienkou použiť ako podklad Technické listy mesta Bratislava. </w:t>
      </w:r>
      <w:hyperlink r:id="rId17" w:history="1">
        <w:r w:rsidRPr="00953DDD">
          <w:rPr>
            <w:rStyle w:val="Hypertextovprepojenie"/>
            <w:b/>
            <w:bCs/>
          </w:rPr>
          <w:t>https://bratislava.blob.core.windows.net/media/Default/Dokumenty/Str%C3%A1nky/Chcem%20vybavit/Doprava/technicke_listy_bratislava.pdf</w:t>
        </w:r>
      </w:hyperlink>
    </w:p>
    <w:p w14:paraId="7B65BEF1" w14:textId="77777777" w:rsidR="00953DDD" w:rsidRPr="00953DDD" w:rsidRDefault="00953DDD" w:rsidP="00B621AE">
      <w:pPr>
        <w:numPr>
          <w:ilvl w:val="0"/>
          <w:numId w:val="57"/>
        </w:numPr>
        <w:pBdr>
          <w:bar w:val="none" w:sz="0" w:color="auto"/>
        </w:pBdr>
        <w:spacing w:line="276" w:lineRule="auto"/>
        <w:jc w:val="both"/>
      </w:pPr>
      <w:r w:rsidRPr="00953DDD">
        <w:t xml:space="preserve">Autobusové zastávky budú riešené bezbariérovo pomocou </w:t>
      </w:r>
      <w:proofErr w:type="spellStart"/>
      <w:r w:rsidRPr="00953DDD">
        <w:t>zastávkových</w:t>
      </w:r>
      <w:proofErr w:type="spellEnd"/>
      <w:r w:rsidRPr="00953DDD">
        <w:t xml:space="preserve"> </w:t>
      </w:r>
      <w:proofErr w:type="spellStart"/>
      <w:r w:rsidRPr="00953DDD">
        <w:t>Kasselských</w:t>
      </w:r>
      <w:proofErr w:type="spellEnd"/>
      <w:r w:rsidRPr="00953DDD">
        <w:t xml:space="preserve"> obrubníkov.</w:t>
      </w:r>
    </w:p>
    <w:p w14:paraId="095B0B41"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 xml:space="preserve">Povrch cestnej časti autobusových zastávok bude riešený z razeného betónu. </w:t>
      </w:r>
    </w:p>
    <w:p w14:paraId="04CB7F14" w14:textId="77777777"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Autobusové zástavky budú vybavené elektronickými informačnými tabuľami</w:t>
      </w:r>
    </w:p>
    <w:p w14:paraId="0DD6DA2A" w14:textId="1331E30A" w:rsidR="00953DDD" w:rsidRPr="00953DDD" w:rsidRDefault="00953DDD" w:rsidP="00B621A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bCs/>
        </w:rPr>
      </w:pPr>
      <w:proofErr w:type="spellStart"/>
      <w:r w:rsidRPr="00953DDD">
        <w:rPr>
          <w:b/>
          <w:bCs/>
        </w:rPr>
        <w:t>Prestrešenie</w:t>
      </w:r>
      <w:proofErr w:type="spellEnd"/>
      <w:r w:rsidRPr="00953DDD">
        <w:rPr>
          <w:b/>
          <w:bCs/>
        </w:rPr>
        <w:t xml:space="preserve"> autobusových zastávok, bude riešené so systémom zelených striech.</w:t>
      </w:r>
    </w:p>
    <w:p w14:paraId="067C4412" w14:textId="77777777" w:rsidR="00953DDD" w:rsidRPr="00953DDD" w:rsidRDefault="00953DDD" w:rsidP="00953DDD">
      <w:pPr>
        <w:ind w:left="720"/>
        <w:jc w:val="both"/>
      </w:pPr>
      <w:r w:rsidRPr="00953DDD">
        <w:t>Napr.:</w:t>
      </w:r>
    </w:p>
    <w:p w14:paraId="684C0C9A" w14:textId="77777777" w:rsidR="00953DDD" w:rsidRPr="00953DDD" w:rsidRDefault="00953DDD" w:rsidP="00953DDD">
      <w:pPr>
        <w:ind w:left="720"/>
        <w:jc w:val="both"/>
      </w:pPr>
      <w:r w:rsidRPr="00953DDD">
        <w:t xml:space="preserve"> a) (</w:t>
      </w:r>
      <w:proofErr w:type="spellStart"/>
      <w:r w:rsidRPr="00953DDD">
        <w:t>Aureo</w:t>
      </w:r>
      <w:proofErr w:type="spellEnd"/>
      <w:r w:rsidRPr="00953DDD">
        <w:t xml:space="preserve"> : </w:t>
      </w:r>
      <w:hyperlink r:id="rId18" w:anchor="!zastavkove-pristresky/aureo" w:history="1">
        <w:r w:rsidRPr="00953DDD">
          <w:rPr>
            <w:rStyle w:val="Hypertextovprepojenie"/>
          </w:rPr>
          <w:t>https://www.mmcite.com/sk/vyrobky#!zastavkove-pristresky/aureo</w:t>
        </w:r>
      </w:hyperlink>
      <w:r w:rsidRPr="00953DDD">
        <w:t xml:space="preserve">, </w:t>
      </w:r>
    </w:p>
    <w:p w14:paraId="488C5446" w14:textId="77777777" w:rsidR="00953DDD" w:rsidRPr="00953DDD" w:rsidRDefault="00953DDD" w:rsidP="00953DDD">
      <w:pPr>
        <w:ind w:left="708"/>
        <w:jc w:val="both"/>
      </w:pPr>
      <w:r w:rsidRPr="00953DDD">
        <w:t xml:space="preserve"> b) </w:t>
      </w:r>
      <w:proofErr w:type="spellStart"/>
      <w:r w:rsidRPr="00953DDD">
        <w:t>Aureo</w:t>
      </w:r>
      <w:proofErr w:type="spellEnd"/>
      <w:r w:rsidRPr="00953DDD">
        <w:t xml:space="preserve"> </w:t>
      </w:r>
      <w:proofErr w:type="spellStart"/>
      <w:r w:rsidRPr="00953DDD">
        <w:t>Green</w:t>
      </w:r>
      <w:proofErr w:type="spellEnd"/>
      <w:r w:rsidRPr="00953DDD">
        <w:t xml:space="preserve"> : </w:t>
      </w:r>
      <w:hyperlink r:id="rId19" w:anchor="!zastavkove-pristresky/aureo-green" w:history="1">
        <w:r w:rsidRPr="00953DDD">
          <w:rPr>
            <w:rStyle w:val="Hypertextovprepojenie"/>
          </w:rPr>
          <w:t>https://www.mmcite.com/sk/vyrobky#!zastavkove-pristresky/aureo-green</w:t>
        </w:r>
      </w:hyperlink>
    </w:p>
    <w:p w14:paraId="4A89E396" w14:textId="77777777" w:rsidR="00953DDD" w:rsidRPr="00953DDD" w:rsidRDefault="00953DDD" w:rsidP="00953DDD">
      <w:pPr>
        <w:ind w:left="720"/>
        <w:jc w:val="both"/>
      </w:pPr>
      <w:r w:rsidRPr="00953DDD">
        <w:t>Zloženie zelenej strechy:  napr. (</w:t>
      </w:r>
      <w:hyperlink r:id="rId20" w:history="1">
        <w:r w:rsidRPr="00953DDD">
          <w:rPr>
            <w:rStyle w:val="Hypertextovprepojenie"/>
          </w:rPr>
          <w:t>https://www.isover.cz/aktuality/usporna-strecha-isover</w:t>
        </w:r>
      </w:hyperlink>
      <w:r w:rsidRPr="00953DDD">
        <w:t>)</w:t>
      </w:r>
    </w:p>
    <w:p w14:paraId="26ECC963" w14:textId="77777777" w:rsidR="00953DDD" w:rsidRPr="00953DDD" w:rsidRDefault="00953DDD" w:rsidP="00B621AE">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lastRenderedPageBreak/>
        <w:t xml:space="preserve">Umiestnenie nových dopravných značiek,  dopravných zariadení a  verejného osvetlenia je potrebné koordinovať s existujúcou a navrhovanou uličnou vegetáciou, predovšetkým so stromami a krami tak, aby nedochádzalo ku vzájomnej kolízii. </w:t>
      </w:r>
    </w:p>
    <w:p w14:paraId="64F690E9" w14:textId="77777777" w:rsidR="00953DDD" w:rsidRPr="00953DDD" w:rsidRDefault="00953DDD" w:rsidP="00B621AE">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Projekt musí riešiť aj udržateľné hospodárenie s dažďovou vodou spádovaním spevnených plôch do zelene.  Pre odvodnenie do zelene môžu byť použité aj zvody z komunikácie do zelene.</w:t>
      </w:r>
    </w:p>
    <w:p w14:paraId="62223274" w14:textId="77777777" w:rsidR="00953DDD" w:rsidRPr="00953DDD" w:rsidRDefault="00953DDD" w:rsidP="00B621AE">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953DDD">
        <w:t>všetky priechody pre chodcov a ak to bude možné, tak aj vstupy do objektov budú riešené v bezbariérovej úprave. Priechody pre chodcov a miesta, kde bude potrebné navrhnúť zvýšenú bezpečnosť pre nevidiacich a slabozrakých budú vybavené vodiacimi, varovnými a signálnymi pásmi.</w:t>
      </w:r>
    </w:p>
    <w:p w14:paraId="54F676FD" w14:textId="77777777" w:rsidR="00953DDD" w:rsidRPr="00953DDD" w:rsidRDefault="00953DDD" w:rsidP="00953DDD">
      <w:pPr>
        <w:spacing w:after="160" w:line="259" w:lineRule="auto"/>
        <w:rPr>
          <w:b/>
        </w:rPr>
      </w:pPr>
      <w:bookmarkStart w:id="75" w:name="_Ref519846318"/>
    </w:p>
    <w:p w14:paraId="0E3FA280" w14:textId="77777777" w:rsidR="00953DDD" w:rsidRPr="00953DDD" w:rsidRDefault="00953DDD" w:rsidP="00B621AE">
      <w:pPr>
        <w:pStyle w:val="Nadpis3"/>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before="200" w:after="240" w:line="276" w:lineRule="auto"/>
        <w:ind w:left="709" w:hanging="709"/>
        <w:jc w:val="both"/>
        <w:rPr>
          <w:rFonts w:ascii="Calibri" w:hAnsi="Calibri" w:cs="Calibri"/>
          <w:sz w:val="22"/>
          <w:szCs w:val="22"/>
        </w:rPr>
      </w:pPr>
      <w:r w:rsidRPr="00953DDD">
        <w:rPr>
          <w:rFonts w:ascii="Calibri" w:hAnsi="Calibri" w:cs="Calibri"/>
          <w:sz w:val="22"/>
          <w:szCs w:val="22"/>
        </w:rPr>
        <w:t xml:space="preserve"> Zeleň</w:t>
      </w:r>
    </w:p>
    <w:p w14:paraId="3A49D321" w14:textId="77777777" w:rsidR="00953DDD" w:rsidRPr="00953DDD" w:rsidRDefault="00953DDD" w:rsidP="00B621AE">
      <w:pPr>
        <w:pStyle w:val="Odsekzoznamu"/>
        <w:numPr>
          <w:ilvl w:val="1"/>
          <w:numId w:val="57"/>
        </w:numPr>
        <w:pBdr>
          <w:bar w:val="none" w:sz="0" w:color="auto"/>
        </w:pBdr>
        <w:tabs>
          <w:tab w:val="clear" w:pos="1440"/>
          <w:tab w:val="num" w:pos="709"/>
        </w:tabs>
        <w:spacing w:after="240" w:line="276" w:lineRule="auto"/>
        <w:ind w:left="709" w:hanging="709"/>
        <w:jc w:val="both"/>
      </w:pPr>
      <w:r w:rsidRPr="00953DDD">
        <w:t>V rámci projektu je potrebné riešiť aj samostatný stavebný objekt „krajinno-architektonický projekt“, ktorý vypracuje osoba s príslušným odborným vzdelaním (krajinný architekt).</w:t>
      </w:r>
    </w:p>
    <w:p w14:paraId="3D356F88" w14:textId="77777777" w:rsidR="00953DDD" w:rsidRPr="00953DDD" w:rsidRDefault="00953DDD" w:rsidP="00B621AE">
      <w:pPr>
        <w:pStyle w:val="Odsekzoznamu"/>
        <w:numPr>
          <w:ilvl w:val="1"/>
          <w:numId w:val="57"/>
        </w:numPr>
        <w:pBdr>
          <w:bar w:val="none" w:sz="0" w:color="auto"/>
        </w:pBdr>
        <w:tabs>
          <w:tab w:val="clear" w:pos="1440"/>
          <w:tab w:val="num" w:pos="709"/>
        </w:tabs>
        <w:spacing w:after="200" w:line="276" w:lineRule="auto"/>
        <w:ind w:left="709" w:hanging="709"/>
        <w:jc w:val="both"/>
      </w:pPr>
      <w:r w:rsidRPr="00953DDD">
        <w:t>Predmetom krajinno-architektonického projektu bude ochrana pôvodnej vegetácie v dosahu stavby a  návrh výsadby formou sprievodných vegetačných úprav parkovacích plôch.</w:t>
      </w:r>
    </w:p>
    <w:p w14:paraId="46048661" w14:textId="77777777" w:rsidR="00953DDD" w:rsidRPr="00953DDD" w:rsidRDefault="00953DDD" w:rsidP="00953DDD">
      <w:pPr>
        <w:ind w:left="720"/>
        <w:jc w:val="both"/>
        <w:rPr>
          <w:u w:val="single"/>
        </w:rPr>
      </w:pPr>
      <w:r w:rsidRPr="00953DDD">
        <w:rPr>
          <w:u w:val="single"/>
        </w:rPr>
        <w:t>Pôvodná vegetácia:</w:t>
      </w:r>
    </w:p>
    <w:p w14:paraId="36A40623" w14:textId="77777777" w:rsidR="00953DDD" w:rsidRPr="00953DDD" w:rsidRDefault="00953DDD" w:rsidP="00B621AE">
      <w:pPr>
        <w:pStyle w:val="Odsekzoznamu"/>
        <w:numPr>
          <w:ilvl w:val="1"/>
          <w:numId w:val="57"/>
        </w:numPr>
        <w:pBdr>
          <w:bar w:val="none" w:sz="0" w:color="auto"/>
        </w:pBdr>
        <w:tabs>
          <w:tab w:val="clear" w:pos="1440"/>
          <w:tab w:val="num" w:pos="709"/>
        </w:tabs>
        <w:spacing w:line="276" w:lineRule="auto"/>
        <w:ind w:left="709" w:hanging="709"/>
        <w:jc w:val="both"/>
      </w:pPr>
      <w:r w:rsidRPr="00953DDD">
        <w:t xml:space="preserve">Na dotknutom území platí 1. stupeň územnej ochrany podľa zákona o ochrane prírody a krajiny. Pri návrhu stavebných úprav požadujeme v plnom rozsahu rešpektovať dreviny v dosahu riešenej stavby. </w:t>
      </w:r>
    </w:p>
    <w:p w14:paraId="4D8C50D2" w14:textId="77777777" w:rsidR="00953DDD" w:rsidRPr="00953DDD" w:rsidRDefault="00953DDD" w:rsidP="00B621AE">
      <w:pPr>
        <w:pStyle w:val="Odsekzoznamu"/>
        <w:numPr>
          <w:ilvl w:val="1"/>
          <w:numId w:val="57"/>
        </w:numPr>
        <w:pBdr>
          <w:bar w:val="none" w:sz="0" w:color="auto"/>
        </w:pBdr>
        <w:tabs>
          <w:tab w:val="clear" w:pos="1440"/>
          <w:tab w:val="num" w:pos="709"/>
        </w:tabs>
        <w:spacing w:line="276" w:lineRule="auto"/>
        <w:ind w:hanging="1440"/>
        <w:jc w:val="both"/>
      </w:pPr>
      <w:r w:rsidRPr="00953DDD">
        <w:t>V tejto časti bude PD riešiť:</w:t>
      </w:r>
    </w:p>
    <w:p w14:paraId="1B05558B" w14:textId="77777777" w:rsidR="00953DDD" w:rsidRPr="00953DDD" w:rsidRDefault="00953DDD" w:rsidP="00B621AE">
      <w:pPr>
        <w:pStyle w:val="Odsekzoznamu"/>
        <w:numPr>
          <w:ilvl w:val="0"/>
          <w:numId w:val="59"/>
        </w:numPr>
        <w:pBdr>
          <w:bar w:val="none" w:sz="0" w:color="auto"/>
        </w:pBdr>
        <w:spacing w:line="276" w:lineRule="auto"/>
        <w:jc w:val="both"/>
      </w:pPr>
      <w:r w:rsidRPr="00953DDD">
        <w:t xml:space="preserve">dendrologický prieskum (inventarizáciu) pôvodných drevín v dosahu stavby </w:t>
      </w:r>
    </w:p>
    <w:p w14:paraId="36AF7363" w14:textId="77777777" w:rsidR="00953DDD" w:rsidRPr="00953DDD" w:rsidRDefault="00953DDD" w:rsidP="00B621AE">
      <w:pPr>
        <w:numPr>
          <w:ilvl w:val="0"/>
          <w:numId w:val="59"/>
        </w:numPr>
        <w:pBdr>
          <w:bar w:val="none" w:sz="0" w:color="auto"/>
        </w:pBdr>
        <w:spacing w:line="276" w:lineRule="auto"/>
        <w:jc w:val="both"/>
      </w:pPr>
      <w:r w:rsidRPr="00953DDD">
        <w:t xml:space="preserve">ochranu pôvodných stromov, resp. drevín v  dosahu stavby, ktorá musí byť zabezpečená ešte pred začatím stavebných prác a musí byť navrhnutá v projekte organizácie výstavby (POV)  </w:t>
      </w:r>
    </w:p>
    <w:p w14:paraId="03EA7828" w14:textId="77777777" w:rsidR="00953DDD" w:rsidRPr="00953DDD" w:rsidRDefault="00953DDD" w:rsidP="00B621AE">
      <w:pPr>
        <w:pStyle w:val="Odsekzoznamu"/>
        <w:numPr>
          <w:ilvl w:val="1"/>
          <w:numId w:val="57"/>
        </w:numPr>
        <w:pBdr>
          <w:bar w:val="none" w:sz="0" w:color="auto"/>
        </w:pBdr>
        <w:tabs>
          <w:tab w:val="clear" w:pos="1440"/>
          <w:tab w:val="num" w:pos="709"/>
        </w:tabs>
        <w:spacing w:line="276" w:lineRule="auto"/>
        <w:ind w:left="709" w:hanging="709"/>
        <w:jc w:val="both"/>
      </w:pPr>
      <w:r w:rsidRPr="00953DDD">
        <w:t xml:space="preserve">Dendrologický prieskum (inventarizáciu drevín) je  potrebné vykonať v zmysle platného zákona NR SR č. 543/2002 </w:t>
      </w:r>
      <w:proofErr w:type="spellStart"/>
      <w:r w:rsidRPr="00953DDD">
        <w:t>Z.z</w:t>
      </w:r>
      <w:proofErr w:type="spellEnd"/>
      <w:r w:rsidRPr="00953DDD">
        <w:t xml:space="preserve">. o ochrane prírody a krajiny v znení neskorších zmien, doplnkov a vyhlášok. Do inventarizácie drevín je nutné premietnuť taxonomické a </w:t>
      </w:r>
      <w:proofErr w:type="spellStart"/>
      <w:r w:rsidRPr="00953DDD">
        <w:t>dendrometrické</w:t>
      </w:r>
      <w:proofErr w:type="spellEnd"/>
      <w:r w:rsidRPr="00953DDD">
        <w:t xml:space="preserve"> údaje drevín, ich sadovnícku hodnotu, zdravotný stav a  prevádzkovú bezpečnosť  v zmysle platnej legislatívy, noriem a štandardov.</w:t>
      </w:r>
    </w:p>
    <w:p w14:paraId="55104C2E" w14:textId="77777777" w:rsidR="00953DDD" w:rsidRPr="00953DDD" w:rsidRDefault="00953DDD" w:rsidP="00B621AE">
      <w:pPr>
        <w:pStyle w:val="Odsekzoznamu"/>
        <w:numPr>
          <w:ilvl w:val="1"/>
          <w:numId w:val="57"/>
        </w:numPr>
        <w:pBdr>
          <w:bar w:val="none" w:sz="0" w:color="auto"/>
        </w:pBdr>
        <w:tabs>
          <w:tab w:val="clear" w:pos="1440"/>
          <w:tab w:val="num" w:pos="709"/>
        </w:tabs>
        <w:spacing w:line="276" w:lineRule="auto"/>
        <w:ind w:left="709" w:hanging="709"/>
        <w:jc w:val="both"/>
      </w:pPr>
      <w:r w:rsidRPr="00953DDD">
        <w:t xml:space="preserve">Pre stromy, resp. dreviny navrhnuté na asanáciu bude spracovaná aj spoločenská hodnota podľa vyhlášky č. 24/2003 </w:t>
      </w:r>
      <w:proofErr w:type="spellStart"/>
      <w:r w:rsidRPr="00953DDD">
        <w:t>Z.z</w:t>
      </w:r>
      <w:proofErr w:type="spellEnd"/>
      <w:r w:rsidRPr="00953DDD">
        <w:t xml:space="preserve">., ktorou sa vykonáva zákon č.543/2002 </w:t>
      </w:r>
      <w:proofErr w:type="spellStart"/>
      <w:r w:rsidRPr="00953DDD">
        <w:t>Z.z</w:t>
      </w:r>
      <w:proofErr w:type="spellEnd"/>
      <w:r w:rsidRPr="00953DDD">
        <w:t xml:space="preserve">. a návrh náhradnej výsadby podľa zákona o ochrane prírody a krajiny. </w:t>
      </w:r>
    </w:p>
    <w:p w14:paraId="6D475CA5" w14:textId="77777777" w:rsidR="00953DDD" w:rsidRPr="00953DDD" w:rsidRDefault="00953DDD" w:rsidP="00B621AE">
      <w:pPr>
        <w:pStyle w:val="Odsekzoznamu"/>
        <w:numPr>
          <w:ilvl w:val="1"/>
          <w:numId w:val="57"/>
        </w:numPr>
        <w:pBdr>
          <w:bar w:val="none" w:sz="0" w:color="auto"/>
        </w:pBdr>
        <w:tabs>
          <w:tab w:val="clear" w:pos="1440"/>
          <w:tab w:val="num" w:pos="709"/>
        </w:tabs>
        <w:spacing w:line="276" w:lineRule="auto"/>
        <w:ind w:left="709" w:hanging="709"/>
        <w:jc w:val="both"/>
      </w:pPr>
      <w:r w:rsidRPr="00953DDD">
        <w:t>Pre navrhovaný výrub drevín je potrebné zaradiť do rozpočtovej časti projektu vrátane výkazu výmer aj položky na odstránenie pňov (výkopom alebo frézou) a na výkon ornitologického výskumu.</w:t>
      </w:r>
    </w:p>
    <w:p w14:paraId="65BA2145" w14:textId="77777777" w:rsidR="00953DDD" w:rsidRPr="00953DDD" w:rsidRDefault="00953DDD" w:rsidP="00953DDD">
      <w:pPr>
        <w:spacing w:before="240"/>
        <w:ind w:left="720"/>
        <w:jc w:val="both"/>
        <w:rPr>
          <w:u w:val="single"/>
        </w:rPr>
      </w:pPr>
      <w:r w:rsidRPr="00953DDD">
        <w:rPr>
          <w:u w:val="single"/>
        </w:rPr>
        <w:t>Vegetačné úpravy:</w:t>
      </w:r>
    </w:p>
    <w:p w14:paraId="309B53AC" w14:textId="77777777" w:rsidR="00953DDD" w:rsidRPr="00953DDD" w:rsidRDefault="00953DDD" w:rsidP="00B621AE">
      <w:pPr>
        <w:pStyle w:val="Odsekzoznamu"/>
        <w:numPr>
          <w:ilvl w:val="1"/>
          <w:numId w:val="57"/>
        </w:numPr>
        <w:pBdr>
          <w:bar w:val="none" w:sz="0" w:color="auto"/>
        </w:pBdr>
        <w:tabs>
          <w:tab w:val="clear" w:pos="1440"/>
          <w:tab w:val="num" w:pos="709"/>
        </w:tabs>
        <w:spacing w:line="276" w:lineRule="auto"/>
        <w:ind w:left="709" w:hanging="709"/>
        <w:jc w:val="both"/>
      </w:pPr>
      <w:r w:rsidRPr="00953DDD">
        <w:t xml:space="preserve">Cieľom vegetačných úprav je umiestniť </w:t>
      </w:r>
      <w:proofErr w:type="spellStart"/>
      <w:r w:rsidRPr="00953DDD">
        <w:t>nánhradnú</w:t>
      </w:r>
      <w:proofErr w:type="spellEnd"/>
      <w:r w:rsidRPr="00953DDD">
        <w:t xml:space="preserve"> výsadbu stromov do pásov sprievodnej zelene komunikácie a celkovo prispôsobiť </w:t>
      </w:r>
      <w:proofErr w:type="spellStart"/>
      <w:r w:rsidRPr="00953DDD">
        <w:t>drevinnú</w:t>
      </w:r>
      <w:proofErr w:type="spellEnd"/>
      <w:r w:rsidRPr="00953DDD">
        <w:t xml:space="preserve"> vegetáciu dopravnému urbanizmu ulice z hľadiska hygienického a bezpečného pohybu peších a dopravy. </w:t>
      </w:r>
    </w:p>
    <w:p w14:paraId="51E5ADC6" w14:textId="77777777" w:rsidR="00953DDD" w:rsidRPr="00953DDD" w:rsidRDefault="00953DDD" w:rsidP="00B621AE">
      <w:pPr>
        <w:pStyle w:val="Odsekzoznamu"/>
        <w:numPr>
          <w:ilvl w:val="1"/>
          <w:numId w:val="57"/>
        </w:numPr>
        <w:pBdr>
          <w:bar w:val="none" w:sz="0" w:color="auto"/>
        </w:pBdr>
        <w:tabs>
          <w:tab w:val="clear" w:pos="1440"/>
          <w:tab w:val="num" w:pos="709"/>
        </w:tabs>
        <w:spacing w:line="276" w:lineRule="auto"/>
        <w:ind w:left="709" w:hanging="709"/>
        <w:jc w:val="both"/>
      </w:pPr>
      <w:r w:rsidRPr="00953DDD">
        <w:t xml:space="preserve">Pri umiestnení stromov do spevnených plôch musí byť na výsadbu minimálna šírka pásu zelene (línie) 2,5 m alebo veľkosť bodovej nespevnenej plochy je min. 2,5 x 2,5 m; pre výsadbu drevín </w:t>
      </w:r>
      <w:r w:rsidRPr="00953DDD">
        <w:lastRenderedPageBreak/>
        <w:t xml:space="preserve">do spevnených plôch musí byť pre rast a rozvoj koreňového systému vysadzovaných stromov vytvorený nevyhnutný priestor – </w:t>
      </w:r>
      <w:proofErr w:type="spellStart"/>
      <w:r w:rsidRPr="00953DDD">
        <w:t>prekoreniteľný</w:t>
      </w:r>
      <w:proofErr w:type="spellEnd"/>
      <w:r w:rsidRPr="00953DDD">
        <w:t xml:space="preserve"> priestor, ktorého parametre musia zodpovedať veľkosti  </w:t>
      </w:r>
      <w:proofErr w:type="spellStart"/>
      <w:r w:rsidRPr="00953DDD">
        <w:t>taxónu</w:t>
      </w:r>
      <w:proofErr w:type="spellEnd"/>
      <w:r w:rsidRPr="00953DDD">
        <w:t xml:space="preserve"> stromu.</w:t>
      </w:r>
    </w:p>
    <w:p w14:paraId="734858EC" w14:textId="77777777" w:rsidR="00953DDD" w:rsidRPr="00953DDD" w:rsidRDefault="00953DDD" w:rsidP="00953DDD">
      <w:pPr>
        <w:jc w:val="both"/>
      </w:pPr>
      <w:r w:rsidRPr="00953DDD">
        <w:t>10.        Vzdialenosť stromov od stožiarov verejného osvetlenia musí byť najmenej 3 m.</w:t>
      </w:r>
    </w:p>
    <w:p w14:paraId="39884754" w14:textId="77777777" w:rsidR="00953DDD" w:rsidRPr="00953DDD" w:rsidRDefault="00953DDD" w:rsidP="00953DDD">
      <w:pPr>
        <w:autoSpaceDE w:val="0"/>
        <w:autoSpaceDN w:val="0"/>
        <w:adjustRightInd w:val="0"/>
        <w:ind w:firstLine="708"/>
        <w:jc w:val="both"/>
      </w:pPr>
      <w:r w:rsidRPr="00953DDD">
        <w:t xml:space="preserve">Pre minimálny </w:t>
      </w:r>
      <w:proofErr w:type="spellStart"/>
      <w:r w:rsidRPr="00953DDD">
        <w:t>prekoreniteľný</w:t>
      </w:r>
      <w:proofErr w:type="spellEnd"/>
      <w:r w:rsidRPr="00953DDD">
        <w:t xml:space="preserve"> priestor musia byť zabezpečené minimálne parametre:</w:t>
      </w:r>
    </w:p>
    <w:p w14:paraId="3C252314" w14:textId="77777777" w:rsidR="00953DDD" w:rsidRPr="00953DDD" w:rsidRDefault="00953DDD" w:rsidP="00B621A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pPr>
      <w:r w:rsidRPr="00953DDD">
        <w:t>nezakrytá plocha alebo kryt voľnej pôdy v koreňovom priestore, trvale priepustnej pre vzduch a vodu, musí mať najmenej 6,25 m2</w:t>
      </w:r>
    </w:p>
    <w:p w14:paraId="77BF8DA1" w14:textId="77777777" w:rsidR="00953DDD" w:rsidRPr="00953DDD" w:rsidRDefault="00953DDD" w:rsidP="00B621A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pPr>
      <w:r w:rsidRPr="00953DDD">
        <w:t xml:space="preserve">minimálna otvorená plocha na povrchu nesmie byť menšia ako 6,25 m2 a v podzemí pod spevneným povrchom naň nadviaže </w:t>
      </w:r>
      <w:proofErr w:type="spellStart"/>
      <w:r w:rsidRPr="00953DDD">
        <w:t>prekoreniteľný</w:t>
      </w:r>
      <w:proofErr w:type="spellEnd"/>
      <w:r w:rsidRPr="00953DDD">
        <w:t xml:space="preserve"> priestor, ktorého rozmer nesmie byť menší ako 3 x 3 m do hĺbky 0,5 – 0,8 m </w:t>
      </w:r>
    </w:p>
    <w:p w14:paraId="0AA951C0" w14:textId="77777777" w:rsidR="00953DDD" w:rsidRPr="00953DDD" w:rsidRDefault="00953DDD" w:rsidP="00B621A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pPr>
      <w:r w:rsidRPr="00953DDD">
        <w:t xml:space="preserve">veľkostne postačujúci </w:t>
      </w:r>
      <w:proofErr w:type="spellStart"/>
      <w:r w:rsidRPr="00953DDD">
        <w:t>prekoreniteľný</w:t>
      </w:r>
      <w:proofErr w:type="spellEnd"/>
      <w:r w:rsidRPr="00953DDD">
        <w:t xml:space="preserve"> priestor v rámci </w:t>
      </w:r>
      <w:proofErr w:type="spellStart"/>
      <w:r w:rsidRPr="00953DDD">
        <w:t>podkladných</w:t>
      </w:r>
      <w:proofErr w:type="spellEnd"/>
      <w:r w:rsidRPr="00953DDD">
        <w:t xml:space="preserve"> vrstiev spevnených plôch parkoviska je možné zabezpečiť rôznymi technickými opatreniami, napríklad použitím štrukturálnych, nosných substrátov, schopných po zhutnení niesť stavebnú konštrukciu a súčasne vytvoriť podmienky vhodné pre rast koreňov;  alebo vytvorením podzemných koreňových tunelov, spojovacích priekop, zelených pásov a podobne.</w:t>
      </w:r>
    </w:p>
    <w:p w14:paraId="1CB1FAC2" w14:textId="77777777" w:rsidR="00953DDD" w:rsidRPr="00953DDD" w:rsidRDefault="00953DDD" w:rsidP="00953DDD">
      <w:pPr>
        <w:pStyle w:val="Odsekzoznamu"/>
        <w:autoSpaceDE w:val="0"/>
        <w:autoSpaceDN w:val="0"/>
        <w:adjustRightInd w:val="0"/>
        <w:jc w:val="both"/>
      </w:pPr>
      <w:bookmarkStart w:id="76" w:name="_Hlk77669489"/>
      <w:r w:rsidRPr="00953DDD">
        <w:t xml:space="preserve">Použitie štrukturálnych, nosných substrátov pod stavebnou konštrukciou je znázornené na nasledovnom vzorovom obrázku:                </w:t>
      </w:r>
    </w:p>
    <w:p w14:paraId="72EDAD4E" w14:textId="77777777" w:rsidR="00953DDD" w:rsidRPr="00953DDD" w:rsidRDefault="00953DDD" w:rsidP="00953DDD">
      <w:pPr>
        <w:pStyle w:val="Odsekzoznamu"/>
        <w:autoSpaceDE w:val="0"/>
        <w:autoSpaceDN w:val="0"/>
        <w:adjustRightInd w:val="0"/>
        <w:jc w:val="center"/>
      </w:pPr>
      <w:r w:rsidRPr="00953DDD">
        <w:rPr>
          <w:noProof/>
        </w:rPr>
        <w:drawing>
          <wp:inline distT="0" distB="0" distL="0" distR="0" wp14:anchorId="273440AD" wp14:editId="1AA1E3EC">
            <wp:extent cx="4095750" cy="2886075"/>
            <wp:effectExtent l="0" t="0" r="0" b="9525"/>
            <wp:docPr id="3" name="Obrázok 3" descr="garaiova_200120-092805-7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garaiova_200120-092805-7fa"/>
                    <pic:cNvPicPr>
                      <a:picLocks noChangeAspect="1" noChangeArrowheads="1"/>
                    </pic:cNvPicPr>
                  </pic:nvPicPr>
                  <pic:blipFill>
                    <a:blip r:embed="rId21" cstate="print">
                      <a:extLst>
                        <a:ext uri="{28A0092B-C50C-407E-A947-70E740481C1C}">
                          <a14:useLocalDpi xmlns:a14="http://schemas.microsoft.com/office/drawing/2010/main" val="0"/>
                        </a:ext>
                      </a:extLst>
                    </a:blip>
                    <a:srcRect l="7570" t="9094" r="10379" b="9207"/>
                    <a:stretch>
                      <a:fillRect/>
                    </a:stretch>
                  </pic:blipFill>
                  <pic:spPr bwMode="auto">
                    <a:xfrm>
                      <a:off x="0" y="0"/>
                      <a:ext cx="4095750" cy="2886075"/>
                    </a:xfrm>
                    <a:prstGeom prst="rect">
                      <a:avLst/>
                    </a:prstGeom>
                    <a:noFill/>
                    <a:ln>
                      <a:noFill/>
                    </a:ln>
                  </pic:spPr>
                </pic:pic>
              </a:graphicData>
            </a:graphic>
          </wp:inline>
        </w:drawing>
      </w:r>
      <w:bookmarkEnd w:id="76"/>
    </w:p>
    <w:p w14:paraId="231E7875" w14:textId="77777777" w:rsidR="00953DDD" w:rsidRPr="00953DDD" w:rsidRDefault="00953DDD" w:rsidP="00B621A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pPr>
      <w:r w:rsidRPr="00953DDD">
        <w:t xml:space="preserve">ak nie je možné vytvoriť požadovaný minimálny </w:t>
      </w:r>
      <w:proofErr w:type="spellStart"/>
      <w:r w:rsidRPr="00953DDD">
        <w:t>prekoreniteľný</w:t>
      </w:r>
      <w:proofErr w:type="spellEnd"/>
      <w:r w:rsidRPr="00953DDD">
        <w:t xml:space="preserve"> priestor pre stromy niektorým z uvedených opatrení, je potrebné inštalovať v rámci nosnej konštrukcie spevnenej plochy, pod jej povrchom,  </w:t>
      </w:r>
      <w:proofErr w:type="spellStart"/>
      <w:r w:rsidRPr="00953DDD">
        <w:t>prekoreniteľné</w:t>
      </w:r>
      <w:proofErr w:type="spellEnd"/>
      <w:r w:rsidRPr="00953DDD">
        <w:t xml:space="preserve"> bunky z tvrdého plastu – minimálna šírka modulu je 3 m a hĺbka 0,5 – 0,8 m. Vytvorený dostatočne veľký nezhutnený </w:t>
      </w:r>
      <w:proofErr w:type="spellStart"/>
      <w:r w:rsidRPr="00953DDD">
        <w:t>prekoreniteľný</w:t>
      </w:r>
      <w:proofErr w:type="spellEnd"/>
      <w:r w:rsidRPr="00953DDD">
        <w:t xml:space="preserve"> priestor pod povrchom spevnených plôch s  dostatočnou kapacitou zrážkovej vody a vzduchu  zabezpečí priaznivé životné podmienky pre koreňové systémy navrhovaných stromov.</w:t>
      </w:r>
    </w:p>
    <w:p w14:paraId="62FFE25D" w14:textId="77777777" w:rsidR="00953DDD" w:rsidRPr="00953DDD" w:rsidRDefault="00953DDD" w:rsidP="00953DDD">
      <w:pPr>
        <w:autoSpaceDE w:val="0"/>
        <w:autoSpaceDN w:val="0"/>
        <w:adjustRightInd w:val="0"/>
        <w:spacing w:line="360" w:lineRule="auto"/>
        <w:ind w:left="720"/>
        <w:jc w:val="both"/>
      </w:pPr>
      <w:r w:rsidRPr="00953DDD">
        <w:rPr>
          <w:noProof/>
        </w:rPr>
        <w:lastRenderedPageBreak/>
        <w:drawing>
          <wp:inline distT="0" distB="0" distL="0" distR="0" wp14:anchorId="4FB19B9E" wp14:editId="6BABCFCB">
            <wp:extent cx="4981575" cy="2466975"/>
            <wp:effectExtent l="0" t="0" r="9525" b="9525"/>
            <wp:docPr id="1" name="Obrázok 1" descr="GeFa_februar-15_1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GeFa_februar-15_1_web"/>
                    <pic:cNvPicPr>
                      <a:picLocks noChangeAspect="1" noChangeArrowheads="1"/>
                    </pic:cNvPicPr>
                  </pic:nvPicPr>
                  <pic:blipFill>
                    <a:blip r:embed="rId22">
                      <a:extLst>
                        <a:ext uri="{28A0092B-C50C-407E-A947-70E740481C1C}">
                          <a14:useLocalDpi xmlns:a14="http://schemas.microsoft.com/office/drawing/2010/main" val="0"/>
                        </a:ext>
                      </a:extLst>
                    </a:blip>
                    <a:srcRect t="27948"/>
                    <a:stretch>
                      <a:fillRect/>
                    </a:stretch>
                  </pic:blipFill>
                  <pic:spPr bwMode="auto">
                    <a:xfrm>
                      <a:off x="0" y="0"/>
                      <a:ext cx="4981575" cy="2466975"/>
                    </a:xfrm>
                    <a:prstGeom prst="rect">
                      <a:avLst/>
                    </a:prstGeom>
                    <a:noFill/>
                    <a:ln>
                      <a:noFill/>
                    </a:ln>
                  </pic:spPr>
                </pic:pic>
              </a:graphicData>
            </a:graphic>
          </wp:inline>
        </w:drawing>
      </w:r>
    </w:p>
    <w:p w14:paraId="0D9BFD07" w14:textId="77777777" w:rsidR="00953DDD" w:rsidRPr="00953DDD" w:rsidRDefault="00953DDD" w:rsidP="00B621A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ind w:left="714" w:hanging="357"/>
        <w:jc w:val="both"/>
      </w:pPr>
      <w:r w:rsidRPr="00953DDD">
        <w:t xml:space="preserve">ostrovčeky pre stromy je potrebné konštruovať tak, aby vyvýšené obrubníky a tvar ostrovčekov pôsobili ako  „zarážka“  pre predné koleso automobilu a zabezpečili ochranu kmeňov stromov pred poškodením parkujúcich automobilov. Spôsob uloženia obrubníkov má prepúšťať dažďovú vodu z okolitých spevnených plôch do zelených ostrovčekov. Na ochranu povrchov spevnených plôch a podzemných inžinierskych sietí pred nadvihnutím koreňovými systémami stromov odporúčame zabudovať systém vedenia koreňov. </w:t>
      </w:r>
    </w:p>
    <w:p w14:paraId="3446B6F5" w14:textId="77777777" w:rsidR="00953DDD" w:rsidRPr="00953DDD" w:rsidRDefault="00953DDD" w:rsidP="00B621AE">
      <w:pPr>
        <w:pStyle w:val="Odsekzoznamu"/>
        <w:numPr>
          <w:ilvl w:val="0"/>
          <w:numId w:val="65"/>
        </w:numPr>
        <w:pBdr>
          <w:bar w:val="none" w:sz="0" w:color="auto"/>
        </w:pBdr>
        <w:spacing w:line="276" w:lineRule="auto"/>
        <w:jc w:val="both"/>
      </w:pPr>
      <w:r w:rsidRPr="00953DDD">
        <w:t>Navrhovaný sortiment rastlinného materiálu má vychádzať z pôvodných druhov v riešenom území s tým, že budú doplnené listnatými druhmi, ktoré sú geograficky pôvodné, neinvázne, z introdukovaných len so vzhľadom a tvarom podobným domácim druhom a tie, ktoré sú funkčne, ekologicky, pestovateľsky a z hľadiska predpokladaných klimatických zmien vhodné (vylúčiť invázne, uprednostniť stromy bez tŕňov a mäkkých alebo veľkých tvrdých opadavých plodov či semien, vyhýbať sa stromom s krehkým drevom, stromom citlivým na sálavé teplo zo spevnených povrchov, posypové soli a  znečistené ovzdušie z výfukových plynov ako aj stromom výrazne poškodzujúcim podpovrchové konštrukcie koreňmi, pokiaľ nebude táto vlastnosť znížená alebo odstránená projektovanými  technickými opatreniami).</w:t>
      </w:r>
    </w:p>
    <w:p w14:paraId="17E59E70" w14:textId="77777777" w:rsidR="00953DDD" w:rsidRPr="00953DDD" w:rsidRDefault="00953DDD" w:rsidP="00B621AE">
      <w:pPr>
        <w:numPr>
          <w:ilvl w:val="0"/>
          <w:numId w:val="65"/>
        </w:numPr>
        <w:pBdr>
          <w:bar w:val="none" w:sz="0" w:color="auto"/>
        </w:pBdr>
        <w:spacing w:line="276" w:lineRule="auto"/>
        <w:jc w:val="both"/>
      </w:pPr>
      <w:r w:rsidRPr="00953DDD">
        <w:t xml:space="preserve">Veľkosť navrhovaných stromov v dospelosti má byť primeraná mierke riešeného uličného priestoru, projektovanej vzdialenosti od budov a existujúcich drevín bez nutnosti ich pravidelnej korekcie rezom, prípadne len v minimálnej miere.  Je potrebné počítať aj s tým, že v nasledovných rokoch sa bude </w:t>
      </w:r>
      <w:proofErr w:type="spellStart"/>
      <w:r w:rsidRPr="00953DDD">
        <w:t>podchodná</w:t>
      </w:r>
      <w:proofErr w:type="spellEnd"/>
      <w:r w:rsidRPr="00953DDD">
        <w:t xml:space="preserve"> výška stromov v rámci správy zelene priebežne zvyšovať a prispôsobovať reálnym potrebám pohybu cyklistov, peších, dynamickej a  statickej dopravy. Nákupná veľkosť výpestkov stromov by sa mala pohybovať v rozpätí 18-20 cm a  20-25 cm (obvod kmeňa vo výške 100 -130 cm nad zemou), s primeranou výškou nasadenia korún nad komunikačnými plochami (orientačne min.270 cm - na cieľovú výšku 300 cm nad zemou).  </w:t>
      </w:r>
    </w:p>
    <w:p w14:paraId="5EFBE276" w14:textId="77777777" w:rsidR="00953DDD" w:rsidRPr="00953DDD" w:rsidRDefault="00953DDD" w:rsidP="00953DDD">
      <w:pPr>
        <w:ind w:firstLine="709"/>
        <w:jc w:val="both"/>
      </w:pPr>
      <w:r w:rsidRPr="00953DDD">
        <w:t>Sadenice stromov dodať vo vysokej pestovateľskej kvalite, je potrebné na stanovisku ukotviť.</w:t>
      </w:r>
    </w:p>
    <w:p w14:paraId="002BB66B" w14:textId="77777777" w:rsidR="00953DDD" w:rsidRPr="00953DDD" w:rsidRDefault="00953DDD" w:rsidP="00953DDD">
      <w:pPr>
        <w:jc w:val="both"/>
      </w:pPr>
      <w:r w:rsidRPr="00953DDD">
        <w:t xml:space="preserve">Pri spracovaní krajinno-architektonického projektu požadujeme postupovať so zreteľom a odkazom na STN 83 7010 Ochrana prírody, ošetrovanie, udržiavanie a ochrana stromovej vegetácie,  STN 83 7017  Technológia vegetačných úprav v krajine - Trávniky a ich zakladanie, STN 83 7016 Technológia vegetačných úprav v krajine – Rastliny a ich výsadba, STN 83 7015 Technológia vegetačných úprav v krajine – Práca s pôdou, ČSN 464902 Výpestky okrasných drevín, Všeobecné ustanovenia a ukazovatele akosti,  </w:t>
      </w:r>
      <w:proofErr w:type="spellStart"/>
      <w:r w:rsidRPr="00953DDD">
        <w:t>Arboristický</w:t>
      </w:r>
      <w:proofErr w:type="spellEnd"/>
      <w:r w:rsidRPr="00953DDD">
        <w:t xml:space="preserve">  štandard - č.1. – Rez stromov, č.2. – Ochrana drevín pri stavebnej činnosti, č.3 – Hodnotenie stavu stromov a č.4 – Výsadba stromov a krov.</w:t>
      </w:r>
    </w:p>
    <w:p w14:paraId="2801C96A" w14:textId="77777777" w:rsidR="00953DDD" w:rsidRPr="00953DDD" w:rsidRDefault="00953DDD" w:rsidP="00953DDD">
      <w:pPr>
        <w:ind w:left="720"/>
        <w:jc w:val="both"/>
        <w:rPr>
          <w:u w:val="single"/>
        </w:rPr>
      </w:pPr>
      <w:r w:rsidRPr="00953DDD">
        <w:rPr>
          <w:u w:val="single"/>
        </w:rPr>
        <w:t>Ostatná zeleň:</w:t>
      </w:r>
    </w:p>
    <w:p w14:paraId="6798B73B" w14:textId="77777777" w:rsidR="00953DDD" w:rsidRPr="00953DDD" w:rsidRDefault="00953DDD" w:rsidP="00B621AE">
      <w:pPr>
        <w:numPr>
          <w:ilvl w:val="0"/>
          <w:numId w:val="65"/>
        </w:numPr>
        <w:pBdr>
          <w:bar w:val="none" w:sz="0" w:color="auto"/>
        </w:pBdr>
        <w:spacing w:line="276" w:lineRule="auto"/>
        <w:jc w:val="both"/>
      </w:pPr>
      <w:r w:rsidRPr="00953DDD">
        <w:lastRenderedPageBreak/>
        <w:t>V prípade riešenia podrastovej vegetácie na plochách v  podnoži navrhovaných stromov a  dopravných ostrovčekov žiadame uplatniť sortiment, ktorý po ujatí nevyžaduje intenzívnu závlahu, znáša sucho a menej intenzívne nároky na údržbu.</w:t>
      </w:r>
    </w:p>
    <w:p w14:paraId="68BA44D9" w14:textId="77777777" w:rsidR="00953DDD" w:rsidRPr="00953DDD" w:rsidRDefault="00953DDD" w:rsidP="00B621AE">
      <w:pPr>
        <w:numPr>
          <w:ilvl w:val="0"/>
          <w:numId w:val="65"/>
        </w:numPr>
        <w:pBdr>
          <w:bar w:val="none" w:sz="0" w:color="auto"/>
        </w:pBdr>
        <w:spacing w:after="200" w:line="276" w:lineRule="auto"/>
        <w:jc w:val="both"/>
      </w:pPr>
      <w:r w:rsidRPr="00953DDD">
        <w:t>V rámci riešenia trávnikových plôch odporúčame uplatniť pomalšie rastúce trávne zmesi znášajúce pritienenie korunami stromov, resp. úpal  a sucho s nízkymi odrodami tráv, ktoré majú nižšie nároky na kosenie. Na vhodných miestach je možné primerane použiť aj iné  typy trávnikov.</w:t>
      </w:r>
    </w:p>
    <w:p w14:paraId="4CF020AF" w14:textId="77777777" w:rsidR="00953DDD" w:rsidRPr="00953DDD" w:rsidRDefault="00953DDD" w:rsidP="00953DDD">
      <w:pPr>
        <w:ind w:left="720"/>
        <w:jc w:val="both"/>
        <w:rPr>
          <w:u w:val="single"/>
        </w:rPr>
      </w:pPr>
      <w:r w:rsidRPr="00953DDD">
        <w:rPr>
          <w:u w:val="single"/>
        </w:rPr>
        <w:t>Údržba – správa mestskej zelene</w:t>
      </w:r>
    </w:p>
    <w:p w14:paraId="3322A9F9" w14:textId="77777777" w:rsidR="00953DDD" w:rsidRPr="00953DDD" w:rsidRDefault="00953DDD" w:rsidP="00B621AE">
      <w:pPr>
        <w:numPr>
          <w:ilvl w:val="0"/>
          <w:numId w:val="65"/>
        </w:numPr>
        <w:pBdr>
          <w:bar w:val="none" w:sz="0" w:color="auto"/>
        </w:pBdr>
        <w:spacing w:line="276" w:lineRule="auto"/>
        <w:jc w:val="both"/>
      </w:pPr>
      <w:r w:rsidRPr="00953DDD">
        <w:t>Návrh zelene je nutné podriadiť súčasným požiadavkám na zásady prírode blízkej údržby, udržateľnosť, vysokú efektivitu a ekonomickosť údržby mestskej zelene.</w:t>
      </w:r>
    </w:p>
    <w:p w14:paraId="53DF8B79" w14:textId="77777777" w:rsidR="00953DDD" w:rsidRPr="00953DDD" w:rsidRDefault="00953DDD" w:rsidP="00B621AE">
      <w:pPr>
        <w:numPr>
          <w:ilvl w:val="0"/>
          <w:numId w:val="65"/>
        </w:numPr>
        <w:pBdr>
          <w:bar w:val="none" w:sz="0" w:color="auto"/>
        </w:pBdr>
        <w:spacing w:line="276" w:lineRule="auto"/>
        <w:jc w:val="both"/>
      </w:pPr>
      <w:r w:rsidRPr="00953DDD">
        <w:t xml:space="preserve">Projekt bude riešiť aj 1-ročný cyklus pestovateľskej starostlivosti o navrhované plochy zelene a vegetačné prvky;  u  stromov aj postup, ktorým sa dosiahne požadovaná cieľová </w:t>
      </w:r>
      <w:proofErr w:type="spellStart"/>
      <w:r w:rsidRPr="00953DDD">
        <w:t>podchodná</w:t>
      </w:r>
      <w:proofErr w:type="spellEnd"/>
      <w:r w:rsidRPr="00953DDD">
        <w:t xml:space="preserve"> výška nad dopravnými plochami, orientačne najmenej 300 cm nad zemou. Návrh žiadame zapracovať aj do výkazu výmer a rozpočtu projektu.</w:t>
      </w:r>
    </w:p>
    <w:p w14:paraId="41F68EE1" w14:textId="77777777" w:rsidR="00953DDD" w:rsidRPr="00953DDD" w:rsidRDefault="00953DDD" w:rsidP="00B621AE">
      <w:pPr>
        <w:numPr>
          <w:ilvl w:val="0"/>
          <w:numId w:val="65"/>
        </w:numPr>
        <w:pBdr>
          <w:bar w:val="none" w:sz="0" w:color="auto"/>
        </w:pBdr>
        <w:spacing w:line="276" w:lineRule="auto"/>
        <w:jc w:val="both"/>
      </w:pPr>
      <w:r w:rsidRPr="00953DDD">
        <w:t xml:space="preserve">Krajinno-architektonický projekt je potrebné v rozpracovanosti priebežne konzultovať na </w:t>
      </w:r>
      <w:proofErr w:type="spellStart"/>
      <w:r w:rsidRPr="00953DDD">
        <w:t>OÚRaK</w:t>
      </w:r>
      <w:proofErr w:type="spellEnd"/>
      <w:r w:rsidRPr="00953DDD">
        <w:t>, referáte ekológie.</w:t>
      </w:r>
    </w:p>
    <w:p w14:paraId="2AD41320" w14:textId="77777777" w:rsidR="00953DDD" w:rsidRPr="00953DDD" w:rsidRDefault="00953DDD" w:rsidP="00953DDD">
      <w:pPr>
        <w:jc w:val="both"/>
      </w:pPr>
    </w:p>
    <w:p w14:paraId="24EE6DBF" w14:textId="77777777" w:rsidR="00953DDD" w:rsidRPr="00953DDD" w:rsidRDefault="00953DDD" w:rsidP="00953DDD">
      <w:pPr>
        <w:jc w:val="both"/>
      </w:pPr>
    </w:p>
    <w:bookmarkEnd w:id="75"/>
    <w:p w14:paraId="69F4F7EC" w14:textId="77777777" w:rsidR="00953DDD" w:rsidRPr="00953DDD" w:rsidRDefault="00953DDD" w:rsidP="00B621AE">
      <w:pPr>
        <w:pStyle w:val="Nadpis3"/>
        <w:numPr>
          <w:ilvl w:val="2"/>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before="200" w:after="240" w:line="276" w:lineRule="auto"/>
        <w:ind w:left="709" w:hanging="709"/>
        <w:jc w:val="both"/>
        <w:rPr>
          <w:rFonts w:ascii="Calibri" w:hAnsi="Calibri" w:cs="Calibri"/>
          <w:sz w:val="22"/>
          <w:szCs w:val="22"/>
        </w:rPr>
      </w:pPr>
      <w:r w:rsidRPr="00953DDD">
        <w:rPr>
          <w:rFonts w:ascii="Calibri" w:hAnsi="Calibri" w:cs="Calibri"/>
          <w:sz w:val="22"/>
          <w:szCs w:val="22"/>
        </w:rPr>
        <w:t>Verejné osvetlenie</w:t>
      </w:r>
    </w:p>
    <w:p w14:paraId="75D81A22" w14:textId="77777777" w:rsidR="00953DDD" w:rsidRPr="00953DDD" w:rsidRDefault="00953DDD" w:rsidP="00953DDD">
      <w:pPr>
        <w:jc w:val="both"/>
      </w:pPr>
      <w:r w:rsidRPr="00953DDD">
        <w:t>Ako samostatný stavebný objekt je potrebné navrhnúť verejné osvetlenie. Verejné osvetlenie je potrebné navrhnúť v súlade s platnými normami. Účelnosť nového návrhu je potrebné odborne prehodnotiť a použiť moderné systémy LED osvetlenia.</w:t>
      </w:r>
    </w:p>
    <w:p w14:paraId="7E6F7EC9" w14:textId="77777777" w:rsidR="00953DDD" w:rsidRPr="00953DDD" w:rsidRDefault="00953DDD" w:rsidP="00953DDD">
      <w:pPr>
        <w:jc w:val="both"/>
      </w:pPr>
    </w:p>
    <w:p w14:paraId="165FEFB7" w14:textId="77777777" w:rsidR="00953DDD" w:rsidRPr="00953DDD" w:rsidRDefault="00953DDD" w:rsidP="00953DDD">
      <w:pPr>
        <w:pStyle w:val="Nadpis3"/>
        <w:numPr>
          <w:ilvl w:val="0"/>
          <w:numId w:val="0"/>
        </w:numPr>
        <w:tabs>
          <w:tab w:val="left" w:pos="709"/>
        </w:tabs>
        <w:spacing w:after="240"/>
        <w:jc w:val="both"/>
        <w:rPr>
          <w:rFonts w:ascii="Calibri" w:hAnsi="Calibri" w:cs="Calibri"/>
          <w:sz w:val="22"/>
          <w:szCs w:val="22"/>
        </w:rPr>
      </w:pPr>
      <w:r w:rsidRPr="00953DDD">
        <w:rPr>
          <w:rFonts w:ascii="Calibri" w:hAnsi="Calibri" w:cs="Calibri"/>
          <w:sz w:val="22"/>
          <w:szCs w:val="22"/>
        </w:rPr>
        <w:t>2.1.4   Inžinierske siete</w:t>
      </w:r>
    </w:p>
    <w:p w14:paraId="797BFB58" w14:textId="77777777" w:rsidR="00953DDD" w:rsidRPr="00953DDD" w:rsidRDefault="00953DDD" w:rsidP="00B621AE">
      <w:pPr>
        <w:numPr>
          <w:ilvl w:val="0"/>
          <w:numId w:val="60"/>
        </w:numPr>
        <w:pBdr>
          <w:bar w:val="none" w:sz="0" w:color="auto"/>
        </w:pBdr>
        <w:spacing w:line="276" w:lineRule="auto"/>
        <w:jc w:val="both"/>
      </w:pPr>
      <w:r w:rsidRPr="00953DDD">
        <w:t xml:space="preserve">Umiestnenie nových a prekladaných vedení inžinierskych sietí a ich zariadení je potrebné koordinovať s existujúcou a  navrhovanou uličnou vegetáciou, predovšetkým so stromami a krami tak, aby nedochádzalo ku vzájomnej kolízii.  </w:t>
      </w:r>
    </w:p>
    <w:p w14:paraId="24666431" w14:textId="77777777" w:rsidR="00953DDD" w:rsidRPr="00953DDD" w:rsidRDefault="00953DDD" w:rsidP="00B621AE">
      <w:pPr>
        <w:numPr>
          <w:ilvl w:val="0"/>
          <w:numId w:val="60"/>
        </w:numPr>
        <w:pBdr>
          <w:bar w:val="none" w:sz="0" w:color="auto"/>
        </w:pBdr>
        <w:spacing w:line="276" w:lineRule="auto"/>
        <w:jc w:val="both"/>
      </w:pPr>
      <w:r w:rsidRPr="00953DDD">
        <w:t>Trasy vedení technickej infraštruktúry požadujeme prioritne viesť cez spevnené plochy alebo v ryhách s </w:t>
      </w:r>
      <w:proofErr w:type="spellStart"/>
      <w:r w:rsidRPr="00953DDD">
        <w:t>protikoreňovou</w:t>
      </w:r>
      <w:proofErr w:type="spellEnd"/>
      <w:r w:rsidRPr="00953DDD">
        <w:t xml:space="preserve"> ochranou tak, aby bolo možné v „zelených pásoch a ostrovoch“ v telese komunikácie umiestniť  </w:t>
      </w:r>
      <w:proofErr w:type="spellStart"/>
      <w:r w:rsidRPr="00953DDD">
        <w:t>drevinnú</w:t>
      </w:r>
      <w:proofErr w:type="spellEnd"/>
      <w:r w:rsidRPr="00953DDD">
        <w:t xml:space="preserve"> vegetáciu (stromy a kry). </w:t>
      </w:r>
    </w:p>
    <w:p w14:paraId="071E8425" w14:textId="77777777" w:rsidR="00953DDD" w:rsidRPr="00953DDD" w:rsidRDefault="00953DDD" w:rsidP="00B621AE">
      <w:pPr>
        <w:numPr>
          <w:ilvl w:val="0"/>
          <w:numId w:val="60"/>
        </w:numPr>
        <w:pBdr>
          <w:bar w:val="none" w:sz="0" w:color="auto"/>
        </w:pBdr>
        <w:spacing w:line="276" w:lineRule="auto"/>
        <w:jc w:val="both"/>
      </w:pPr>
      <w:r w:rsidRPr="00953DDD">
        <w:t xml:space="preserve">V prípade, ak navrhovaná stavba svojimi parametrami podlieha konaniu podľa zákona č. 24/2006 </w:t>
      </w:r>
      <w:proofErr w:type="spellStart"/>
      <w:r w:rsidRPr="00953DDD">
        <w:t>Z.z</w:t>
      </w:r>
      <w:proofErr w:type="spellEnd"/>
      <w:r w:rsidRPr="00953DDD">
        <w:t>. o posudzovaní vplyvov na životné prostredie a o zmene a doplnení niektorých zákonov v znení neskorších predpisov (ďalej len „zákon“), riešiť vypracovanie zámeru navrhovanej činnosti podľa prílohy č. 9 zákona a zabezpečiť proces posudzovania.</w:t>
      </w:r>
    </w:p>
    <w:p w14:paraId="38C038D6" w14:textId="77777777" w:rsidR="00953DDD" w:rsidRPr="00953DDD" w:rsidRDefault="00953DDD" w:rsidP="00B621AE">
      <w:pPr>
        <w:numPr>
          <w:ilvl w:val="0"/>
          <w:numId w:val="60"/>
        </w:numPr>
        <w:pBdr>
          <w:bar w:val="none" w:sz="0" w:color="auto"/>
        </w:pBdr>
        <w:spacing w:line="276" w:lineRule="auto"/>
        <w:jc w:val="both"/>
      </w:pPr>
      <w:r w:rsidRPr="00953DDD">
        <w:t xml:space="preserve">V procese predprojektovej a projektovej prípravy je potrebné zabezpečiť vyjadrenia dotknutých správcov inžinierskych sietí, z ktorých vyplynú informácie o existencii sietí a ich zariadení (poloha, výška, hĺbka), o aktuálnom technickom stave sietí vrátane ich zariadení a o podmienkach ich ochrany. V prípade nutnosti akéhokoľvek zásahu do technickej infraštruktúry, ako je rekonštrukcia, rozšírenie vedení, prekládka, </w:t>
      </w:r>
      <w:proofErr w:type="spellStart"/>
      <w:r w:rsidRPr="00953DDD">
        <w:t>pripokládka</w:t>
      </w:r>
      <w:proofErr w:type="spellEnd"/>
      <w:r w:rsidRPr="00953DDD">
        <w:t xml:space="preserve"> a pod., je potrebné aj vyjadrenie k vecnému a časovému plnenie zo strany správcov, ktoré bude nutné koordinovať s predmetnou investíciou.</w:t>
      </w:r>
    </w:p>
    <w:p w14:paraId="415148D4" w14:textId="77777777" w:rsidR="00953DDD" w:rsidRPr="00953DDD" w:rsidRDefault="00953DDD" w:rsidP="00B621AE">
      <w:pPr>
        <w:numPr>
          <w:ilvl w:val="0"/>
          <w:numId w:val="60"/>
        </w:numPr>
        <w:pBdr>
          <w:bar w:val="none" w:sz="0" w:color="auto"/>
        </w:pBdr>
        <w:spacing w:line="276" w:lineRule="auto"/>
        <w:jc w:val="both"/>
      </w:pPr>
      <w:r w:rsidRPr="00953DDD">
        <w:t xml:space="preserve">V rámci komplexnosti líniovej stavby je potrebné  zabezpečiť taký technický stav všetkých existujúcich inžinierskych sietí vrátane zabezpečenia všetkej potrebnej technickej </w:t>
      </w:r>
      <w:r w:rsidRPr="00953DDD">
        <w:lastRenderedPageBreak/>
        <w:t>infraštruktúry, ktorá vyplynie z návrhu, aby sa v budúcnosti predišlo následným zásahom do novo realizovanej stavby.  </w:t>
      </w:r>
    </w:p>
    <w:p w14:paraId="6663B3BF" w14:textId="77777777" w:rsidR="00953DDD" w:rsidRPr="00953DDD" w:rsidRDefault="00953DDD" w:rsidP="00B621AE">
      <w:pPr>
        <w:numPr>
          <w:ilvl w:val="0"/>
          <w:numId w:val="60"/>
        </w:numPr>
        <w:pBdr>
          <w:bar w:val="none" w:sz="0" w:color="auto"/>
        </w:pBdr>
        <w:spacing w:line="276" w:lineRule="auto"/>
        <w:jc w:val="both"/>
      </w:pPr>
      <w:r w:rsidRPr="00953DDD">
        <w:t>V riešenom úseku riešiť odvodnenie s napojením na jestvujúcu infraštruktúru, ako doplnok pre retenčné plochy.</w:t>
      </w:r>
    </w:p>
    <w:p w14:paraId="19F39236" w14:textId="77777777" w:rsidR="00953DDD" w:rsidRPr="00953DDD" w:rsidRDefault="00953DDD" w:rsidP="00B621AE">
      <w:pPr>
        <w:numPr>
          <w:ilvl w:val="0"/>
          <w:numId w:val="60"/>
        </w:numPr>
        <w:pBdr>
          <w:bar w:val="none" w:sz="0" w:color="auto"/>
        </w:pBdr>
        <w:spacing w:line="276" w:lineRule="auto"/>
        <w:jc w:val="both"/>
      </w:pPr>
      <w:r w:rsidRPr="00953DDD">
        <w:t>Odvodnenie chodníkov a plôch, kde nehrozí znečistenie ropnými látkami riešiť  v max. možnej miere v súlade so zásadami správneho hospodárenia s dažďovou vodou. </w:t>
      </w:r>
    </w:p>
    <w:p w14:paraId="303CE3B5" w14:textId="77777777" w:rsidR="00953DDD" w:rsidRPr="00953DDD" w:rsidRDefault="00953DDD" w:rsidP="00B621AE">
      <w:pPr>
        <w:numPr>
          <w:ilvl w:val="0"/>
          <w:numId w:val="60"/>
        </w:numPr>
        <w:pBdr>
          <w:bar w:val="none" w:sz="0" w:color="auto"/>
        </w:pBdr>
        <w:spacing w:line="276" w:lineRule="auto"/>
        <w:jc w:val="both"/>
      </w:pPr>
      <w:r w:rsidRPr="00953DDD">
        <w:t>V trase líniovej stavby zabezpečiť úpravu výšky jestvujúcich poklopov.</w:t>
      </w:r>
    </w:p>
    <w:p w14:paraId="2AF8522C" w14:textId="77777777" w:rsidR="00953DDD" w:rsidRPr="00953DDD" w:rsidRDefault="00953DDD" w:rsidP="00B621AE">
      <w:pPr>
        <w:numPr>
          <w:ilvl w:val="0"/>
          <w:numId w:val="60"/>
        </w:numPr>
        <w:pBdr>
          <w:bar w:val="none" w:sz="0" w:color="auto"/>
        </w:pBdr>
        <w:spacing w:line="276" w:lineRule="auto"/>
        <w:jc w:val="both"/>
      </w:pPr>
      <w:r w:rsidRPr="00953DDD">
        <w:t>Verejné osvetlenie riešiť použitím  úspornej LED technológie. </w:t>
      </w:r>
    </w:p>
    <w:p w14:paraId="13753D66" w14:textId="77777777" w:rsidR="00953DDD" w:rsidRPr="00953DDD" w:rsidRDefault="00953DDD" w:rsidP="00B621AE">
      <w:pPr>
        <w:numPr>
          <w:ilvl w:val="0"/>
          <w:numId w:val="60"/>
        </w:numPr>
        <w:pBdr>
          <w:bar w:val="none" w:sz="0" w:color="auto"/>
        </w:pBdr>
        <w:spacing w:line="276" w:lineRule="auto"/>
        <w:jc w:val="both"/>
      </w:pPr>
      <w:r w:rsidRPr="00953DDD">
        <w:t>Navrhované plochy a prvky zelene zosúladiť s vedeniami inžinierskych sietí a ich ochrannými pásmami.   </w:t>
      </w:r>
    </w:p>
    <w:p w14:paraId="13C13C9D" w14:textId="77777777" w:rsidR="00953DDD" w:rsidRPr="00953DDD" w:rsidRDefault="00953DDD" w:rsidP="00B621AE">
      <w:pPr>
        <w:numPr>
          <w:ilvl w:val="0"/>
          <w:numId w:val="60"/>
        </w:numPr>
        <w:pBdr>
          <w:bar w:val="none" w:sz="0" w:color="auto"/>
        </w:pBdr>
        <w:spacing w:line="276" w:lineRule="auto"/>
        <w:jc w:val="both"/>
      </w:pPr>
      <w:r w:rsidRPr="00953DDD">
        <w:t xml:space="preserve">V rámci líniovej stavby, v prípade požiadavky spoločnosti TT-IT riešiť </w:t>
      </w:r>
      <w:proofErr w:type="spellStart"/>
      <w:r w:rsidRPr="00953DDD">
        <w:t>pokládku</w:t>
      </w:r>
      <w:proofErr w:type="spellEnd"/>
      <w:r w:rsidRPr="00953DDD">
        <w:t xml:space="preserve"> zemnej rezervy pre potreby mesta.   </w:t>
      </w:r>
    </w:p>
    <w:p w14:paraId="773EFC3E" w14:textId="77777777" w:rsidR="00953DDD" w:rsidRPr="00953DDD" w:rsidRDefault="00953DDD" w:rsidP="00953DDD">
      <w:pPr>
        <w:ind w:left="720"/>
        <w:jc w:val="both"/>
      </w:pPr>
    </w:p>
    <w:p w14:paraId="465FD2FB" w14:textId="77777777" w:rsidR="00953DDD" w:rsidRPr="00953DDD" w:rsidRDefault="00953DDD" w:rsidP="00B621AE">
      <w:pPr>
        <w:pStyle w:val="Nadpis3"/>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rPr>
          <w:rFonts w:ascii="Calibri" w:hAnsi="Calibri" w:cs="Calibri"/>
          <w:sz w:val="22"/>
          <w:szCs w:val="22"/>
        </w:rPr>
      </w:pPr>
      <w:r w:rsidRPr="00953DDD">
        <w:rPr>
          <w:rFonts w:ascii="Calibri" w:hAnsi="Calibri" w:cs="Calibri"/>
          <w:sz w:val="22"/>
          <w:szCs w:val="22"/>
        </w:rPr>
        <w:t>Vlastníctvo pozemkov</w:t>
      </w:r>
    </w:p>
    <w:p w14:paraId="652DB5C8" w14:textId="77777777" w:rsidR="00953DDD" w:rsidRPr="00953DDD" w:rsidRDefault="00953DDD" w:rsidP="00953DDD">
      <w:pPr>
        <w:spacing w:after="240"/>
        <w:jc w:val="both"/>
      </w:pPr>
      <w:r w:rsidRPr="00953DDD">
        <w:t>Projektant je povinný preveriť si a konzultovať vlastníctvo pozemkov s Odborom majetkovým.</w:t>
      </w:r>
    </w:p>
    <w:p w14:paraId="25A3A841" w14:textId="77777777" w:rsidR="00953DDD" w:rsidRPr="00953DDD" w:rsidRDefault="00953DDD" w:rsidP="00953DDD">
      <w:pPr>
        <w:jc w:val="both"/>
        <w:rPr>
          <w:bCs/>
        </w:rPr>
      </w:pPr>
      <w:r w:rsidRPr="00953DDD">
        <w:rPr>
          <w:bCs/>
        </w:rPr>
        <w:t>V prípade, ak na niektorých pozemkoch pod stavbou dochádza len k stavebným úpravám, je potrebné to takto uviesť v  RP (i s uvedením čísla parciel).</w:t>
      </w:r>
    </w:p>
    <w:p w14:paraId="127A7CFD" w14:textId="77777777" w:rsidR="00953DDD" w:rsidRPr="00953DDD" w:rsidRDefault="00953DDD" w:rsidP="00953DDD">
      <w:pPr>
        <w:jc w:val="both"/>
        <w:rPr>
          <w:bCs/>
        </w:rPr>
      </w:pPr>
      <w:r w:rsidRPr="00953DDD">
        <w:rPr>
          <w:bCs/>
        </w:rPr>
        <w:t>Projektant vypracuje zoznam zasiahnutých parciel, s informáciou, či ide o dočasný alebo trvalý záber. Pri dočasnom zábere pozemkov uviesť na čo slúži (napr. na uskladnenie zeminy, zariadenie staveniska a pod.) s tým, že po ukončení stavby bude pozemok uvedený do pôvodného stavu.</w:t>
      </w:r>
    </w:p>
    <w:p w14:paraId="0019B24E" w14:textId="77777777" w:rsidR="00953DDD" w:rsidRPr="00953DDD" w:rsidRDefault="00953DDD" w:rsidP="00953DDD"/>
    <w:p w14:paraId="74DA1D3E"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Doporučený minimálny rozsah skladby objektov dokumentácie pre územné rozhodnutie:</w:t>
      </w:r>
      <w:bookmarkStart w:id="77" w:name="_Toc479662669"/>
    </w:p>
    <w:p w14:paraId="6EA0DB98"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bookmarkStart w:id="78" w:name="_Toc479662671"/>
      <w:bookmarkStart w:id="79" w:name="_Toc479662670"/>
      <w:bookmarkEnd w:id="77"/>
      <w:r w:rsidRPr="00953DDD">
        <w:rPr>
          <w:rFonts w:ascii="Calibri" w:hAnsi="Calibri" w:cs="Calibri"/>
          <w:sz w:val="22"/>
          <w:szCs w:val="22"/>
        </w:rPr>
        <w:t>Spevnené plochy, komunikácia, cyklotrasa a chodníky</w:t>
      </w:r>
      <w:bookmarkEnd w:id="78"/>
      <w:r w:rsidRPr="00953DDD">
        <w:rPr>
          <w:rFonts w:ascii="Calibri" w:hAnsi="Calibri" w:cs="Calibri"/>
          <w:sz w:val="22"/>
          <w:szCs w:val="22"/>
        </w:rPr>
        <w:t xml:space="preserve"> (vrátane zálivov pre autobusy)</w:t>
      </w:r>
    </w:p>
    <w:p w14:paraId="2C153874"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Cestná komunikácia (povrchy)</w:t>
      </w:r>
    </w:p>
    <w:p w14:paraId="452372B6"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 xml:space="preserve">Sadovnícke úpravy – </w:t>
      </w:r>
      <w:proofErr w:type="spellStart"/>
      <w:r w:rsidRPr="00953DDD">
        <w:rPr>
          <w:rFonts w:ascii="Calibri" w:hAnsi="Calibri" w:cs="Calibri"/>
          <w:sz w:val="22"/>
          <w:szCs w:val="22"/>
        </w:rPr>
        <w:t>krajino</w:t>
      </w:r>
      <w:proofErr w:type="spellEnd"/>
      <w:r w:rsidRPr="00953DDD">
        <w:rPr>
          <w:rFonts w:ascii="Calibri" w:hAnsi="Calibri" w:cs="Calibri"/>
          <w:sz w:val="22"/>
          <w:szCs w:val="22"/>
        </w:rPr>
        <w:t xml:space="preserve">-architektonický projekt (dendrologický prieskum, návrh nových vegetačných úprav </w:t>
      </w:r>
      <w:bookmarkEnd w:id="79"/>
    </w:p>
    <w:p w14:paraId="7BF48F46"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bookmarkStart w:id="80" w:name="_Toc479662672"/>
      <w:r w:rsidRPr="00953DDD">
        <w:rPr>
          <w:rFonts w:ascii="Calibri" w:hAnsi="Calibri" w:cs="Calibri"/>
          <w:sz w:val="22"/>
          <w:szCs w:val="22"/>
        </w:rPr>
        <w:t xml:space="preserve">Verejné osvetlenie </w:t>
      </w:r>
      <w:bookmarkEnd w:id="80"/>
      <w:r w:rsidRPr="00953DDD">
        <w:rPr>
          <w:rFonts w:ascii="Calibri" w:hAnsi="Calibri" w:cs="Calibri"/>
          <w:sz w:val="22"/>
          <w:szCs w:val="22"/>
        </w:rPr>
        <w:t xml:space="preserve"> </w:t>
      </w:r>
    </w:p>
    <w:p w14:paraId="7029647E"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 xml:space="preserve">Inžinierske siete </w:t>
      </w:r>
    </w:p>
    <w:p w14:paraId="7F011D8C"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Mobiliár (vrátane autobusových zastávok a prístreškov)</w:t>
      </w:r>
    </w:p>
    <w:p w14:paraId="68D773BA"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Dopravné riešenie</w:t>
      </w:r>
    </w:p>
    <w:p w14:paraId="2C7F87C1"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Posudky</w:t>
      </w:r>
    </w:p>
    <w:p w14:paraId="3387C125"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Náklady stavby (prepočet)</w:t>
      </w:r>
    </w:p>
    <w:p w14:paraId="7A096D99" w14:textId="77777777" w:rsidR="00953DDD" w:rsidRPr="00953DDD" w:rsidRDefault="00953DDD" w:rsidP="00953DDD"/>
    <w:p w14:paraId="56BE7985" w14:textId="77777777" w:rsidR="00953DDD" w:rsidRPr="00953DDD" w:rsidRDefault="00953DDD" w:rsidP="00953DDD">
      <w:r w:rsidRPr="00953DDD">
        <w:t>PD pre územné rozhodnutie bude vypracovaná v súlade s aktuálnou Prílohou č. 1 sadzobníka UNIKA pre navrhovanie projektových prác a inžinierskych činností: „Obsah návrhu na vydanie územného rozhodnutia a prikladanej dokumentácie“</w:t>
      </w:r>
    </w:p>
    <w:p w14:paraId="6448D5BB" w14:textId="77777777" w:rsidR="00953DDD" w:rsidRPr="00953DDD" w:rsidRDefault="00953DDD" w:rsidP="00953DDD">
      <w:pPr>
        <w:jc w:val="both"/>
        <w:rPr>
          <w:b/>
        </w:rPr>
      </w:pPr>
      <w:r w:rsidRPr="00953DDD">
        <w:rPr>
          <w:b/>
        </w:rPr>
        <w:t>Minimálny rozsah dokumentácií pre územné rozhodnutie (podrobnejšie členenie dokumentácie):</w:t>
      </w:r>
    </w:p>
    <w:p w14:paraId="593C4EC8" w14:textId="77777777" w:rsidR="00953DDD" w:rsidRPr="00953DDD" w:rsidRDefault="00953DDD" w:rsidP="00953DDD">
      <w:pPr>
        <w:jc w:val="both"/>
        <w:rPr>
          <w:b/>
        </w:rPr>
      </w:pPr>
      <w:r w:rsidRPr="00953DDD">
        <w:rPr>
          <w:b/>
        </w:rPr>
        <w:t>A. Sprievodná správa</w:t>
      </w:r>
    </w:p>
    <w:p w14:paraId="79A7456A" w14:textId="77777777" w:rsidR="00953DDD" w:rsidRPr="00953DDD" w:rsidRDefault="00953DDD" w:rsidP="00953DDD">
      <w:pPr>
        <w:jc w:val="both"/>
      </w:pPr>
      <w:r w:rsidRPr="00953DDD">
        <w:t>1.  Identifikačné údaje stavby a investora</w:t>
      </w:r>
    </w:p>
    <w:p w14:paraId="211EEFE4" w14:textId="77777777" w:rsidR="00953DDD" w:rsidRPr="00953DDD" w:rsidRDefault="00953DDD" w:rsidP="00953DDD">
      <w:pPr>
        <w:jc w:val="both"/>
      </w:pPr>
      <w:r w:rsidRPr="00953DDD">
        <w:lastRenderedPageBreak/>
        <w:t>2.  Základné údaje o stavbe :</w:t>
      </w:r>
    </w:p>
    <w:p w14:paraId="3AE5C563" w14:textId="77777777" w:rsidR="00953DDD" w:rsidRPr="00953DDD" w:rsidRDefault="00953DDD" w:rsidP="00953DDD">
      <w:pPr>
        <w:jc w:val="both"/>
      </w:pPr>
      <w:r w:rsidRPr="00953DDD">
        <w:t>-   stručný opis stavby z hľadiska účelu a funkcie, požiadavky na urbanistické, architektonické a výtvarné riešenie s uvedením navrhovaných kapacít,</w:t>
      </w:r>
    </w:p>
    <w:p w14:paraId="1BD22C5A" w14:textId="77777777" w:rsidR="00953DDD" w:rsidRPr="00953DDD" w:rsidRDefault="00953DDD" w:rsidP="00953DDD">
      <w:pPr>
        <w:jc w:val="both"/>
      </w:pPr>
      <w:r w:rsidRPr="00953DDD">
        <w:t>-  charakteristika územia, dotknutých ochranných pásiem, chránených častí územia, kultúrnych pamiatok, požiadavky na demolácie, výrub narastenej zelene (záber poľnohospodárskeho a lesného pôdneho fondu),</w:t>
      </w:r>
    </w:p>
    <w:p w14:paraId="68FC33D0" w14:textId="77777777" w:rsidR="00953DDD" w:rsidRPr="00953DDD" w:rsidRDefault="00953DDD" w:rsidP="00953DDD">
      <w:pPr>
        <w:jc w:val="both"/>
      </w:pPr>
      <w:r w:rsidRPr="00953DDD">
        <w:t>-  vplyv stavby, prevádzky alebo výroby na životné prostredie, predpokladaný spôsob obmedzenia alebo odstránenia prípadných negatívnych vplyvov.</w:t>
      </w:r>
    </w:p>
    <w:p w14:paraId="2E5C9877" w14:textId="77777777" w:rsidR="00953DDD" w:rsidRPr="00953DDD" w:rsidRDefault="00953DDD" w:rsidP="00953DDD">
      <w:pPr>
        <w:jc w:val="both"/>
      </w:pPr>
      <w:r w:rsidRPr="00953DDD">
        <w:t>-    odolnosť a zabezpečenie z hľadiska požiarnej ochrany a civilnej ochrany.</w:t>
      </w:r>
    </w:p>
    <w:p w14:paraId="3151E845" w14:textId="77777777" w:rsidR="00953DDD" w:rsidRPr="00953DDD" w:rsidRDefault="00953DDD" w:rsidP="00953DDD">
      <w:pPr>
        <w:jc w:val="both"/>
      </w:pPr>
      <w:r w:rsidRPr="00953DDD">
        <w:t>3.   Odôvodnenie stavby a jej umiestnenie</w:t>
      </w:r>
    </w:p>
    <w:p w14:paraId="2E486D25" w14:textId="77777777" w:rsidR="00953DDD" w:rsidRPr="00953DDD" w:rsidRDefault="00953DDD" w:rsidP="00953DDD">
      <w:pPr>
        <w:jc w:val="both"/>
      </w:pPr>
      <w:r w:rsidRPr="00953DDD">
        <w:t>4.   Podmieňujúce predpoklady :</w:t>
      </w:r>
    </w:p>
    <w:p w14:paraId="2B8FE242" w14:textId="77777777" w:rsidR="00953DDD" w:rsidRPr="00953DDD" w:rsidRDefault="00953DDD" w:rsidP="00953DDD">
      <w:pPr>
        <w:jc w:val="both"/>
      </w:pPr>
      <w:r w:rsidRPr="00953DDD">
        <w:t>-   preložky inžinierskych sietí, obmedzenie existujúcich prevádzok a iné opatrenia potrebné na uvoľnenie navrhovaného miesta stavby a jej uskutočňovanie,</w:t>
      </w:r>
    </w:p>
    <w:p w14:paraId="49E7D232" w14:textId="77777777" w:rsidR="00953DDD" w:rsidRPr="00953DDD" w:rsidRDefault="00953DDD" w:rsidP="00953DDD">
      <w:pPr>
        <w:jc w:val="both"/>
      </w:pPr>
      <w:r w:rsidRPr="00953DDD">
        <w:t>-     súvisiace investície a predpoklady alebo nároky na ich zabezpečenie,</w:t>
      </w:r>
    </w:p>
    <w:p w14:paraId="5D77A84C" w14:textId="77777777" w:rsidR="00953DDD" w:rsidRPr="00953DDD" w:rsidRDefault="00953DDD" w:rsidP="00953DDD">
      <w:pPr>
        <w:jc w:val="both"/>
      </w:pPr>
      <w:r w:rsidRPr="00953DDD">
        <w:t>-  pripojenie na existujúce technické vybavenie územia, bilancie kapacitných nárokov a možností,</w:t>
      </w:r>
    </w:p>
    <w:p w14:paraId="5280472C" w14:textId="77777777" w:rsidR="00953DDD" w:rsidRPr="00953DDD" w:rsidRDefault="00953DDD" w:rsidP="00953DDD">
      <w:pPr>
        <w:jc w:val="both"/>
      </w:pPr>
      <w:r w:rsidRPr="00953DDD">
        <w:t>-  vzťahy k existujúcemu verejnému a občianskemu vybaveniu územia, vrátane verejnej dopravy,</w:t>
      </w:r>
    </w:p>
    <w:p w14:paraId="1E373B7A" w14:textId="77777777" w:rsidR="00953DDD" w:rsidRPr="00953DDD" w:rsidRDefault="00953DDD" w:rsidP="00953DDD">
      <w:pPr>
        <w:jc w:val="both"/>
      </w:pPr>
      <w:r w:rsidRPr="00953DDD">
        <w:t>-  zabezpečenie energii a ich racionálne využitie, zabezpečenie vodného hospodárstva a dopravy pre výrobné zariadenia,</w:t>
      </w:r>
    </w:p>
    <w:p w14:paraId="47F17EA7" w14:textId="77777777" w:rsidR="00953DDD" w:rsidRPr="00953DDD" w:rsidRDefault="00953DDD" w:rsidP="00953DDD">
      <w:pPr>
        <w:jc w:val="both"/>
        <w:rPr>
          <w:b/>
        </w:rPr>
      </w:pPr>
      <w:r w:rsidRPr="00953DDD">
        <w:rPr>
          <w:b/>
        </w:rPr>
        <w:t>B. Výkresy</w:t>
      </w:r>
    </w:p>
    <w:p w14:paraId="1694A383" w14:textId="77777777" w:rsidR="00953DDD" w:rsidRPr="00953DDD" w:rsidRDefault="00953DDD" w:rsidP="00953DDD">
      <w:pPr>
        <w:jc w:val="both"/>
      </w:pPr>
      <w:r w:rsidRPr="00953DDD">
        <w:t>1. Situačný výkres na podklade pozemkovej mapy s vyznačením umiestnenia stavby a staveniska a ich väzieb na okolie a s vyznačením plochy trvalého alebo dočasného záberu poľnohospodárskeho alebo lesného pôdneho fondu, pokiaľ prichádza do úvahy (prehľadná situácia oblasti).</w:t>
      </w:r>
    </w:p>
    <w:p w14:paraId="5F51A012" w14:textId="77777777" w:rsidR="00953DDD" w:rsidRPr="00953DDD" w:rsidRDefault="00953DDD" w:rsidP="00953DDD">
      <w:pPr>
        <w:jc w:val="both"/>
      </w:pPr>
      <w:r w:rsidRPr="00953DDD">
        <w:t>2. situácia stavby spravidla v mierke 1:500 vychádzajúca zo súčasného stavu územia obsahuje :</w:t>
      </w:r>
    </w:p>
    <w:p w14:paraId="5976B751" w14:textId="77777777" w:rsidR="00953DDD" w:rsidRPr="00953DDD" w:rsidRDefault="00953DDD" w:rsidP="00953DDD">
      <w:pPr>
        <w:jc w:val="both"/>
      </w:pPr>
      <w:r w:rsidRPr="00953DDD">
        <w:t>-   vyznačenie umiestnenia stavby a staveniska a ich väzieb na okolie, vrátane napojenia na rozvodné siete s kanalizáciou, pripojenie na komunikačnú sieť,</w:t>
      </w:r>
    </w:p>
    <w:p w14:paraId="3A638407" w14:textId="77777777" w:rsidR="00953DDD" w:rsidRPr="00953DDD" w:rsidRDefault="00953DDD" w:rsidP="00953DDD">
      <w:pPr>
        <w:jc w:val="both"/>
      </w:pPr>
      <w:r w:rsidRPr="00953DDD">
        <w:t>-   zakreslenie existujúcich podzemných rozvodných sietí a kanalizácie, pripadne iných zariadení,</w:t>
      </w:r>
    </w:p>
    <w:p w14:paraId="16CCE613" w14:textId="77777777" w:rsidR="00953DDD" w:rsidRPr="00953DDD" w:rsidRDefault="00953DDD" w:rsidP="00953DDD">
      <w:pPr>
        <w:jc w:val="both"/>
      </w:pPr>
      <w:r w:rsidRPr="00953DDD">
        <w:t>-   vyznačenie ochranných pásiem a chránených objektov, prípadne porastov určených na výrub,</w:t>
      </w:r>
    </w:p>
    <w:p w14:paraId="4DA31F19" w14:textId="77777777" w:rsidR="00953DDD" w:rsidRPr="00953DDD" w:rsidRDefault="00953DDD" w:rsidP="00953DDD">
      <w:pPr>
        <w:jc w:val="both"/>
      </w:pPr>
      <w:r w:rsidRPr="00953DDD">
        <w:t>-  vyznačenie do úvahy prichádzajúcich demolácii.</w:t>
      </w:r>
    </w:p>
    <w:p w14:paraId="05ECE4C4" w14:textId="77777777" w:rsidR="00953DDD" w:rsidRPr="00953DDD" w:rsidRDefault="00953DDD" w:rsidP="00953DDD">
      <w:pPr>
        <w:jc w:val="both"/>
      </w:pPr>
      <w:r w:rsidRPr="00953DDD">
        <w:t>- situácia znázorní pôvodný stav a nový stav /navrhované riešenie/</w:t>
      </w:r>
    </w:p>
    <w:p w14:paraId="6C10EF25" w14:textId="77777777" w:rsidR="00953DDD" w:rsidRPr="00953DDD" w:rsidRDefault="00953DDD" w:rsidP="00953DDD">
      <w:pPr>
        <w:jc w:val="both"/>
      </w:pPr>
      <w:r w:rsidRPr="00953DDD">
        <w:t>3.  Návrh architektonického riešenia a dispozičné riešenie stavebných objektov.</w:t>
      </w:r>
    </w:p>
    <w:p w14:paraId="60B34444" w14:textId="77777777" w:rsidR="00953DDD" w:rsidRPr="00953DDD" w:rsidRDefault="00953DDD" w:rsidP="00953DDD">
      <w:pPr>
        <w:jc w:val="both"/>
        <w:rPr>
          <w:b/>
        </w:rPr>
      </w:pPr>
      <w:r w:rsidRPr="00953DDD">
        <w:rPr>
          <w:b/>
        </w:rPr>
        <w:t>C. Doklady</w:t>
      </w:r>
    </w:p>
    <w:p w14:paraId="584EDF36" w14:textId="77777777" w:rsidR="00953DDD" w:rsidRPr="00953DDD" w:rsidRDefault="00953DDD" w:rsidP="00953DDD">
      <w:pPr>
        <w:jc w:val="both"/>
      </w:pPr>
      <w:r w:rsidRPr="00953DDD">
        <w:t>- Vyjadrenia dotknutých orgánov štátnej správy a samosprávy zabezpečované v priebehu vypracovania dokumentácie</w:t>
      </w:r>
    </w:p>
    <w:p w14:paraId="64D5F3C8" w14:textId="77777777" w:rsidR="00953DDD" w:rsidRPr="00953DDD" w:rsidRDefault="00953DDD" w:rsidP="00953DDD"/>
    <w:p w14:paraId="7EF61F56"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jc w:val="both"/>
        <w:rPr>
          <w:sz w:val="22"/>
          <w:szCs w:val="22"/>
        </w:rPr>
      </w:pPr>
      <w:bookmarkStart w:id="81" w:name="_Toc479662668"/>
      <w:r w:rsidRPr="00953DDD">
        <w:rPr>
          <w:sz w:val="22"/>
          <w:szCs w:val="22"/>
        </w:rPr>
        <w:t>Doporučený minimálny rozsah skladby objektov RP</w:t>
      </w:r>
      <w:bookmarkEnd w:id="81"/>
      <w:r w:rsidRPr="00953DDD">
        <w:rPr>
          <w:sz w:val="22"/>
          <w:szCs w:val="22"/>
        </w:rPr>
        <w:t>:</w:t>
      </w:r>
    </w:p>
    <w:p w14:paraId="431D24B9" w14:textId="77777777" w:rsidR="00953DDD" w:rsidRPr="00953DDD" w:rsidRDefault="00953DDD" w:rsidP="00953DDD">
      <w:r w:rsidRPr="00953DDD">
        <w:t xml:space="preserve">PD pre realizáciu stavby bude vypracovaná v súlade s aktuálnym sadzobníkom UNIKA pre navrhovanie projektových prác a inžinierskych činností, s Prílohou č.3: „Odporúčaný podrobný obsah a rozsah jednotlivých častí realizačného projektu“ a Prílohou č.2: „Obsah a rozsah projektu stavby prikladaného k žiadosti o stavebné povolenie podľa §9 vyhlášky MŽPSR č. 453/2000 </w:t>
      </w:r>
      <w:proofErr w:type="spellStart"/>
      <w:r w:rsidRPr="00953DDD">
        <w:t>Z.z</w:t>
      </w:r>
      <w:proofErr w:type="spellEnd"/>
      <w:r w:rsidRPr="00953DDD">
        <w:t>. (k § 58 stavebného zákona)“</w:t>
      </w:r>
    </w:p>
    <w:p w14:paraId="5016980F" w14:textId="77777777" w:rsidR="00953DDD" w:rsidRPr="00953DDD" w:rsidRDefault="00953DDD" w:rsidP="00953DDD">
      <w:pPr>
        <w:jc w:val="both"/>
      </w:pPr>
      <w:r w:rsidRPr="00953DDD">
        <w:t xml:space="preserve">PD – realizačný projekt (RP) musia byť spracované v súlade so zákonom č. 50/76 Zb. v znení neskorších predpisov (Stavebný zákon) a vyhláškami MŽP SR č. 453/2000 Z. z. a č. 532/2002 Z. z., príslušnými STN,  všeobecno-technickými požiadavkami na výstavbu, zákonom MŽP SR č.543/2002 </w:t>
      </w:r>
      <w:proofErr w:type="spellStart"/>
      <w:r w:rsidRPr="00953DDD">
        <w:t>Z.z</w:t>
      </w:r>
      <w:proofErr w:type="spellEnd"/>
      <w:r w:rsidRPr="00953DDD">
        <w:t>. o ochrane prírody a krajiny v znení noviel a príslušných vyhlášok a STN.</w:t>
      </w:r>
    </w:p>
    <w:p w14:paraId="0DD462E6"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bookmarkStart w:id="82" w:name="_Hlk528061724"/>
      <w:r w:rsidRPr="00953DDD">
        <w:rPr>
          <w:rFonts w:ascii="Calibri" w:hAnsi="Calibri" w:cs="Calibri"/>
          <w:sz w:val="22"/>
          <w:szCs w:val="22"/>
        </w:rPr>
        <w:lastRenderedPageBreak/>
        <w:t>Spevnené plochy,  komunikácia, cyklotrasa, chodníky (vrátane zálivov pre autobusy) - vrátane vykonania sond v mieste komunikácie  (min. 3 ks)</w:t>
      </w:r>
    </w:p>
    <w:p w14:paraId="27E2D72A"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Cestná komunikácia - vrátane vykonania sond v mieste komunikácie  (min. 3 ks)</w:t>
      </w:r>
    </w:p>
    <w:p w14:paraId="44653648"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 xml:space="preserve">Sadové úpravy -  </w:t>
      </w:r>
      <w:proofErr w:type="spellStart"/>
      <w:r w:rsidRPr="00953DDD">
        <w:rPr>
          <w:rFonts w:ascii="Calibri" w:hAnsi="Calibri" w:cs="Calibri"/>
          <w:sz w:val="22"/>
          <w:szCs w:val="22"/>
        </w:rPr>
        <w:t>krajinno</w:t>
      </w:r>
      <w:proofErr w:type="spellEnd"/>
      <w:r w:rsidRPr="00953DDD">
        <w:rPr>
          <w:rFonts w:ascii="Calibri" w:hAnsi="Calibri" w:cs="Calibri"/>
          <w:sz w:val="22"/>
          <w:szCs w:val="22"/>
        </w:rPr>
        <w:t xml:space="preserve"> - architektonický projekt (dendrologický prieskum, návrh nových vegetačných úprav) </w:t>
      </w:r>
    </w:p>
    <w:p w14:paraId="79E041B1"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 xml:space="preserve">Verejné osvetlenie  </w:t>
      </w:r>
      <w:bookmarkEnd w:id="82"/>
    </w:p>
    <w:p w14:paraId="2B4525D4"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Inžinierske siete (vrátane Projekt kanalizácie – doplnenie kanalizačných vpustov a prípojok (ORL ak bude potrebné)</w:t>
      </w:r>
    </w:p>
    <w:p w14:paraId="16C8F9AE"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Mobiliár (vrátane autobusových zastávok a prístreškov)</w:t>
      </w:r>
    </w:p>
    <w:p w14:paraId="371F3C83"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Dopravné riešenie</w:t>
      </w:r>
    </w:p>
    <w:p w14:paraId="44613F30"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Hydrogeologický posudok</w:t>
      </w:r>
    </w:p>
    <w:p w14:paraId="61C1E6DB"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Náklady stavby (výkaz výmer a rozpočet)</w:t>
      </w:r>
    </w:p>
    <w:p w14:paraId="66C25844"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ind w:left="709" w:hanging="709"/>
        <w:rPr>
          <w:rFonts w:ascii="Calibri" w:hAnsi="Calibri" w:cs="Calibri"/>
          <w:sz w:val="22"/>
          <w:szCs w:val="22"/>
        </w:rPr>
      </w:pPr>
      <w:r w:rsidRPr="00953DDD">
        <w:rPr>
          <w:rFonts w:ascii="Calibri" w:hAnsi="Calibri" w:cs="Calibri"/>
          <w:sz w:val="22"/>
          <w:szCs w:val="22"/>
        </w:rPr>
        <w:t xml:space="preserve"> Vizualizácie</w:t>
      </w:r>
    </w:p>
    <w:p w14:paraId="48C11A72" w14:textId="77777777" w:rsidR="00953DDD" w:rsidRPr="00953DDD" w:rsidRDefault="00953DDD" w:rsidP="00953DDD">
      <w:pPr>
        <w:jc w:val="both"/>
      </w:pPr>
    </w:p>
    <w:p w14:paraId="332056EA" w14:textId="77777777" w:rsidR="00953DDD" w:rsidRPr="00953DDD" w:rsidRDefault="00953DDD" w:rsidP="00953DDD">
      <w:pPr>
        <w:jc w:val="both"/>
        <w:rPr>
          <w:b/>
        </w:rPr>
      </w:pPr>
      <w:r w:rsidRPr="00953DDD">
        <w:rPr>
          <w:b/>
        </w:rPr>
        <w:t>Súčasťou projektových dokumentácií pre stavebné konanie bude aj:</w:t>
      </w:r>
    </w:p>
    <w:p w14:paraId="7AB31E21"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Plán organizácie výstavby (POV)</w:t>
      </w:r>
    </w:p>
    <w:p w14:paraId="4497D0FF" w14:textId="77777777" w:rsidR="00953DDD" w:rsidRPr="00953DDD" w:rsidRDefault="00953DDD" w:rsidP="00953DDD">
      <w:pPr>
        <w:jc w:val="both"/>
      </w:pPr>
      <w:r w:rsidRPr="00953DDD">
        <w:t xml:space="preserve">Bude súčasťou projektovej dokumentácie pre stavebné povolenie a realizáciu rekonštrukcie cyklotrasy a miestnych komunikácií na </w:t>
      </w:r>
      <w:proofErr w:type="spellStart"/>
      <w:r w:rsidRPr="00953DDD">
        <w:t>Zelenečskej</w:t>
      </w:r>
      <w:proofErr w:type="spellEnd"/>
      <w:r w:rsidRPr="00953DDD">
        <w:t xml:space="preserve"> ulici (vrátane spevnených plôch, komunikácií, parkovacích státí, zelene, inžinierskych sietí...). Podľa potreby bude obsahovať návrh zariadenie staveniska, potrebu energií počas výstavby, skladovanie stavebných materiálov a stavebných mechanizmov, v prípade potreby zapracovať spôsob ochrany existujúcich drevín pred mechanickým poškodením počas výstavby, pred zaťažením koreňov stromov pojazdom, parkovaním vozidiel, skladovaním stavebných materiálov a mechanizmov, potrebu prípadného oplotenia pri výstavbe, lávok pre užívateľov komunikácií, návrh pohybu dopravy na stavenisku, prenosného dopravného značenia a pod. Súčasťou POV bude aj časový plán výstavby.</w:t>
      </w:r>
    </w:p>
    <w:p w14:paraId="0F39ADF7"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Plán bezpečnosti a ochrany zdravia pri práci (BOZP)</w:t>
      </w:r>
    </w:p>
    <w:p w14:paraId="32D3A2B7" w14:textId="77777777" w:rsidR="00953DDD" w:rsidRPr="00953DDD" w:rsidRDefault="00953DDD" w:rsidP="00953DDD">
      <w:pPr>
        <w:jc w:val="both"/>
      </w:pPr>
      <w:r w:rsidRPr="00953DDD">
        <w:t>Súčasťou dokumentácie pre stavebné povolenie bude aj plán bezpečnosti a ochrany zdravia pri práci vypracovaný v zmysle § 4 NV SR č. 396/2006 Z. z. o minimálnych bezpečnostných a zdravotných požiadavkách na stavenisko pre každú časť miestnej komunikácie zvlášť.</w:t>
      </w:r>
    </w:p>
    <w:p w14:paraId="7C1612FB" w14:textId="77777777" w:rsidR="00953DDD" w:rsidRPr="00953DDD" w:rsidRDefault="00953DDD" w:rsidP="00953DDD">
      <w:pPr>
        <w:jc w:val="both"/>
      </w:pPr>
    </w:p>
    <w:p w14:paraId="75E3127A" w14:textId="77777777" w:rsidR="00953DDD" w:rsidRPr="00953DDD" w:rsidRDefault="00953DDD" w:rsidP="00953DDD">
      <w:pPr>
        <w:jc w:val="both"/>
      </w:pPr>
      <w:r w:rsidRPr="00953DDD">
        <w:t>Návrh plánu bezpečnosti a ochrany zdravia pri práci bude slúžiť ako podklad, ktorý bude dopracovaný do finálnej verzie koordinátorom projektovej dokumentácie podľa § 5 a § 6 NV SR č. 396/2006 Z. z.</w:t>
      </w:r>
    </w:p>
    <w:p w14:paraId="2348D6B8" w14:textId="77777777" w:rsidR="00953DDD" w:rsidRPr="00953DDD" w:rsidRDefault="00953DDD" w:rsidP="00953DDD">
      <w:pPr>
        <w:jc w:val="both"/>
      </w:pPr>
    </w:p>
    <w:p w14:paraId="3C62292F"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ab/>
        <w:t>Návrh kontrolného a skúšobného plánu stavby</w:t>
      </w:r>
    </w:p>
    <w:p w14:paraId="1CD2CFD6" w14:textId="77777777" w:rsidR="00953DDD" w:rsidRPr="00953DDD" w:rsidRDefault="00953DDD" w:rsidP="00953DDD">
      <w:pPr>
        <w:jc w:val="both"/>
      </w:pPr>
      <w:r w:rsidRPr="00953DDD">
        <w:t>- v návrhu kontrolného a skúšobného plánu stavby bude zostavený predbežný počet a druh skúšok, ktoré bude potrebné pred alebo počas realizácie stavby vykonať</w:t>
      </w:r>
    </w:p>
    <w:p w14:paraId="5E7BFD76" w14:textId="77777777" w:rsidR="00953DDD" w:rsidRPr="00953DDD" w:rsidRDefault="00953DDD" w:rsidP="00953DDD">
      <w:pPr>
        <w:jc w:val="both"/>
      </w:pPr>
      <w:r w:rsidRPr="00953DDD">
        <w:t>- návrh bude podkladom pre zhotoviteľa stavby, ktorý bude pred realizáciou diela dopracovaný v spolupráci s dodávateľom a bude slúžiť zhotoviteľovi stavby na plánovanie, organizovanie a vykonávanie kontrolných, inšpekčných a skúšobných činností na stavbe</w:t>
      </w:r>
    </w:p>
    <w:p w14:paraId="55B784F6" w14:textId="77777777" w:rsidR="00953DDD" w:rsidRPr="00953DDD" w:rsidRDefault="00953DDD" w:rsidP="00953DDD">
      <w:pPr>
        <w:jc w:val="both"/>
      </w:pPr>
      <w:r w:rsidRPr="00953DDD">
        <w:lastRenderedPageBreak/>
        <w:t>- finálny kontrolný a skúšobný plán stavby bude vypracovaný v spolupráci medzi zhotoviteľom stavby a zhotoviteľom projektovej dokumentácie (projektant) na začiatku realizácie stavby. Skúšobný plán schvaľuje stavebník.</w:t>
      </w:r>
    </w:p>
    <w:p w14:paraId="7C74BD30" w14:textId="77777777" w:rsidR="00953DDD" w:rsidRPr="00953DDD" w:rsidRDefault="00953DDD" w:rsidP="00953DDD">
      <w:pPr>
        <w:jc w:val="both"/>
      </w:pPr>
    </w:p>
    <w:p w14:paraId="258AC2E4"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Koordinácia projektovej dokumentácie</w:t>
      </w:r>
    </w:p>
    <w:p w14:paraId="57636065" w14:textId="77777777" w:rsidR="00953DDD" w:rsidRPr="00953DDD" w:rsidRDefault="00953DDD" w:rsidP="00953DDD">
      <w:pPr>
        <w:jc w:val="both"/>
      </w:pPr>
      <w:r w:rsidRPr="00953DDD">
        <w:t>- Pri tvorbe projektovej dokumentácie je potrebné zabezpečiť koordinátora projektovej dokumentácie podľa § 5 NV SR č. 396/2006 Z. z..</w:t>
      </w:r>
    </w:p>
    <w:p w14:paraId="1A75EC0B" w14:textId="77777777" w:rsidR="00953DDD" w:rsidRPr="00953DDD" w:rsidRDefault="00953DDD" w:rsidP="00953DDD">
      <w:pPr>
        <w:jc w:val="both"/>
      </w:pPr>
    </w:p>
    <w:p w14:paraId="38ED244F"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Návrh plánu užívania verejnej práce</w:t>
      </w:r>
    </w:p>
    <w:p w14:paraId="7C96BB05" w14:textId="77777777" w:rsidR="00953DDD" w:rsidRPr="00953DDD" w:rsidRDefault="00953DDD" w:rsidP="00953DDD">
      <w:pPr>
        <w:jc w:val="both"/>
      </w:pPr>
      <w:r w:rsidRPr="00953DDD">
        <w:t xml:space="preserve">V rámci PD požadujeme spracovať návrh plánu užívania verejnej v zmysle § 12 ods. 6   zákona č. 254/1998 Z. z. v znení neskorších predpisov a je povinný spolupracovať pri vypracovaní jeho konečnej verzie v zmysle § 12 Zákona č. 254/1998 </w:t>
      </w:r>
      <w:proofErr w:type="spellStart"/>
      <w:r w:rsidRPr="00953DDD">
        <w:t>Z.z</w:t>
      </w:r>
      <w:proofErr w:type="spellEnd"/>
      <w:r w:rsidRPr="00953DDD">
        <w:t>.</w:t>
      </w:r>
      <w:r w:rsidRPr="00953DDD">
        <w:rPr>
          <w:rStyle w:val="normaltextrun"/>
        </w:rPr>
        <w:t xml:space="preserve"> </w:t>
      </w:r>
      <w:r w:rsidRPr="00953DDD">
        <w:t>v znení neskorších predpisov s budúcim zhotoviteľom stavby. Konečné vypracovanie plánu užívania prekontroluje a odsúhlasí zhotoviteľ PD so zhotoviteľom stavby.</w:t>
      </w:r>
    </w:p>
    <w:p w14:paraId="3D91A43B" w14:textId="77777777" w:rsidR="00953DDD" w:rsidRPr="00953DDD" w:rsidRDefault="00953DDD" w:rsidP="00953DDD">
      <w:pPr>
        <w:jc w:val="both"/>
      </w:pPr>
    </w:p>
    <w:p w14:paraId="17563730"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 xml:space="preserve">Rozpočet a  výkaz výmer  </w:t>
      </w:r>
    </w:p>
    <w:p w14:paraId="618FF86A" w14:textId="77777777" w:rsidR="00953DDD" w:rsidRPr="00953DDD" w:rsidRDefault="00953DDD" w:rsidP="00953DDD">
      <w:pPr>
        <w:jc w:val="both"/>
      </w:pPr>
      <w:r w:rsidRPr="00953DDD">
        <w:t>Pri spracovávaní RP požadujeme uplatniť pravidlo odôvodnenej najvyššej možnej miery úspornosti, ktorej premietnutie do realizácie stavby bude efektívne, nie však na úkor kvality a bezpečnosti. Rozpočet a výkaz- výmer spracovať po realizovateľných celkoch, resp. podľa dohodnutých podmienok na pracovných rokovaniach v rámci spracovávania projektu.</w:t>
      </w:r>
    </w:p>
    <w:p w14:paraId="6B39DB63" w14:textId="77777777" w:rsidR="00953DDD" w:rsidRPr="00953DDD" w:rsidRDefault="00953DDD" w:rsidP="00953DDD">
      <w:pPr>
        <w:jc w:val="both"/>
      </w:pPr>
      <w:r w:rsidRPr="00953DDD">
        <w:t>Položky musia byť v zmysle kódov rozpočtových cenníkov a musia obsahovať definovanie figúr, výpočet množstiev jednotlivých položiek rozpočtu.  Tento výpočet má byť súčasťou výkazu výmer.</w:t>
      </w:r>
    </w:p>
    <w:p w14:paraId="25A25FD9" w14:textId="77777777" w:rsidR="00953DDD" w:rsidRPr="00953DDD" w:rsidRDefault="00953DDD" w:rsidP="00953DDD">
      <w:pPr>
        <w:jc w:val="both"/>
      </w:pPr>
      <w:r w:rsidRPr="00953DDD">
        <w:t>V prípade vzniku odpadov, budú odpady presne zatriedené podľa katalógových čísel a v rozpočte budú použité ceny za likvidáciu odpadu podľa aktuálneho cenníka odpadov.</w:t>
      </w:r>
    </w:p>
    <w:p w14:paraId="6143DD79" w14:textId="77777777" w:rsidR="00953DDD" w:rsidRPr="00953DDD" w:rsidRDefault="00953DDD" w:rsidP="00953DDD">
      <w:pPr>
        <w:jc w:val="both"/>
      </w:pPr>
      <w:r w:rsidRPr="00953DDD">
        <w:t xml:space="preserve">Rozpočet bude vypracovaný v súlade so zákonom so zákonom č. 343/2015 </w:t>
      </w:r>
      <w:proofErr w:type="spellStart"/>
      <w:r w:rsidRPr="00953DDD">
        <w:t>Z.z</w:t>
      </w:r>
      <w:proofErr w:type="spellEnd"/>
      <w:r w:rsidRPr="00953DDD">
        <w:t>. o verejnom obstarávaní  a o zmene a doplnení niektorých zákonov v platnom znení.</w:t>
      </w:r>
    </w:p>
    <w:p w14:paraId="03945C67" w14:textId="77777777" w:rsidR="00953DDD" w:rsidRPr="00953DDD" w:rsidRDefault="00953DDD" w:rsidP="00953DDD">
      <w:pPr>
        <w:jc w:val="both"/>
      </w:pPr>
    </w:p>
    <w:p w14:paraId="6DA98F0B"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 xml:space="preserve">Odborný autorský dohľad (OAD) </w:t>
      </w:r>
    </w:p>
    <w:p w14:paraId="1CE1789B" w14:textId="77777777" w:rsidR="00953DDD" w:rsidRPr="00953DDD" w:rsidRDefault="00953DDD" w:rsidP="00953DDD">
      <w:pPr>
        <w:jc w:val="both"/>
      </w:pPr>
      <w:r w:rsidRPr="00953DDD">
        <w:t>Plnenie výkonu odborného autorského dohľadu je zhotoviteľ vykonávať počas realizácie stavby podľa vypracovanej PD až do nadobudnutia právoplatnosti kolaudačného rozhodnutia.</w:t>
      </w:r>
    </w:p>
    <w:p w14:paraId="10DCA376" w14:textId="77777777" w:rsidR="00953DDD" w:rsidRPr="00953DDD" w:rsidRDefault="00953DDD" w:rsidP="00953DDD">
      <w:pPr>
        <w:jc w:val="both"/>
      </w:pPr>
      <w:r w:rsidRPr="00953DDD">
        <w:t>Zhotoviteľ sa zaväzuje vykonať OAD na svoje náklady a na svoje nebezpečenstvo, podľa pokynov objednávateľa, STN EN, všeobecných záväzných predpisov a v termíne dohodnutom touto zmluvou.</w:t>
      </w:r>
    </w:p>
    <w:p w14:paraId="7B778E7A" w14:textId="77777777" w:rsidR="00953DDD" w:rsidRPr="00953DDD" w:rsidRDefault="00953DDD" w:rsidP="00953DDD">
      <w:pPr>
        <w:jc w:val="both"/>
      </w:pPr>
      <w:r w:rsidRPr="00953DDD">
        <w:t>Zmluvné strany sa dohodli, že výkon odborného autorského dohľadu bude podľa aktuálneho sadzobníka UNIKA, prílohy č.4 „Odporúčaný obsah a rozsah odborného autorského dohľadu“ minimálne však v tomto rozsahu:</w:t>
      </w:r>
    </w:p>
    <w:p w14:paraId="34A1C965" w14:textId="77777777" w:rsidR="00953DDD" w:rsidRPr="00953DDD" w:rsidRDefault="00953DDD" w:rsidP="00953DDD">
      <w:pPr>
        <w:jc w:val="both"/>
      </w:pPr>
      <w:r w:rsidRPr="00953DDD">
        <w:t>- účasť na odovzdaní staveniska zhotoviteľovi stavby,</w:t>
      </w:r>
    </w:p>
    <w:p w14:paraId="3DB7F0E6" w14:textId="77777777" w:rsidR="00953DDD" w:rsidRPr="00953DDD" w:rsidRDefault="00953DDD" w:rsidP="00953DDD">
      <w:pPr>
        <w:jc w:val="both"/>
      </w:pPr>
      <w:r w:rsidRPr="00953DDD">
        <w:t>- dohľad nad dodržaním projektu s prihliadnutím na podmienky určené stavebným povolením s poskytovaním vysvetlení potrebných pre plynulosť stavby,</w:t>
      </w:r>
    </w:p>
    <w:p w14:paraId="54A16CCA" w14:textId="77777777" w:rsidR="00953DDD" w:rsidRPr="00953DDD" w:rsidRDefault="00953DDD" w:rsidP="00953DDD">
      <w:pPr>
        <w:jc w:val="both"/>
      </w:pPr>
      <w:r w:rsidRPr="00953DDD">
        <w:t>- sledovanie postupu výstavby z technického hľadiska a z hľadiska časového plánu výstavby,</w:t>
      </w:r>
    </w:p>
    <w:p w14:paraId="4FD754ED" w14:textId="77777777" w:rsidR="00953DDD" w:rsidRPr="00953DDD" w:rsidRDefault="00953DDD" w:rsidP="00953DDD">
      <w:pPr>
        <w:jc w:val="both"/>
      </w:pPr>
      <w:r w:rsidRPr="00953DDD">
        <w:t>- posudzovanie návrhov zhotoviteľa stavby na zmeny a odchýlky oproti PD z pohľadu dodržania technicko-ekonomických parametrov stavby, dodržania lehôt výstavby, prípadne ďalších a ukazovateľov,</w:t>
      </w:r>
    </w:p>
    <w:p w14:paraId="12E1F63F" w14:textId="77777777" w:rsidR="00953DDD" w:rsidRPr="00953DDD" w:rsidRDefault="00953DDD" w:rsidP="00953DDD">
      <w:pPr>
        <w:jc w:val="both"/>
      </w:pPr>
      <w:r w:rsidRPr="00953DDD">
        <w:t>- vyjadrenia k požiadavkám o väčšie množstvo výrobkov a výkonov oproti prerokovanej dokumentácii,</w:t>
      </w:r>
    </w:p>
    <w:p w14:paraId="01B082D1" w14:textId="77777777" w:rsidR="00953DDD" w:rsidRPr="00953DDD" w:rsidRDefault="00953DDD" w:rsidP="00953DDD">
      <w:pPr>
        <w:jc w:val="both"/>
      </w:pPr>
      <w:r w:rsidRPr="00953DDD">
        <w:t>- v prípade, že skutkový stav nezodpovedá predpokladom v projektovej dokumentácii, navrhovanie technického riešenia vyvolanej zmeny</w:t>
      </w:r>
    </w:p>
    <w:p w14:paraId="6B973AAE" w14:textId="77777777" w:rsidR="00953DDD" w:rsidRPr="00953DDD" w:rsidRDefault="00953DDD" w:rsidP="00953DDD">
      <w:pPr>
        <w:jc w:val="both"/>
      </w:pPr>
      <w:r w:rsidRPr="00953DDD">
        <w:lastRenderedPageBreak/>
        <w:t xml:space="preserve">- zaujíma stanovisko s vysvetlením a návrhom riešenia k prípadným vadám projektovej dokumentácie pri realizácii stavby </w:t>
      </w:r>
    </w:p>
    <w:p w14:paraId="23B30C3E" w14:textId="77777777" w:rsidR="00953DDD" w:rsidRPr="00953DDD" w:rsidRDefault="00953DDD" w:rsidP="00953DDD">
      <w:pPr>
        <w:jc w:val="both"/>
      </w:pPr>
      <w:r w:rsidRPr="00953DDD">
        <w:t>- účasť na kontrolných dňoch počas realizácie stavby, predpoklad 1 krát týždenne cca 1hodina</w:t>
      </w:r>
    </w:p>
    <w:p w14:paraId="26E967A3" w14:textId="77777777" w:rsidR="00953DDD" w:rsidRPr="00953DDD" w:rsidRDefault="00953DDD" w:rsidP="00953DDD">
      <w:pPr>
        <w:jc w:val="both"/>
      </w:pPr>
      <w:r w:rsidRPr="00953DDD">
        <w:t>- účasť na odovzdaní a prevzatí stavby alebo jej časti,</w:t>
      </w:r>
    </w:p>
    <w:p w14:paraId="6339AC22" w14:textId="77777777" w:rsidR="00953DDD" w:rsidRPr="00953DDD" w:rsidRDefault="00953DDD" w:rsidP="00953DDD">
      <w:pPr>
        <w:jc w:val="both"/>
      </w:pPr>
      <w:r w:rsidRPr="00953DDD">
        <w:t>- účasť na kolaudačnom konaní.</w:t>
      </w:r>
    </w:p>
    <w:p w14:paraId="368D7EFA" w14:textId="77777777" w:rsidR="00953DDD" w:rsidRPr="00953DDD" w:rsidRDefault="00953DDD" w:rsidP="00953DDD">
      <w:pPr>
        <w:jc w:val="both"/>
      </w:pPr>
      <w:r w:rsidRPr="00953DDD">
        <w:t>Súčasťou OAD je tiež povinnosť zhotoviteľa spolupracovať pri vypracovaní kontrolného a skúšobného plánu s budúcim dodávateľom stavby v zmysle § 12 ods. 1 písm. a) bod 3 zákona č. 254/1998 Z. z. v znení neskorších predpisov.</w:t>
      </w:r>
    </w:p>
    <w:p w14:paraId="6D4D0280" w14:textId="77777777" w:rsidR="00953DDD" w:rsidRPr="00953DDD" w:rsidRDefault="00953DDD" w:rsidP="00953DDD">
      <w:pPr>
        <w:jc w:val="both"/>
      </w:pPr>
      <w:r w:rsidRPr="00953DDD">
        <w:t>Výsledky všetkých činností vykonaných podľa tejto zmluvy je povinný zhotoviteľ odsúhlasovať s objednávateľom.</w:t>
      </w:r>
    </w:p>
    <w:p w14:paraId="3E65E5DB" w14:textId="77777777" w:rsidR="00953DDD" w:rsidRPr="00953DDD" w:rsidRDefault="00953DDD" w:rsidP="00953DDD">
      <w:pPr>
        <w:jc w:val="both"/>
      </w:pPr>
      <w:r w:rsidRPr="00953DDD">
        <w:t xml:space="preserve">V rámci OAD musí byť investor – objednávateľ  informovaný o zisteniach o nedodržaní realizačného projektu, právnych predpisov a technických noriem. </w:t>
      </w:r>
    </w:p>
    <w:p w14:paraId="662FD80D" w14:textId="77777777" w:rsidR="00953DDD" w:rsidRPr="00953DDD" w:rsidRDefault="00953DDD" w:rsidP="00953DDD">
      <w:pPr>
        <w:jc w:val="both"/>
      </w:pPr>
      <w:r w:rsidRPr="00953DDD">
        <w:t>Predmet plnenia OAD sa považuje za splnený potvrdením technického dozoru investora (objednávateľa) alebo iného povereného pracovníka objednávateľa o výkone odborného autorského dohľadu nad realizáciou stavby.</w:t>
      </w:r>
    </w:p>
    <w:p w14:paraId="54804E3A" w14:textId="77777777" w:rsidR="00953DDD" w:rsidRPr="00953DDD" w:rsidRDefault="00953DDD" w:rsidP="00953DDD">
      <w:pPr>
        <w:jc w:val="both"/>
      </w:pPr>
      <w:r w:rsidRPr="00953DDD">
        <w:t>Po nedodržaní rozsahu predmetu OAD zhotoviteľom, si objednávateľ vyhradzuje právo cenu za OAD nevyplatiť, prípadne znížiť honorár za OAD podľa skutočnej spolupráce so zástupcami objednávateľa.</w:t>
      </w:r>
    </w:p>
    <w:p w14:paraId="5945E94D" w14:textId="77777777" w:rsidR="00953DDD" w:rsidRPr="00953DDD" w:rsidRDefault="00953DDD" w:rsidP="00953DDD">
      <w:pPr>
        <w:jc w:val="both"/>
      </w:pPr>
      <w:r w:rsidRPr="00953DDD">
        <w:t>Objednávateľ upozorňuje, že prípadne vady a chyby v projektovej dokumentácii je zhotoviteľ povinný odstrániť, bez nároku na honorár v rámci činnosti OAD. Cena OAD sa po realizácii diela vzájomnou dohodou objednávateľa a zhotoviteľa alikvotne zníži, v závislosti od množstva a závažnosti vád realizačného projektu.</w:t>
      </w:r>
    </w:p>
    <w:p w14:paraId="6A140DD4"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Dokladová časť (služby)</w:t>
      </w:r>
    </w:p>
    <w:p w14:paraId="1E637C92" w14:textId="77777777" w:rsidR="00953DDD" w:rsidRPr="00953DDD" w:rsidRDefault="00953DDD" w:rsidP="00953DDD">
      <w:pPr>
        <w:jc w:val="both"/>
      </w:pPr>
      <w:r w:rsidRPr="00953DDD">
        <w:t xml:space="preserve">Táto časť bude obsahovať: </w:t>
      </w:r>
    </w:p>
    <w:p w14:paraId="69AEBEDC" w14:textId="77777777" w:rsidR="00953DDD" w:rsidRPr="00953DDD" w:rsidRDefault="00953DDD" w:rsidP="00953DDD">
      <w:pPr>
        <w:jc w:val="both"/>
      </w:pPr>
      <w:r w:rsidRPr="00953DDD">
        <w:t>•</w:t>
      </w:r>
      <w:r w:rsidRPr="00953DDD">
        <w:tab/>
        <w:t>záznamy z kontrolných porád (každý záznam spracovaný do 3 pracovných dní odo dňa kontrolnej porady, ktorý bude pripomienkovaný účastníkmi konania)</w:t>
      </w:r>
    </w:p>
    <w:p w14:paraId="6FDCE53F" w14:textId="77777777" w:rsidR="00953DDD" w:rsidRPr="00953DDD" w:rsidRDefault="00953DDD" w:rsidP="00953DDD">
      <w:pPr>
        <w:jc w:val="both"/>
      </w:pPr>
      <w:r w:rsidRPr="00953DDD">
        <w:t>•</w:t>
      </w:r>
      <w:r w:rsidRPr="00953DDD">
        <w:tab/>
        <w:t>situácie sietí overené príslušným správcom sietí, dotknutých orgánov štátnej správy, prípadne iné zápisy medzi objednávateľom a zhotoviteľom, ak sa také v priebehu prác vyskytli.</w:t>
      </w:r>
    </w:p>
    <w:p w14:paraId="08538E3D"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sz w:val="22"/>
          <w:szCs w:val="22"/>
        </w:rPr>
      </w:pPr>
      <w:r w:rsidRPr="00953DDD">
        <w:rPr>
          <w:sz w:val="22"/>
          <w:szCs w:val="22"/>
        </w:rPr>
        <w:t xml:space="preserve"> Požiadavka na výsledný elaborát:</w:t>
      </w:r>
    </w:p>
    <w:p w14:paraId="08846074" w14:textId="77777777" w:rsidR="00953DDD" w:rsidRPr="00953DDD" w:rsidRDefault="00953DDD" w:rsidP="00953DDD">
      <w:r w:rsidRPr="00953DDD">
        <w:t>PD budú vypracované v slovenskom jazyku.</w:t>
      </w:r>
    </w:p>
    <w:p w14:paraId="5974EEA6"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line="276" w:lineRule="auto"/>
        <w:ind w:left="851" w:hanging="851"/>
        <w:rPr>
          <w:rFonts w:ascii="Calibri" w:hAnsi="Calibri" w:cs="Calibri"/>
          <w:sz w:val="22"/>
          <w:szCs w:val="22"/>
        </w:rPr>
      </w:pPr>
      <w:r w:rsidRPr="00953DDD">
        <w:rPr>
          <w:rFonts w:ascii="Calibri" w:hAnsi="Calibri" w:cs="Calibri"/>
          <w:sz w:val="22"/>
          <w:szCs w:val="22"/>
        </w:rPr>
        <w:t xml:space="preserve">Geodetické zameranie územia </w:t>
      </w:r>
    </w:p>
    <w:p w14:paraId="75F42C18" w14:textId="77777777" w:rsidR="00953DDD" w:rsidRPr="00953DDD" w:rsidRDefault="00953DDD" w:rsidP="00B621AE">
      <w:pPr>
        <w:pStyle w:val="Nadpis4"/>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line="276" w:lineRule="auto"/>
        <w:ind w:left="851" w:hanging="851"/>
        <w:rPr>
          <w:rFonts w:ascii="Calibri" w:hAnsi="Calibri" w:cs="Calibri"/>
          <w:b/>
        </w:rPr>
      </w:pPr>
      <w:r w:rsidRPr="00953DDD">
        <w:rPr>
          <w:rFonts w:ascii="Calibri" w:hAnsi="Calibri" w:cs="Calibri"/>
        </w:rPr>
        <w:t xml:space="preserve">v písomnej (tlačenej) forme v 2 vyhotoveniach </w:t>
      </w:r>
    </w:p>
    <w:p w14:paraId="334C9419" w14:textId="77777777" w:rsidR="00953DDD" w:rsidRPr="00953DDD" w:rsidRDefault="00953DDD" w:rsidP="00B621AE">
      <w:pPr>
        <w:pStyle w:val="Nadpis3"/>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line="276" w:lineRule="auto"/>
        <w:ind w:left="851" w:hanging="851"/>
        <w:rPr>
          <w:rFonts w:ascii="Calibri" w:hAnsi="Calibri" w:cs="Calibri"/>
          <w:b/>
          <w:sz w:val="22"/>
          <w:szCs w:val="22"/>
        </w:rPr>
      </w:pPr>
      <w:r w:rsidRPr="00953DDD">
        <w:rPr>
          <w:rFonts w:ascii="Calibri" w:hAnsi="Calibri" w:cs="Calibri"/>
          <w:sz w:val="22"/>
          <w:szCs w:val="22"/>
        </w:rPr>
        <w:t xml:space="preserve">v elektronickej forme na CD nosiči v 1 vyhotovení </w:t>
      </w:r>
    </w:p>
    <w:p w14:paraId="1BDA54D5"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51" w:hanging="851"/>
        <w:rPr>
          <w:rFonts w:ascii="Calibri" w:hAnsi="Calibri" w:cs="Calibri"/>
          <w:sz w:val="22"/>
          <w:szCs w:val="22"/>
        </w:rPr>
      </w:pPr>
      <w:r w:rsidRPr="00953DDD">
        <w:rPr>
          <w:rFonts w:ascii="Calibri" w:hAnsi="Calibri" w:cs="Calibri"/>
          <w:sz w:val="22"/>
          <w:szCs w:val="22"/>
        </w:rPr>
        <w:t>Koncept riešenia v grafickom výstupe</w:t>
      </w:r>
    </w:p>
    <w:p w14:paraId="21F52960" w14:textId="77777777" w:rsidR="00953DDD" w:rsidRPr="00953DDD" w:rsidRDefault="00953DDD" w:rsidP="00B621AE">
      <w:pPr>
        <w:pStyle w:val="Nadpis4"/>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line="276" w:lineRule="auto"/>
        <w:ind w:left="851" w:hanging="851"/>
        <w:rPr>
          <w:rFonts w:ascii="Calibri" w:hAnsi="Calibri" w:cs="Calibri"/>
          <w:b/>
        </w:rPr>
      </w:pPr>
      <w:r w:rsidRPr="00953DDD">
        <w:rPr>
          <w:rFonts w:ascii="Calibri" w:hAnsi="Calibri" w:cs="Calibri"/>
        </w:rPr>
        <w:t>v písomnej (tlačenej) forme v 2 vyhotoveniach (výkres v mierke 1:250)</w:t>
      </w:r>
    </w:p>
    <w:p w14:paraId="554111FA" w14:textId="77777777" w:rsidR="00953DDD" w:rsidRPr="00953DDD" w:rsidRDefault="00953DDD" w:rsidP="00B621AE">
      <w:pPr>
        <w:pStyle w:val="Nadpis3"/>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line="276" w:lineRule="auto"/>
        <w:ind w:left="851" w:hanging="851"/>
        <w:rPr>
          <w:rFonts w:ascii="Calibri" w:hAnsi="Calibri" w:cs="Calibri"/>
          <w:b/>
          <w:sz w:val="22"/>
          <w:szCs w:val="22"/>
        </w:rPr>
      </w:pPr>
      <w:r w:rsidRPr="00953DDD">
        <w:rPr>
          <w:rFonts w:ascii="Calibri" w:hAnsi="Calibri" w:cs="Calibri"/>
          <w:sz w:val="22"/>
          <w:szCs w:val="22"/>
        </w:rPr>
        <w:t>v elektronickej forme na CD nosiči v 1 vyhotovení</w:t>
      </w:r>
    </w:p>
    <w:p w14:paraId="3C5B9650"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51" w:hanging="851"/>
        <w:rPr>
          <w:rFonts w:ascii="Calibri" w:hAnsi="Calibri" w:cs="Calibri"/>
          <w:sz w:val="22"/>
          <w:szCs w:val="22"/>
        </w:rPr>
      </w:pPr>
      <w:r w:rsidRPr="00953DDD">
        <w:rPr>
          <w:rFonts w:ascii="Calibri" w:hAnsi="Calibri" w:cs="Calibri"/>
          <w:sz w:val="22"/>
          <w:szCs w:val="22"/>
        </w:rPr>
        <w:t>Projektová dokumentácia pre územné rozhodnutie</w:t>
      </w:r>
    </w:p>
    <w:p w14:paraId="20A24385" w14:textId="77777777" w:rsidR="00953DDD" w:rsidRPr="00953DDD" w:rsidRDefault="00953DDD" w:rsidP="00B621AE">
      <w:pPr>
        <w:pStyle w:val="Odsekzoznamu"/>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851" w:hanging="851"/>
      </w:pPr>
      <w:r w:rsidRPr="00953DDD">
        <w:rPr>
          <w:b/>
        </w:rPr>
        <w:t>v písomnej (tlačenej) forme</w:t>
      </w:r>
      <w:r w:rsidRPr="00953DDD">
        <w:t xml:space="preserve"> v 8-ich vyhotoveniach </w:t>
      </w:r>
    </w:p>
    <w:p w14:paraId="0C051199" w14:textId="77777777" w:rsidR="00953DDD" w:rsidRPr="00953DDD" w:rsidRDefault="00953DDD" w:rsidP="00B621AE">
      <w:pPr>
        <w:pStyle w:val="Odsekzoznamu"/>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851" w:hanging="851"/>
        <w:jc w:val="both"/>
      </w:pPr>
      <w:r w:rsidRPr="00953DDD">
        <w:rPr>
          <w:b/>
        </w:rPr>
        <w:t>v elektronickej forme</w:t>
      </w:r>
      <w:r w:rsidRPr="00953DDD">
        <w:t xml:space="preserve"> na CD nosiči v 1 vyhotovení pre predmet zákazky v prepisovateľnom a neuzamknutom formáte: – grafickú časť vo formáte súborov DWG alebo DGN v súradnicovom systéme S-JSTK, tabuľkovú časť vo formáte XLS, textovú časť vo formáte DOC </w:t>
      </w:r>
    </w:p>
    <w:p w14:paraId="3980CA9D" w14:textId="77777777" w:rsidR="00953DDD" w:rsidRPr="00953DDD" w:rsidRDefault="00953DDD" w:rsidP="00B621AE">
      <w:pPr>
        <w:pStyle w:val="Odsekzoznamu"/>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851" w:hanging="851"/>
        <w:jc w:val="both"/>
      </w:pPr>
      <w:r w:rsidRPr="00953DDD">
        <w:rPr>
          <w:b/>
        </w:rPr>
        <w:t>v elektronickej forme</w:t>
      </w:r>
      <w:r w:rsidRPr="00953DDD">
        <w:t xml:space="preserve"> na CD nosiči v 1 vyhotovení predmet zákazky v neprepisovateľnom formáte: – grafickú časť, textovú časť a tabuľkovú časť v PDF </w:t>
      </w:r>
    </w:p>
    <w:p w14:paraId="1CE9AD13" w14:textId="77777777" w:rsidR="00953DDD" w:rsidRPr="00953DDD" w:rsidRDefault="00953DDD" w:rsidP="00B621AE">
      <w:pPr>
        <w:pStyle w:val="Nadpis3"/>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51" w:hanging="851"/>
        <w:rPr>
          <w:rFonts w:ascii="Calibri" w:hAnsi="Calibri" w:cs="Calibri"/>
          <w:sz w:val="22"/>
          <w:szCs w:val="22"/>
        </w:rPr>
      </w:pPr>
      <w:r w:rsidRPr="00953DDD">
        <w:rPr>
          <w:rFonts w:ascii="Calibri" w:hAnsi="Calibri" w:cs="Calibri"/>
          <w:sz w:val="22"/>
          <w:szCs w:val="22"/>
        </w:rPr>
        <w:t xml:space="preserve">Projektová dokumentácia realizačný projekt  </w:t>
      </w:r>
    </w:p>
    <w:p w14:paraId="4BA162AE" w14:textId="77777777" w:rsidR="00953DDD" w:rsidRPr="00953DDD" w:rsidRDefault="00953DDD" w:rsidP="00B621AE">
      <w:pPr>
        <w:pStyle w:val="Odsekzoznamu"/>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bCs/>
        </w:rPr>
      </w:pPr>
      <w:r w:rsidRPr="00953DDD">
        <w:rPr>
          <w:rFonts w:eastAsia="Times New Roman"/>
          <w:b/>
          <w:bCs/>
        </w:rPr>
        <w:t>v písomnej (tlačenej) forme</w:t>
      </w:r>
      <w:r w:rsidRPr="00953DDD">
        <w:rPr>
          <w:rFonts w:eastAsia="Times New Roman"/>
          <w:bCs/>
        </w:rPr>
        <w:t xml:space="preserve"> v 10-ich vyhotoveniach, rozpočet a výkaz výmer v 2 vyhotoveniach</w:t>
      </w:r>
    </w:p>
    <w:p w14:paraId="09539092" w14:textId="77777777" w:rsidR="00953DDD" w:rsidRPr="00953DDD" w:rsidRDefault="00953DDD" w:rsidP="00B621A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pPr>
      <w:r w:rsidRPr="00953DDD">
        <w:rPr>
          <w:b/>
        </w:rPr>
        <w:lastRenderedPageBreak/>
        <w:t>v elektronickej forme</w:t>
      </w:r>
      <w:r w:rsidRPr="00953DDD">
        <w:t xml:space="preserve"> na CD nosiči v 1 vyhotovení pre predmet zákazky v prepisovateľnom a neuzamknutom formáte: – grafickú časť vo formáte súborov DWG alebo DGN v súradnicovom systéme S-JSTK, tabuľkovú časť (vrátane rozpočet a výkaz výmer s výpočtom množstiev) vo formáte XLS, textovú časť vo formáte DOC </w:t>
      </w:r>
    </w:p>
    <w:p w14:paraId="65DDDEF8" w14:textId="77777777" w:rsidR="00953DDD" w:rsidRPr="00953DDD" w:rsidRDefault="00953DDD" w:rsidP="00B621A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Arial Unicode MS"/>
        </w:rPr>
      </w:pPr>
      <w:r w:rsidRPr="00953DDD">
        <w:rPr>
          <w:b/>
        </w:rPr>
        <w:t>v elektronickej forme</w:t>
      </w:r>
      <w:r w:rsidRPr="00953DDD">
        <w:t xml:space="preserve"> na CD nosiči v 1 vyhotovení predmet zákazky v neprepisovateľnom formáte: – grafickú časť, textovú časť a tabuľkovú časť v PDF, rozpočet a výkaz výmer vo forme MS Excel (</w:t>
      </w:r>
      <w:proofErr w:type="spellStart"/>
      <w:r w:rsidRPr="00953DDD">
        <w:t>xls</w:t>
      </w:r>
      <w:proofErr w:type="spellEnd"/>
      <w:r w:rsidRPr="00953DDD">
        <w:t xml:space="preserve"> resp. </w:t>
      </w:r>
      <w:proofErr w:type="spellStart"/>
      <w:r w:rsidRPr="00953DDD">
        <w:t>xlsx</w:t>
      </w:r>
      <w:proofErr w:type="spellEnd"/>
      <w:r w:rsidRPr="00953DDD">
        <w:t>)</w:t>
      </w:r>
    </w:p>
    <w:p w14:paraId="0BBFB733" w14:textId="77777777" w:rsidR="00953DDD" w:rsidRPr="00953DDD" w:rsidRDefault="00953DDD" w:rsidP="00B621A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Arial Unicode MS"/>
        </w:rPr>
      </w:pPr>
      <w:bookmarkStart w:id="83" w:name="_Hlk96606506"/>
      <w:r w:rsidRPr="00953DDD">
        <w:t>vizualizácie – minimálne 3 charakteristické pohľady v rôznych smerových profiloch – vo formáte JPEG</w:t>
      </w:r>
      <w:bookmarkEnd w:id="83"/>
    </w:p>
    <w:p w14:paraId="54E3D09B" w14:textId="77777777" w:rsidR="00953DDD" w:rsidRPr="00953DDD" w:rsidRDefault="00953DDD" w:rsidP="00B621AE">
      <w:pPr>
        <w:pStyle w:val="Odsekzoznamu"/>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
          <w:bCs/>
        </w:rPr>
      </w:pPr>
      <w:r w:rsidRPr="00953DDD">
        <w:rPr>
          <w:b/>
        </w:rPr>
        <w:t>pre účely určenia na použitie PDZ a TDZ</w:t>
      </w:r>
      <w:r w:rsidRPr="00953DDD">
        <w:t xml:space="preserve"> – tlač výkresov na to určených v 4 vyhotoveniach </w:t>
      </w:r>
      <w:r w:rsidRPr="00953DDD">
        <w:rPr>
          <w:rFonts w:eastAsia="Times New Roman"/>
          <w:b/>
          <w:bCs/>
        </w:rPr>
        <w:t xml:space="preserve"> </w:t>
      </w:r>
    </w:p>
    <w:p w14:paraId="42C6A32C" w14:textId="77777777" w:rsidR="00953DDD" w:rsidRPr="00953DDD" w:rsidRDefault="00953DDD" w:rsidP="00953DDD">
      <w:pPr>
        <w:pStyle w:val="Odsekzoznamu"/>
        <w:jc w:val="both"/>
      </w:pPr>
    </w:p>
    <w:p w14:paraId="596EB928" w14:textId="77777777" w:rsidR="00953DDD" w:rsidRPr="00953DDD" w:rsidRDefault="00953DDD" w:rsidP="00B621AE">
      <w:pPr>
        <w:pStyle w:val="Nadpis2"/>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sz w:val="22"/>
          <w:szCs w:val="22"/>
        </w:rPr>
      </w:pPr>
      <w:r w:rsidRPr="00953DDD">
        <w:rPr>
          <w:sz w:val="22"/>
          <w:szCs w:val="22"/>
        </w:rPr>
        <w:t>Podklady</w:t>
      </w:r>
    </w:p>
    <w:p w14:paraId="07C21C23" w14:textId="322387FA" w:rsidR="00953DDD" w:rsidRPr="00953DDD" w:rsidRDefault="00953DDD" w:rsidP="00953DDD">
      <w:r w:rsidRPr="00953DDD">
        <w:t xml:space="preserve">Mesto Trnava, MsÚ v Trnave poskytne podklady </w:t>
      </w:r>
      <w:r w:rsidR="00B621AE" w:rsidRPr="0034061D">
        <w:rPr>
          <w:color w:val="auto"/>
        </w:rPr>
        <w:t xml:space="preserve">úspešnému uchádzačovi </w:t>
      </w:r>
      <w:r w:rsidRPr="00953DDD">
        <w:t>v rozsahu:</w:t>
      </w:r>
    </w:p>
    <w:p w14:paraId="3CBE0DB5" w14:textId="77777777" w:rsidR="00953DDD" w:rsidRPr="00953DDD" w:rsidRDefault="00953DDD" w:rsidP="00953DDD">
      <w:pPr>
        <w:jc w:val="both"/>
      </w:pPr>
      <w:r w:rsidRPr="00953DDD">
        <w:t>•</w:t>
      </w:r>
      <w:r w:rsidRPr="00953DDD">
        <w:tab/>
        <w:t xml:space="preserve">Výrez z dát technickej mapy mesta Trnava v digitálnej forme (DGN súbor </w:t>
      </w:r>
      <w:proofErr w:type="spellStart"/>
      <w:r w:rsidRPr="00953DDD">
        <w:t>MicroStation</w:t>
      </w:r>
      <w:proofErr w:type="spellEnd"/>
      <w:r w:rsidRPr="00953DDD">
        <w:t>, resp. prevod z DGN do DWG)</w:t>
      </w:r>
    </w:p>
    <w:p w14:paraId="22D9BE40" w14:textId="77777777" w:rsidR="009937F3" w:rsidRDefault="009937F3" w:rsidP="00953DDD">
      <w:pPr>
        <w:jc w:val="both"/>
        <w:rPr>
          <w:b/>
          <w:bCs/>
          <w:color w:val="FF0000"/>
        </w:rPr>
      </w:pPr>
    </w:p>
    <w:p w14:paraId="74DA0124" w14:textId="77777777" w:rsidR="00953DDD" w:rsidRDefault="00953DDD" w:rsidP="00953DDD">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pPr>
    </w:p>
    <w:p w14:paraId="0ACC0F5D" w14:textId="422F079E" w:rsidR="00A323F7" w:rsidRPr="000E286D" w:rsidRDefault="00A323F7" w:rsidP="003A1628">
      <w:pPr>
        <w:pStyle w:val="Bezriadkovania"/>
        <w:rPr>
          <w:rFonts w:ascii="Calibri" w:hAnsi="Calibri" w:cs="Calibri"/>
          <w:b/>
          <w:bCs/>
        </w:rPr>
      </w:pPr>
      <w:r w:rsidRPr="000E286D">
        <w:rPr>
          <w:rFonts w:ascii="Calibri" w:hAnsi="Calibri" w:cs="Calibri"/>
          <w:b/>
          <w:bCs/>
        </w:rPr>
        <w:t>Požiadavky na spracovateľa projektovej dokumentácie</w:t>
      </w:r>
    </w:p>
    <w:p w14:paraId="21440BA5" w14:textId="77777777" w:rsidR="00A323F7" w:rsidRPr="000E286D" w:rsidRDefault="00A323F7" w:rsidP="003A1628">
      <w:pPr>
        <w:pStyle w:val="Bezriadkovania"/>
        <w:rPr>
          <w:rFonts w:ascii="Calibri" w:hAnsi="Calibri" w:cs="Calibri"/>
        </w:rPr>
      </w:pPr>
    </w:p>
    <w:p w14:paraId="039F5373" w14:textId="02E170F7" w:rsidR="00A323F7" w:rsidRPr="000E286D" w:rsidRDefault="00A323F7" w:rsidP="000E286D">
      <w:pPr>
        <w:pStyle w:val="Bezriadkovania"/>
        <w:jc w:val="both"/>
        <w:rPr>
          <w:rFonts w:ascii="Calibri" w:hAnsi="Calibri" w:cs="Calibri"/>
        </w:rPr>
      </w:pPr>
      <w:r w:rsidRPr="000E286D">
        <w:rPr>
          <w:rFonts w:ascii="Calibri" w:hAnsi="Calibri" w:cs="Calibri"/>
        </w:rPr>
        <w:t>Kolekt</w:t>
      </w:r>
      <w:r w:rsidRPr="000E286D">
        <w:rPr>
          <w:rFonts w:ascii="Calibri" w:hAnsi="Calibri" w:cs="Calibri" w:hint="cs"/>
        </w:rPr>
        <w:t>í</w:t>
      </w:r>
      <w:r w:rsidRPr="000E286D">
        <w:rPr>
          <w:rFonts w:ascii="Calibri" w:hAnsi="Calibri" w:cs="Calibri"/>
        </w:rPr>
        <w:t>v autorov, spracovatelia jednotliv</w:t>
      </w:r>
      <w:r w:rsidRPr="000E286D">
        <w:rPr>
          <w:rFonts w:ascii="Calibri" w:hAnsi="Calibri" w:cs="Calibri" w:hint="cs"/>
        </w:rPr>
        <w:t>ý</w:t>
      </w:r>
      <w:r w:rsidRPr="000E286D">
        <w:rPr>
          <w:rFonts w:ascii="Calibri" w:hAnsi="Calibri" w:cs="Calibri"/>
        </w:rPr>
        <w:t>ch stavebn</w:t>
      </w:r>
      <w:r w:rsidRPr="000E286D">
        <w:rPr>
          <w:rFonts w:ascii="Calibri" w:hAnsi="Calibri" w:cs="Calibri" w:hint="cs"/>
        </w:rPr>
        <w:t>ý</w:t>
      </w:r>
      <w:r w:rsidRPr="000E286D">
        <w:rPr>
          <w:rFonts w:ascii="Calibri" w:hAnsi="Calibri" w:cs="Calibri"/>
        </w:rPr>
        <w:t>ch objektov</w:t>
      </w:r>
      <w:r w:rsidR="009937F3">
        <w:rPr>
          <w:rFonts w:ascii="Calibri" w:hAnsi="Calibri" w:cs="Calibri"/>
        </w:rPr>
        <w:t xml:space="preserve"> /napr. </w:t>
      </w:r>
      <w:r w:rsidR="009937F3" w:rsidRPr="009937F3">
        <w:rPr>
          <w:rFonts w:ascii="Calibri" w:hAnsi="Calibri" w:cs="Calibri"/>
        </w:rPr>
        <w:t>na krajinnú architek</w:t>
      </w:r>
      <w:r w:rsidR="009937F3">
        <w:rPr>
          <w:rFonts w:ascii="Calibri" w:hAnsi="Calibri" w:cs="Calibri"/>
        </w:rPr>
        <w:t>túru, dopravné stavby</w:t>
      </w:r>
      <w:r w:rsidR="00517BA9">
        <w:rPr>
          <w:rFonts w:ascii="Calibri" w:hAnsi="Calibri" w:cs="Calibri"/>
        </w:rPr>
        <w:t xml:space="preserve">, </w:t>
      </w:r>
      <w:r w:rsidR="00517BA9" w:rsidRPr="00517BA9">
        <w:rPr>
          <w:rFonts w:ascii="Calibri" w:hAnsi="Calibri" w:cs="Calibri"/>
        </w:rPr>
        <w:t>vodohospodárske objekty</w:t>
      </w:r>
      <w:r w:rsidR="009937F3">
        <w:rPr>
          <w:rFonts w:ascii="Calibri" w:hAnsi="Calibri" w:cs="Calibri"/>
        </w:rPr>
        <w:t xml:space="preserve"> a podobne/</w:t>
      </w:r>
      <w:r w:rsidRPr="000E286D">
        <w:rPr>
          <w:rFonts w:ascii="Calibri" w:hAnsi="Calibri" w:cs="Calibri"/>
        </w:rPr>
        <w:t>, musia by</w:t>
      </w:r>
      <w:r w:rsidRPr="000E286D">
        <w:rPr>
          <w:rFonts w:ascii="Calibri" w:hAnsi="Calibri" w:cs="Calibri" w:hint="cs"/>
        </w:rPr>
        <w:t>ť</w:t>
      </w:r>
      <w:r w:rsidRPr="000E286D">
        <w:rPr>
          <w:rFonts w:ascii="Calibri" w:hAnsi="Calibri" w:cs="Calibri"/>
        </w:rPr>
        <w:t xml:space="preserve"> v r</w:t>
      </w:r>
      <w:r w:rsidRPr="000E286D">
        <w:rPr>
          <w:rFonts w:ascii="Calibri" w:hAnsi="Calibri" w:cs="Calibri" w:hint="cs"/>
        </w:rPr>
        <w:t>á</w:t>
      </w:r>
      <w:r w:rsidRPr="000E286D">
        <w:rPr>
          <w:rFonts w:ascii="Calibri" w:hAnsi="Calibri" w:cs="Calibri"/>
        </w:rPr>
        <w:t>mci svojich profesi</w:t>
      </w:r>
      <w:r w:rsidRPr="000E286D">
        <w:rPr>
          <w:rFonts w:ascii="Calibri" w:hAnsi="Calibri" w:cs="Calibri" w:hint="cs"/>
        </w:rPr>
        <w:t>í</w:t>
      </w:r>
      <w:r w:rsidRPr="000E286D">
        <w:rPr>
          <w:rFonts w:ascii="Calibri" w:hAnsi="Calibri" w:cs="Calibri"/>
        </w:rPr>
        <w:t xml:space="preserve"> opr</w:t>
      </w:r>
      <w:r w:rsidRPr="000E286D">
        <w:rPr>
          <w:rFonts w:ascii="Calibri" w:hAnsi="Calibri" w:cs="Calibri" w:hint="cs"/>
        </w:rPr>
        <w:t>á</w:t>
      </w:r>
      <w:r w:rsidRPr="000E286D">
        <w:rPr>
          <w:rFonts w:ascii="Calibri" w:hAnsi="Calibri" w:cs="Calibri"/>
        </w:rPr>
        <w:t>vnen</w:t>
      </w:r>
      <w:r w:rsidRPr="000E286D">
        <w:rPr>
          <w:rFonts w:ascii="Calibri" w:hAnsi="Calibri" w:cs="Calibri" w:hint="cs"/>
        </w:rPr>
        <w:t>ý</w:t>
      </w:r>
      <w:r w:rsidRPr="000E286D">
        <w:rPr>
          <w:rFonts w:ascii="Calibri" w:hAnsi="Calibri" w:cs="Calibri"/>
        </w:rPr>
        <w:t>mi osobami s pr</w:t>
      </w:r>
      <w:r w:rsidRPr="000E286D">
        <w:rPr>
          <w:rFonts w:ascii="Calibri" w:hAnsi="Calibri" w:cs="Calibri" w:hint="cs"/>
        </w:rPr>
        <w:t>í</w:t>
      </w:r>
      <w:r w:rsidRPr="000E286D">
        <w:rPr>
          <w:rFonts w:ascii="Calibri" w:hAnsi="Calibri" w:cs="Calibri"/>
        </w:rPr>
        <w:t>slu</w:t>
      </w:r>
      <w:r w:rsidRPr="000E286D">
        <w:rPr>
          <w:rFonts w:ascii="Calibri" w:hAnsi="Calibri" w:cs="Calibri" w:hint="cs"/>
        </w:rPr>
        <w:t>š</w:t>
      </w:r>
      <w:r w:rsidRPr="000E286D">
        <w:rPr>
          <w:rFonts w:ascii="Calibri" w:hAnsi="Calibri" w:cs="Calibri"/>
        </w:rPr>
        <w:t>n</w:t>
      </w:r>
      <w:r w:rsidRPr="000E286D">
        <w:rPr>
          <w:rFonts w:ascii="Calibri" w:hAnsi="Calibri" w:cs="Calibri" w:hint="cs"/>
        </w:rPr>
        <w:t>ý</w:t>
      </w:r>
      <w:r w:rsidRPr="000E286D">
        <w:rPr>
          <w:rFonts w:ascii="Calibri" w:hAnsi="Calibri" w:cs="Calibri"/>
        </w:rPr>
        <w:t>mi odborn</w:t>
      </w:r>
      <w:r w:rsidRPr="000E286D">
        <w:rPr>
          <w:rFonts w:ascii="Calibri" w:hAnsi="Calibri" w:cs="Calibri" w:hint="cs"/>
        </w:rPr>
        <w:t>ý</w:t>
      </w:r>
      <w:r w:rsidRPr="000E286D">
        <w:rPr>
          <w:rFonts w:ascii="Calibri" w:hAnsi="Calibri" w:cs="Calibri"/>
        </w:rPr>
        <w:t>mi sp</w:t>
      </w:r>
      <w:r w:rsidRPr="000E286D">
        <w:rPr>
          <w:rFonts w:ascii="Calibri" w:hAnsi="Calibri" w:cs="Calibri" w:hint="cs"/>
        </w:rPr>
        <w:t>ô</w:t>
      </w:r>
      <w:r w:rsidRPr="000E286D">
        <w:rPr>
          <w:rFonts w:ascii="Calibri" w:hAnsi="Calibri" w:cs="Calibri"/>
        </w:rPr>
        <w:t>sobilos</w:t>
      </w:r>
      <w:r w:rsidRPr="000E286D">
        <w:rPr>
          <w:rFonts w:ascii="Calibri" w:hAnsi="Calibri" w:cs="Calibri" w:hint="cs"/>
        </w:rPr>
        <w:t>ť</w:t>
      </w:r>
      <w:r w:rsidRPr="000E286D">
        <w:rPr>
          <w:rFonts w:ascii="Calibri" w:hAnsi="Calibri" w:cs="Calibri"/>
        </w:rPr>
        <w:t>ami pre projektov</w:t>
      </w:r>
      <w:r w:rsidRPr="000E286D">
        <w:rPr>
          <w:rFonts w:ascii="Calibri" w:hAnsi="Calibri" w:cs="Calibri" w:hint="cs"/>
        </w:rPr>
        <w:t>ú</w:t>
      </w:r>
      <w:r w:rsidRPr="000E286D">
        <w:rPr>
          <w:rFonts w:ascii="Calibri" w:hAnsi="Calibri" w:cs="Calibri"/>
        </w:rPr>
        <w:t xml:space="preserve"> </w:t>
      </w:r>
      <w:r w:rsidRPr="000E286D">
        <w:rPr>
          <w:rFonts w:ascii="Calibri" w:hAnsi="Calibri" w:cs="Calibri" w:hint="cs"/>
        </w:rPr>
        <w:t>č</w:t>
      </w:r>
      <w:r w:rsidRPr="000E286D">
        <w:rPr>
          <w:rFonts w:ascii="Calibri" w:hAnsi="Calibri" w:cs="Calibri"/>
        </w:rPr>
        <w:t>innos</w:t>
      </w:r>
      <w:r w:rsidRPr="000E286D">
        <w:rPr>
          <w:rFonts w:ascii="Calibri" w:hAnsi="Calibri" w:cs="Calibri" w:hint="cs"/>
        </w:rPr>
        <w:t>ť</w:t>
      </w:r>
      <w:r w:rsidRPr="000E286D">
        <w:rPr>
          <w:rFonts w:ascii="Calibri" w:hAnsi="Calibri" w:cs="Calibri"/>
        </w:rPr>
        <w:t xml:space="preserve"> v SR alebo rovnocenne opr</w:t>
      </w:r>
      <w:r w:rsidRPr="000E286D">
        <w:rPr>
          <w:rFonts w:ascii="Calibri" w:hAnsi="Calibri" w:cs="Calibri" w:hint="cs"/>
        </w:rPr>
        <w:t>á</w:t>
      </w:r>
      <w:r w:rsidRPr="000E286D">
        <w:rPr>
          <w:rFonts w:ascii="Calibri" w:hAnsi="Calibri" w:cs="Calibri"/>
        </w:rPr>
        <w:t>vnen</w:t>
      </w:r>
      <w:r w:rsidRPr="000E286D">
        <w:rPr>
          <w:rFonts w:ascii="Calibri" w:hAnsi="Calibri" w:cs="Calibri" w:hint="cs"/>
        </w:rPr>
        <w:t>ý</w:t>
      </w:r>
      <w:r w:rsidRPr="000E286D">
        <w:rPr>
          <w:rFonts w:ascii="Calibri" w:hAnsi="Calibri" w:cs="Calibri"/>
        </w:rPr>
        <w:t>mi osobami pod</w:t>
      </w:r>
      <w:r w:rsidRPr="000E286D">
        <w:rPr>
          <w:rFonts w:ascii="Calibri" w:hAnsi="Calibri" w:cs="Calibri" w:hint="cs"/>
        </w:rPr>
        <w:t>ľ</w:t>
      </w:r>
      <w:r w:rsidRPr="000E286D">
        <w:rPr>
          <w:rFonts w:ascii="Calibri" w:hAnsi="Calibri" w:cs="Calibri"/>
        </w:rPr>
        <w:t>a pr</w:t>
      </w:r>
      <w:r w:rsidRPr="000E286D">
        <w:rPr>
          <w:rFonts w:ascii="Calibri" w:hAnsi="Calibri" w:cs="Calibri" w:hint="cs"/>
        </w:rPr>
        <w:t>í</w:t>
      </w:r>
      <w:r w:rsidRPr="000E286D">
        <w:rPr>
          <w:rFonts w:ascii="Calibri" w:hAnsi="Calibri" w:cs="Calibri"/>
        </w:rPr>
        <w:t>slu</w:t>
      </w:r>
      <w:r w:rsidRPr="000E286D">
        <w:rPr>
          <w:rFonts w:ascii="Calibri" w:hAnsi="Calibri" w:cs="Calibri" w:hint="cs"/>
        </w:rPr>
        <w:t>š</w:t>
      </w:r>
      <w:r w:rsidRPr="000E286D">
        <w:rPr>
          <w:rFonts w:ascii="Calibri" w:hAnsi="Calibri" w:cs="Calibri"/>
        </w:rPr>
        <w:t>nej legislat</w:t>
      </w:r>
      <w:r w:rsidRPr="000E286D">
        <w:rPr>
          <w:rFonts w:ascii="Calibri" w:hAnsi="Calibri" w:cs="Calibri" w:hint="cs"/>
        </w:rPr>
        <w:t>í</w:t>
      </w:r>
      <w:r w:rsidRPr="000E286D">
        <w:rPr>
          <w:rFonts w:ascii="Calibri" w:hAnsi="Calibri" w:cs="Calibri"/>
        </w:rPr>
        <w:t xml:space="preserve">vy v niektorom zo </w:t>
      </w:r>
      <w:r w:rsidRPr="000E286D">
        <w:rPr>
          <w:rFonts w:ascii="Calibri" w:hAnsi="Calibri" w:cs="Calibri" w:hint="cs"/>
        </w:rPr>
        <w:t>š</w:t>
      </w:r>
      <w:r w:rsidRPr="000E286D">
        <w:rPr>
          <w:rFonts w:ascii="Calibri" w:hAnsi="Calibri" w:cs="Calibri"/>
        </w:rPr>
        <w:t>t</w:t>
      </w:r>
      <w:r w:rsidRPr="000E286D">
        <w:rPr>
          <w:rFonts w:ascii="Calibri" w:hAnsi="Calibri" w:cs="Calibri" w:hint="cs"/>
        </w:rPr>
        <w:t>á</w:t>
      </w:r>
      <w:r w:rsidRPr="000E286D">
        <w:rPr>
          <w:rFonts w:ascii="Calibri" w:hAnsi="Calibri" w:cs="Calibri"/>
        </w:rPr>
        <w:t>tov Eur</w:t>
      </w:r>
      <w:r w:rsidRPr="000E286D">
        <w:rPr>
          <w:rFonts w:ascii="Calibri" w:hAnsi="Calibri" w:cs="Calibri" w:hint="cs"/>
        </w:rPr>
        <w:t>ó</w:t>
      </w:r>
      <w:r w:rsidRPr="000E286D">
        <w:rPr>
          <w:rFonts w:ascii="Calibri" w:hAnsi="Calibri" w:cs="Calibri"/>
        </w:rPr>
        <w:t>pskeho hospod</w:t>
      </w:r>
      <w:r w:rsidRPr="000E286D">
        <w:rPr>
          <w:rFonts w:ascii="Calibri" w:hAnsi="Calibri" w:cs="Calibri" w:hint="cs"/>
        </w:rPr>
        <w:t>á</w:t>
      </w:r>
      <w:r w:rsidRPr="000E286D">
        <w:rPr>
          <w:rFonts w:ascii="Calibri" w:hAnsi="Calibri" w:cs="Calibri"/>
        </w:rPr>
        <w:t xml:space="preserve">rskeho priestoru. </w:t>
      </w:r>
    </w:p>
    <w:p w14:paraId="0641E5D6" w14:textId="6DEE5104" w:rsidR="00A323F7" w:rsidRDefault="00A323F7" w:rsidP="00A323F7">
      <w:pPr>
        <w:pStyle w:val="Bezriadkovania"/>
        <w:jc w:val="both"/>
        <w:rPr>
          <w:rFonts w:ascii="Calibri" w:hAnsi="Calibri" w:cs="Calibri"/>
        </w:rPr>
      </w:pPr>
    </w:p>
    <w:p w14:paraId="6AA6EC5A" w14:textId="3F79A5B6" w:rsidR="00896171" w:rsidRDefault="00896171" w:rsidP="00A323F7">
      <w:pPr>
        <w:pStyle w:val="Bezriadkovania"/>
        <w:jc w:val="both"/>
        <w:rPr>
          <w:rFonts w:ascii="Calibri" w:hAnsi="Calibri" w:cs="Calibri"/>
        </w:rPr>
      </w:pPr>
    </w:p>
    <w:p w14:paraId="38D70B6A" w14:textId="797FC961" w:rsidR="00896171" w:rsidRDefault="00896171" w:rsidP="00A323F7">
      <w:pPr>
        <w:pStyle w:val="Bezriadkovania"/>
        <w:jc w:val="both"/>
        <w:rPr>
          <w:rFonts w:ascii="Calibri" w:hAnsi="Calibri" w:cs="Calibri"/>
        </w:rPr>
      </w:pPr>
    </w:p>
    <w:p w14:paraId="365D786A" w14:textId="550E9A15" w:rsidR="00896171" w:rsidRDefault="00896171" w:rsidP="00A323F7">
      <w:pPr>
        <w:pStyle w:val="Bezriadkovania"/>
        <w:jc w:val="both"/>
        <w:rPr>
          <w:rFonts w:ascii="Calibri" w:hAnsi="Calibri" w:cs="Calibri"/>
        </w:rPr>
      </w:pPr>
    </w:p>
    <w:p w14:paraId="2C3A09BF" w14:textId="4A7234A4" w:rsidR="00896171" w:rsidRDefault="00896171" w:rsidP="00A323F7">
      <w:pPr>
        <w:pStyle w:val="Bezriadkovania"/>
        <w:jc w:val="both"/>
        <w:rPr>
          <w:rFonts w:ascii="Calibri" w:hAnsi="Calibri" w:cs="Calibri"/>
        </w:rPr>
      </w:pPr>
    </w:p>
    <w:p w14:paraId="1A5A4D39" w14:textId="783063D5" w:rsidR="00896171" w:rsidRDefault="00896171" w:rsidP="00A323F7">
      <w:pPr>
        <w:pStyle w:val="Bezriadkovania"/>
        <w:jc w:val="both"/>
        <w:rPr>
          <w:rFonts w:ascii="Calibri" w:hAnsi="Calibri" w:cs="Calibri"/>
        </w:rPr>
      </w:pPr>
    </w:p>
    <w:p w14:paraId="7372D4B7" w14:textId="7D72C8BB" w:rsidR="00627269" w:rsidRDefault="00627269" w:rsidP="00A323F7">
      <w:pPr>
        <w:pStyle w:val="Bezriadkovania"/>
        <w:jc w:val="both"/>
        <w:rPr>
          <w:rFonts w:ascii="Calibri" w:hAnsi="Calibri" w:cs="Calibri"/>
        </w:rPr>
      </w:pPr>
    </w:p>
    <w:p w14:paraId="378B999B" w14:textId="1D648C9F" w:rsidR="00816CCA" w:rsidRDefault="00816CCA" w:rsidP="00A323F7">
      <w:pPr>
        <w:pStyle w:val="Bezriadkovania"/>
        <w:jc w:val="both"/>
        <w:rPr>
          <w:rFonts w:ascii="Calibri" w:hAnsi="Calibri" w:cs="Calibri"/>
        </w:rPr>
      </w:pPr>
    </w:p>
    <w:p w14:paraId="357366DF" w14:textId="53CC98E0" w:rsidR="00816CCA" w:rsidRDefault="00816CCA" w:rsidP="00A323F7">
      <w:pPr>
        <w:pStyle w:val="Bezriadkovania"/>
        <w:jc w:val="both"/>
        <w:rPr>
          <w:rFonts w:ascii="Calibri" w:hAnsi="Calibri" w:cs="Calibri"/>
        </w:rPr>
      </w:pPr>
    </w:p>
    <w:p w14:paraId="6B11A65C" w14:textId="59E28C30" w:rsidR="00C14BBC" w:rsidRDefault="00C14BBC" w:rsidP="00A323F7">
      <w:pPr>
        <w:pStyle w:val="Bezriadkovania"/>
        <w:jc w:val="both"/>
        <w:rPr>
          <w:rFonts w:ascii="Calibri" w:hAnsi="Calibri" w:cs="Calibri"/>
        </w:rPr>
      </w:pPr>
    </w:p>
    <w:p w14:paraId="63290519" w14:textId="4ED2E8B0" w:rsidR="00C14BBC" w:rsidRDefault="00C14BBC" w:rsidP="00A323F7">
      <w:pPr>
        <w:pStyle w:val="Bezriadkovania"/>
        <w:jc w:val="both"/>
        <w:rPr>
          <w:rFonts w:ascii="Calibri" w:hAnsi="Calibri" w:cs="Calibri"/>
        </w:rPr>
      </w:pPr>
    </w:p>
    <w:p w14:paraId="0C358587" w14:textId="5088E6B3" w:rsidR="00C14BBC" w:rsidRDefault="00C14BBC" w:rsidP="00A323F7">
      <w:pPr>
        <w:pStyle w:val="Bezriadkovania"/>
        <w:jc w:val="both"/>
        <w:rPr>
          <w:rFonts w:ascii="Calibri" w:hAnsi="Calibri" w:cs="Calibri"/>
        </w:rPr>
      </w:pPr>
    </w:p>
    <w:p w14:paraId="2F07437C" w14:textId="4F90D941" w:rsidR="00C14BBC" w:rsidRDefault="00C14BBC" w:rsidP="00A323F7">
      <w:pPr>
        <w:pStyle w:val="Bezriadkovania"/>
        <w:jc w:val="both"/>
        <w:rPr>
          <w:rFonts w:ascii="Calibri" w:hAnsi="Calibri" w:cs="Calibri"/>
        </w:rPr>
      </w:pPr>
    </w:p>
    <w:p w14:paraId="02EB6F61" w14:textId="25BD48C7" w:rsidR="00C14BBC" w:rsidRDefault="00C14BBC" w:rsidP="00A323F7">
      <w:pPr>
        <w:pStyle w:val="Bezriadkovania"/>
        <w:jc w:val="both"/>
        <w:rPr>
          <w:rFonts w:ascii="Calibri" w:hAnsi="Calibri" w:cs="Calibri"/>
        </w:rPr>
      </w:pPr>
    </w:p>
    <w:p w14:paraId="699DCD3D" w14:textId="74961D9B" w:rsidR="00C14BBC" w:rsidRDefault="00C14BBC" w:rsidP="00A323F7">
      <w:pPr>
        <w:pStyle w:val="Bezriadkovania"/>
        <w:jc w:val="both"/>
        <w:rPr>
          <w:rFonts w:ascii="Calibri" w:hAnsi="Calibri" w:cs="Calibri"/>
        </w:rPr>
      </w:pPr>
    </w:p>
    <w:p w14:paraId="3DFAC682" w14:textId="2FFD5729" w:rsidR="00C14BBC" w:rsidRDefault="00C14BBC" w:rsidP="00A323F7">
      <w:pPr>
        <w:pStyle w:val="Bezriadkovania"/>
        <w:jc w:val="both"/>
        <w:rPr>
          <w:rFonts w:ascii="Calibri" w:hAnsi="Calibri" w:cs="Calibri"/>
        </w:rPr>
      </w:pPr>
    </w:p>
    <w:p w14:paraId="2505989D" w14:textId="43DF693B" w:rsidR="00C14BBC" w:rsidRDefault="00C14BBC" w:rsidP="00A323F7">
      <w:pPr>
        <w:pStyle w:val="Bezriadkovania"/>
        <w:jc w:val="both"/>
        <w:rPr>
          <w:rFonts w:ascii="Calibri" w:hAnsi="Calibri" w:cs="Calibri"/>
        </w:rPr>
      </w:pPr>
    </w:p>
    <w:p w14:paraId="6CD4D6B8" w14:textId="3537FC2F" w:rsidR="00C14BBC" w:rsidRDefault="00C14BBC" w:rsidP="00A323F7">
      <w:pPr>
        <w:pStyle w:val="Bezriadkovania"/>
        <w:jc w:val="both"/>
        <w:rPr>
          <w:rFonts w:ascii="Calibri" w:hAnsi="Calibri" w:cs="Calibri"/>
        </w:rPr>
      </w:pPr>
    </w:p>
    <w:p w14:paraId="3FD27410" w14:textId="10E368B1" w:rsidR="00C14BBC" w:rsidRDefault="00C14BBC" w:rsidP="00A323F7">
      <w:pPr>
        <w:pStyle w:val="Bezriadkovania"/>
        <w:jc w:val="both"/>
        <w:rPr>
          <w:rFonts w:ascii="Calibri" w:hAnsi="Calibri" w:cs="Calibri"/>
        </w:rPr>
      </w:pPr>
    </w:p>
    <w:p w14:paraId="7F33F93B" w14:textId="469E055F" w:rsidR="00C14BBC" w:rsidRDefault="00C14BBC" w:rsidP="00A323F7">
      <w:pPr>
        <w:pStyle w:val="Bezriadkovania"/>
        <w:jc w:val="both"/>
        <w:rPr>
          <w:rFonts w:ascii="Calibri" w:hAnsi="Calibri" w:cs="Calibri"/>
        </w:rPr>
      </w:pPr>
    </w:p>
    <w:p w14:paraId="3740EB19" w14:textId="2B45BA7F" w:rsidR="00C14BBC" w:rsidRDefault="00C14BBC" w:rsidP="00A323F7">
      <w:pPr>
        <w:pStyle w:val="Bezriadkovania"/>
        <w:jc w:val="both"/>
        <w:rPr>
          <w:rFonts w:ascii="Calibri" w:hAnsi="Calibri" w:cs="Calibri"/>
        </w:rPr>
      </w:pPr>
    </w:p>
    <w:p w14:paraId="2D1075A0" w14:textId="29B7B405" w:rsidR="00C14BBC" w:rsidRDefault="00C14BBC" w:rsidP="00A323F7">
      <w:pPr>
        <w:pStyle w:val="Bezriadkovania"/>
        <w:jc w:val="both"/>
        <w:rPr>
          <w:rFonts w:ascii="Calibri" w:hAnsi="Calibri" w:cs="Calibri"/>
        </w:rPr>
      </w:pPr>
    </w:p>
    <w:p w14:paraId="0781F5CB" w14:textId="210D8A98" w:rsidR="00C14BBC" w:rsidRDefault="00C14BBC" w:rsidP="00A323F7">
      <w:pPr>
        <w:pStyle w:val="Bezriadkovania"/>
        <w:jc w:val="both"/>
        <w:rPr>
          <w:rFonts w:ascii="Calibri" w:hAnsi="Calibri" w:cs="Calibri"/>
        </w:rPr>
      </w:pPr>
    </w:p>
    <w:p w14:paraId="1F8AA71D" w14:textId="26AB657B" w:rsidR="00C14BBC" w:rsidRDefault="00C14BBC" w:rsidP="00A323F7">
      <w:pPr>
        <w:pStyle w:val="Bezriadkovania"/>
        <w:jc w:val="both"/>
        <w:rPr>
          <w:rFonts w:ascii="Calibri" w:hAnsi="Calibri" w:cs="Calibri"/>
        </w:rPr>
      </w:pPr>
    </w:p>
    <w:p w14:paraId="5A0E0C3F" w14:textId="77777777" w:rsidR="00D266E1" w:rsidRDefault="00D266E1" w:rsidP="00A323F7">
      <w:pPr>
        <w:pStyle w:val="Bezriadkovania"/>
        <w:jc w:val="both"/>
        <w:rPr>
          <w:rFonts w:ascii="Calibri" w:hAnsi="Calibri" w:cs="Calibri"/>
        </w:rPr>
      </w:pPr>
    </w:p>
    <w:p w14:paraId="0E217903" w14:textId="77777777" w:rsidR="00622CEC" w:rsidRPr="009E58B7" w:rsidRDefault="00B25AA5" w:rsidP="0086700B">
      <w:pPr>
        <w:pStyle w:val="Nadpis1"/>
        <w:numPr>
          <w:ilvl w:val="0"/>
          <w:numId w:val="34"/>
        </w:numPr>
        <w:rPr>
          <w:sz w:val="22"/>
          <w:szCs w:val="22"/>
        </w:rPr>
      </w:pPr>
      <w:bookmarkStart w:id="84" w:name="_Ref450130065"/>
      <w:bookmarkStart w:id="85" w:name="_Toc80003985"/>
      <w:bookmarkStart w:id="86" w:name="_Toc25"/>
      <w:bookmarkStart w:id="87" w:name="_Hlk79671055"/>
      <w:bookmarkEnd w:id="64"/>
      <w:bookmarkEnd w:id="65"/>
      <w:r w:rsidRPr="009E58B7">
        <w:rPr>
          <w:sz w:val="22"/>
          <w:szCs w:val="22"/>
        </w:rPr>
        <w:lastRenderedPageBreak/>
        <w:t>K</w:t>
      </w:r>
      <w:bookmarkStart w:id="88" w:name="_Ref450130096"/>
      <w:bookmarkEnd w:id="84"/>
      <w:r w:rsidRPr="009E58B7">
        <w:rPr>
          <w:sz w:val="22"/>
          <w:szCs w:val="22"/>
        </w:rPr>
        <w:t>ritériá na vyhodnotenie ponúk a spôsob ich uplatneni</w:t>
      </w:r>
      <w:bookmarkEnd w:id="88"/>
      <w:r w:rsidRPr="009E58B7">
        <w:rPr>
          <w:sz w:val="22"/>
          <w:szCs w:val="22"/>
        </w:rPr>
        <w:t>a</w:t>
      </w:r>
      <w:bookmarkEnd w:id="85"/>
      <w:r w:rsidRPr="009E58B7">
        <w:rPr>
          <w:sz w:val="22"/>
          <w:szCs w:val="22"/>
        </w:rPr>
        <w:t xml:space="preserve"> </w:t>
      </w:r>
      <w:bookmarkEnd w:id="86"/>
    </w:p>
    <w:bookmarkEnd w:id="87"/>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F23EA8">
      <w:pPr>
        <w:pStyle w:val="Cislo-1-nadpis"/>
        <w:numPr>
          <w:ilvl w:val="0"/>
          <w:numId w:val="29"/>
        </w:numPr>
        <w:ind w:left="851" w:hanging="851"/>
        <w:rPr>
          <w:b w:val="0"/>
        </w:rPr>
      </w:pPr>
      <w:bookmarkStart w:id="89" w:name="_Toc26"/>
      <w:bookmarkStart w:id="90" w:name="_Toc80003986"/>
      <w:r w:rsidRPr="009E58B7">
        <w:t>Kritériá na vyhodnotenie ponú</w:t>
      </w:r>
      <w:bookmarkStart w:id="91" w:name="_Toc24351317"/>
      <w:bookmarkEnd w:id="89"/>
      <w:r w:rsidR="003A6EEF" w:rsidRPr="009E58B7">
        <w:t>k</w:t>
      </w:r>
      <w:bookmarkEnd w:id="90"/>
    </w:p>
    <w:p w14:paraId="43EA9E03" w14:textId="4591CDC7" w:rsidR="00DF0E54" w:rsidRPr="00DF0E54" w:rsidRDefault="00DF0E54" w:rsidP="00DF0E54">
      <w:pPr>
        <w:ind w:left="709"/>
        <w:jc w:val="both"/>
        <w:rPr>
          <w:rFonts w:eastAsiaTheme="minorHAnsi"/>
          <w:color w:val="auto"/>
          <w:bdr w:val="none" w:sz="0" w:space="0" w:color="auto"/>
          <w:lang w:eastAsia="en-US"/>
        </w:rPr>
      </w:pPr>
      <w:bookmarkStart w:id="92" w:name="_Toc36799240"/>
      <w:bookmarkStart w:id="93" w:name="_Toc38284202"/>
      <w:bookmarkStart w:id="94" w:name="_Toc39491974"/>
      <w:bookmarkStart w:id="95" w:name="_Toc40784411"/>
      <w:bookmarkStart w:id="96" w:name="_Toc41469088"/>
      <w:bookmarkStart w:id="97" w:name="_Toc41471569"/>
      <w:bookmarkEnd w:id="91"/>
      <w:r w:rsidRPr="00DF0E54">
        <w:rPr>
          <w:rFonts w:eastAsiaTheme="minorHAnsi"/>
          <w:color w:val="auto"/>
          <w:bdr w:val="none" w:sz="0" w:space="0" w:color="auto"/>
          <w:lang w:eastAsia="en-US"/>
        </w:rPr>
        <w:t>Kritériom na vyhodnotenie ponúk v rámci tohto postupu verejného obstarávania je najnižšia</w:t>
      </w:r>
      <w:r>
        <w:rPr>
          <w:rFonts w:eastAsiaTheme="minorHAnsi"/>
          <w:color w:val="auto"/>
          <w:bdr w:val="none" w:sz="0" w:space="0" w:color="auto"/>
          <w:lang w:eastAsia="en-US"/>
        </w:rPr>
        <w:t xml:space="preserve"> </w:t>
      </w:r>
      <w:r w:rsidRPr="00DF0E54">
        <w:rPr>
          <w:rFonts w:eastAsiaTheme="minorHAnsi"/>
          <w:color w:val="auto"/>
          <w:bdr w:val="none" w:sz="0" w:space="0" w:color="auto"/>
          <w:lang w:eastAsia="en-US"/>
        </w:rPr>
        <w:t xml:space="preserve">celková cena v eur s DPH za predmet zákazky. Celková cena za predmet zákazky musí zahŕňať </w:t>
      </w:r>
    </w:p>
    <w:p w14:paraId="74ADF22E" w14:textId="64BC7FC4" w:rsidR="00414BB8" w:rsidRDefault="00DF0E54" w:rsidP="00DF0E54">
      <w:pPr>
        <w:ind w:left="709"/>
        <w:jc w:val="both"/>
        <w:rPr>
          <w:rFonts w:eastAsiaTheme="minorHAnsi"/>
          <w:color w:val="auto"/>
          <w:bdr w:val="none" w:sz="0" w:space="0" w:color="auto"/>
          <w:lang w:eastAsia="en-US"/>
        </w:rPr>
      </w:pPr>
      <w:r w:rsidRPr="00DF0E54">
        <w:rPr>
          <w:rFonts w:eastAsiaTheme="minorHAnsi"/>
          <w:color w:val="auto"/>
          <w:bdr w:val="none" w:sz="0" w:space="0" w:color="auto"/>
          <w:lang w:eastAsia="en-US"/>
        </w:rPr>
        <w:t>všetky náklady spojené s požadovaným predmetom zákazky.</w:t>
      </w:r>
    </w:p>
    <w:bookmarkEnd w:id="92"/>
    <w:bookmarkEnd w:id="93"/>
    <w:bookmarkEnd w:id="94"/>
    <w:bookmarkEnd w:id="95"/>
    <w:bookmarkEnd w:id="96"/>
    <w:bookmarkEnd w:id="97"/>
    <w:p w14:paraId="0A5F369B" w14:textId="6A5B49BF" w:rsidR="00F27179" w:rsidRPr="00370EF1" w:rsidRDefault="00F27179" w:rsidP="00F27179">
      <w:pPr>
        <w:ind w:left="709"/>
        <w:jc w:val="both"/>
        <w:rPr>
          <w:rFonts w:eastAsiaTheme="minorHAnsi"/>
          <w:color w:val="auto"/>
          <w:bdr w:val="none" w:sz="0" w:space="0" w:color="auto"/>
          <w:lang w:eastAsia="en-US"/>
        </w:rPr>
      </w:pPr>
    </w:p>
    <w:p w14:paraId="381D6251" w14:textId="77777777" w:rsidR="0017052C" w:rsidRDefault="00B25AA5" w:rsidP="0017052C">
      <w:pPr>
        <w:pStyle w:val="Cislo-1-nadpis"/>
        <w:numPr>
          <w:ilvl w:val="0"/>
          <w:numId w:val="29"/>
        </w:numPr>
        <w:tabs>
          <w:tab w:val="clear" w:pos="709"/>
        </w:tabs>
        <w:ind w:left="709" w:hanging="709"/>
      </w:pPr>
      <w:bookmarkStart w:id="98" w:name="_Toc27"/>
      <w:bookmarkStart w:id="99" w:name="_Toc80003987"/>
      <w:r w:rsidRPr="009E58B7">
        <w:t>Spôsob uplatnenia kritérií</w:t>
      </w:r>
      <w:bookmarkEnd w:id="98"/>
      <w:bookmarkEnd w:id="99"/>
    </w:p>
    <w:p w14:paraId="31E61B3E" w14:textId="77777777" w:rsidR="00FB3A9F" w:rsidRDefault="00FB3A9F" w:rsidP="00615431">
      <w:pPr>
        <w:pStyle w:val="Bezriadkovania"/>
        <w:ind w:firstLine="709"/>
        <w:rPr>
          <w:rFonts w:ascii="Calibri" w:hAnsi="Calibri" w:cs="Calibri"/>
          <w:b/>
          <w:bCs/>
          <w:u w:val="single"/>
          <w:shd w:val="clear" w:color="auto" w:fill="FFFFFF"/>
          <w:lang w:bidi="sk-SK"/>
        </w:rPr>
      </w:pPr>
    </w:p>
    <w:p w14:paraId="387DD6D0" w14:textId="32607968" w:rsidR="005A2132" w:rsidRDefault="00C96743" w:rsidP="007D0224">
      <w:pPr>
        <w:ind w:left="709"/>
        <w:jc w:val="both"/>
      </w:pPr>
      <w:r>
        <w:t xml:space="preserve">Ako prvá v poradí bude označená ponuka s najnižšou celkovou cenou v eur s DPH, ako druhá v poradí bude označená ponuka s druhou najnižšou celkovou cenou v eur s DPH atď. Úspešným uchádzačom sa za predpokladu splnenia podmienok účasti a požiadaviek verejného obstarávateľa na predmet zákazky stane ten uchádzač, ktorého ponuka sa v súlade s predchádzajúcim bodom a bodom 6. Vyhodnotenie splnenia podmienok účasti a vyhodnocovanie ponúk </w:t>
      </w:r>
      <w:proofErr w:type="spellStart"/>
      <w:r>
        <w:t>podbod</w:t>
      </w:r>
      <w:proofErr w:type="spellEnd"/>
      <w:r>
        <w:t xml:space="preserve"> 6.1 týchto súťažných podkladov umiestni na prvom mieste v</w:t>
      </w:r>
      <w:r w:rsidR="00C50A26">
        <w:t> </w:t>
      </w:r>
      <w:r>
        <w:t>poradí</w:t>
      </w:r>
      <w:r w:rsidR="00C50A26">
        <w:t>.</w:t>
      </w:r>
    </w:p>
    <w:p w14:paraId="704C84F2" w14:textId="77777777" w:rsidR="005A2132" w:rsidRDefault="005A2132" w:rsidP="007D0224">
      <w:pPr>
        <w:ind w:left="709"/>
        <w:jc w:val="both"/>
      </w:pPr>
    </w:p>
    <w:p w14:paraId="65A59767" w14:textId="77777777" w:rsidR="005A2132" w:rsidRDefault="005A2132" w:rsidP="007D0224">
      <w:pPr>
        <w:ind w:left="709"/>
        <w:jc w:val="both"/>
      </w:pPr>
    </w:p>
    <w:p w14:paraId="621BCDD7" w14:textId="77777777" w:rsidR="005A2132" w:rsidRDefault="005A2132" w:rsidP="007D0224">
      <w:pPr>
        <w:ind w:left="709"/>
        <w:jc w:val="both"/>
      </w:pPr>
    </w:p>
    <w:p w14:paraId="3164DC7C" w14:textId="77777777" w:rsidR="005A2132" w:rsidRDefault="005A2132" w:rsidP="007D0224">
      <w:pPr>
        <w:ind w:left="709"/>
        <w:jc w:val="both"/>
      </w:pPr>
    </w:p>
    <w:p w14:paraId="01F22EFF" w14:textId="77777777" w:rsidR="005A2132" w:rsidRDefault="005A2132" w:rsidP="007D0224">
      <w:pPr>
        <w:ind w:left="709"/>
        <w:jc w:val="both"/>
      </w:pPr>
    </w:p>
    <w:p w14:paraId="2E93BF4A" w14:textId="77777777" w:rsidR="005A2132" w:rsidRDefault="005A2132" w:rsidP="007D0224">
      <w:pPr>
        <w:ind w:left="709"/>
        <w:jc w:val="both"/>
      </w:pPr>
    </w:p>
    <w:p w14:paraId="280E6B6A" w14:textId="77777777" w:rsidR="005A2132" w:rsidRDefault="005A2132" w:rsidP="007D0224">
      <w:pPr>
        <w:ind w:left="709"/>
        <w:jc w:val="both"/>
      </w:pPr>
    </w:p>
    <w:p w14:paraId="2390105B" w14:textId="77777777" w:rsidR="005A2132" w:rsidRDefault="005A2132" w:rsidP="007D0224">
      <w:pPr>
        <w:ind w:left="709"/>
        <w:jc w:val="both"/>
      </w:pPr>
    </w:p>
    <w:p w14:paraId="14A26499" w14:textId="77777777" w:rsidR="005A2132" w:rsidRDefault="005A2132" w:rsidP="007D0224">
      <w:pPr>
        <w:ind w:left="709"/>
        <w:jc w:val="both"/>
      </w:pPr>
    </w:p>
    <w:p w14:paraId="77D2E8BC" w14:textId="77777777" w:rsidR="005A2132" w:rsidRDefault="005A2132" w:rsidP="007D0224">
      <w:pPr>
        <w:ind w:left="709"/>
        <w:jc w:val="both"/>
      </w:pPr>
    </w:p>
    <w:p w14:paraId="7543FDDA" w14:textId="77777777" w:rsidR="005A2132" w:rsidRDefault="005A2132" w:rsidP="007D0224">
      <w:pPr>
        <w:ind w:left="709"/>
        <w:jc w:val="both"/>
      </w:pPr>
    </w:p>
    <w:p w14:paraId="4609C3CA" w14:textId="77777777" w:rsidR="005A2132" w:rsidRDefault="005A2132" w:rsidP="007D0224">
      <w:pPr>
        <w:ind w:left="709"/>
        <w:jc w:val="both"/>
      </w:pPr>
    </w:p>
    <w:p w14:paraId="0EE1A7C4" w14:textId="77777777" w:rsidR="00C96743" w:rsidRDefault="00C96743" w:rsidP="007D0224">
      <w:pPr>
        <w:ind w:left="709"/>
        <w:jc w:val="both"/>
        <w:rPr>
          <w:rStyle w:val="iadne"/>
        </w:rPr>
      </w:pPr>
    </w:p>
    <w:p w14:paraId="16B5635B" w14:textId="77777777" w:rsidR="00C96743" w:rsidRDefault="00C96743" w:rsidP="007D0224">
      <w:pPr>
        <w:ind w:left="709"/>
        <w:jc w:val="both"/>
        <w:rPr>
          <w:rStyle w:val="iadne"/>
        </w:rPr>
      </w:pPr>
    </w:p>
    <w:p w14:paraId="76EFF557" w14:textId="77777777" w:rsidR="00C96743" w:rsidRDefault="00C96743" w:rsidP="007D0224">
      <w:pPr>
        <w:ind w:left="709"/>
        <w:jc w:val="both"/>
        <w:rPr>
          <w:rStyle w:val="iadne"/>
        </w:rPr>
      </w:pPr>
    </w:p>
    <w:p w14:paraId="2425F10F" w14:textId="77777777" w:rsidR="00C96743" w:rsidRDefault="00C96743" w:rsidP="007D0224">
      <w:pPr>
        <w:ind w:left="709"/>
        <w:jc w:val="both"/>
        <w:rPr>
          <w:rStyle w:val="iadne"/>
        </w:rPr>
      </w:pPr>
    </w:p>
    <w:p w14:paraId="5BB47398" w14:textId="77777777" w:rsidR="00C96743" w:rsidRDefault="00C96743" w:rsidP="007D0224">
      <w:pPr>
        <w:ind w:left="709"/>
        <w:jc w:val="both"/>
        <w:rPr>
          <w:rStyle w:val="iadne"/>
        </w:rPr>
      </w:pPr>
    </w:p>
    <w:p w14:paraId="5D8D737F" w14:textId="5E9D82EC" w:rsidR="00622CEC" w:rsidRPr="009E58B7" w:rsidRDefault="00B25AA5" w:rsidP="007D0224">
      <w:pPr>
        <w:ind w:left="709"/>
        <w:jc w:val="both"/>
      </w:pPr>
      <w:r w:rsidRPr="009E58B7">
        <w:rPr>
          <w:rStyle w:val="iadne"/>
        </w:rPr>
        <w:br w:type="page"/>
      </w:r>
    </w:p>
    <w:p w14:paraId="1260EEAD" w14:textId="3A5BD3C1" w:rsidR="007137F8" w:rsidRPr="009E58B7" w:rsidRDefault="00B25AA5" w:rsidP="0086700B">
      <w:pPr>
        <w:pStyle w:val="Nadpis1"/>
        <w:numPr>
          <w:ilvl w:val="0"/>
          <w:numId w:val="34"/>
        </w:numPr>
        <w:rPr>
          <w:sz w:val="22"/>
          <w:szCs w:val="22"/>
        </w:rPr>
      </w:pPr>
      <w:bookmarkStart w:id="100" w:name="_Toc28"/>
      <w:bookmarkStart w:id="101" w:name="_Toc80003988"/>
      <w:r w:rsidRPr="009E58B7">
        <w:rPr>
          <w:sz w:val="22"/>
          <w:szCs w:val="22"/>
        </w:rPr>
        <w:lastRenderedPageBreak/>
        <w:t>Návrh na plnenie kritéria</w:t>
      </w:r>
      <w:bookmarkEnd w:id="100"/>
      <w:bookmarkEnd w:id="101"/>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2AB112D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bookmarkStart w:id="102" w:name="_Hlk97722013"/>
      <w:r w:rsidR="00841291" w:rsidRPr="00841291">
        <w:rPr>
          <w:b/>
          <w:bCs/>
        </w:rPr>
        <w:t xml:space="preserve">Cyklotrasa na </w:t>
      </w:r>
      <w:proofErr w:type="spellStart"/>
      <w:r w:rsidR="00841291" w:rsidRPr="00841291">
        <w:rPr>
          <w:b/>
          <w:bCs/>
        </w:rPr>
        <w:t>Zelenečskej</w:t>
      </w:r>
      <w:proofErr w:type="spellEnd"/>
      <w:r w:rsidR="00841291" w:rsidRPr="00841291">
        <w:rPr>
          <w:b/>
          <w:bCs/>
        </w:rPr>
        <w:t xml:space="preserve"> ulici“ v Trnave – PD</w:t>
      </w:r>
      <w:bookmarkEnd w:id="102"/>
      <w:r w:rsidR="009E58B7">
        <w:rPr>
          <w:b/>
          <w:bCs/>
        </w:rPr>
        <w:t>“</w:t>
      </w:r>
    </w:p>
    <w:p w14:paraId="236F4E91" w14:textId="77777777" w:rsidR="00C96743" w:rsidRDefault="00C96743" w:rsidP="004F6AA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87BBDD1" w14:textId="77777777" w:rsidR="00841291" w:rsidRPr="00841291" w:rsidRDefault="00841291" w:rsidP="0084129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num" w:pos="709"/>
          <w:tab w:val="left" w:pos="2304"/>
          <w:tab w:val="left" w:pos="3456"/>
          <w:tab w:val="left" w:pos="4608"/>
          <w:tab w:val="left" w:pos="5760"/>
          <w:tab w:val="left" w:pos="6912"/>
          <w:tab w:val="left" w:pos="8064"/>
        </w:tabs>
        <w:autoSpaceDE w:val="0"/>
        <w:autoSpaceDN w:val="0"/>
        <w:adjustRightInd w:val="0"/>
        <w:ind w:right="144"/>
        <w:jc w:val="both"/>
        <w:rPr>
          <w:rFonts w:eastAsia="Times New Roman"/>
          <w:color w:val="auto"/>
          <w:sz w:val="24"/>
          <w:szCs w:val="24"/>
          <w:bdr w:val="none" w:sz="0" w:space="0" w:color="auto"/>
        </w:rPr>
      </w:pPr>
    </w:p>
    <w:p w14:paraId="4E2DCE18" w14:textId="77777777" w:rsidR="00841291" w:rsidRPr="00841291" w:rsidRDefault="00841291" w:rsidP="00841291">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p w14:paraId="4E486062" w14:textId="77777777" w:rsidR="00841291" w:rsidRPr="00841291" w:rsidRDefault="00841291" w:rsidP="00841291">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841291" w:rsidRPr="00841291" w14:paraId="134FA163" w14:textId="77777777" w:rsidTr="00953DDD">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49A67E7F"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r w:rsidRPr="00841291">
              <w:rPr>
                <w:rFonts w:eastAsia="Times New Roman"/>
                <w:b/>
                <w:bCs/>
                <w:bdr w:val="none" w:sz="0" w:space="0" w:color="auto"/>
              </w:rPr>
              <w:t xml:space="preserve">5.1.1. Geodetické zameranie územia (GZ) </w:t>
            </w:r>
            <w:r w:rsidRPr="00841291">
              <w:rPr>
                <w:rFonts w:eastAsia="Arial"/>
                <w:b/>
                <w:bCs/>
                <w:bdr w:val="none" w:sz="0" w:space="0" w:color="auto"/>
              </w:rPr>
              <w:t>vrátane vyjadrení dotknutých správcov inžinierskych sietí</w:t>
            </w:r>
          </w:p>
        </w:tc>
      </w:tr>
      <w:tr w:rsidR="00841291" w:rsidRPr="00841291" w14:paraId="15EADF34" w14:textId="77777777" w:rsidTr="00953DDD">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70EEFEDF"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Cena za GZ bez DPH</w:t>
            </w:r>
          </w:p>
        </w:tc>
        <w:tc>
          <w:tcPr>
            <w:tcW w:w="2571" w:type="dxa"/>
            <w:tcBorders>
              <w:top w:val="nil"/>
              <w:left w:val="dotted" w:sz="4" w:space="0" w:color="auto"/>
              <w:bottom w:val="dotted" w:sz="4" w:space="0" w:color="auto"/>
              <w:right w:val="nil"/>
            </w:tcBorders>
            <w:shd w:val="clear" w:color="auto" w:fill="auto"/>
            <w:noWrap/>
            <w:vAlign w:val="center"/>
          </w:tcPr>
          <w:p w14:paraId="1BB49BC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7AC941B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5D455D2A" w14:textId="77777777" w:rsidTr="00953DDD">
        <w:trPr>
          <w:trHeight w:val="284"/>
        </w:trPr>
        <w:tc>
          <w:tcPr>
            <w:tcW w:w="5651" w:type="dxa"/>
            <w:tcBorders>
              <w:top w:val="dotted" w:sz="4" w:space="0" w:color="auto"/>
              <w:left w:val="single" w:sz="4" w:space="0" w:color="auto"/>
              <w:bottom w:val="single" w:sz="6" w:space="0" w:color="auto"/>
              <w:right w:val="dotted" w:sz="4" w:space="0" w:color="auto"/>
            </w:tcBorders>
            <w:shd w:val="clear" w:color="auto" w:fill="auto"/>
            <w:noWrap/>
            <w:vAlign w:val="center"/>
          </w:tcPr>
          <w:p w14:paraId="6E81799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dr w:val="none" w:sz="0" w:space="0" w:color="auto"/>
              </w:rPr>
            </w:pPr>
            <w:r w:rsidRPr="00841291">
              <w:rPr>
                <w:rFonts w:eastAsia="Times New Roman"/>
                <w:bdr w:val="none" w:sz="0" w:space="0" w:color="auto"/>
              </w:rPr>
              <w:t>DPH 20%</w:t>
            </w:r>
          </w:p>
        </w:tc>
        <w:tc>
          <w:tcPr>
            <w:tcW w:w="2571" w:type="dxa"/>
            <w:tcBorders>
              <w:top w:val="dotted" w:sz="4" w:space="0" w:color="auto"/>
              <w:left w:val="dotted" w:sz="4" w:space="0" w:color="auto"/>
              <w:bottom w:val="single" w:sz="6" w:space="0" w:color="auto"/>
              <w:right w:val="nil"/>
            </w:tcBorders>
            <w:shd w:val="clear" w:color="auto" w:fill="auto"/>
            <w:noWrap/>
            <w:vAlign w:val="center"/>
          </w:tcPr>
          <w:p w14:paraId="7821D24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67" w:type="dxa"/>
            <w:tcBorders>
              <w:top w:val="dotted" w:sz="4" w:space="0" w:color="auto"/>
              <w:left w:val="nil"/>
              <w:bottom w:val="single" w:sz="6" w:space="0" w:color="auto"/>
              <w:right w:val="single" w:sz="4" w:space="0" w:color="auto"/>
            </w:tcBorders>
            <w:shd w:val="clear" w:color="auto" w:fill="auto"/>
            <w:noWrap/>
            <w:vAlign w:val="center"/>
          </w:tcPr>
          <w:p w14:paraId="448C813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378AE94C" w14:textId="77777777" w:rsidTr="00953DDD">
        <w:trPr>
          <w:trHeight w:val="284"/>
        </w:trPr>
        <w:tc>
          <w:tcPr>
            <w:tcW w:w="5651" w:type="dxa"/>
            <w:tcBorders>
              <w:top w:val="single" w:sz="6" w:space="0" w:color="auto"/>
              <w:left w:val="single" w:sz="4" w:space="0" w:color="auto"/>
              <w:bottom w:val="single" w:sz="4" w:space="0" w:color="auto"/>
              <w:right w:val="dotted" w:sz="4" w:space="0" w:color="auto"/>
            </w:tcBorders>
            <w:shd w:val="clear" w:color="auto" w:fill="F2F2F2"/>
            <w:noWrap/>
            <w:vAlign w:val="center"/>
          </w:tcPr>
          <w:p w14:paraId="4913F3B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i/>
                <w:iCs/>
                <w:bdr w:val="none" w:sz="0" w:space="0" w:color="auto"/>
              </w:rPr>
            </w:pPr>
            <w:r w:rsidRPr="00841291">
              <w:rPr>
                <w:rFonts w:eastAsia="Times New Roman"/>
                <w:b/>
                <w:bCs/>
                <w:i/>
                <w:iCs/>
                <w:bdr w:val="none" w:sz="0" w:space="0" w:color="auto"/>
              </w:rPr>
              <w:t>5.1.1. Cena za GZ celkom s DPH</w:t>
            </w:r>
          </w:p>
        </w:tc>
        <w:tc>
          <w:tcPr>
            <w:tcW w:w="2571" w:type="dxa"/>
            <w:tcBorders>
              <w:top w:val="single" w:sz="6" w:space="0" w:color="auto"/>
              <w:left w:val="dotted" w:sz="4" w:space="0" w:color="auto"/>
              <w:bottom w:val="single" w:sz="4" w:space="0" w:color="auto"/>
              <w:right w:val="nil"/>
            </w:tcBorders>
            <w:shd w:val="clear" w:color="auto" w:fill="F2F2F2"/>
            <w:noWrap/>
            <w:vAlign w:val="center"/>
          </w:tcPr>
          <w:p w14:paraId="1D799D0F"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
                <w:bdr w:val="none" w:sz="0" w:space="0" w:color="auto"/>
              </w:rPr>
            </w:pPr>
          </w:p>
        </w:tc>
        <w:tc>
          <w:tcPr>
            <w:tcW w:w="567" w:type="dxa"/>
            <w:tcBorders>
              <w:top w:val="single" w:sz="6" w:space="0" w:color="auto"/>
              <w:left w:val="nil"/>
              <w:bottom w:val="single" w:sz="4" w:space="0" w:color="auto"/>
              <w:right w:val="single" w:sz="4" w:space="0" w:color="auto"/>
            </w:tcBorders>
            <w:shd w:val="clear" w:color="auto" w:fill="F2F2F2"/>
            <w:noWrap/>
            <w:vAlign w:val="center"/>
          </w:tcPr>
          <w:p w14:paraId="5D8AF94D"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
                <w:bdr w:val="none" w:sz="0" w:space="0" w:color="auto"/>
              </w:rPr>
            </w:pPr>
            <w:r w:rsidRPr="00841291">
              <w:rPr>
                <w:rFonts w:eastAsia="Times New Roman"/>
                <w:b/>
                <w:bdr w:val="none" w:sz="0" w:space="0" w:color="auto"/>
              </w:rPr>
              <w:t>€</w:t>
            </w:r>
          </w:p>
        </w:tc>
      </w:tr>
    </w:tbl>
    <w:p w14:paraId="6724D8C8" w14:textId="77777777" w:rsidR="00841291" w:rsidRPr="00841291" w:rsidRDefault="00841291" w:rsidP="00841291">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tbl>
      <w:tblPr>
        <w:tblW w:w="8755" w:type="dxa"/>
        <w:tblInd w:w="738" w:type="dxa"/>
        <w:tblCellMar>
          <w:left w:w="70" w:type="dxa"/>
          <w:right w:w="70" w:type="dxa"/>
        </w:tblCellMar>
        <w:tblLook w:val="04A0" w:firstRow="1" w:lastRow="0" w:firstColumn="1" w:lastColumn="0" w:noHBand="0" w:noVBand="1"/>
      </w:tblPr>
      <w:tblGrid>
        <w:gridCol w:w="5651"/>
        <w:gridCol w:w="2571"/>
        <w:gridCol w:w="533"/>
      </w:tblGrid>
      <w:tr w:rsidR="00841291" w:rsidRPr="00841291" w14:paraId="2E4AE446" w14:textId="77777777" w:rsidTr="00953DDD">
        <w:trPr>
          <w:trHeight w:val="284"/>
        </w:trPr>
        <w:tc>
          <w:tcPr>
            <w:tcW w:w="8755"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0B9D582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r w:rsidRPr="00841291">
              <w:rPr>
                <w:rFonts w:eastAsia="Times New Roman"/>
                <w:b/>
                <w:bCs/>
                <w:bdr w:val="none" w:sz="0" w:space="0" w:color="auto"/>
              </w:rPr>
              <w:t xml:space="preserve">5.1.2. Koncept riešenia  územia </w:t>
            </w:r>
          </w:p>
        </w:tc>
      </w:tr>
      <w:tr w:rsidR="00841291" w:rsidRPr="00841291" w14:paraId="7AB4C18C" w14:textId="77777777" w:rsidTr="00953DDD">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0A2415B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Cena za grafický koncept riešenia územia bez DPH</w:t>
            </w:r>
          </w:p>
        </w:tc>
        <w:tc>
          <w:tcPr>
            <w:tcW w:w="2571" w:type="dxa"/>
            <w:tcBorders>
              <w:top w:val="nil"/>
              <w:left w:val="dotted" w:sz="4" w:space="0" w:color="auto"/>
              <w:bottom w:val="dotted" w:sz="4" w:space="0" w:color="auto"/>
              <w:right w:val="nil"/>
            </w:tcBorders>
            <w:shd w:val="clear" w:color="auto" w:fill="auto"/>
            <w:noWrap/>
            <w:vAlign w:val="center"/>
          </w:tcPr>
          <w:p w14:paraId="2560ECF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nil"/>
              <w:left w:val="nil"/>
              <w:bottom w:val="dotted" w:sz="4" w:space="0" w:color="auto"/>
              <w:right w:val="single" w:sz="4" w:space="0" w:color="auto"/>
            </w:tcBorders>
            <w:shd w:val="clear" w:color="auto" w:fill="auto"/>
            <w:noWrap/>
            <w:vAlign w:val="center"/>
          </w:tcPr>
          <w:p w14:paraId="1270568B"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0465E51B" w14:textId="77777777" w:rsidTr="00953DDD">
        <w:trPr>
          <w:trHeight w:val="284"/>
        </w:trPr>
        <w:tc>
          <w:tcPr>
            <w:tcW w:w="5651" w:type="dxa"/>
            <w:tcBorders>
              <w:top w:val="dotted" w:sz="4" w:space="0" w:color="auto"/>
              <w:left w:val="single" w:sz="4" w:space="0" w:color="auto"/>
              <w:bottom w:val="single" w:sz="6" w:space="0" w:color="auto"/>
              <w:right w:val="dotted" w:sz="4" w:space="0" w:color="auto"/>
            </w:tcBorders>
            <w:shd w:val="clear" w:color="auto" w:fill="auto"/>
            <w:noWrap/>
            <w:vAlign w:val="center"/>
          </w:tcPr>
          <w:p w14:paraId="03721AC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dr w:val="none" w:sz="0" w:space="0" w:color="auto"/>
              </w:rPr>
            </w:pPr>
            <w:r w:rsidRPr="00841291">
              <w:rPr>
                <w:rFonts w:eastAsia="Times New Roman"/>
                <w:bdr w:val="none" w:sz="0" w:space="0" w:color="auto"/>
              </w:rPr>
              <w:t>DPH 20%</w:t>
            </w:r>
          </w:p>
        </w:tc>
        <w:tc>
          <w:tcPr>
            <w:tcW w:w="2571" w:type="dxa"/>
            <w:tcBorders>
              <w:top w:val="dotted" w:sz="4" w:space="0" w:color="auto"/>
              <w:left w:val="dotted" w:sz="4" w:space="0" w:color="auto"/>
              <w:bottom w:val="single" w:sz="6" w:space="0" w:color="auto"/>
              <w:right w:val="nil"/>
            </w:tcBorders>
            <w:shd w:val="clear" w:color="auto" w:fill="auto"/>
            <w:noWrap/>
            <w:vAlign w:val="center"/>
          </w:tcPr>
          <w:p w14:paraId="4B796AE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single" w:sz="6" w:space="0" w:color="auto"/>
              <w:right w:val="single" w:sz="4" w:space="0" w:color="auto"/>
            </w:tcBorders>
            <w:shd w:val="clear" w:color="auto" w:fill="auto"/>
            <w:noWrap/>
            <w:vAlign w:val="center"/>
          </w:tcPr>
          <w:p w14:paraId="0C07056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79022840" w14:textId="77777777" w:rsidTr="00953DDD">
        <w:trPr>
          <w:trHeight w:val="284"/>
        </w:trPr>
        <w:tc>
          <w:tcPr>
            <w:tcW w:w="5651" w:type="dxa"/>
            <w:tcBorders>
              <w:top w:val="single" w:sz="6" w:space="0" w:color="auto"/>
              <w:left w:val="single" w:sz="4" w:space="0" w:color="auto"/>
              <w:bottom w:val="single" w:sz="4" w:space="0" w:color="auto"/>
              <w:right w:val="dotted" w:sz="4" w:space="0" w:color="auto"/>
            </w:tcBorders>
            <w:shd w:val="clear" w:color="auto" w:fill="F2F2F2"/>
            <w:noWrap/>
            <w:vAlign w:val="center"/>
          </w:tcPr>
          <w:p w14:paraId="5412FD3F"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i/>
                <w:iCs/>
                <w:bdr w:val="none" w:sz="0" w:space="0" w:color="auto"/>
              </w:rPr>
            </w:pPr>
            <w:r w:rsidRPr="00841291">
              <w:rPr>
                <w:rFonts w:eastAsia="Times New Roman"/>
                <w:b/>
                <w:bCs/>
                <w:i/>
                <w:iCs/>
                <w:bdr w:val="none" w:sz="0" w:space="0" w:color="auto"/>
              </w:rPr>
              <w:t>5.1.2. Cena za Koncept riešenia územia  celkom s DPH</w:t>
            </w:r>
          </w:p>
        </w:tc>
        <w:tc>
          <w:tcPr>
            <w:tcW w:w="2571" w:type="dxa"/>
            <w:tcBorders>
              <w:top w:val="single" w:sz="6" w:space="0" w:color="auto"/>
              <w:left w:val="dotted" w:sz="4" w:space="0" w:color="auto"/>
              <w:bottom w:val="single" w:sz="4" w:space="0" w:color="auto"/>
              <w:right w:val="nil"/>
            </w:tcBorders>
            <w:shd w:val="clear" w:color="auto" w:fill="F2F2F2"/>
            <w:noWrap/>
            <w:vAlign w:val="center"/>
          </w:tcPr>
          <w:p w14:paraId="778A3BD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
                <w:bdr w:val="none" w:sz="0" w:space="0" w:color="auto"/>
              </w:rPr>
            </w:pPr>
          </w:p>
        </w:tc>
        <w:tc>
          <w:tcPr>
            <w:tcW w:w="533" w:type="dxa"/>
            <w:tcBorders>
              <w:top w:val="single" w:sz="6" w:space="0" w:color="auto"/>
              <w:left w:val="nil"/>
              <w:bottom w:val="single" w:sz="4" w:space="0" w:color="auto"/>
              <w:right w:val="single" w:sz="4" w:space="0" w:color="auto"/>
            </w:tcBorders>
            <w:shd w:val="clear" w:color="auto" w:fill="F2F2F2"/>
            <w:noWrap/>
            <w:vAlign w:val="center"/>
          </w:tcPr>
          <w:p w14:paraId="0D25AA4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
                <w:bdr w:val="none" w:sz="0" w:space="0" w:color="auto"/>
              </w:rPr>
            </w:pPr>
            <w:r w:rsidRPr="00841291">
              <w:rPr>
                <w:rFonts w:eastAsia="Times New Roman"/>
                <w:b/>
                <w:bdr w:val="none" w:sz="0" w:space="0" w:color="auto"/>
              </w:rPr>
              <w:t>€</w:t>
            </w:r>
          </w:p>
        </w:tc>
      </w:tr>
      <w:tr w:rsidR="00841291" w:rsidRPr="00841291" w14:paraId="7A790A3D" w14:textId="77777777" w:rsidTr="00953DDD">
        <w:trPr>
          <w:trHeight w:val="284"/>
        </w:trPr>
        <w:tc>
          <w:tcPr>
            <w:tcW w:w="8755"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2CF23DF"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p>
          <w:p w14:paraId="3FA00F5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bdr w:val="none" w:sz="0" w:space="0" w:color="auto"/>
              </w:rPr>
            </w:pPr>
            <w:r w:rsidRPr="00841291">
              <w:rPr>
                <w:rFonts w:eastAsia="Times New Roman"/>
                <w:b/>
                <w:bCs/>
                <w:bdr w:val="none" w:sz="0" w:space="0" w:color="auto"/>
              </w:rPr>
              <w:t>5.1.3. Projektová dokumentácia pre územné rozhodnutie (DÚR)</w:t>
            </w:r>
          </w:p>
        </w:tc>
      </w:tr>
      <w:tr w:rsidR="00841291" w:rsidRPr="00841291" w14:paraId="3FBA9364" w14:textId="77777777" w:rsidTr="00953DDD">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108AC89D"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Spevnené plochy a chodníky</w:t>
            </w:r>
          </w:p>
        </w:tc>
        <w:tc>
          <w:tcPr>
            <w:tcW w:w="2571" w:type="dxa"/>
            <w:tcBorders>
              <w:top w:val="nil"/>
              <w:left w:val="dotted" w:sz="4" w:space="0" w:color="auto"/>
              <w:bottom w:val="dotted" w:sz="4" w:space="0" w:color="auto"/>
              <w:right w:val="nil"/>
            </w:tcBorders>
            <w:shd w:val="clear" w:color="auto" w:fill="auto"/>
            <w:noWrap/>
            <w:vAlign w:val="center"/>
          </w:tcPr>
          <w:p w14:paraId="373EEBA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nil"/>
              <w:left w:val="nil"/>
              <w:bottom w:val="dotted" w:sz="4" w:space="0" w:color="auto"/>
              <w:right w:val="single" w:sz="4" w:space="0" w:color="auto"/>
            </w:tcBorders>
            <w:shd w:val="clear" w:color="auto" w:fill="auto"/>
            <w:noWrap/>
            <w:vAlign w:val="center"/>
          </w:tcPr>
          <w:p w14:paraId="03E33D7D"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62F709C0" w14:textId="77777777" w:rsidTr="00953DDD">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73B538E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Miestna komunikácia (povrchy)</w:t>
            </w:r>
          </w:p>
        </w:tc>
        <w:tc>
          <w:tcPr>
            <w:tcW w:w="2571" w:type="dxa"/>
            <w:tcBorders>
              <w:top w:val="nil"/>
              <w:left w:val="dotted" w:sz="4" w:space="0" w:color="auto"/>
              <w:bottom w:val="dotted" w:sz="4" w:space="0" w:color="auto"/>
              <w:right w:val="nil"/>
            </w:tcBorders>
            <w:shd w:val="clear" w:color="auto" w:fill="auto"/>
            <w:noWrap/>
            <w:vAlign w:val="center"/>
          </w:tcPr>
          <w:p w14:paraId="0A5493AB"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nil"/>
              <w:left w:val="nil"/>
              <w:bottom w:val="dotted" w:sz="4" w:space="0" w:color="auto"/>
              <w:right w:val="single" w:sz="4" w:space="0" w:color="auto"/>
            </w:tcBorders>
            <w:shd w:val="clear" w:color="auto" w:fill="auto"/>
            <w:noWrap/>
            <w:vAlign w:val="center"/>
          </w:tcPr>
          <w:p w14:paraId="69B1BEF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5017394C"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A3E01A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Sadové úpravy – krajinno-architektonický projekt (vrátane dendrologického prieskumu, návrh nových vegetačných úprav)</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77D2945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6492000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7F717452"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25FDFA0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Verejné osvetlenie</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1B6D4A6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4ACB972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1745C713"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E887BDA"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Inžinierske siete</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1504430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5F8BF51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00696BE4"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AF2F05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Mobiliár (vrátane autobusových zastávok a prístreškov)</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04FAAAD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1F7902B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37C4E0E8"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75CBBA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Dopravné značenie</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6B97EDDA"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3E8CB9E8"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77F0EFE6"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6F5062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Náklady stavby (prepočet)</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50F94F18"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075C388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19119160"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130437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Cena spolu za DÚR bez DPH</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6399F2D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dotted" w:sz="4" w:space="0" w:color="auto"/>
              <w:right w:val="single" w:sz="4" w:space="0" w:color="auto"/>
            </w:tcBorders>
            <w:shd w:val="clear" w:color="auto" w:fill="auto"/>
            <w:noWrap/>
            <w:vAlign w:val="center"/>
          </w:tcPr>
          <w:p w14:paraId="2406199E"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4A976AFE" w14:textId="77777777" w:rsidTr="00953DDD">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5202D49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Cs/>
                <w:bdr w:val="none" w:sz="0" w:space="0" w:color="auto"/>
              </w:rPr>
            </w:pPr>
            <w:r w:rsidRPr="00841291">
              <w:rPr>
                <w:rFonts w:eastAsia="Times New Roman"/>
                <w:bCs/>
                <w:bdr w:val="none" w:sz="0" w:space="0" w:color="auto"/>
              </w:rPr>
              <w:t>DPH 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51A2479F"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dr w:val="none" w:sz="0" w:space="0" w:color="auto"/>
              </w:rPr>
            </w:pPr>
          </w:p>
        </w:tc>
        <w:tc>
          <w:tcPr>
            <w:tcW w:w="533" w:type="dxa"/>
            <w:tcBorders>
              <w:top w:val="dotted" w:sz="4" w:space="0" w:color="auto"/>
              <w:left w:val="nil"/>
              <w:bottom w:val="single" w:sz="4" w:space="0" w:color="auto"/>
              <w:right w:val="single" w:sz="4" w:space="0" w:color="auto"/>
            </w:tcBorders>
            <w:shd w:val="clear" w:color="auto" w:fill="auto"/>
            <w:noWrap/>
            <w:vAlign w:val="center"/>
          </w:tcPr>
          <w:p w14:paraId="59A2836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dr w:val="none" w:sz="0" w:space="0" w:color="auto"/>
              </w:rPr>
            </w:pPr>
            <w:r w:rsidRPr="00841291">
              <w:rPr>
                <w:rFonts w:eastAsia="Times New Roman"/>
                <w:bdr w:val="none" w:sz="0" w:space="0" w:color="auto"/>
              </w:rPr>
              <w:t>€</w:t>
            </w:r>
          </w:p>
        </w:tc>
      </w:tr>
      <w:tr w:rsidR="00841291" w:rsidRPr="00841291" w14:paraId="7588562D" w14:textId="77777777" w:rsidTr="00953DDD">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2DF0800B"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b/>
                <w:bCs/>
                <w:i/>
                <w:iCs/>
                <w:bdr w:val="none" w:sz="0" w:space="0" w:color="auto"/>
              </w:rPr>
            </w:pPr>
            <w:r w:rsidRPr="00841291">
              <w:rPr>
                <w:rFonts w:eastAsia="Times New Roman"/>
                <w:b/>
                <w:bCs/>
                <w:i/>
                <w:iCs/>
                <w:bdr w:val="none" w:sz="0" w:space="0" w:color="auto"/>
              </w:rPr>
              <w:t>5.1.3. Cena za DÚR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7E6D03CE"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b/>
                <w:bdr w:val="none" w:sz="0" w:space="0" w:color="auto"/>
              </w:rPr>
            </w:pPr>
          </w:p>
        </w:tc>
        <w:tc>
          <w:tcPr>
            <w:tcW w:w="533" w:type="dxa"/>
            <w:tcBorders>
              <w:top w:val="single" w:sz="4" w:space="0" w:color="auto"/>
              <w:left w:val="nil"/>
              <w:bottom w:val="single" w:sz="4" w:space="0" w:color="auto"/>
              <w:right w:val="single" w:sz="4" w:space="0" w:color="auto"/>
            </w:tcBorders>
            <w:shd w:val="clear" w:color="auto" w:fill="F2F2F2"/>
            <w:noWrap/>
            <w:vAlign w:val="center"/>
          </w:tcPr>
          <w:p w14:paraId="3737DF9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b/>
                <w:bdr w:val="none" w:sz="0" w:space="0" w:color="auto"/>
              </w:rPr>
            </w:pPr>
            <w:r w:rsidRPr="00841291">
              <w:rPr>
                <w:rFonts w:eastAsia="Times New Roman"/>
                <w:bdr w:val="none" w:sz="0" w:space="0" w:color="auto"/>
              </w:rPr>
              <w:t>€</w:t>
            </w:r>
          </w:p>
        </w:tc>
      </w:tr>
    </w:tbl>
    <w:p w14:paraId="0A5EE567" w14:textId="77777777" w:rsidR="00841291" w:rsidRPr="00841291" w:rsidRDefault="00841291" w:rsidP="00841291">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p w14:paraId="75934701" w14:textId="77777777" w:rsidR="00841291" w:rsidRPr="00841291" w:rsidRDefault="00841291" w:rsidP="00841291">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
          <w:bdr w:val="none" w:sz="0" w:space="0" w:color="auto"/>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841291" w:rsidRPr="00841291" w14:paraId="64FD57A1" w14:textId="77777777" w:rsidTr="00953DDD">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2E17E01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
                <w:bCs/>
                <w:bdr w:val="none" w:sz="0" w:space="0" w:color="auto"/>
              </w:rPr>
            </w:pPr>
            <w:r w:rsidRPr="00841291">
              <w:rPr>
                <w:rFonts w:eastAsia="Times New Roman" w:cs="Times New Roman"/>
                <w:b/>
                <w:bCs/>
                <w:bdr w:val="none" w:sz="0" w:space="0" w:color="auto"/>
              </w:rPr>
              <w:t>5.1.4. Realizačný projekt (RP)</w:t>
            </w:r>
          </w:p>
        </w:tc>
      </w:tr>
      <w:tr w:rsidR="00841291" w:rsidRPr="00841291" w14:paraId="48A9DDC8"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617A3F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cs="Times New Roman"/>
                <w:color w:val="auto"/>
                <w:bdr w:val="none" w:sz="0" w:space="0" w:color="auto"/>
              </w:rPr>
              <w:t>Spevnené plochy a chodníky</w:t>
            </w:r>
          </w:p>
        </w:tc>
        <w:tc>
          <w:tcPr>
            <w:tcW w:w="2571" w:type="dxa"/>
            <w:tcBorders>
              <w:top w:val="nil"/>
              <w:left w:val="dotted" w:sz="4" w:space="0" w:color="auto"/>
              <w:bottom w:val="dotted" w:sz="4" w:space="0" w:color="auto"/>
              <w:right w:val="nil"/>
            </w:tcBorders>
            <w:shd w:val="clear" w:color="auto" w:fill="auto"/>
            <w:noWrap/>
            <w:vAlign w:val="center"/>
          </w:tcPr>
          <w:p w14:paraId="33F90FF8"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74E6788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4F316181"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7AE114E"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bCs/>
                <w:bdr w:val="none" w:sz="0" w:space="0" w:color="auto"/>
              </w:rPr>
              <w:t>Miestna komunikácia (povrchy)</w:t>
            </w:r>
          </w:p>
        </w:tc>
        <w:tc>
          <w:tcPr>
            <w:tcW w:w="2571" w:type="dxa"/>
            <w:tcBorders>
              <w:top w:val="nil"/>
              <w:left w:val="dotted" w:sz="4" w:space="0" w:color="auto"/>
              <w:bottom w:val="dotted" w:sz="4" w:space="0" w:color="auto"/>
              <w:right w:val="nil"/>
            </w:tcBorders>
            <w:shd w:val="clear" w:color="auto" w:fill="auto"/>
            <w:noWrap/>
            <w:vAlign w:val="center"/>
          </w:tcPr>
          <w:p w14:paraId="2BDABA6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012DA57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43F60B8E"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476703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cs="Times New Roman"/>
                <w:color w:val="auto"/>
                <w:bdr w:val="none" w:sz="0" w:space="0" w:color="auto"/>
              </w:rPr>
              <w:t>Sadové úpravy – krajinno-architektonický projekt (vrátane dendrologického prieskumu, návrh nových vegetačných úprav)</w:t>
            </w:r>
          </w:p>
        </w:tc>
        <w:tc>
          <w:tcPr>
            <w:tcW w:w="2571" w:type="dxa"/>
            <w:tcBorders>
              <w:top w:val="nil"/>
              <w:left w:val="dotted" w:sz="4" w:space="0" w:color="auto"/>
              <w:bottom w:val="dotted" w:sz="4" w:space="0" w:color="auto"/>
              <w:right w:val="nil"/>
            </w:tcBorders>
            <w:shd w:val="clear" w:color="auto" w:fill="auto"/>
            <w:noWrap/>
            <w:vAlign w:val="center"/>
          </w:tcPr>
          <w:p w14:paraId="3EBB2DC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2DD79EDB"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07F6EE31"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12611D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Cs/>
                <w:bdr w:val="none" w:sz="0" w:space="0" w:color="auto"/>
              </w:rPr>
            </w:pPr>
            <w:r w:rsidRPr="00841291">
              <w:rPr>
                <w:rFonts w:eastAsia="Times New Roman" w:cs="Times New Roman"/>
                <w:color w:val="auto"/>
                <w:bdr w:val="none" w:sz="0" w:space="0" w:color="auto"/>
              </w:rPr>
              <w:t xml:space="preserve">Verejné osvetlenie </w:t>
            </w:r>
          </w:p>
        </w:tc>
        <w:tc>
          <w:tcPr>
            <w:tcW w:w="2571" w:type="dxa"/>
            <w:tcBorders>
              <w:top w:val="nil"/>
              <w:left w:val="dotted" w:sz="4" w:space="0" w:color="auto"/>
              <w:bottom w:val="dotted" w:sz="4" w:space="0" w:color="auto"/>
              <w:right w:val="nil"/>
            </w:tcBorders>
            <w:shd w:val="clear" w:color="auto" w:fill="auto"/>
            <w:noWrap/>
            <w:vAlign w:val="center"/>
          </w:tcPr>
          <w:p w14:paraId="3C86407D"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0564D2C8"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44A1C158"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271C95B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cs="Times New Roman"/>
                <w:color w:val="auto"/>
                <w:bdr w:val="none" w:sz="0" w:space="0" w:color="auto"/>
              </w:rPr>
              <w:t>Inžinierske siete</w:t>
            </w:r>
          </w:p>
        </w:tc>
        <w:tc>
          <w:tcPr>
            <w:tcW w:w="2571" w:type="dxa"/>
            <w:tcBorders>
              <w:top w:val="nil"/>
              <w:left w:val="dotted" w:sz="4" w:space="0" w:color="auto"/>
              <w:bottom w:val="dotted" w:sz="4" w:space="0" w:color="auto"/>
              <w:right w:val="nil"/>
            </w:tcBorders>
            <w:shd w:val="clear" w:color="auto" w:fill="auto"/>
            <w:noWrap/>
            <w:vAlign w:val="center"/>
          </w:tcPr>
          <w:p w14:paraId="0EA90F2A"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06B764C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6963193C"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C83166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cs="Times New Roman"/>
                <w:color w:val="auto"/>
                <w:bdr w:val="none" w:sz="0" w:space="0" w:color="auto"/>
              </w:rPr>
              <w:t xml:space="preserve">Mobiliár </w:t>
            </w:r>
            <w:r w:rsidRPr="00841291">
              <w:rPr>
                <w:rFonts w:eastAsia="Times New Roman"/>
                <w:bCs/>
                <w:bdr w:val="none" w:sz="0" w:space="0" w:color="auto"/>
              </w:rPr>
              <w:t>(vrátane autobusových zastávok a prístreškov)</w:t>
            </w:r>
          </w:p>
        </w:tc>
        <w:tc>
          <w:tcPr>
            <w:tcW w:w="2571" w:type="dxa"/>
            <w:tcBorders>
              <w:top w:val="nil"/>
              <w:left w:val="dotted" w:sz="4" w:space="0" w:color="auto"/>
              <w:bottom w:val="dotted" w:sz="4" w:space="0" w:color="auto"/>
              <w:right w:val="nil"/>
            </w:tcBorders>
            <w:shd w:val="clear" w:color="auto" w:fill="auto"/>
            <w:noWrap/>
            <w:vAlign w:val="center"/>
          </w:tcPr>
          <w:p w14:paraId="1BFF213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25A9425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31C34F3A"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9CC08E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bCs/>
                <w:bdr w:val="none" w:sz="0" w:space="0" w:color="auto"/>
              </w:rPr>
              <w:lastRenderedPageBreak/>
              <w:t>Dopravné značenie</w:t>
            </w:r>
          </w:p>
        </w:tc>
        <w:tc>
          <w:tcPr>
            <w:tcW w:w="2571" w:type="dxa"/>
            <w:tcBorders>
              <w:top w:val="nil"/>
              <w:left w:val="dotted" w:sz="4" w:space="0" w:color="auto"/>
              <w:bottom w:val="dotted" w:sz="4" w:space="0" w:color="auto"/>
              <w:right w:val="nil"/>
            </w:tcBorders>
            <w:shd w:val="clear" w:color="auto" w:fill="auto"/>
            <w:noWrap/>
            <w:vAlign w:val="center"/>
          </w:tcPr>
          <w:p w14:paraId="437DAA2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46F4A0A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bdr w:val="none" w:sz="0" w:space="0" w:color="auto"/>
              </w:rPr>
              <w:t>€</w:t>
            </w:r>
          </w:p>
        </w:tc>
      </w:tr>
      <w:tr w:rsidR="00841291" w:rsidRPr="00841291" w14:paraId="5C468BC9"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2CC33EE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cs="Times New Roman"/>
                <w:color w:val="auto"/>
                <w:bdr w:val="none" w:sz="0" w:space="0" w:color="auto"/>
              </w:rPr>
              <w:t>Hydrogeologický posudok</w:t>
            </w:r>
          </w:p>
        </w:tc>
        <w:tc>
          <w:tcPr>
            <w:tcW w:w="2571" w:type="dxa"/>
            <w:tcBorders>
              <w:top w:val="nil"/>
              <w:left w:val="dotted" w:sz="4" w:space="0" w:color="auto"/>
              <w:bottom w:val="dotted" w:sz="4" w:space="0" w:color="auto"/>
              <w:right w:val="nil"/>
            </w:tcBorders>
            <w:shd w:val="clear" w:color="auto" w:fill="auto"/>
            <w:noWrap/>
            <w:vAlign w:val="center"/>
          </w:tcPr>
          <w:p w14:paraId="595043A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773F8E6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bdr w:val="none" w:sz="0" w:space="0" w:color="auto"/>
              </w:rPr>
              <w:t>€</w:t>
            </w:r>
          </w:p>
        </w:tc>
      </w:tr>
      <w:tr w:rsidR="00841291" w:rsidRPr="00841291" w14:paraId="5EA740B8"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96D88C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cs="Times New Roman"/>
                <w:color w:val="auto"/>
                <w:bdr w:val="none" w:sz="0" w:space="0" w:color="auto"/>
              </w:rPr>
              <w:t>Plán organizácie výstavby</w:t>
            </w:r>
          </w:p>
        </w:tc>
        <w:tc>
          <w:tcPr>
            <w:tcW w:w="2571" w:type="dxa"/>
            <w:tcBorders>
              <w:top w:val="nil"/>
              <w:left w:val="dotted" w:sz="4" w:space="0" w:color="auto"/>
              <w:bottom w:val="dotted" w:sz="4" w:space="0" w:color="auto"/>
              <w:right w:val="nil"/>
            </w:tcBorders>
            <w:shd w:val="clear" w:color="auto" w:fill="auto"/>
            <w:noWrap/>
            <w:vAlign w:val="center"/>
          </w:tcPr>
          <w:p w14:paraId="1A25A75E"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31928FE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25BE8F13"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16ACEB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Cs/>
                <w:bdr w:val="none" w:sz="0" w:space="0" w:color="auto"/>
              </w:rPr>
            </w:pPr>
            <w:r w:rsidRPr="00841291">
              <w:rPr>
                <w:rFonts w:eastAsia="Times New Roman" w:cs="Times New Roman"/>
                <w:color w:val="auto"/>
                <w:bdr w:val="none" w:sz="0" w:space="0" w:color="auto"/>
              </w:rPr>
              <w:t>Náklady stavby (výkaz výmer a rozpočet)</w:t>
            </w:r>
          </w:p>
        </w:tc>
        <w:tc>
          <w:tcPr>
            <w:tcW w:w="2571" w:type="dxa"/>
            <w:tcBorders>
              <w:top w:val="nil"/>
              <w:left w:val="dotted" w:sz="4" w:space="0" w:color="auto"/>
              <w:bottom w:val="dotted" w:sz="4" w:space="0" w:color="auto"/>
              <w:right w:val="nil"/>
            </w:tcBorders>
            <w:shd w:val="clear" w:color="auto" w:fill="auto"/>
            <w:noWrap/>
            <w:vAlign w:val="center"/>
          </w:tcPr>
          <w:p w14:paraId="09888C8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56841FA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6F4703D9"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A83A418"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color w:val="auto"/>
                <w:bdr w:val="none" w:sz="0" w:space="0" w:color="auto"/>
              </w:rPr>
            </w:pPr>
            <w:r w:rsidRPr="00841291">
              <w:rPr>
                <w:rFonts w:eastAsia="Times New Roman" w:cs="Times New Roman"/>
                <w:color w:val="auto"/>
                <w:bdr w:val="none" w:sz="0" w:space="0" w:color="auto"/>
              </w:rPr>
              <w:t>Vizualizácie</w:t>
            </w:r>
          </w:p>
        </w:tc>
        <w:tc>
          <w:tcPr>
            <w:tcW w:w="2571" w:type="dxa"/>
            <w:tcBorders>
              <w:top w:val="nil"/>
              <w:left w:val="dotted" w:sz="4" w:space="0" w:color="auto"/>
              <w:bottom w:val="dotted" w:sz="4" w:space="0" w:color="auto"/>
              <w:right w:val="nil"/>
            </w:tcBorders>
            <w:shd w:val="clear" w:color="auto" w:fill="auto"/>
            <w:noWrap/>
            <w:vAlign w:val="center"/>
          </w:tcPr>
          <w:p w14:paraId="473AFE8A"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3D43DB7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6ECFF592"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26B8EB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Cs/>
                <w:bdr w:val="none" w:sz="0" w:space="0" w:color="auto"/>
              </w:rPr>
            </w:pPr>
            <w:r w:rsidRPr="00841291">
              <w:rPr>
                <w:rFonts w:eastAsia="Times New Roman" w:cs="Times New Roman"/>
                <w:bCs/>
                <w:bdr w:val="none" w:sz="0" w:space="0" w:color="auto"/>
              </w:rPr>
              <w:t>Cena spolu bez DPH</w:t>
            </w:r>
          </w:p>
        </w:tc>
        <w:tc>
          <w:tcPr>
            <w:tcW w:w="2571" w:type="dxa"/>
            <w:tcBorders>
              <w:top w:val="nil"/>
              <w:left w:val="dotted" w:sz="4" w:space="0" w:color="auto"/>
              <w:bottom w:val="dotted" w:sz="4" w:space="0" w:color="auto"/>
              <w:right w:val="nil"/>
            </w:tcBorders>
            <w:shd w:val="clear" w:color="auto" w:fill="auto"/>
            <w:noWrap/>
            <w:vAlign w:val="center"/>
          </w:tcPr>
          <w:p w14:paraId="434E2E0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2948F44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2E2618EB" w14:textId="77777777" w:rsidTr="00953DDD">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3B0CE19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dr w:val="none" w:sz="0" w:space="0" w:color="auto"/>
              </w:rPr>
            </w:pPr>
            <w:r w:rsidRPr="00841291">
              <w:rPr>
                <w:rFonts w:eastAsia="Times New Roman" w:cs="Times New Roman"/>
                <w:bdr w:val="none" w:sz="0" w:space="0" w:color="auto"/>
              </w:rPr>
              <w:t>DPH 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7836578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57C7FC4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dr w:val="none" w:sz="0" w:space="0" w:color="auto"/>
              </w:rPr>
            </w:pPr>
            <w:r w:rsidRPr="00841291">
              <w:rPr>
                <w:rFonts w:eastAsia="Times New Roman" w:cs="Times New Roman"/>
                <w:bdr w:val="none" w:sz="0" w:space="0" w:color="auto"/>
              </w:rPr>
              <w:t>€</w:t>
            </w:r>
          </w:p>
        </w:tc>
      </w:tr>
      <w:tr w:rsidR="00841291" w:rsidRPr="00841291" w14:paraId="18ADF93C" w14:textId="77777777" w:rsidTr="00953DDD">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0696C32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Times New Roman"/>
                <w:b/>
                <w:bCs/>
                <w:i/>
                <w:iCs/>
                <w:bdr w:val="none" w:sz="0" w:space="0" w:color="auto"/>
              </w:rPr>
            </w:pPr>
            <w:r w:rsidRPr="00841291">
              <w:rPr>
                <w:rFonts w:eastAsia="Times New Roman" w:cs="Times New Roman"/>
                <w:b/>
                <w:bCs/>
                <w:i/>
                <w:iCs/>
                <w:bdr w:val="none" w:sz="0" w:space="0" w:color="auto"/>
              </w:rPr>
              <w:t>5.1.4. Cena za RP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60C918C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Times New Roman"/>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F2F2F2"/>
            <w:noWrap/>
            <w:vAlign w:val="center"/>
          </w:tcPr>
          <w:p w14:paraId="1DC7E52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Times New Roman"/>
                <w:b/>
                <w:bdr w:val="none" w:sz="0" w:space="0" w:color="auto"/>
              </w:rPr>
            </w:pPr>
            <w:r w:rsidRPr="00841291">
              <w:rPr>
                <w:rFonts w:eastAsia="Times New Roman" w:cs="Times New Roman"/>
                <w:b/>
                <w:bdr w:val="none" w:sz="0" w:space="0" w:color="auto"/>
              </w:rPr>
              <w:t>€</w:t>
            </w:r>
          </w:p>
        </w:tc>
      </w:tr>
    </w:tbl>
    <w:p w14:paraId="653F28E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p>
    <w:p w14:paraId="4310B89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841291" w:rsidRPr="00841291" w14:paraId="6D70A210" w14:textId="77777777" w:rsidTr="00953DDD">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7385C20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bdr w:val="none" w:sz="0" w:space="0" w:color="auto"/>
              </w:rPr>
            </w:pPr>
            <w:r w:rsidRPr="00841291">
              <w:rPr>
                <w:rFonts w:eastAsia="Times New Roman" w:cs="Arial"/>
                <w:b/>
                <w:bCs/>
                <w:bdr w:val="none" w:sz="0" w:space="0" w:color="auto"/>
              </w:rPr>
              <w:t xml:space="preserve">5.1.5. </w:t>
            </w:r>
            <w:r w:rsidRPr="00841291">
              <w:rPr>
                <w:rFonts w:eastAsia="Times New Roman"/>
                <w:b/>
                <w:bCs/>
                <w:bdr w:val="none" w:sz="0" w:space="0" w:color="auto"/>
              </w:rPr>
              <w:t>Koordinácia projektovej dokumentácie podľa</w:t>
            </w:r>
            <w:r w:rsidRPr="00841291">
              <w:rPr>
                <w:rFonts w:eastAsia="Times New Roman" w:cs="Times New Roman"/>
                <w:b/>
                <w:bCs/>
                <w:color w:val="auto"/>
                <w:sz w:val="20"/>
                <w:szCs w:val="20"/>
                <w:bdr w:val="none" w:sz="0" w:space="0" w:color="auto"/>
              </w:rPr>
              <w:t xml:space="preserve"> § </w:t>
            </w:r>
            <w:r w:rsidRPr="00841291">
              <w:rPr>
                <w:rFonts w:eastAsia="Times New Roman"/>
                <w:b/>
                <w:bCs/>
                <w:bdr w:val="none" w:sz="0" w:space="0" w:color="auto"/>
              </w:rPr>
              <w:t xml:space="preserve">5 NV SR č. 396/2006 Z. z. a </w:t>
            </w:r>
            <w:r w:rsidRPr="00841291">
              <w:rPr>
                <w:rFonts w:eastAsia="Times New Roman" w:cs="Times New Roman"/>
                <w:b/>
                <w:bCs/>
                <w:color w:val="auto"/>
                <w:sz w:val="20"/>
                <w:szCs w:val="20"/>
                <w:bdr w:val="none" w:sz="0" w:space="0" w:color="auto"/>
              </w:rPr>
              <w:t xml:space="preserve">§ </w:t>
            </w:r>
            <w:r w:rsidRPr="00841291">
              <w:rPr>
                <w:rFonts w:eastAsia="Times New Roman"/>
                <w:b/>
                <w:bCs/>
                <w:bdr w:val="none" w:sz="0" w:space="0" w:color="auto"/>
              </w:rPr>
              <w:t xml:space="preserve">12 zákona č. 254/1998 Z. z. + súčinnosť </w:t>
            </w:r>
          </w:p>
        </w:tc>
      </w:tr>
      <w:tr w:rsidR="00841291" w:rsidRPr="00841291" w14:paraId="32A5498D" w14:textId="77777777" w:rsidTr="00953DDD">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150629D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841291">
              <w:rPr>
                <w:rFonts w:eastAsia="Times New Roman" w:cs="Arial"/>
                <w:bCs/>
                <w:bdr w:val="none" w:sz="0" w:space="0" w:color="auto"/>
              </w:rPr>
              <w:t>Plán bezpečnosti a ochrany zdravia pri práci (BOZP)</w:t>
            </w:r>
          </w:p>
        </w:tc>
        <w:tc>
          <w:tcPr>
            <w:tcW w:w="2571" w:type="dxa"/>
            <w:tcBorders>
              <w:top w:val="single" w:sz="4" w:space="0" w:color="auto"/>
              <w:left w:val="dotted" w:sz="4" w:space="0" w:color="auto"/>
              <w:bottom w:val="dotted" w:sz="4" w:space="0" w:color="auto"/>
              <w:right w:val="dotted" w:sz="4" w:space="0" w:color="auto"/>
            </w:tcBorders>
            <w:shd w:val="clear" w:color="auto" w:fill="auto"/>
            <w:noWrap/>
            <w:vAlign w:val="center"/>
          </w:tcPr>
          <w:p w14:paraId="287FD17B"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single" w:sz="4" w:space="0" w:color="auto"/>
              <w:left w:val="dotted" w:sz="4" w:space="0" w:color="auto"/>
              <w:bottom w:val="dotted" w:sz="4" w:space="0" w:color="auto"/>
              <w:right w:val="single" w:sz="4" w:space="0" w:color="auto"/>
            </w:tcBorders>
            <w:shd w:val="clear" w:color="auto" w:fill="auto"/>
            <w:noWrap/>
            <w:vAlign w:val="center"/>
          </w:tcPr>
          <w:p w14:paraId="4A94344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582978A6"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A0378F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841291">
              <w:rPr>
                <w:rFonts w:eastAsia="Times New Roman" w:cs="Arial"/>
                <w:bCs/>
                <w:bdr w:val="none" w:sz="0" w:space="0" w:color="auto"/>
              </w:rPr>
              <w:t>Plán užívania verejnej práce -návrh</w:t>
            </w:r>
          </w:p>
        </w:tc>
        <w:tc>
          <w:tcPr>
            <w:tcW w:w="2571"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243A3C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37EE9DD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7DED732B"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A065FB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841291">
              <w:rPr>
                <w:rFonts w:eastAsia="Times New Roman" w:cs="Arial"/>
                <w:bCs/>
                <w:bdr w:val="none" w:sz="0" w:space="0" w:color="auto"/>
              </w:rPr>
              <w:t>Kontrolný a skúšobný plán stavby- návrh</w:t>
            </w:r>
          </w:p>
        </w:tc>
        <w:tc>
          <w:tcPr>
            <w:tcW w:w="2571"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1926FB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center"/>
          </w:tcPr>
          <w:p w14:paraId="19D43B2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5B321B0A" w14:textId="77777777" w:rsidTr="00953DDD">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968477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841291">
              <w:rPr>
                <w:rFonts w:eastAsia="Times New Roman" w:cs="Arial"/>
                <w:bCs/>
                <w:bdr w:val="none" w:sz="0" w:space="0" w:color="auto"/>
              </w:rPr>
              <w:t>Cena  bez DPH</w:t>
            </w:r>
          </w:p>
        </w:tc>
        <w:tc>
          <w:tcPr>
            <w:tcW w:w="2571" w:type="dxa"/>
            <w:tcBorders>
              <w:top w:val="nil"/>
              <w:left w:val="dotted" w:sz="4" w:space="0" w:color="auto"/>
              <w:bottom w:val="dotted" w:sz="4" w:space="0" w:color="auto"/>
              <w:right w:val="nil"/>
            </w:tcBorders>
            <w:shd w:val="clear" w:color="auto" w:fill="auto"/>
            <w:noWrap/>
            <w:vAlign w:val="center"/>
          </w:tcPr>
          <w:p w14:paraId="50894F4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3EB259F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70A02C07" w14:textId="77777777" w:rsidTr="00953DDD">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2C44455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dr w:val="none" w:sz="0" w:space="0" w:color="auto"/>
              </w:rPr>
            </w:pPr>
            <w:r w:rsidRPr="00841291">
              <w:rPr>
                <w:rFonts w:eastAsia="Times New Roman" w:cs="Arial"/>
                <w:bdr w:val="none" w:sz="0" w:space="0" w:color="auto"/>
              </w:rPr>
              <w:t xml:space="preserve">DPH </w:t>
            </w:r>
            <w:r w:rsidRPr="00841291">
              <w:rPr>
                <w:rFonts w:eastAsia="Times New Roman" w:cs="Times New Roman"/>
                <w:bdr w:val="none" w:sz="0" w:space="0" w:color="auto"/>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522429D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5065E8C8"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0417E5BC" w14:textId="77777777" w:rsidTr="00953DDD">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4BC5ED8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i/>
                <w:iCs/>
                <w:bdr w:val="none" w:sz="0" w:space="0" w:color="auto"/>
              </w:rPr>
            </w:pPr>
            <w:r w:rsidRPr="00841291">
              <w:rPr>
                <w:rFonts w:eastAsia="Times New Roman" w:cs="Arial"/>
                <w:b/>
                <w:bCs/>
                <w:i/>
                <w:iCs/>
                <w:bdr w:val="none" w:sz="0" w:space="0" w:color="auto"/>
              </w:rPr>
              <w:t>5.1.5. Cena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0336E80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F2F2F2"/>
            <w:noWrap/>
            <w:vAlign w:val="center"/>
          </w:tcPr>
          <w:p w14:paraId="6C6F478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bdr w:val="none" w:sz="0" w:space="0" w:color="auto"/>
              </w:rPr>
            </w:pPr>
            <w:r w:rsidRPr="00841291">
              <w:rPr>
                <w:rFonts w:eastAsia="Times New Roman" w:cs="Arial"/>
                <w:b/>
                <w:bdr w:val="none" w:sz="0" w:space="0" w:color="auto"/>
              </w:rPr>
              <w:t>€</w:t>
            </w:r>
          </w:p>
        </w:tc>
      </w:tr>
    </w:tbl>
    <w:p w14:paraId="3D61EB1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p>
    <w:p w14:paraId="70849743"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pos="6237"/>
          <w:tab w:val="right" w:pos="8505"/>
        </w:tabs>
        <w:suppressAutoHyphens/>
        <w:spacing w:line="230" w:lineRule="auto"/>
        <w:ind w:right="282"/>
        <w:rPr>
          <w:rFonts w:eastAsia="Times New Roman" w:cs="Arial"/>
          <w:bdr w:val="none" w:sz="0" w:space="0" w:color="auto"/>
        </w:rPr>
      </w:pPr>
      <w:r w:rsidRPr="00841291">
        <w:rPr>
          <w:rFonts w:eastAsia="Times New Roman" w:cs="Arial"/>
          <w:bdr w:val="none" w:sz="0" w:space="0" w:color="auto"/>
        </w:rPr>
        <w:tab/>
      </w:r>
      <w:r w:rsidRPr="00841291">
        <w:rPr>
          <w:rFonts w:eastAsia="Times New Roman" w:cs="Arial"/>
          <w:b/>
          <w:bdr w:val="none" w:sz="0" w:space="0" w:color="auto"/>
        </w:rPr>
        <w:tab/>
      </w: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841291" w:rsidRPr="00841291" w14:paraId="3F86DA37" w14:textId="77777777" w:rsidTr="00953DDD">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29ABD13D"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bdr w:val="none" w:sz="0" w:space="0" w:color="auto"/>
              </w:rPr>
            </w:pPr>
            <w:r w:rsidRPr="00841291">
              <w:rPr>
                <w:rFonts w:eastAsia="Times New Roman" w:cs="Arial"/>
                <w:b/>
                <w:bCs/>
                <w:bdr w:val="none" w:sz="0" w:space="0" w:color="auto"/>
              </w:rPr>
              <w:t>5.1.6. Odborný autorský dohľad (OAD)</w:t>
            </w:r>
          </w:p>
        </w:tc>
      </w:tr>
      <w:tr w:rsidR="00841291" w:rsidRPr="00841291" w14:paraId="594AB70B" w14:textId="77777777" w:rsidTr="00953DDD">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336E4DA4"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841291">
              <w:rPr>
                <w:rFonts w:eastAsia="Times New Roman" w:cs="Arial"/>
                <w:bCs/>
                <w:bdr w:val="none" w:sz="0" w:space="0" w:color="auto"/>
              </w:rPr>
              <w:t>Cena  bez DPH</w:t>
            </w:r>
          </w:p>
        </w:tc>
        <w:tc>
          <w:tcPr>
            <w:tcW w:w="2571" w:type="dxa"/>
            <w:tcBorders>
              <w:top w:val="nil"/>
              <w:left w:val="dotted" w:sz="4" w:space="0" w:color="auto"/>
              <w:bottom w:val="dotted" w:sz="4" w:space="0" w:color="auto"/>
              <w:right w:val="nil"/>
            </w:tcBorders>
            <w:shd w:val="clear" w:color="auto" w:fill="auto"/>
            <w:noWrap/>
            <w:vAlign w:val="center"/>
          </w:tcPr>
          <w:p w14:paraId="29A5685E"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49A1A52E"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19E37CB7" w14:textId="77777777" w:rsidTr="00953DDD">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225CF8F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dr w:val="none" w:sz="0" w:space="0" w:color="auto"/>
              </w:rPr>
            </w:pPr>
            <w:r w:rsidRPr="00841291">
              <w:rPr>
                <w:rFonts w:eastAsia="Times New Roman" w:cs="Arial"/>
                <w:bdr w:val="none" w:sz="0" w:space="0" w:color="auto"/>
              </w:rPr>
              <w:t xml:space="preserve">DPH </w:t>
            </w:r>
            <w:r w:rsidRPr="00841291">
              <w:rPr>
                <w:rFonts w:eastAsia="Times New Roman" w:cs="Times New Roman"/>
                <w:bdr w:val="none" w:sz="0" w:space="0" w:color="auto"/>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63C7D8A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04CF25A2"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3970E7E2" w14:textId="77777777" w:rsidTr="00953DDD">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4734292F"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i/>
                <w:iCs/>
                <w:bdr w:val="none" w:sz="0" w:space="0" w:color="auto"/>
              </w:rPr>
            </w:pPr>
            <w:r w:rsidRPr="00841291">
              <w:rPr>
                <w:rFonts w:eastAsia="Times New Roman" w:cs="Arial"/>
                <w:b/>
                <w:bCs/>
                <w:i/>
                <w:iCs/>
                <w:bdr w:val="none" w:sz="0" w:space="0" w:color="auto"/>
              </w:rPr>
              <w:t>5.1.6. Cena za OAD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371CCC7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F2F2F2"/>
            <w:noWrap/>
            <w:vAlign w:val="center"/>
          </w:tcPr>
          <w:p w14:paraId="66DCA348"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bdr w:val="none" w:sz="0" w:space="0" w:color="auto"/>
              </w:rPr>
            </w:pPr>
            <w:r w:rsidRPr="00841291">
              <w:rPr>
                <w:rFonts w:eastAsia="Times New Roman" w:cs="Arial"/>
                <w:b/>
                <w:bdr w:val="none" w:sz="0" w:space="0" w:color="auto"/>
              </w:rPr>
              <w:t>€</w:t>
            </w:r>
          </w:p>
        </w:tc>
      </w:tr>
    </w:tbl>
    <w:p w14:paraId="3B7CA411" w14:textId="77777777" w:rsidR="00841291" w:rsidRPr="00841291" w:rsidRDefault="00841291" w:rsidP="0084129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num" w:pos="709"/>
          <w:tab w:val="left" w:pos="2304"/>
          <w:tab w:val="left" w:pos="3456"/>
          <w:tab w:val="left" w:pos="4608"/>
          <w:tab w:val="left" w:pos="6663"/>
          <w:tab w:val="left" w:pos="6946"/>
          <w:tab w:val="left" w:pos="7088"/>
          <w:tab w:val="left" w:pos="8064"/>
        </w:tabs>
        <w:suppressAutoHyphens/>
        <w:autoSpaceDE w:val="0"/>
        <w:autoSpaceDN w:val="0"/>
        <w:adjustRightInd w:val="0"/>
        <w:spacing w:line="360" w:lineRule="auto"/>
        <w:jc w:val="both"/>
        <w:rPr>
          <w:rFonts w:eastAsia="Times New Roman" w:cs="Arial"/>
          <w:color w:val="auto"/>
          <w:bdr w:val="none" w:sz="0" w:space="0" w:color="auto"/>
        </w:rPr>
      </w:pPr>
    </w:p>
    <w:tbl>
      <w:tblPr>
        <w:tblW w:w="8789" w:type="dxa"/>
        <w:tblInd w:w="738" w:type="dxa"/>
        <w:shd w:val="clear" w:color="auto" w:fill="BFBFBF"/>
        <w:tblCellMar>
          <w:left w:w="70" w:type="dxa"/>
          <w:right w:w="70" w:type="dxa"/>
        </w:tblCellMar>
        <w:tblLook w:val="04A0" w:firstRow="1" w:lastRow="0" w:firstColumn="1" w:lastColumn="0" w:noHBand="0" w:noVBand="1"/>
      </w:tblPr>
      <w:tblGrid>
        <w:gridCol w:w="5651"/>
        <w:gridCol w:w="2571"/>
        <w:gridCol w:w="567"/>
      </w:tblGrid>
      <w:tr w:rsidR="00841291" w:rsidRPr="00841291" w14:paraId="4BEB9D75" w14:textId="77777777" w:rsidTr="00841291">
        <w:trPr>
          <w:trHeight w:val="307"/>
        </w:trPr>
        <w:tc>
          <w:tcPr>
            <w:tcW w:w="8789" w:type="dxa"/>
            <w:gridSpan w:val="3"/>
            <w:tcBorders>
              <w:top w:val="single" w:sz="4" w:space="0" w:color="auto"/>
              <w:left w:val="single" w:sz="4" w:space="0" w:color="auto"/>
              <w:bottom w:val="single" w:sz="4" w:space="0" w:color="auto"/>
              <w:right w:val="single" w:sz="4" w:space="0" w:color="000000"/>
            </w:tcBorders>
            <w:shd w:val="clear" w:color="auto" w:fill="BFBFBF"/>
            <w:vAlign w:val="center"/>
          </w:tcPr>
          <w:p w14:paraId="37AEE749"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bdr w:val="none" w:sz="0" w:space="0" w:color="auto"/>
              </w:rPr>
            </w:pPr>
            <w:r w:rsidRPr="00841291">
              <w:rPr>
                <w:rFonts w:eastAsia="Times New Roman" w:cs="Arial"/>
                <w:b/>
                <w:bCs/>
                <w:color w:val="auto"/>
                <w:bdr w:val="none" w:sz="0" w:space="0" w:color="auto"/>
              </w:rPr>
              <w:t>CELKOVÁ CENA ZA DIELO</w:t>
            </w:r>
          </w:p>
        </w:tc>
      </w:tr>
      <w:tr w:rsidR="00841291" w:rsidRPr="00841291" w14:paraId="28CF0419" w14:textId="77777777" w:rsidTr="00841291">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2904655A"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Cs/>
                <w:bdr w:val="none" w:sz="0" w:space="0" w:color="auto"/>
              </w:rPr>
            </w:pPr>
            <w:r w:rsidRPr="00841291">
              <w:rPr>
                <w:rFonts w:eastAsia="Times New Roman" w:cs="Arial"/>
                <w:bCs/>
                <w:bdr w:val="none" w:sz="0" w:space="0" w:color="auto"/>
              </w:rPr>
              <w:t>Cena bez DPH</w:t>
            </w:r>
          </w:p>
        </w:tc>
        <w:tc>
          <w:tcPr>
            <w:tcW w:w="2571" w:type="dxa"/>
            <w:tcBorders>
              <w:top w:val="nil"/>
              <w:left w:val="dotted" w:sz="4" w:space="0" w:color="auto"/>
              <w:bottom w:val="dotted" w:sz="4" w:space="0" w:color="auto"/>
              <w:right w:val="nil"/>
            </w:tcBorders>
            <w:shd w:val="clear" w:color="auto" w:fill="auto"/>
            <w:noWrap/>
            <w:vAlign w:val="center"/>
          </w:tcPr>
          <w:p w14:paraId="28B0EAFD"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nil"/>
              <w:left w:val="nil"/>
              <w:bottom w:val="dotted" w:sz="4" w:space="0" w:color="auto"/>
              <w:right w:val="single" w:sz="4" w:space="0" w:color="auto"/>
            </w:tcBorders>
            <w:shd w:val="clear" w:color="auto" w:fill="auto"/>
            <w:noWrap/>
            <w:vAlign w:val="center"/>
          </w:tcPr>
          <w:p w14:paraId="2633B5B7"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638719C6" w14:textId="77777777" w:rsidTr="00841291">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auto"/>
            <w:noWrap/>
            <w:vAlign w:val="center"/>
          </w:tcPr>
          <w:p w14:paraId="28DD0C06"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dr w:val="none" w:sz="0" w:space="0" w:color="auto"/>
              </w:rPr>
            </w:pPr>
            <w:r w:rsidRPr="00841291">
              <w:rPr>
                <w:rFonts w:eastAsia="Times New Roman" w:cs="Arial"/>
                <w:bdr w:val="none" w:sz="0" w:space="0" w:color="auto"/>
              </w:rPr>
              <w:t xml:space="preserve">DPH </w:t>
            </w:r>
            <w:r w:rsidRPr="00841291">
              <w:rPr>
                <w:rFonts w:eastAsia="Times New Roman" w:cs="Times New Roman"/>
                <w:bdr w:val="none" w:sz="0" w:space="0" w:color="auto"/>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43230CF5"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dr w:val="none" w:sz="0" w:space="0" w:color="auto"/>
              </w:rPr>
            </w:pPr>
          </w:p>
        </w:tc>
        <w:tc>
          <w:tcPr>
            <w:tcW w:w="567" w:type="dxa"/>
            <w:tcBorders>
              <w:top w:val="dotted" w:sz="4" w:space="0" w:color="auto"/>
              <w:left w:val="nil"/>
              <w:bottom w:val="single" w:sz="4" w:space="0" w:color="auto"/>
              <w:right w:val="single" w:sz="4" w:space="0" w:color="auto"/>
            </w:tcBorders>
            <w:shd w:val="clear" w:color="auto" w:fill="auto"/>
            <w:noWrap/>
            <w:vAlign w:val="center"/>
          </w:tcPr>
          <w:p w14:paraId="32B4F77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r w:rsidRPr="00841291">
              <w:rPr>
                <w:rFonts w:eastAsia="Times New Roman" w:cs="Arial"/>
                <w:bdr w:val="none" w:sz="0" w:space="0" w:color="auto"/>
              </w:rPr>
              <w:t>€</w:t>
            </w:r>
          </w:p>
        </w:tc>
      </w:tr>
      <w:tr w:rsidR="00841291" w:rsidRPr="00841291" w14:paraId="2852F5B1" w14:textId="77777777" w:rsidTr="00841291">
        <w:trPr>
          <w:trHeight w:val="284"/>
        </w:trPr>
        <w:tc>
          <w:tcPr>
            <w:tcW w:w="5651" w:type="dxa"/>
            <w:tcBorders>
              <w:top w:val="single" w:sz="4" w:space="0" w:color="auto"/>
              <w:left w:val="single" w:sz="4" w:space="0" w:color="auto"/>
              <w:bottom w:val="single" w:sz="4" w:space="0" w:color="auto"/>
              <w:right w:val="dotted" w:sz="4" w:space="0" w:color="auto"/>
            </w:tcBorders>
            <w:shd w:val="clear" w:color="auto" w:fill="BFBFBF"/>
            <w:noWrap/>
            <w:vAlign w:val="center"/>
          </w:tcPr>
          <w:p w14:paraId="50F4B6F1"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bCs/>
                <w:i/>
                <w:iCs/>
                <w:bdr w:val="none" w:sz="0" w:space="0" w:color="auto"/>
              </w:rPr>
            </w:pPr>
            <w:r w:rsidRPr="00841291">
              <w:rPr>
                <w:rFonts w:eastAsia="Times New Roman" w:cs="Arial"/>
                <w:b/>
                <w:bCs/>
                <w:i/>
                <w:iCs/>
                <w:bdr w:val="none" w:sz="0" w:space="0" w:color="auto"/>
              </w:rPr>
              <w:t>Cena celkom s DPH</w:t>
            </w:r>
          </w:p>
        </w:tc>
        <w:tc>
          <w:tcPr>
            <w:tcW w:w="2571" w:type="dxa"/>
            <w:tcBorders>
              <w:top w:val="single" w:sz="4" w:space="0" w:color="auto"/>
              <w:left w:val="dotted" w:sz="4" w:space="0" w:color="auto"/>
              <w:bottom w:val="single" w:sz="4" w:space="0" w:color="auto"/>
              <w:right w:val="nil"/>
            </w:tcBorders>
            <w:shd w:val="clear" w:color="auto" w:fill="BFBFBF"/>
            <w:noWrap/>
            <w:vAlign w:val="center"/>
          </w:tcPr>
          <w:p w14:paraId="571B189C"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right"/>
              <w:rPr>
                <w:rFonts w:eastAsia="Times New Roman" w:cs="Arial"/>
                <w:b/>
                <w:bdr w:val="none" w:sz="0" w:space="0" w:color="auto"/>
              </w:rPr>
            </w:pPr>
          </w:p>
        </w:tc>
        <w:tc>
          <w:tcPr>
            <w:tcW w:w="567" w:type="dxa"/>
            <w:tcBorders>
              <w:top w:val="single" w:sz="4" w:space="0" w:color="auto"/>
              <w:left w:val="nil"/>
              <w:bottom w:val="single" w:sz="4" w:space="0" w:color="auto"/>
              <w:right w:val="single" w:sz="4" w:space="0" w:color="auto"/>
            </w:tcBorders>
            <w:shd w:val="clear" w:color="auto" w:fill="BFBFBF"/>
            <w:noWrap/>
            <w:vAlign w:val="center"/>
          </w:tcPr>
          <w:p w14:paraId="458C0970" w14:textId="77777777" w:rsidR="00841291" w:rsidRPr="00841291" w:rsidRDefault="00841291" w:rsidP="00841291">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bdr w:val="none" w:sz="0" w:space="0" w:color="auto"/>
              </w:rPr>
            </w:pPr>
            <w:r w:rsidRPr="00841291">
              <w:rPr>
                <w:rFonts w:eastAsia="Times New Roman" w:cs="Arial"/>
                <w:b/>
                <w:bdr w:val="none" w:sz="0" w:space="0" w:color="auto"/>
              </w:rPr>
              <w:t>€</w:t>
            </w:r>
          </w:p>
        </w:tc>
      </w:tr>
    </w:tbl>
    <w:p w14:paraId="52D10911" w14:textId="1D276FBA" w:rsidR="00C96743" w:rsidRDefault="00C96743" w:rsidP="00C96743">
      <w:pPr>
        <w:widowControl w:val="0"/>
        <w:tabs>
          <w:tab w:val="num" w:pos="709"/>
          <w:tab w:val="left" w:pos="2304"/>
          <w:tab w:val="left" w:pos="3456"/>
          <w:tab w:val="left" w:pos="4608"/>
          <w:tab w:val="left" w:pos="5760"/>
          <w:tab w:val="left" w:pos="6912"/>
          <w:tab w:val="left" w:pos="8064"/>
        </w:tabs>
        <w:autoSpaceDE w:val="0"/>
        <w:autoSpaceDN w:val="0"/>
        <w:adjustRightInd w:val="0"/>
        <w:ind w:right="144"/>
        <w:jc w:val="both"/>
        <w:rPr>
          <w:rFonts w:cstheme="minorHAnsi"/>
          <w:b/>
          <w:u w:val="single"/>
        </w:rPr>
      </w:pPr>
    </w:p>
    <w:p w14:paraId="0CF60153" w14:textId="77777777" w:rsidR="000E45A8" w:rsidRDefault="000E45A8" w:rsidP="00C96743">
      <w:pPr>
        <w:widowControl w:val="0"/>
        <w:tabs>
          <w:tab w:val="num" w:pos="709"/>
          <w:tab w:val="left" w:pos="2304"/>
          <w:tab w:val="left" w:pos="3456"/>
          <w:tab w:val="left" w:pos="4608"/>
          <w:tab w:val="left" w:pos="5760"/>
          <w:tab w:val="left" w:pos="6912"/>
          <w:tab w:val="left" w:pos="8064"/>
        </w:tabs>
        <w:autoSpaceDE w:val="0"/>
        <w:autoSpaceDN w:val="0"/>
        <w:adjustRightInd w:val="0"/>
        <w:ind w:right="144"/>
        <w:jc w:val="both"/>
        <w:rPr>
          <w:rFonts w:cstheme="minorHAnsi"/>
          <w:b/>
          <w:u w:val="single"/>
        </w:rPr>
      </w:pPr>
    </w:p>
    <w:p w14:paraId="1676A5E1" w14:textId="77777777" w:rsidR="00C96743" w:rsidRPr="007C6449" w:rsidRDefault="00C96743" w:rsidP="004F6AA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color w:val="auto"/>
        </w:rPr>
      </w:pPr>
    </w:p>
    <w:p w14:paraId="388F7054" w14:textId="77777777" w:rsidR="00C96743" w:rsidRDefault="00C96743" w:rsidP="004F6AA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59D05FC" w14:textId="60C67550" w:rsidR="009C0C31" w:rsidRDefault="007137F8" w:rsidP="004F6AA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r w:rsidR="006C03A3">
        <w:rPr>
          <w:snapToGrid w:val="0"/>
        </w:rPr>
        <w:t xml:space="preserve">                                              </w:t>
      </w:r>
    </w:p>
    <w:p w14:paraId="4DE735C4" w14:textId="10B2B3D5" w:rsidR="007137F8" w:rsidRPr="009E58B7"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6D7DEE64" w14:textId="77777777" w:rsidR="005F21D8" w:rsidRDefault="007137F8" w:rsidP="005F21D8">
      <w:pPr>
        <w:autoSpaceDE w:val="0"/>
        <w:autoSpaceDN w:val="0"/>
        <w:ind w:left="2124" w:right="144"/>
        <w:jc w:val="right"/>
        <w:rPr>
          <w:snapToGrid w:val="0"/>
        </w:rPr>
      </w:pPr>
      <w:r w:rsidRPr="009E58B7">
        <w:rPr>
          <w:snapToGrid w:val="0"/>
        </w:rPr>
        <w:t>(v súlade so spôsobom konania uvedeným v obchodnom registri a pod.)</w:t>
      </w:r>
    </w:p>
    <w:p w14:paraId="67F8AFDD" w14:textId="77777777" w:rsidR="00D266E1" w:rsidRDefault="00D266E1" w:rsidP="005F21D8">
      <w:pPr>
        <w:autoSpaceDE w:val="0"/>
        <w:autoSpaceDN w:val="0"/>
        <w:ind w:left="2124" w:right="144"/>
        <w:jc w:val="right"/>
        <w:rPr>
          <w:snapToGrid w:val="0"/>
        </w:rPr>
      </w:pPr>
    </w:p>
    <w:p w14:paraId="55F605F8" w14:textId="77777777" w:rsidR="00D266E1" w:rsidRDefault="00D266E1" w:rsidP="005F21D8">
      <w:pPr>
        <w:autoSpaceDE w:val="0"/>
        <w:autoSpaceDN w:val="0"/>
        <w:ind w:left="2124" w:right="144"/>
        <w:jc w:val="right"/>
        <w:rPr>
          <w:snapToGrid w:val="0"/>
        </w:rPr>
      </w:pPr>
    </w:p>
    <w:p w14:paraId="5A4FE591" w14:textId="77777777" w:rsidR="00D266E1" w:rsidRDefault="00D266E1" w:rsidP="005F21D8">
      <w:pPr>
        <w:autoSpaceDE w:val="0"/>
        <w:autoSpaceDN w:val="0"/>
        <w:ind w:left="2124" w:right="144"/>
        <w:jc w:val="right"/>
        <w:rPr>
          <w:snapToGrid w:val="0"/>
        </w:rPr>
      </w:pPr>
    </w:p>
    <w:p w14:paraId="4626C9C9" w14:textId="77777777" w:rsidR="00D266E1" w:rsidRDefault="00D266E1" w:rsidP="005F21D8">
      <w:pPr>
        <w:autoSpaceDE w:val="0"/>
        <w:autoSpaceDN w:val="0"/>
        <w:ind w:left="2124" w:right="144"/>
        <w:jc w:val="right"/>
        <w:rPr>
          <w:snapToGrid w:val="0"/>
        </w:rPr>
      </w:pPr>
    </w:p>
    <w:p w14:paraId="59180341" w14:textId="77777777" w:rsidR="00D266E1" w:rsidRDefault="00D266E1" w:rsidP="005F21D8">
      <w:pPr>
        <w:autoSpaceDE w:val="0"/>
        <w:autoSpaceDN w:val="0"/>
        <w:ind w:left="2124" w:right="144"/>
        <w:jc w:val="right"/>
        <w:rPr>
          <w:snapToGrid w:val="0"/>
        </w:rPr>
      </w:pPr>
    </w:p>
    <w:p w14:paraId="0941A949" w14:textId="77777777" w:rsidR="00D266E1" w:rsidRDefault="00D266E1" w:rsidP="005F21D8">
      <w:pPr>
        <w:autoSpaceDE w:val="0"/>
        <w:autoSpaceDN w:val="0"/>
        <w:ind w:left="2124" w:right="144"/>
        <w:jc w:val="right"/>
        <w:rPr>
          <w:snapToGrid w:val="0"/>
        </w:rPr>
      </w:pPr>
    </w:p>
    <w:p w14:paraId="726038AF" w14:textId="47FF13D2" w:rsidR="009C0C31" w:rsidRDefault="009C0C31" w:rsidP="005F21D8">
      <w:pPr>
        <w:autoSpaceDE w:val="0"/>
        <w:autoSpaceDN w:val="0"/>
        <w:ind w:right="144"/>
        <w:jc w:val="both"/>
      </w:pPr>
      <w:r w:rsidRPr="009E58B7">
        <w:t>*Ak uchádzač nie je platcom DPH, uvedie pre sadzbu DPH v EUR slovné spojenie "</w:t>
      </w:r>
      <w:proofErr w:type="spellStart"/>
      <w:r w:rsidRPr="009E58B7">
        <w:t>Neplatca</w:t>
      </w:r>
      <w:proofErr w:type="spellEnd"/>
      <w:r w:rsidRPr="009E58B7">
        <w:t xml:space="preserve"> DPH"</w:t>
      </w:r>
    </w:p>
    <w:p w14:paraId="1FA828B9" w14:textId="112EF4FC" w:rsidR="000E45A8" w:rsidRDefault="000E45A8" w:rsidP="005F21D8">
      <w:pPr>
        <w:autoSpaceDE w:val="0"/>
        <w:autoSpaceDN w:val="0"/>
        <w:ind w:right="144"/>
        <w:jc w:val="both"/>
      </w:pPr>
    </w:p>
    <w:p w14:paraId="51792EBA" w14:textId="7BFFD80B" w:rsidR="000E45A8" w:rsidRDefault="000E45A8" w:rsidP="005F21D8">
      <w:pPr>
        <w:autoSpaceDE w:val="0"/>
        <w:autoSpaceDN w:val="0"/>
        <w:ind w:right="144"/>
        <w:jc w:val="both"/>
      </w:pPr>
    </w:p>
    <w:p w14:paraId="3B731632" w14:textId="77777777" w:rsidR="004C0D9A" w:rsidRDefault="004C0D9A" w:rsidP="005F21D8">
      <w:pPr>
        <w:autoSpaceDE w:val="0"/>
        <w:autoSpaceDN w:val="0"/>
        <w:ind w:right="144"/>
        <w:jc w:val="both"/>
      </w:pPr>
    </w:p>
    <w:p w14:paraId="2B99BF7B" w14:textId="451427E6" w:rsidR="00622CEC" w:rsidRPr="009E58B7" w:rsidRDefault="00B25AA5" w:rsidP="0086700B">
      <w:pPr>
        <w:pStyle w:val="Nadpis1"/>
        <w:numPr>
          <w:ilvl w:val="0"/>
          <w:numId w:val="35"/>
        </w:numPr>
        <w:rPr>
          <w:sz w:val="22"/>
          <w:szCs w:val="22"/>
        </w:rPr>
      </w:pPr>
      <w:bookmarkStart w:id="103" w:name="_Toc29"/>
      <w:bookmarkStart w:id="104" w:name="_Toc80003989"/>
      <w:bookmarkStart w:id="105" w:name="_Hlk47009477"/>
      <w:r w:rsidRPr="009E58B7">
        <w:rPr>
          <w:sz w:val="22"/>
          <w:szCs w:val="22"/>
        </w:rPr>
        <w:lastRenderedPageBreak/>
        <w:t xml:space="preserve">Súhlas uchádzača s obsahom návrhu </w:t>
      </w:r>
      <w:bookmarkEnd w:id="103"/>
      <w:r w:rsidR="00952D2D" w:rsidRPr="009E58B7">
        <w:rPr>
          <w:sz w:val="22"/>
          <w:szCs w:val="22"/>
        </w:rPr>
        <w:t>zmluvy o dielo</w:t>
      </w:r>
      <w:bookmarkEnd w:id="104"/>
    </w:p>
    <w:bookmarkEnd w:id="105"/>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106"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106"/>
    <w:p w14:paraId="330571D7" w14:textId="77777777" w:rsidR="00622CEC" w:rsidRPr="009E58B7" w:rsidRDefault="00622CEC">
      <w:pPr>
        <w:jc w:val="both"/>
      </w:pPr>
    </w:p>
    <w:p w14:paraId="72ED259C" w14:textId="77777777" w:rsidR="00622CEC" w:rsidRPr="009E58B7" w:rsidRDefault="00622CEC">
      <w:pPr>
        <w:jc w:val="both"/>
      </w:pPr>
    </w:p>
    <w:p w14:paraId="0EC8D014" w14:textId="1611D2F3"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841291" w:rsidRPr="00841291">
        <w:rPr>
          <w:b/>
        </w:rPr>
        <w:t xml:space="preserve">Cyklotrasa na </w:t>
      </w:r>
      <w:proofErr w:type="spellStart"/>
      <w:r w:rsidR="00841291" w:rsidRPr="00841291">
        <w:rPr>
          <w:b/>
        </w:rPr>
        <w:t>Zelenečskej</w:t>
      </w:r>
      <w:proofErr w:type="spellEnd"/>
      <w:r w:rsidR="00841291" w:rsidRPr="00841291">
        <w:rPr>
          <w:b/>
        </w:rPr>
        <w:t xml:space="preserve"> ulici“ v Trnave – PD</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497EA513" w14:textId="77777777" w:rsidR="00471F70" w:rsidRPr="009E58B7" w:rsidRDefault="00471F70">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86700B">
      <w:pPr>
        <w:pStyle w:val="Nadpis1"/>
        <w:numPr>
          <w:ilvl w:val="0"/>
          <w:numId w:val="35"/>
        </w:numPr>
        <w:rPr>
          <w:sz w:val="22"/>
          <w:szCs w:val="22"/>
        </w:rPr>
      </w:pPr>
      <w:bookmarkStart w:id="107" w:name="_Toc80003990"/>
      <w:r>
        <w:rPr>
          <w:sz w:val="22"/>
          <w:szCs w:val="22"/>
        </w:rPr>
        <w:t>Prílohy</w:t>
      </w:r>
      <w:r w:rsidR="00BF186D">
        <w:rPr>
          <w:sz w:val="22"/>
          <w:szCs w:val="22"/>
        </w:rPr>
        <w:t xml:space="preserve"> súťažných podkladov</w:t>
      </w:r>
      <w:bookmarkEnd w:id="107"/>
    </w:p>
    <w:p w14:paraId="6A14481D" w14:textId="78BBADF1" w:rsidR="00CB6769" w:rsidRDefault="00CB6769">
      <w:pPr>
        <w:jc w:val="both"/>
        <w:rPr>
          <w:b/>
          <w:bCs/>
        </w:rPr>
      </w:pPr>
    </w:p>
    <w:p w14:paraId="4B867CC6" w14:textId="77777777" w:rsidR="00284919" w:rsidRDefault="00996D6F" w:rsidP="008772E7">
      <w:pPr>
        <w:rPr>
          <w:sz w:val="24"/>
          <w:szCs w:val="24"/>
        </w:rPr>
      </w:pPr>
      <w:r w:rsidRPr="00DF48B0">
        <w:rPr>
          <w:sz w:val="24"/>
          <w:szCs w:val="24"/>
        </w:rPr>
        <w:t xml:space="preserve">Príloha č. </w:t>
      </w:r>
    </w:p>
    <w:p w14:paraId="530CDC9A" w14:textId="7A87750F" w:rsidR="00996D6F" w:rsidRPr="00284919" w:rsidRDefault="00996D6F" w:rsidP="00284919">
      <w:pPr>
        <w:pStyle w:val="Odsekzoznamu"/>
        <w:numPr>
          <w:ilvl w:val="0"/>
          <w:numId w:val="66"/>
        </w:numPr>
        <w:rPr>
          <w:rStyle w:val="Hypertextovprepojenie"/>
          <w:bCs/>
        </w:rPr>
      </w:pPr>
      <w:r w:rsidRPr="00284919">
        <w:rPr>
          <w:sz w:val="24"/>
          <w:szCs w:val="24"/>
        </w:rPr>
        <w:t xml:space="preserve">- </w:t>
      </w:r>
      <w:r w:rsidR="008772E7" w:rsidRPr="00284919">
        <w:rPr>
          <w:color w:val="auto"/>
          <w:sz w:val="24"/>
          <w:szCs w:val="24"/>
        </w:rPr>
        <w:t>situácia</w:t>
      </w:r>
      <w:r w:rsidR="003D69ED" w:rsidRPr="00284919">
        <w:rPr>
          <w:rStyle w:val="Hypertextovprepojenie"/>
          <w:bCs/>
        </w:rPr>
        <w:t xml:space="preserve"> </w:t>
      </w:r>
    </w:p>
    <w:p w14:paraId="6283EF7D" w14:textId="0435D532" w:rsidR="00284919" w:rsidRDefault="00284919" w:rsidP="00284919">
      <w:pPr>
        <w:pStyle w:val="Odsekzoznamu"/>
        <w:numPr>
          <w:ilvl w:val="0"/>
          <w:numId w:val="66"/>
        </w:numPr>
        <w:rPr>
          <w:rStyle w:val="Hypertextovprepojenie"/>
          <w:bCs/>
          <w:u w:val="none"/>
        </w:rPr>
      </w:pPr>
      <w:r>
        <w:rPr>
          <w:rStyle w:val="Hypertextovprepojenie"/>
          <w:bCs/>
          <w:u w:val="none"/>
        </w:rPr>
        <w:t>-</w:t>
      </w:r>
      <w:r w:rsidRPr="00284919">
        <w:rPr>
          <w:rStyle w:val="Hypertextovprepojenie"/>
          <w:bCs/>
          <w:u w:val="none"/>
        </w:rPr>
        <w:t xml:space="preserve"> zadanie</w:t>
      </w:r>
    </w:p>
    <w:p w14:paraId="17A7DB73" w14:textId="22B3A4C5" w:rsidR="00284919" w:rsidRPr="00284919" w:rsidRDefault="00284919" w:rsidP="00284919">
      <w:pPr>
        <w:pStyle w:val="Odsekzoznamu"/>
        <w:numPr>
          <w:ilvl w:val="0"/>
          <w:numId w:val="66"/>
        </w:numPr>
        <w:rPr>
          <w:rStyle w:val="Hypertextovprepojenie"/>
          <w:bCs/>
          <w:u w:val="none"/>
        </w:rPr>
      </w:pPr>
      <w:r>
        <w:rPr>
          <w:rStyle w:val="Hypertextovprepojenie"/>
          <w:bCs/>
          <w:u w:val="none"/>
        </w:rPr>
        <w:t>- návrh</w:t>
      </w:r>
    </w:p>
    <w:p w14:paraId="0F279F7C" w14:textId="727400EE" w:rsidR="008772E7" w:rsidRPr="00996D6F" w:rsidRDefault="008772E7" w:rsidP="008772E7"/>
    <w:sectPr w:rsidR="008772E7" w:rsidRPr="00996D6F" w:rsidSect="00477FA1">
      <w:headerReference w:type="default" r:id="rId23"/>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8A7CB" w14:textId="77777777" w:rsidR="00B113C1" w:rsidRDefault="00B113C1">
      <w:r>
        <w:separator/>
      </w:r>
    </w:p>
  </w:endnote>
  <w:endnote w:type="continuationSeparator" w:id="0">
    <w:p w14:paraId="022C19C4" w14:textId="77777777" w:rsidR="00B113C1" w:rsidRDefault="00B11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Arial"/>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sperOpenFace">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B113C1" w:rsidRPr="00952D2D" w:rsidRDefault="00B113C1">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009A44A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68DDE018" w:rsidR="00B113C1" w:rsidRDefault="00B113C1" w:rsidP="00BF7760">
    <w:pPr>
      <w:pStyle w:val="Pta"/>
      <w:tabs>
        <w:tab w:val="center" w:pos="4603"/>
        <w:tab w:val="right" w:pos="9206"/>
      </w:tabs>
    </w:pPr>
    <w:r>
      <w:tab/>
      <w:t xml:space="preserve">Trnava, </w:t>
    </w:r>
    <w:r w:rsidR="006D1674">
      <w:t>2022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49336" w14:textId="77777777" w:rsidR="00B113C1" w:rsidRDefault="00B113C1">
      <w:r>
        <w:separator/>
      </w:r>
    </w:p>
  </w:footnote>
  <w:footnote w:type="continuationSeparator" w:id="0">
    <w:p w14:paraId="36070085" w14:textId="77777777" w:rsidR="00B113C1" w:rsidRDefault="00B11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62CE4BFD" w:rsidR="00B113C1" w:rsidRDefault="00B113C1">
    <w:pPr>
      <w:pStyle w:val="Hlavika"/>
    </w:pPr>
    <w:r>
      <w:rPr>
        <w:rFonts w:cs="Arial"/>
        <w:b/>
        <w:noProof/>
      </w:rPr>
      <w:drawing>
        <wp:inline distT="0" distB="0" distL="0" distR="0" wp14:anchorId="630ECAC2" wp14:editId="49855E0D">
          <wp:extent cx="457200" cy="524145"/>
          <wp:effectExtent l="0" t="0" r="0" b="9525"/>
          <wp:docPr id="4" name="Obrázok 4"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B113C1" w:rsidRDefault="00B113C1">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5CEA1EA"/>
    <w:name w:val="WW8Num3"/>
    <w:lvl w:ilvl="0">
      <w:start w:val="2"/>
      <w:numFmt w:val="bullet"/>
      <w:lvlText w:val="-"/>
      <w:lvlJc w:val="left"/>
      <w:pPr>
        <w:tabs>
          <w:tab w:val="num" w:pos="0"/>
        </w:tabs>
        <w:ind w:left="720" w:hanging="360"/>
      </w:pPr>
      <w:rPr>
        <w:rFonts w:ascii="Century Gothic" w:hAnsi="Century Gothic" w:cs="Arial" w:hint="default"/>
        <w:b w:val="0"/>
        <w:szCs w:val="22"/>
        <w:lang w:eastAsia="sk-SK"/>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15:restartNumberingAfterBreak="0">
    <w:nsid w:val="00000006"/>
    <w:multiLevelType w:val="singleLevel"/>
    <w:tmpl w:val="00000006"/>
    <w:name w:val="WW8Num7"/>
    <w:lvl w:ilvl="0">
      <w:start w:val="1"/>
      <w:numFmt w:val="decimal"/>
      <w:lvlText w:val="%1."/>
      <w:lvlJc w:val="left"/>
      <w:pPr>
        <w:tabs>
          <w:tab w:val="num" w:pos="0"/>
        </w:tabs>
        <w:ind w:left="720" w:hanging="360"/>
      </w:pPr>
      <w:rPr>
        <w:rFonts w:hint="default"/>
        <w:b/>
      </w:rPr>
    </w:lvl>
  </w:abstractNum>
  <w:abstractNum w:abstractNumId="2" w15:restartNumberingAfterBreak="0">
    <w:nsid w:val="00000007"/>
    <w:multiLevelType w:val="multilevel"/>
    <w:tmpl w:val="00000007"/>
    <w:name w:val="WW8Num9"/>
    <w:lvl w:ilvl="0">
      <w:start w:val="2"/>
      <w:numFmt w:val="bullet"/>
      <w:lvlText w:val="-"/>
      <w:lvlJc w:val="left"/>
      <w:pPr>
        <w:tabs>
          <w:tab w:val="num" w:pos="0"/>
        </w:tabs>
        <w:ind w:left="360" w:hanging="360"/>
      </w:pPr>
      <w:rPr>
        <w:rFonts w:ascii="Century Gothic" w:hAnsi="Century Gothic" w:cs="Arial"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3" w15:restartNumberingAfterBreak="0">
    <w:nsid w:val="00000014"/>
    <w:multiLevelType w:val="multilevel"/>
    <w:tmpl w:val="00000014"/>
    <w:name w:val="WW8Num26"/>
    <w:lvl w:ilvl="0">
      <w:start w:val="2"/>
      <w:numFmt w:val="bullet"/>
      <w:lvlText w:val="-"/>
      <w:lvlJc w:val="left"/>
      <w:pPr>
        <w:tabs>
          <w:tab w:val="num" w:pos="0"/>
        </w:tabs>
        <w:ind w:left="360" w:hanging="360"/>
      </w:pPr>
      <w:rPr>
        <w:rFonts w:ascii="Century Gothic" w:hAnsi="Century Gothic" w:cs="Arial"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4" w15:restartNumberingAfterBreak="0">
    <w:nsid w:val="00000015"/>
    <w:multiLevelType w:val="multilevel"/>
    <w:tmpl w:val="00000015"/>
    <w:name w:val="WW8Num27"/>
    <w:lvl w:ilvl="0">
      <w:start w:val="2"/>
      <w:numFmt w:val="bullet"/>
      <w:lvlText w:val="-"/>
      <w:lvlJc w:val="left"/>
      <w:pPr>
        <w:tabs>
          <w:tab w:val="num" w:pos="0"/>
        </w:tabs>
        <w:ind w:left="360" w:hanging="360"/>
      </w:pPr>
      <w:rPr>
        <w:rFonts w:ascii="Century Gothic" w:hAnsi="Century Gothic" w:cs="Arial"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5" w15:restartNumberingAfterBreak="0">
    <w:nsid w:val="00000016"/>
    <w:multiLevelType w:val="multilevel"/>
    <w:tmpl w:val="00000016"/>
    <w:name w:val="WW8Num28"/>
    <w:lvl w:ilvl="0">
      <w:start w:val="2"/>
      <w:numFmt w:val="bullet"/>
      <w:lvlText w:val="-"/>
      <w:lvlJc w:val="left"/>
      <w:pPr>
        <w:tabs>
          <w:tab w:val="num" w:pos="0"/>
        </w:tabs>
        <w:ind w:left="360" w:hanging="360"/>
      </w:pPr>
      <w:rPr>
        <w:rFonts w:ascii="Century Gothic" w:hAnsi="Century Gothic" w:cs="Arial" w:hint="default"/>
      </w:rPr>
    </w:lvl>
    <w:lvl w:ilvl="1">
      <w:start w:val="4"/>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6" w15:restartNumberingAfterBreak="0">
    <w:nsid w:val="00000017"/>
    <w:multiLevelType w:val="multilevel"/>
    <w:tmpl w:val="5D9A6FA2"/>
    <w:name w:val="WW8Num29"/>
    <w:lvl w:ilvl="0">
      <w:start w:val="2"/>
      <w:numFmt w:val="bullet"/>
      <w:lvlText w:val="-"/>
      <w:lvlJc w:val="left"/>
      <w:pPr>
        <w:tabs>
          <w:tab w:val="num" w:pos="0"/>
        </w:tabs>
        <w:ind w:left="720" w:hanging="360"/>
      </w:pPr>
      <w:rPr>
        <w:rFonts w:ascii="Century Gothic" w:hAnsi="Century Gothic" w:cs="Arial" w:hint="default"/>
        <w:b w:val="0"/>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7" w15:restartNumberingAfterBreak="0">
    <w:nsid w:val="0000001B"/>
    <w:multiLevelType w:val="multilevel"/>
    <w:tmpl w:val="7CAE9DD8"/>
    <w:name w:val="WW8Num332"/>
    <w:lvl w:ilvl="0">
      <w:start w:val="1"/>
      <w:numFmt w:val="decimal"/>
      <w:lvlText w:val="%1."/>
      <w:lvlJc w:val="left"/>
      <w:pPr>
        <w:tabs>
          <w:tab w:val="num" w:pos="0"/>
        </w:tabs>
        <w:ind w:left="720" w:hanging="360"/>
      </w:pPr>
      <w:rPr>
        <w:rFonts w:cs="Century Gothic" w:hint="default"/>
        <w:b/>
      </w:rPr>
    </w:lvl>
    <w:lvl w:ilvl="1">
      <w:start w:val="1"/>
      <w:numFmt w:val="decimal"/>
      <w:lvlText w:val="%1.%2."/>
      <w:lvlJc w:val="left"/>
      <w:pPr>
        <w:tabs>
          <w:tab w:val="num" w:pos="0"/>
        </w:tabs>
        <w:ind w:left="720" w:hanging="360"/>
      </w:pPr>
      <w:rPr>
        <w:rFonts w:ascii="Calibri" w:hAnsi="Calibri" w:cs="Calibri" w:hint="default"/>
        <w:b/>
      </w:rPr>
    </w:lvl>
    <w:lvl w:ilvl="2">
      <w:start w:val="1"/>
      <w:numFmt w:val="decimal"/>
      <w:lvlText w:val="%1.%2.%3."/>
      <w:lvlJc w:val="left"/>
      <w:pPr>
        <w:tabs>
          <w:tab w:val="num" w:pos="0"/>
        </w:tabs>
        <w:ind w:left="1080" w:hanging="720"/>
      </w:pPr>
      <w:rPr>
        <w:rFonts w:ascii="Calibri" w:hAnsi="Calibri" w:cs="Calibri" w:hint="default"/>
        <w:b/>
      </w:rPr>
    </w:lvl>
    <w:lvl w:ilvl="3">
      <w:start w:val="1"/>
      <w:numFmt w:val="decimal"/>
      <w:lvlText w:val="%1.%2.%3.%4."/>
      <w:lvlJc w:val="left"/>
      <w:pPr>
        <w:tabs>
          <w:tab w:val="num" w:pos="0"/>
        </w:tabs>
        <w:ind w:left="1080" w:hanging="720"/>
      </w:pPr>
      <w:rPr>
        <w:rFonts w:ascii="Century Gothic" w:hAnsi="Century Gothic" w:cs="Century Gothic" w:hint="default"/>
        <w:b/>
      </w:rPr>
    </w:lvl>
    <w:lvl w:ilvl="4">
      <w:start w:val="1"/>
      <w:numFmt w:val="decimal"/>
      <w:lvlText w:val="%1.%2.%3.%4.%5."/>
      <w:lvlJc w:val="left"/>
      <w:pPr>
        <w:tabs>
          <w:tab w:val="num" w:pos="0"/>
        </w:tabs>
        <w:ind w:left="1440" w:hanging="1080"/>
      </w:pPr>
      <w:rPr>
        <w:rFonts w:ascii="Century Gothic" w:hAnsi="Century Gothic" w:cs="Century Gothic" w:hint="default"/>
        <w:b/>
      </w:rPr>
    </w:lvl>
    <w:lvl w:ilvl="5">
      <w:start w:val="1"/>
      <w:numFmt w:val="decimal"/>
      <w:lvlText w:val="%1.%2.%3.%4.%5.%6."/>
      <w:lvlJc w:val="left"/>
      <w:pPr>
        <w:tabs>
          <w:tab w:val="num" w:pos="0"/>
        </w:tabs>
        <w:ind w:left="1440" w:hanging="1080"/>
      </w:pPr>
      <w:rPr>
        <w:rFonts w:ascii="Century Gothic" w:hAnsi="Century Gothic" w:cs="Century Gothic" w:hint="default"/>
        <w:b/>
      </w:rPr>
    </w:lvl>
    <w:lvl w:ilvl="6">
      <w:start w:val="1"/>
      <w:numFmt w:val="decimal"/>
      <w:lvlText w:val="%1.%2.%3.%4.%5.%6.%7."/>
      <w:lvlJc w:val="left"/>
      <w:pPr>
        <w:tabs>
          <w:tab w:val="num" w:pos="0"/>
        </w:tabs>
        <w:ind w:left="1800" w:hanging="1440"/>
      </w:pPr>
      <w:rPr>
        <w:rFonts w:ascii="Century Gothic" w:hAnsi="Century Gothic" w:cs="Century Gothic" w:hint="default"/>
        <w:b/>
      </w:rPr>
    </w:lvl>
    <w:lvl w:ilvl="7">
      <w:start w:val="1"/>
      <w:numFmt w:val="decimal"/>
      <w:lvlText w:val="%1.%2.%3.%4.%5.%6.%7.%8."/>
      <w:lvlJc w:val="left"/>
      <w:pPr>
        <w:tabs>
          <w:tab w:val="num" w:pos="0"/>
        </w:tabs>
        <w:ind w:left="1800" w:hanging="1440"/>
      </w:pPr>
      <w:rPr>
        <w:rFonts w:ascii="Century Gothic" w:hAnsi="Century Gothic" w:cs="Century Gothic" w:hint="default"/>
        <w:b/>
      </w:rPr>
    </w:lvl>
    <w:lvl w:ilvl="8">
      <w:start w:val="1"/>
      <w:numFmt w:val="decimal"/>
      <w:lvlText w:val="%1.%2.%3.%4.%5.%6.%7.%8.%9."/>
      <w:lvlJc w:val="left"/>
      <w:pPr>
        <w:tabs>
          <w:tab w:val="num" w:pos="0"/>
        </w:tabs>
        <w:ind w:left="2160" w:hanging="1800"/>
      </w:pPr>
      <w:rPr>
        <w:rFonts w:ascii="Century Gothic" w:hAnsi="Century Gothic" w:cs="Century Gothic" w:hint="default"/>
        <w:b/>
      </w:rPr>
    </w:lvl>
  </w:abstractNum>
  <w:abstractNum w:abstractNumId="8" w15:restartNumberingAfterBreak="0">
    <w:nsid w:val="0000001C"/>
    <w:multiLevelType w:val="multilevel"/>
    <w:tmpl w:val="33A23B92"/>
    <w:name w:val="WW8Num34"/>
    <w:lvl w:ilvl="0">
      <w:start w:val="2"/>
      <w:numFmt w:val="bullet"/>
      <w:lvlText w:val="-"/>
      <w:lvlJc w:val="left"/>
      <w:pPr>
        <w:tabs>
          <w:tab w:val="num" w:pos="0"/>
        </w:tabs>
        <w:ind w:left="720" w:hanging="360"/>
      </w:pPr>
      <w:rPr>
        <w:rFonts w:ascii="Century Gothic" w:hAnsi="Century Gothic" w:cs="Arial" w:hint="default"/>
        <w:b w:val="0"/>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212247D"/>
    <w:multiLevelType w:val="hybridMultilevel"/>
    <w:tmpl w:val="593245EE"/>
    <w:lvl w:ilvl="0" w:tplc="2C4838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7335E7C"/>
    <w:multiLevelType w:val="hybridMultilevel"/>
    <w:tmpl w:val="C4AC8974"/>
    <w:lvl w:ilvl="0" w:tplc="77706C00">
      <w:start w:val="1"/>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1"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12A212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7" w15:restartNumberingAfterBreak="0">
    <w:nsid w:val="216735C4"/>
    <w:multiLevelType w:val="hybridMultilevel"/>
    <w:tmpl w:val="5CB2A670"/>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48667E0"/>
    <w:multiLevelType w:val="multilevel"/>
    <w:tmpl w:val="2F1CB9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1046E2"/>
    <w:multiLevelType w:val="multilevel"/>
    <w:tmpl w:val="A0986A2C"/>
    <w:name w:val="WW8Num33222"/>
    <w:lvl w:ilvl="0">
      <w:start w:val="3"/>
      <w:numFmt w:val="decimal"/>
      <w:lvlText w:val="%1."/>
      <w:lvlJc w:val="left"/>
      <w:pPr>
        <w:tabs>
          <w:tab w:val="num" w:pos="0"/>
        </w:tabs>
        <w:ind w:left="720" w:hanging="360"/>
      </w:pPr>
      <w:rPr>
        <w:rFonts w:cs="Century Gothic" w:hint="default"/>
        <w:b/>
      </w:rPr>
    </w:lvl>
    <w:lvl w:ilvl="1">
      <w:start w:val="13"/>
      <w:numFmt w:val="decimal"/>
      <w:lvlText w:val="%1.%2."/>
      <w:lvlJc w:val="left"/>
      <w:pPr>
        <w:tabs>
          <w:tab w:val="num" w:pos="0"/>
        </w:tabs>
        <w:ind w:left="720" w:hanging="360"/>
      </w:pPr>
      <w:rPr>
        <w:rFonts w:ascii="Calibri" w:hAnsi="Calibri" w:cs="Calibri" w:hint="default"/>
        <w:b/>
      </w:rPr>
    </w:lvl>
    <w:lvl w:ilvl="2">
      <w:start w:val="1"/>
      <w:numFmt w:val="decimal"/>
      <w:lvlText w:val="%1.%2.%3."/>
      <w:lvlJc w:val="left"/>
      <w:pPr>
        <w:tabs>
          <w:tab w:val="num" w:pos="0"/>
        </w:tabs>
        <w:ind w:left="1080" w:hanging="720"/>
      </w:pPr>
      <w:rPr>
        <w:rFonts w:ascii="Century Gothic" w:hAnsi="Century Gothic" w:cs="Century Gothic" w:hint="default"/>
        <w:b/>
      </w:rPr>
    </w:lvl>
    <w:lvl w:ilvl="3">
      <w:start w:val="1"/>
      <w:numFmt w:val="decimal"/>
      <w:lvlText w:val="%1.%2.%3.%4."/>
      <w:lvlJc w:val="left"/>
      <w:pPr>
        <w:tabs>
          <w:tab w:val="num" w:pos="0"/>
        </w:tabs>
        <w:ind w:left="1080" w:hanging="720"/>
      </w:pPr>
      <w:rPr>
        <w:rFonts w:ascii="Century Gothic" w:hAnsi="Century Gothic" w:cs="Century Gothic" w:hint="default"/>
        <w:b/>
      </w:rPr>
    </w:lvl>
    <w:lvl w:ilvl="4">
      <w:start w:val="1"/>
      <w:numFmt w:val="decimal"/>
      <w:lvlText w:val="%1.%2.%3.%4.%5."/>
      <w:lvlJc w:val="left"/>
      <w:pPr>
        <w:tabs>
          <w:tab w:val="num" w:pos="0"/>
        </w:tabs>
        <w:ind w:left="1440" w:hanging="1080"/>
      </w:pPr>
      <w:rPr>
        <w:rFonts w:ascii="Century Gothic" w:hAnsi="Century Gothic" w:cs="Century Gothic" w:hint="default"/>
        <w:b/>
      </w:rPr>
    </w:lvl>
    <w:lvl w:ilvl="5">
      <w:start w:val="1"/>
      <w:numFmt w:val="decimal"/>
      <w:lvlText w:val="%1.%2.%3.%4.%5.%6."/>
      <w:lvlJc w:val="left"/>
      <w:pPr>
        <w:tabs>
          <w:tab w:val="num" w:pos="0"/>
        </w:tabs>
        <w:ind w:left="1440" w:hanging="1080"/>
      </w:pPr>
      <w:rPr>
        <w:rFonts w:ascii="Century Gothic" w:hAnsi="Century Gothic" w:cs="Century Gothic" w:hint="default"/>
        <w:b/>
      </w:rPr>
    </w:lvl>
    <w:lvl w:ilvl="6">
      <w:start w:val="1"/>
      <w:numFmt w:val="decimal"/>
      <w:lvlText w:val="%1.%2.%3.%4.%5.%6.%7."/>
      <w:lvlJc w:val="left"/>
      <w:pPr>
        <w:tabs>
          <w:tab w:val="num" w:pos="0"/>
        </w:tabs>
        <w:ind w:left="1800" w:hanging="1440"/>
      </w:pPr>
      <w:rPr>
        <w:rFonts w:ascii="Century Gothic" w:hAnsi="Century Gothic" w:cs="Century Gothic" w:hint="default"/>
        <w:b/>
      </w:rPr>
    </w:lvl>
    <w:lvl w:ilvl="7">
      <w:start w:val="1"/>
      <w:numFmt w:val="decimal"/>
      <w:lvlText w:val="%1.%2.%3.%4.%5.%6.%7.%8."/>
      <w:lvlJc w:val="left"/>
      <w:pPr>
        <w:tabs>
          <w:tab w:val="num" w:pos="0"/>
        </w:tabs>
        <w:ind w:left="1800" w:hanging="1440"/>
      </w:pPr>
      <w:rPr>
        <w:rFonts w:ascii="Century Gothic" w:hAnsi="Century Gothic" w:cs="Century Gothic" w:hint="default"/>
        <w:b/>
      </w:rPr>
    </w:lvl>
    <w:lvl w:ilvl="8">
      <w:start w:val="1"/>
      <w:numFmt w:val="decimal"/>
      <w:lvlText w:val="%1.%2.%3.%4.%5.%6.%7.%8.%9."/>
      <w:lvlJc w:val="left"/>
      <w:pPr>
        <w:tabs>
          <w:tab w:val="num" w:pos="0"/>
        </w:tabs>
        <w:ind w:left="2160" w:hanging="1800"/>
      </w:pPr>
      <w:rPr>
        <w:rFonts w:ascii="Century Gothic" w:hAnsi="Century Gothic" w:cs="Century Gothic" w:hint="default"/>
        <w:b/>
      </w:rPr>
    </w:lvl>
  </w:abstractNum>
  <w:abstractNum w:abstractNumId="20" w15:restartNumberingAfterBreak="0">
    <w:nsid w:val="276207AF"/>
    <w:multiLevelType w:val="hybridMultilevel"/>
    <w:tmpl w:val="64E03B58"/>
    <w:lvl w:ilvl="0" w:tplc="F9249D72">
      <w:start w:val="1"/>
      <w:numFmt w:val="decimal"/>
      <w:pStyle w:val="CislZoznam"/>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7CE3C4F"/>
    <w:multiLevelType w:val="hybridMultilevel"/>
    <w:tmpl w:val="2584935C"/>
    <w:lvl w:ilvl="0" w:tplc="9CA84F92">
      <w:start w:val="5"/>
      <w:numFmt w:val="bullet"/>
      <w:lvlText w:val="-"/>
      <w:lvlJc w:val="left"/>
      <w:pPr>
        <w:ind w:left="1068" w:hanging="360"/>
      </w:pPr>
      <w:rPr>
        <w:rFonts w:ascii="Calibri" w:eastAsia="Times New Roman" w:hAnsi="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2BE767E7"/>
    <w:multiLevelType w:val="hybridMultilevel"/>
    <w:tmpl w:val="22160758"/>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2CF565E2"/>
    <w:multiLevelType w:val="multilevel"/>
    <w:tmpl w:val="C00AB66E"/>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D402583"/>
    <w:multiLevelType w:val="hybridMultilevel"/>
    <w:tmpl w:val="807805E8"/>
    <w:lvl w:ilvl="0" w:tplc="9CA84F92">
      <w:start w:val="5"/>
      <w:numFmt w:val="bullet"/>
      <w:lvlText w:val="-"/>
      <w:lvlJc w:val="left"/>
      <w:pPr>
        <w:ind w:left="1068" w:hanging="360"/>
      </w:pPr>
      <w:rPr>
        <w:rFonts w:ascii="Calibri" w:eastAsia="Times New Roman" w:hAnsi="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6"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64B06A1"/>
    <w:multiLevelType w:val="hybridMultilevel"/>
    <w:tmpl w:val="815E8C38"/>
    <w:lvl w:ilvl="0" w:tplc="03D8C518">
      <w:numFmt w:val="bullet"/>
      <w:lvlText w:val="-"/>
      <w:lvlJc w:val="left"/>
      <w:pPr>
        <w:ind w:left="1571" w:hanging="360"/>
      </w:pPr>
      <w:rPr>
        <w:rFonts w:ascii="Calibri" w:eastAsia="Calibri" w:hAnsi="Calibri" w:cs="Calibri" w:hint="default"/>
      </w:rPr>
    </w:lvl>
    <w:lvl w:ilvl="1" w:tplc="9CA84F92">
      <w:start w:val="5"/>
      <w:numFmt w:val="bullet"/>
      <w:lvlText w:val="-"/>
      <w:lvlJc w:val="left"/>
      <w:pPr>
        <w:ind w:left="2291" w:hanging="360"/>
      </w:pPr>
      <w:rPr>
        <w:rFonts w:ascii="Calibri" w:eastAsia="Times New Roman" w:hAnsi="Calibri" w:cs="Times New Roman"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8" w15:restartNumberingAfterBreak="0">
    <w:nsid w:val="39A2349C"/>
    <w:multiLevelType w:val="hybridMultilevel"/>
    <w:tmpl w:val="A7C4A7FC"/>
    <w:lvl w:ilvl="0" w:tplc="639CB476">
      <w:start w:val="1"/>
      <w:numFmt w:val="decimal"/>
      <w:lvlText w:val="%1"/>
      <w:lvlJc w:val="left"/>
      <w:pPr>
        <w:ind w:left="720" w:hanging="360"/>
      </w:pPr>
      <w:rPr>
        <w:rFonts w:hint="default"/>
        <w:sz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A1031DA"/>
    <w:multiLevelType w:val="multilevel"/>
    <w:tmpl w:val="6802A1D8"/>
    <w:lvl w:ilvl="0">
      <w:start w:val="14"/>
      <w:numFmt w:val="decimal"/>
      <w:lvlText w:val="%1."/>
      <w:lvlJc w:val="left"/>
      <w:pPr>
        <w:ind w:left="1004" w:hanging="360"/>
      </w:pPr>
      <w:rPr>
        <w:rFonts w:hint="default"/>
      </w:rPr>
    </w:lvl>
    <w:lvl w:ilvl="1">
      <w:start w:val="1"/>
      <w:numFmt w:val="decimal"/>
      <w:isLgl/>
      <w:lvlText w:val="%1.%2."/>
      <w:lvlJc w:val="left"/>
      <w:pPr>
        <w:ind w:left="1079" w:hanging="435"/>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0"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D702C25"/>
    <w:multiLevelType w:val="hybridMultilevel"/>
    <w:tmpl w:val="8048D8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4092719C"/>
    <w:multiLevelType w:val="hybridMultilevel"/>
    <w:tmpl w:val="57E67548"/>
    <w:lvl w:ilvl="0" w:tplc="041B0015">
      <w:start w:val="1"/>
      <w:numFmt w:val="upperLetter"/>
      <w:lvlText w:val="%1."/>
      <w:lvlJc w:val="left"/>
      <w:pPr>
        <w:ind w:left="785"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09C5975"/>
    <w:multiLevelType w:val="hybridMultilevel"/>
    <w:tmpl w:val="12385BCE"/>
    <w:lvl w:ilvl="0" w:tplc="8F7876AA">
      <w:start w:val="5"/>
      <w:numFmt w:val="bullet"/>
      <w:lvlText w:val="-"/>
      <w:lvlJc w:val="left"/>
      <w:pPr>
        <w:ind w:left="1069" w:hanging="360"/>
      </w:pPr>
      <w:rPr>
        <w:rFonts w:ascii="Cambria" w:eastAsia="Times New Roman" w:hAnsi="Cambria" w:cs="Times New Roman"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4"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3C21B9A"/>
    <w:multiLevelType w:val="hybridMultilevel"/>
    <w:tmpl w:val="305A4C90"/>
    <w:lvl w:ilvl="0" w:tplc="A1E0A2C6">
      <w:numFmt w:val="bullet"/>
      <w:lvlText w:val="-"/>
      <w:lvlJc w:val="left"/>
      <w:pPr>
        <w:ind w:left="720" w:hanging="360"/>
      </w:pPr>
      <w:rPr>
        <w:rFonts w:ascii="Arial" w:eastAsia="Times New Roman" w:hAnsi="Arial" w:cs="Arial" w:hint="default"/>
        <w:b w:val="0"/>
        <w:bCs w:val="0"/>
        <w:strike w:val="0"/>
        <w:color w:val="0070C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4095F25"/>
    <w:multiLevelType w:val="hybridMultilevel"/>
    <w:tmpl w:val="494EAF2A"/>
    <w:numStyleLink w:val="Importovantl4"/>
  </w:abstractNum>
  <w:abstractNum w:abstractNumId="37"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0"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E055E03"/>
    <w:multiLevelType w:val="hybridMultilevel"/>
    <w:tmpl w:val="9CF87774"/>
    <w:lvl w:ilvl="0" w:tplc="D4BA8AE4">
      <w:start w:val="1"/>
      <w:numFmt w:val="bullet"/>
      <w:lvlText w:val="-"/>
      <w:lvlJc w:val="left"/>
      <w:pPr>
        <w:ind w:left="1800" w:hanging="360"/>
      </w:pPr>
      <w:rPr>
        <w:rFonts w:ascii="Arial" w:hAnsi="Arial" w:cs="Arial" w:hint="default"/>
        <w:color w:val="000000"/>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4" w15:restartNumberingAfterBreak="0">
    <w:nsid w:val="4E8176B4"/>
    <w:multiLevelType w:val="multilevel"/>
    <w:tmpl w:val="07E08710"/>
    <w:lvl w:ilvl="0">
      <w:start w:val="5"/>
      <w:numFmt w:val="bullet"/>
      <w:lvlText w:val="-"/>
      <w:lvlJc w:val="left"/>
      <w:pPr>
        <w:ind w:left="360" w:hanging="360"/>
      </w:pPr>
      <w:rPr>
        <w:rFonts w:ascii="Calibri" w:eastAsia="Times New Roman" w:hAnsi="Calibri" w:cs="Times New Roman" w:hint="default"/>
      </w:r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5" w15:restartNumberingAfterBreak="0">
    <w:nsid w:val="50830761"/>
    <w:multiLevelType w:val="multilevel"/>
    <w:tmpl w:val="7BD06148"/>
    <w:lvl w:ilvl="0">
      <w:start w:val="6"/>
      <w:numFmt w:val="upperLetter"/>
      <w:lvlText w:val="%1."/>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6"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29564D0"/>
    <w:multiLevelType w:val="multilevel"/>
    <w:tmpl w:val="78886028"/>
    <w:lvl w:ilvl="0">
      <w:start w:val="2"/>
      <w:numFmt w:val="upperLetter"/>
      <w:lvlText w:val="%1."/>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8"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5D5D77A8"/>
    <w:multiLevelType w:val="multilevel"/>
    <w:tmpl w:val="A4D0530E"/>
    <w:name w:val="WW8Num3322"/>
    <w:lvl w:ilvl="0">
      <w:start w:val="3"/>
      <w:numFmt w:val="decimal"/>
      <w:lvlText w:val="%1."/>
      <w:lvlJc w:val="left"/>
      <w:pPr>
        <w:tabs>
          <w:tab w:val="num" w:pos="0"/>
        </w:tabs>
        <w:ind w:left="720" w:hanging="360"/>
      </w:pPr>
      <w:rPr>
        <w:rFonts w:cs="Century Gothic" w:hint="default"/>
        <w:b/>
      </w:rPr>
    </w:lvl>
    <w:lvl w:ilvl="1">
      <w:start w:val="10"/>
      <w:numFmt w:val="decimal"/>
      <w:lvlText w:val="%1.%2."/>
      <w:lvlJc w:val="left"/>
      <w:pPr>
        <w:tabs>
          <w:tab w:val="num" w:pos="0"/>
        </w:tabs>
        <w:ind w:left="720" w:hanging="360"/>
      </w:pPr>
      <w:rPr>
        <w:rFonts w:ascii="Calibri" w:hAnsi="Calibri" w:cs="Calibri" w:hint="default"/>
        <w:b/>
      </w:rPr>
    </w:lvl>
    <w:lvl w:ilvl="2">
      <w:start w:val="1"/>
      <w:numFmt w:val="decimal"/>
      <w:lvlText w:val="%1.%2.%3."/>
      <w:lvlJc w:val="left"/>
      <w:pPr>
        <w:tabs>
          <w:tab w:val="num" w:pos="0"/>
        </w:tabs>
        <w:ind w:left="1080" w:hanging="720"/>
      </w:pPr>
      <w:rPr>
        <w:rFonts w:ascii="Century Gothic" w:hAnsi="Century Gothic" w:cs="Century Gothic" w:hint="default"/>
        <w:b/>
      </w:rPr>
    </w:lvl>
    <w:lvl w:ilvl="3">
      <w:start w:val="1"/>
      <w:numFmt w:val="decimal"/>
      <w:lvlText w:val="%1.%2.%3.%4."/>
      <w:lvlJc w:val="left"/>
      <w:pPr>
        <w:tabs>
          <w:tab w:val="num" w:pos="0"/>
        </w:tabs>
        <w:ind w:left="1080" w:hanging="720"/>
      </w:pPr>
      <w:rPr>
        <w:rFonts w:ascii="Century Gothic" w:hAnsi="Century Gothic" w:cs="Century Gothic" w:hint="default"/>
        <w:b/>
      </w:rPr>
    </w:lvl>
    <w:lvl w:ilvl="4">
      <w:start w:val="1"/>
      <w:numFmt w:val="decimal"/>
      <w:lvlText w:val="%1.%2.%3.%4.%5."/>
      <w:lvlJc w:val="left"/>
      <w:pPr>
        <w:tabs>
          <w:tab w:val="num" w:pos="0"/>
        </w:tabs>
        <w:ind w:left="1440" w:hanging="1080"/>
      </w:pPr>
      <w:rPr>
        <w:rFonts w:ascii="Century Gothic" w:hAnsi="Century Gothic" w:cs="Century Gothic" w:hint="default"/>
        <w:b/>
      </w:rPr>
    </w:lvl>
    <w:lvl w:ilvl="5">
      <w:start w:val="1"/>
      <w:numFmt w:val="decimal"/>
      <w:lvlText w:val="%1.%2.%3.%4.%5.%6."/>
      <w:lvlJc w:val="left"/>
      <w:pPr>
        <w:tabs>
          <w:tab w:val="num" w:pos="0"/>
        </w:tabs>
        <w:ind w:left="1440" w:hanging="1080"/>
      </w:pPr>
      <w:rPr>
        <w:rFonts w:ascii="Century Gothic" w:hAnsi="Century Gothic" w:cs="Century Gothic" w:hint="default"/>
        <w:b/>
      </w:rPr>
    </w:lvl>
    <w:lvl w:ilvl="6">
      <w:start w:val="1"/>
      <w:numFmt w:val="decimal"/>
      <w:lvlText w:val="%1.%2.%3.%4.%5.%6.%7."/>
      <w:lvlJc w:val="left"/>
      <w:pPr>
        <w:tabs>
          <w:tab w:val="num" w:pos="0"/>
        </w:tabs>
        <w:ind w:left="1800" w:hanging="1440"/>
      </w:pPr>
      <w:rPr>
        <w:rFonts w:ascii="Century Gothic" w:hAnsi="Century Gothic" w:cs="Century Gothic" w:hint="default"/>
        <w:b/>
      </w:rPr>
    </w:lvl>
    <w:lvl w:ilvl="7">
      <w:start w:val="1"/>
      <w:numFmt w:val="decimal"/>
      <w:lvlText w:val="%1.%2.%3.%4.%5.%6.%7.%8."/>
      <w:lvlJc w:val="left"/>
      <w:pPr>
        <w:tabs>
          <w:tab w:val="num" w:pos="0"/>
        </w:tabs>
        <w:ind w:left="1800" w:hanging="1440"/>
      </w:pPr>
      <w:rPr>
        <w:rFonts w:ascii="Century Gothic" w:hAnsi="Century Gothic" w:cs="Century Gothic" w:hint="default"/>
        <w:b/>
      </w:rPr>
    </w:lvl>
    <w:lvl w:ilvl="8">
      <w:start w:val="1"/>
      <w:numFmt w:val="decimal"/>
      <w:lvlText w:val="%1.%2.%3.%4.%5.%6.%7.%8.%9."/>
      <w:lvlJc w:val="left"/>
      <w:pPr>
        <w:tabs>
          <w:tab w:val="num" w:pos="0"/>
        </w:tabs>
        <w:ind w:left="2160" w:hanging="1800"/>
      </w:pPr>
      <w:rPr>
        <w:rFonts w:ascii="Century Gothic" w:hAnsi="Century Gothic" w:cs="Century Gothic" w:hint="default"/>
        <w:b/>
      </w:rPr>
    </w:lvl>
  </w:abstractNum>
  <w:abstractNum w:abstractNumId="53"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5"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6"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24B2E33"/>
    <w:multiLevelType w:val="multilevel"/>
    <w:tmpl w:val="D6AAF1FA"/>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62F522FC"/>
    <w:multiLevelType w:val="multilevel"/>
    <w:tmpl w:val="6C928326"/>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3173E1C"/>
    <w:multiLevelType w:val="hybridMultilevel"/>
    <w:tmpl w:val="280A6C32"/>
    <w:lvl w:ilvl="0" w:tplc="D804B4D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65594F45"/>
    <w:multiLevelType w:val="multilevel"/>
    <w:tmpl w:val="80085B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66785B1A"/>
    <w:multiLevelType w:val="multilevel"/>
    <w:tmpl w:val="DAB04118"/>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rPr>
        <w:rFonts w:ascii="Cambria" w:hAnsi="Cambria" w:hint="default"/>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68485FB1"/>
    <w:multiLevelType w:val="hybridMultilevel"/>
    <w:tmpl w:val="A93C1736"/>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E8062EA"/>
    <w:multiLevelType w:val="hybridMultilevel"/>
    <w:tmpl w:val="C248EDC0"/>
    <w:lvl w:ilvl="0" w:tplc="8F7876AA">
      <w:start w:val="5"/>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67" w15:restartNumberingAfterBreak="0">
    <w:nsid w:val="74970F01"/>
    <w:multiLevelType w:val="hybridMultilevel"/>
    <w:tmpl w:val="631A683C"/>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8" w15:restartNumberingAfterBreak="0">
    <w:nsid w:val="76253795"/>
    <w:multiLevelType w:val="hybridMultilevel"/>
    <w:tmpl w:val="C8CCB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0"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C830947"/>
    <w:multiLevelType w:val="multilevel"/>
    <w:tmpl w:val="9A50A00C"/>
    <w:lvl w:ilvl="0">
      <w:start w:val="1"/>
      <w:numFmt w:val="decimal"/>
      <w:lvlText w:val="%1."/>
      <w:lvlJc w:val="left"/>
      <w:pPr>
        <w:tabs>
          <w:tab w:val="num" w:pos="720"/>
        </w:tabs>
        <w:ind w:left="720" w:hanging="720"/>
      </w:pPr>
      <w:rPr>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1"/>
  </w:num>
  <w:num w:numId="2">
    <w:abstractNumId w:val="50"/>
    <w:lvlOverride w:ilvl="0">
      <w:lvl w:ilvl="0">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b w:val="0"/>
          <w:caps w:val="0"/>
          <w:smallCaps w:val="0"/>
          <w:strike w:val="0"/>
          <w:dstrike w:val="0"/>
          <w:outline w:val="0"/>
          <w:emboss w:val="0"/>
          <w:imprint w:val="0"/>
          <w:color w:val="000000"/>
          <w:spacing w:val="0"/>
          <w:w w:val="100"/>
          <w:kern w:val="0"/>
          <w:position w:val="0"/>
          <w:vertAlign w:val="baseline"/>
        </w:rPr>
      </w:lvl>
    </w:lvlOverride>
    <w:lvlOverride w:ilvl="4">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3">
    <w:abstractNumId w:val="70"/>
  </w:num>
  <w:num w:numId="4">
    <w:abstractNumId w:val="36"/>
  </w:num>
  <w:num w:numId="5">
    <w:abstractNumId w:val="50"/>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51"/>
  </w:num>
  <w:num w:numId="7">
    <w:abstractNumId w:val="14"/>
  </w:num>
  <w:num w:numId="8">
    <w:abstractNumId w:val="13"/>
  </w:num>
  <w:num w:numId="9">
    <w:abstractNumId w:val="46"/>
  </w:num>
  <w:num w:numId="10">
    <w:abstractNumId w:val="49"/>
  </w:num>
  <w:num w:numId="11">
    <w:abstractNumId w:val="73"/>
  </w:num>
  <w:num w:numId="12">
    <w:abstractNumId w:val="38"/>
  </w:num>
  <w:num w:numId="13">
    <w:abstractNumId w:val="63"/>
  </w:num>
  <w:num w:numId="14">
    <w:abstractNumId w:val="26"/>
  </w:num>
  <w:num w:numId="15">
    <w:abstractNumId w:val="53"/>
  </w:num>
  <w:num w:numId="16">
    <w:abstractNumId w:val="56"/>
  </w:num>
  <w:num w:numId="17">
    <w:abstractNumId w:val="15"/>
  </w:num>
  <w:num w:numId="18">
    <w:abstractNumId w:val="16"/>
  </w:num>
  <w:num w:numId="19">
    <w:abstractNumId w:val="48"/>
  </w:num>
  <w:num w:numId="20">
    <w:abstractNumId w:val="37"/>
  </w:num>
  <w:num w:numId="21">
    <w:abstractNumId w:val="11"/>
  </w:num>
  <w:num w:numId="22">
    <w:abstractNumId w:val="40"/>
  </w:num>
  <w:num w:numId="23">
    <w:abstractNumId w:val="34"/>
  </w:num>
  <w:num w:numId="24">
    <w:abstractNumId w:val="65"/>
  </w:num>
  <w:num w:numId="25">
    <w:abstractNumId w:val="30"/>
  </w:num>
  <w:num w:numId="26">
    <w:abstractNumId w:val="71"/>
  </w:num>
  <w:num w:numId="27">
    <w:abstractNumId w:val="55"/>
  </w:num>
  <w:num w:numId="28">
    <w:abstractNumId w:val="42"/>
  </w:num>
  <w:num w:numId="29">
    <w:abstractNumId w:val="54"/>
  </w:num>
  <w:num w:numId="30">
    <w:abstractNumId w:val="39"/>
  </w:num>
  <w:num w:numId="31">
    <w:abstractNumId w:val="29"/>
  </w:num>
  <w:num w:numId="32">
    <w:abstractNumId w:val="25"/>
  </w:num>
  <w:num w:numId="33">
    <w:abstractNumId w:val="47"/>
  </w:num>
  <w:num w:numId="34">
    <w:abstractNumId w:val="66"/>
  </w:num>
  <w:num w:numId="35">
    <w:abstractNumId w:val="45"/>
  </w:num>
  <w:num w:numId="36">
    <w:abstractNumId w:val="69"/>
  </w:num>
  <w:num w:numId="37">
    <w:abstractNumId w:val="58"/>
  </w:num>
  <w:num w:numId="38">
    <w:abstractNumId w:val="9"/>
  </w:num>
  <w:num w:numId="39">
    <w:abstractNumId w:val="10"/>
  </w:num>
  <w:num w:numId="40">
    <w:abstractNumId w:val="3"/>
  </w:num>
  <w:num w:numId="41">
    <w:abstractNumId w:val="24"/>
  </w:num>
  <w:num w:numId="42">
    <w:abstractNumId w:val="43"/>
  </w:num>
  <w:num w:numId="43">
    <w:abstractNumId w:val="60"/>
  </w:num>
  <w:num w:numId="44">
    <w:abstractNumId w:val="22"/>
  </w:num>
  <w:num w:numId="45">
    <w:abstractNumId w:val="67"/>
  </w:num>
  <w:num w:numId="46">
    <w:abstractNumId w:val="31"/>
  </w:num>
  <w:num w:numId="47">
    <w:abstractNumId w:val="68"/>
  </w:num>
  <w:num w:numId="48">
    <w:abstractNumId w:val="57"/>
  </w:num>
  <w:num w:numId="49">
    <w:abstractNumId w:val="12"/>
  </w:num>
  <w:num w:numId="50">
    <w:abstractNumId w:val="17"/>
  </w:num>
  <w:num w:numId="51">
    <w:abstractNumId w:val="33"/>
  </w:num>
  <w:num w:numId="52">
    <w:abstractNumId w:val="21"/>
  </w:num>
  <w:num w:numId="53">
    <w:abstractNumId w:val="20"/>
  </w:num>
  <w:num w:numId="54">
    <w:abstractNumId w:val="32"/>
  </w:num>
  <w:num w:numId="55">
    <w:abstractNumId w:val="64"/>
  </w:num>
  <w:num w:numId="56">
    <w:abstractNumId w:val="61"/>
  </w:num>
  <w:num w:numId="57">
    <w:abstractNumId w:val="72"/>
  </w:num>
  <w:num w:numId="58">
    <w:abstractNumId w:val="35"/>
  </w:num>
  <w:num w:numId="59">
    <w:abstractNumId w:val="59"/>
  </w:num>
  <w:num w:numId="60">
    <w:abstractNumId w:val="18"/>
  </w:num>
  <w:num w:numId="61">
    <w:abstractNumId w:val="61"/>
    <w:lvlOverride w:ilvl="0">
      <w:startOverride w:val="2"/>
    </w:lvlOverride>
    <w:lvlOverride w:ilvl="1">
      <w:startOverride w:val="1"/>
    </w:lvlOverride>
    <w:lvlOverride w:ilvl="2">
      <w:startOverride w:val="2"/>
    </w:lvlOverride>
  </w:num>
  <w:num w:numId="62">
    <w:abstractNumId w:val="27"/>
  </w:num>
  <w:num w:numId="63">
    <w:abstractNumId w:val="44"/>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3"/>
  </w:num>
  <w:num w:numId="65">
    <w:abstractNumId w:val="62"/>
  </w:num>
  <w:num w:numId="66">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109D"/>
    <w:rsid w:val="000032A1"/>
    <w:rsid w:val="00003949"/>
    <w:rsid w:val="00004066"/>
    <w:rsid w:val="000046EB"/>
    <w:rsid w:val="00006407"/>
    <w:rsid w:val="00006600"/>
    <w:rsid w:val="00006A57"/>
    <w:rsid w:val="000070F9"/>
    <w:rsid w:val="00007A8C"/>
    <w:rsid w:val="00010A81"/>
    <w:rsid w:val="00011376"/>
    <w:rsid w:val="000129A9"/>
    <w:rsid w:val="000138D7"/>
    <w:rsid w:val="00013D18"/>
    <w:rsid w:val="000158FF"/>
    <w:rsid w:val="00016D37"/>
    <w:rsid w:val="000170A9"/>
    <w:rsid w:val="00017679"/>
    <w:rsid w:val="00017BAF"/>
    <w:rsid w:val="00017D60"/>
    <w:rsid w:val="000200FC"/>
    <w:rsid w:val="000204DC"/>
    <w:rsid w:val="00020E1F"/>
    <w:rsid w:val="00021F0D"/>
    <w:rsid w:val="0002259A"/>
    <w:rsid w:val="00022E04"/>
    <w:rsid w:val="0002491B"/>
    <w:rsid w:val="000260BF"/>
    <w:rsid w:val="00026560"/>
    <w:rsid w:val="000269C5"/>
    <w:rsid w:val="000303F7"/>
    <w:rsid w:val="0003079B"/>
    <w:rsid w:val="00030AB9"/>
    <w:rsid w:val="00031074"/>
    <w:rsid w:val="00032D8F"/>
    <w:rsid w:val="00033005"/>
    <w:rsid w:val="00033BA6"/>
    <w:rsid w:val="00034088"/>
    <w:rsid w:val="00034D1C"/>
    <w:rsid w:val="000369B4"/>
    <w:rsid w:val="00036E79"/>
    <w:rsid w:val="000376D3"/>
    <w:rsid w:val="00037A8E"/>
    <w:rsid w:val="00037D1E"/>
    <w:rsid w:val="0004109E"/>
    <w:rsid w:val="00042127"/>
    <w:rsid w:val="0004243B"/>
    <w:rsid w:val="00042FD9"/>
    <w:rsid w:val="00043D8F"/>
    <w:rsid w:val="0004431F"/>
    <w:rsid w:val="00044746"/>
    <w:rsid w:val="0004522D"/>
    <w:rsid w:val="00045416"/>
    <w:rsid w:val="000471B2"/>
    <w:rsid w:val="00047885"/>
    <w:rsid w:val="00047D3C"/>
    <w:rsid w:val="00047FEB"/>
    <w:rsid w:val="00051226"/>
    <w:rsid w:val="00052B4B"/>
    <w:rsid w:val="00052CAC"/>
    <w:rsid w:val="00052E13"/>
    <w:rsid w:val="0005304D"/>
    <w:rsid w:val="00054029"/>
    <w:rsid w:val="00054B8E"/>
    <w:rsid w:val="000552C2"/>
    <w:rsid w:val="00055404"/>
    <w:rsid w:val="0005575C"/>
    <w:rsid w:val="00057286"/>
    <w:rsid w:val="00060789"/>
    <w:rsid w:val="00060B4A"/>
    <w:rsid w:val="0006125A"/>
    <w:rsid w:val="00061796"/>
    <w:rsid w:val="000620D9"/>
    <w:rsid w:val="00062AC1"/>
    <w:rsid w:val="00063500"/>
    <w:rsid w:val="0006399E"/>
    <w:rsid w:val="00063E82"/>
    <w:rsid w:val="000643CE"/>
    <w:rsid w:val="00065BF5"/>
    <w:rsid w:val="000673D9"/>
    <w:rsid w:val="000676B2"/>
    <w:rsid w:val="00067BFB"/>
    <w:rsid w:val="00067DBE"/>
    <w:rsid w:val="0007039F"/>
    <w:rsid w:val="00070502"/>
    <w:rsid w:val="00070695"/>
    <w:rsid w:val="000709D8"/>
    <w:rsid w:val="00071968"/>
    <w:rsid w:val="00071CAF"/>
    <w:rsid w:val="00072A29"/>
    <w:rsid w:val="00072EAF"/>
    <w:rsid w:val="00074981"/>
    <w:rsid w:val="00075235"/>
    <w:rsid w:val="000757FD"/>
    <w:rsid w:val="000800AA"/>
    <w:rsid w:val="0008071A"/>
    <w:rsid w:val="00082644"/>
    <w:rsid w:val="00083218"/>
    <w:rsid w:val="00083245"/>
    <w:rsid w:val="000834D2"/>
    <w:rsid w:val="00084957"/>
    <w:rsid w:val="000854C5"/>
    <w:rsid w:val="00085B34"/>
    <w:rsid w:val="0008629C"/>
    <w:rsid w:val="00086409"/>
    <w:rsid w:val="00086CEC"/>
    <w:rsid w:val="000874B6"/>
    <w:rsid w:val="00090F8A"/>
    <w:rsid w:val="00091117"/>
    <w:rsid w:val="00091804"/>
    <w:rsid w:val="00093C09"/>
    <w:rsid w:val="000950DD"/>
    <w:rsid w:val="00095323"/>
    <w:rsid w:val="000954F4"/>
    <w:rsid w:val="00095DAF"/>
    <w:rsid w:val="00096210"/>
    <w:rsid w:val="0009655E"/>
    <w:rsid w:val="000A0D41"/>
    <w:rsid w:val="000A2BDE"/>
    <w:rsid w:val="000A3211"/>
    <w:rsid w:val="000A4996"/>
    <w:rsid w:val="000A59DF"/>
    <w:rsid w:val="000A6032"/>
    <w:rsid w:val="000A6281"/>
    <w:rsid w:val="000A7A93"/>
    <w:rsid w:val="000A7E86"/>
    <w:rsid w:val="000B0820"/>
    <w:rsid w:val="000B1543"/>
    <w:rsid w:val="000B19F4"/>
    <w:rsid w:val="000B51CA"/>
    <w:rsid w:val="000B5E93"/>
    <w:rsid w:val="000B692D"/>
    <w:rsid w:val="000B71B3"/>
    <w:rsid w:val="000B734E"/>
    <w:rsid w:val="000B7834"/>
    <w:rsid w:val="000C11CC"/>
    <w:rsid w:val="000C267E"/>
    <w:rsid w:val="000C66E6"/>
    <w:rsid w:val="000C675F"/>
    <w:rsid w:val="000C6793"/>
    <w:rsid w:val="000C6D1F"/>
    <w:rsid w:val="000C7770"/>
    <w:rsid w:val="000C7BC8"/>
    <w:rsid w:val="000D0140"/>
    <w:rsid w:val="000D076B"/>
    <w:rsid w:val="000D11D3"/>
    <w:rsid w:val="000D3993"/>
    <w:rsid w:val="000D746F"/>
    <w:rsid w:val="000D7FAE"/>
    <w:rsid w:val="000E186E"/>
    <w:rsid w:val="000E286D"/>
    <w:rsid w:val="000E2A27"/>
    <w:rsid w:val="000E3103"/>
    <w:rsid w:val="000E38C5"/>
    <w:rsid w:val="000E3E26"/>
    <w:rsid w:val="000E45A8"/>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3B6"/>
    <w:rsid w:val="000F4BCD"/>
    <w:rsid w:val="000F4C11"/>
    <w:rsid w:val="000F5FB0"/>
    <w:rsid w:val="000F625A"/>
    <w:rsid w:val="000F690D"/>
    <w:rsid w:val="000F7AE1"/>
    <w:rsid w:val="00100B1B"/>
    <w:rsid w:val="00101AD4"/>
    <w:rsid w:val="001024B4"/>
    <w:rsid w:val="00103162"/>
    <w:rsid w:val="0010330C"/>
    <w:rsid w:val="001043B7"/>
    <w:rsid w:val="001049FF"/>
    <w:rsid w:val="00105611"/>
    <w:rsid w:val="001059E9"/>
    <w:rsid w:val="001062AA"/>
    <w:rsid w:val="001076B4"/>
    <w:rsid w:val="00107D94"/>
    <w:rsid w:val="00107E35"/>
    <w:rsid w:val="001109F3"/>
    <w:rsid w:val="00110C69"/>
    <w:rsid w:val="00111D04"/>
    <w:rsid w:val="00111F27"/>
    <w:rsid w:val="00113112"/>
    <w:rsid w:val="00117443"/>
    <w:rsid w:val="001207CC"/>
    <w:rsid w:val="00123259"/>
    <w:rsid w:val="0012385B"/>
    <w:rsid w:val="00123ED8"/>
    <w:rsid w:val="00125211"/>
    <w:rsid w:val="00126CF7"/>
    <w:rsid w:val="00126E7C"/>
    <w:rsid w:val="0013069B"/>
    <w:rsid w:val="00130AED"/>
    <w:rsid w:val="00132084"/>
    <w:rsid w:val="001322D8"/>
    <w:rsid w:val="001330BC"/>
    <w:rsid w:val="00133226"/>
    <w:rsid w:val="00133A7A"/>
    <w:rsid w:val="001357D6"/>
    <w:rsid w:val="00135879"/>
    <w:rsid w:val="00136254"/>
    <w:rsid w:val="00140337"/>
    <w:rsid w:val="00140F6D"/>
    <w:rsid w:val="00141012"/>
    <w:rsid w:val="00141C1C"/>
    <w:rsid w:val="00142BE5"/>
    <w:rsid w:val="00143276"/>
    <w:rsid w:val="00143933"/>
    <w:rsid w:val="00143F43"/>
    <w:rsid w:val="001440B3"/>
    <w:rsid w:val="00144683"/>
    <w:rsid w:val="001450AB"/>
    <w:rsid w:val="00145522"/>
    <w:rsid w:val="00147AAF"/>
    <w:rsid w:val="00150997"/>
    <w:rsid w:val="00150C2A"/>
    <w:rsid w:val="00151BF3"/>
    <w:rsid w:val="00151EFE"/>
    <w:rsid w:val="00152690"/>
    <w:rsid w:val="00153F31"/>
    <w:rsid w:val="001547CE"/>
    <w:rsid w:val="001549C3"/>
    <w:rsid w:val="00154F4F"/>
    <w:rsid w:val="001559EF"/>
    <w:rsid w:val="0015621E"/>
    <w:rsid w:val="0015686B"/>
    <w:rsid w:val="00157E34"/>
    <w:rsid w:val="0016231B"/>
    <w:rsid w:val="00163628"/>
    <w:rsid w:val="00163771"/>
    <w:rsid w:val="00163B13"/>
    <w:rsid w:val="00163BA4"/>
    <w:rsid w:val="00164758"/>
    <w:rsid w:val="00164C7F"/>
    <w:rsid w:val="00166EF8"/>
    <w:rsid w:val="00166F0B"/>
    <w:rsid w:val="00166F5F"/>
    <w:rsid w:val="00167176"/>
    <w:rsid w:val="001671B3"/>
    <w:rsid w:val="001676C5"/>
    <w:rsid w:val="00167832"/>
    <w:rsid w:val="00167DC1"/>
    <w:rsid w:val="0017052C"/>
    <w:rsid w:val="00171D46"/>
    <w:rsid w:val="001727D9"/>
    <w:rsid w:val="00172E2F"/>
    <w:rsid w:val="001738ED"/>
    <w:rsid w:val="001742AC"/>
    <w:rsid w:val="001751F2"/>
    <w:rsid w:val="00176689"/>
    <w:rsid w:val="00176CCD"/>
    <w:rsid w:val="0018083E"/>
    <w:rsid w:val="00183160"/>
    <w:rsid w:val="00184010"/>
    <w:rsid w:val="00184892"/>
    <w:rsid w:val="00184FA5"/>
    <w:rsid w:val="0018564C"/>
    <w:rsid w:val="00187C4C"/>
    <w:rsid w:val="001905CC"/>
    <w:rsid w:val="00190DD6"/>
    <w:rsid w:val="001910BB"/>
    <w:rsid w:val="00191583"/>
    <w:rsid w:val="00191F04"/>
    <w:rsid w:val="00192A81"/>
    <w:rsid w:val="0019344B"/>
    <w:rsid w:val="001934A4"/>
    <w:rsid w:val="00194995"/>
    <w:rsid w:val="001961B3"/>
    <w:rsid w:val="001966F3"/>
    <w:rsid w:val="00196863"/>
    <w:rsid w:val="00196E2A"/>
    <w:rsid w:val="0019778D"/>
    <w:rsid w:val="001A0331"/>
    <w:rsid w:val="001A1A33"/>
    <w:rsid w:val="001A2664"/>
    <w:rsid w:val="001A3BB1"/>
    <w:rsid w:val="001A3C70"/>
    <w:rsid w:val="001A46C9"/>
    <w:rsid w:val="001A49C6"/>
    <w:rsid w:val="001A5762"/>
    <w:rsid w:val="001A62B1"/>
    <w:rsid w:val="001A6FAB"/>
    <w:rsid w:val="001A7CF8"/>
    <w:rsid w:val="001B075E"/>
    <w:rsid w:val="001B07A4"/>
    <w:rsid w:val="001B098C"/>
    <w:rsid w:val="001B16BA"/>
    <w:rsid w:val="001B1B26"/>
    <w:rsid w:val="001B1DC7"/>
    <w:rsid w:val="001B1DE5"/>
    <w:rsid w:val="001B1F1E"/>
    <w:rsid w:val="001B27C9"/>
    <w:rsid w:val="001B3934"/>
    <w:rsid w:val="001B4057"/>
    <w:rsid w:val="001B4D42"/>
    <w:rsid w:val="001B581D"/>
    <w:rsid w:val="001B5BC0"/>
    <w:rsid w:val="001B74FB"/>
    <w:rsid w:val="001B7F1C"/>
    <w:rsid w:val="001C1892"/>
    <w:rsid w:val="001C2C7C"/>
    <w:rsid w:val="001C392E"/>
    <w:rsid w:val="001C3BC0"/>
    <w:rsid w:val="001C407D"/>
    <w:rsid w:val="001C4F06"/>
    <w:rsid w:val="001C600E"/>
    <w:rsid w:val="001C622B"/>
    <w:rsid w:val="001C7C73"/>
    <w:rsid w:val="001C7DAF"/>
    <w:rsid w:val="001D0D14"/>
    <w:rsid w:val="001D1702"/>
    <w:rsid w:val="001D1E27"/>
    <w:rsid w:val="001D2110"/>
    <w:rsid w:val="001D43E2"/>
    <w:rsid w:val="001D5248"/>
    <w:rsid w:val="001D5DDD"/>
    <w:rsid w:val="001D6B20"/>
    <w:rsid w:val="001E0D11"/>
    <w:rsid w:val="001E2AA8"/>
    <w:rsid w:val="001E2E8A"/>
    <w:rsid w:val="001E31B3"/>
    <w:rsid w:val="001E369A"/>
    <w:rsid w:val="001E547A"/>
    <w:rsid w:val="001E5967"/>
    <w:rsid w:val="001E62DE"/>
    <w:rsid w:val="001E6FF9"/>
    <w:rsid w:val="001E7EDE"/>
    <w:rsid w:val="001F0F77"/>
    <w:rsid w:val="001F1DAA"/>
    <w:rsid w:val="001F22ED"/>
    <w:rsid w:val="001F3C5F"/>
    <w:rsid w:val="001F3EF4"/>
    <w:rsid w:val="001F4918"/>
    <w:rsid w:val="001F5127"/>
    <w:rsid w:val="001F5182"/>
    <w:rsid w:val="001F6321"/>
    <w:rsid w:val="001F662F"/>
    <w:rsid w:val="001F77DE"/>
    <w:rsid w:val="001F7F8E"/>
    <w:rsid w:val="0020227F"/>
    <w:rsid w:val="002022F5"/>
    <w:rsid w:val="002046B9"/>
    <w:rsid w:val="00204DFA"/>
    <w:rsid w:val="00205F19"/>
    <w:rsid w:val="002065C6"/>
    <w:rsid w:val="00206846"/>
    <w:rsid w:val="00210328"/>
    <w:rsid w:val="0021067B"/>
    <w:rsid w:val="0021140C"/>
    <w:rsid w:val="002124B6"/>
    <w:rsid w:val="0021330F"/>
    <w:rsid w:val="002139B5"/>
    <w:rsid w:val="00214352"/>
    <w:rsid w:val="0021447B"/>
    <w:rsid w:val="002147C1"/>
    <w:rsid w:val="002160E7"/>
    <w:rsid w:val="0021619C"/>
    <w:rsid w:val="00216C0B"/>
    <w:rsid w:val="00220907"/>
    <w:rsid w:val="00220B73"/>
    <w:rsid w:val="002225CD"/>
    <w:rsid w:val="0022410F"/>
    <w:rsid w:val="0022730A"/>
    <w:rsid w:val="00227CB3"/>
    <w:rsid w:val="00227D0A"/>
    <w:rsid w:val="002315D1"/>
    <w:rsid w:val="0023210E"/>
    <w:rsid w:val="002333A0"/>
    <w:rsid w:val="00234717"/>
    <w:rsid w:val="00234925"/>
    <w:rsid w:val="00234C92"/>
    <w:rsid w:val="002358D9"/>
    <w:rsid w:val="002360AB"/>
    <w:rsid w:val="00237157"/>
    <w:rsid w:val="00237FC5"/>
    <w:rsid w:val="00240185"/>
    <w:rsid w:val="00241CB5"/>
    <w:rsid w:val="0024291F"/>
    <w:rsid w:val="00242D5B"/>
    <w:rsid w:val="0024324A"/>
    <w:rsid w:val="00243DCA"/>
    <w:rsid w:val="00244A3B"/>
    <w:rsid w:val="00244E4A"/>
    <w:rsid w:val="00245CF2"/>
    <w:rsid w:val="002479AD"/>
    <w:rsid w:val="00247CA8"/>
    <w:rsid w:val="00250685"/>
    <w:rsid w:val="00250DA0"/>
    <w:rsid w:val="0025155C"/>
    <w:rsid w:val="00251DA6"/>
    <w:rsid w:val="0025360B"/>
    <w:rsid w:val="002538E4"/>
    <w:rsid w:val="00253BCD"/>
    <w:rsid w:val="00253BD7"/>
    <w:rsid w:val="002548FC"/>
    <w:rsid w:val="0025515A"/>
    <w:rsid w:val="00257871"/>
    <w:rsid w:val="0026012E"/>
    <w:rsid w:val="00261787"/>
    <w:rsid w:val="00262DDE"/>
    <w:rsid w:val="00262E53"/>
    <w:rsid w:val="00264C57"/>
    <w:rsid w:val="00265136"/>
    <w:rsid w:val="00265DBD"/>
    <w:rsid w:val="00266138"/>
    <w:rsid w:val="00266265"/>
    <w:rsid w:val="0026709A"/>
    <w:rsid w:val="002671AE"/>
    <w:rsid w:val="00267A7C"/>
    <w:rsid w:val="00270D1D"/>
    <w:rsid w:val="00271DD6"/>
    <w:rsid w:val="002733DB"/>
    <w:rsid w:val="00273401"/>
    <w:rsid w:val="0027437C"/>
    <w:rsid w:val="00274FEF"/>
    <w:rsid w:val="0027635F"/>
    <w:rsid w:val="0027637A"/>
    <w:rsid w:val="00276F76"/>
    <w:rsid w:val="00280282"/>
    <w:rsid w:val="00280B97"/>
    <w:rsid w:val="0028303D"/>
    <w:rsid w:val="0028406B"/>
    <w:rsid w:val="00284919"/>
    <w:rsid w:val="00285900"/>
    <w:rsid w:val="00285A22"/>
    <w:rsid w:val="00285C04"/>
    <w:rsid w:val="00286BCE"/>
    <w:rsid w:val="00287E48"/>
    <w:rsid w:val="002905BF"/>
    <w:rsid w:val="002912E2"/>
    <w:rsid w:val="002921FF"/>
    <w:rsid w:val="002926BE"/>
    <w:rsid w:val="00292BE9"/>
    <w:rsid w:val="00293757"/>
    <w:rsid w:val="00293DF8"/>
    <w:rsid w:val="00295854"/>
    <w:rsid w:val="00296B25"/>
    <w:rsid w:val="002972B4"/>
    <w:rsid w:val="00297841"/>
    <w:rsid w:val="002A0202"/>
    <w:rsid w:val="002A196F"/>
    <w:rsid w:val="002A1BE9"/>
    <w:rsid w:val="002A1F0B"/>
    <w:rsid w:val="002A2994"/>
    <w:rsid w:val="002A5E77"/>
    <w:rsid w:val="002A6629"/>
    <w:rsid w:val="002A7CF5"/>
    <w:rsid w:val="002B0C8E"/>
    <w:rsid w:val="002B1A93"/>
    <w:rsid w:val="002B1CC2"/>
    <w:rsid w:val="002B225B"/>
    <w:rsid w:val="002B2535"/>
    <w:rsid w:val="002B3056"/>
    <w:rsid w:val="002B3C8D"/>
    <w:rsid w:val="002B3DDF"/>
    <w:rsid w:val="002B4877"/>
    <w:rsid w:val="002B5695"/>
    <w:rsid w:val="002B77A8"/>
    <w:rsid w:val="002B7D60"/>
    <w:rsid w:val="002C0520"/>
    <w:rsid w:val="002C131A"/>
    <w:rsid w:val="002C2451"/>
    <w:rsid w:val="002C24C7"/>
    <w:rsid w:val="002C3F13"/>
    <w:rsid w:val="002C47A5"/>
    <w:rsid w:val="002C50A6"/>
    <w:rsid w:val="002C52C9"/>
    <w:rsid w:val="002C782D"/>
    <w:rsid w:val="002C7A79"/>
    <w:rsid w:val="002D034F"/>
    <w:rsid w:val="002D0B16"/>
    <w:rsid w:val="002D18F1"/>
    <w:rsid w:val="002D2804"/>
    <w:rsid w:val="002D4155"/>
    <w:rsid w:val="002D646D"/>
    <w:rsid w:val="002D6EAB"/>
    <w:rsid w:val="002D6FE5"/>
    <w:rsid w:val="002E0CF9"/>
    <w:rsid w:val="002E1B96"/>
    <w:rsid w:val="002E224D"/>
    <w:rsid w:val="002E2A70"/>
    <w:rsid w:val="002E2AF6"/>
    <w:rsid w:val="002E2B06"/>
    <w:rsid w:val="002E3723"/>
    <w:rsid w:val="002E3B4F"/>
    <w:rsid w:val="002E5FB9"/>
    <w:rsid w:val="002E6279"/>
    <w:rsid w:val="002E644D"/>
    <w:rsid w:val="002E6F85"/>
    <w:rsid w:val="002E7D65"/>
    <w:rsid w:val="002F0DFA"/>
    <w:rsid w:val="002F165B"/>
    <w:rsid w:val="002F1F3E"/>
    <w:rsid w:val="002F2C55"/>
    <w:rsid w:val="002F33F0"/>
    <w:rsid w:val="002F367C"/>
    <w:rsid w:val="002F4568"/>
    <w:rsid w:val="002F4625"/>
    <w:rsid w:val="002F49C4"/>
    <w:rsid w:val="002F556E"/>
    <w:rsid w:val="002F6ABB"/>
    <w:rsid w:val="003004E7"/>
    <w:rsid w:val="0030076A"/>
    <w:rsid w:val="00300F62"/>
    <w:rsid w:val="0030241D"/>
    <w:rsid w:val="00302F03"/>
    <w:rsid w:val="0030309D"/>
    <w:rsid w:val="00303211"/>
    <w:rsid w:val="003032F0"/>
    <w:rsid w:val="003033BE"/>
    <w:rsid w:val="003037FB"/>
    <w:rsid w:val="003038EA"/>
    <w:rsid w:val="00303BFC"/>
    <w:rsid w:val="0030482F"/>
    <w:rsid w:val="0030518A"/>
    <w:rsid w:val="0030556F"/>
    <w:rsid w:val="00306314"/>
    <w:rsid w:val="003065DE"/>
    <w:rsid w:val="00307134"/>
    <w:rsid w:val="00307176"/>
    <w:rsid w:val="00310795"/>
    <w:rsid w:val="003117AD"/>
    <w:rsid w:val="00311BD6"/>
    <w:rsid w:val="00311BFF"/>
    <w:rsid w:val="00311DD4"/>
    <w:rsid w:val="0031431E"/>
    <w:rsid w:val="003161D5"/>
    <w:rsid w:val="003164F2"/>
    <w:rsid w:val="003167C9"/>
    <w:rsid w:val="00317302"/>
    <w:rsid w:val="0031746E"/>
    <w:rsid w:val="00317B11"/>
    <w:rsid w:val="00320735"/>
    <w:rsid w:val="0032095C"/>
    <w:rsid w:val="003211F1"/>
    <w:rsid w:val="0032159E"/>
    <w:rsid w:val="00321A04"/>
    <w:rsid w:val="00321A16"/>
    <w:rsid w:val="003226CC"/>
    <w:rsid w:val="0032377A"/>
    <w:rsid w:val="003248BB"/>
    <w:rsid w:val="00324FD0"/>
    <w:rsid w:val="00325193"/>
    <w:rsid w:val="003255C5"/>
    <w:rsid w:val="003257CE"/>
    <w:rsid w:val="003262CD"/>
    <w:rsid w:val="00326EFE"/>
    <w:rsid w:val="003271C9"/>
    <w:rsid w:val="0032734C"/>
    <w:rsid w:val="00330689"/>
    <w:rsid w:val="00330DB3"/>
    <w:rsid w:val="0033246E"/>
    <w:rsid w:val="00332583"/>
    <w:rsid w:val="00332707"/>
    <w:rsid w:val="0033280F"/>
    <w:rsid w:val="0033323D"/>
    <w:rsid w:val="00334D29"/>
    <w:rsid w:val="00335EB2"/>
    <w:rsid w:val="00337ED4"/>
    <w:rsid w:val="0034061D"/>
    <w:rsid w:val="00341358"/>
    <w:rsid w:val="00341653"/>
    <w:rsid w:val="0034234C"/>
    <w:rsid w:val="0034515A"/>
    <w:rsid w:val="00347734"/>
    <w:rsid w:val="00347DC4"/>
    <w:rsid w:val="0035061B"/>
    <w:rsid w:val="003516E9"/>
    <w:rsid w:val="00351831"/>
    <w:rsid w:val="00352440"/>
    <w:rsid w:val="00352BD2"/>
    <w:rsid w:val="0035440A"/>
    <w:rsid w:val="00354447"/>
    <w:rsid w:val="003547D6"/>
    <w:rsid w:val="00355D1F"/>
    <w:rsid w:val="00356F11"/>
    <w:rsid w:val="00357770"/>
    <w:rsid w:val="00361A53"/>
    <w:rsid w:val="003635CA"/>
    <w:rsid w:val="003637DB"/>
    <w:rsid w:val="00363BD2"/>
    <w:rsid w:val="003646C0"/>
    <w:rsid w:val="00364D72"/>
    <w:rsid w:val="0036513D"/>
    <w:rsid w:val="00365A84"/>
    <w:rsid w:val="00365F47"/>
    <w:rsid w:val="0036686E"/>
    <w:rsid w:val="0036698C"/>
    <w:rsid w:val="00366BA1"/>
    <w:rsid w:val="00370EF1"/>
    <w:rsid w:val="00371643"/>
    <w:rsid w:val="00371692"/>
    <w:rsid w:val="003727ED"/>
    <w:rsid w:val="00374316"/>
    <w:rsid w:val="003746D9"/>
    <w:rsid w:val="00374E12"/>
    <w:rsid w:val="00376C5B"/>
    <w:rsid w:val="00377A36"/>
    <w:rsid w:val="00380969"/>
    <w:rsid w:val="00381256"/>
    <w:rsid w:val="00383459"/>
    <w:rsid w:val="003837F2"/>
    <w:rsid w:val="0038438C"/>
    <w:rsid w:val="00384ED4"/>
    <w:rsid w:val="00385F1C"/>
    <w:rsid w:val="00387A59"/>
    <w:rsid w:val="003900D4"/>
    <w:rsid w:val="003904AC"/>
    <w:rsid w:val="003907EE"/>
    <w:rsid w:val="00391555"/>
    <w:rsid w:val="003929D7"/>
    <w:rsid w:val="00393385"/>
    <w:rsid w:val="00393C57"/>
    <w:rsid w:val="00394701"/>
    <w:rsid w:val="00395165"/>
    <w:rsid w:val="00395BCF"/>
    <w:rsid w:val="003A049D"/>
    <w:rsid w:val="003A0592"/>
    <w:rsid w:val="003A0DB3"/>
    <w:rsid w:val="003A0F36"/>
    <w:rsid w:val="003A1628"/>
    <w:rsid w:val="003A2249"/>
    <w:rsid w:val="003A25C8"/>
    <w:rsid w:val="003A2BFB"/>
    <w:rsid w:val="003A2FEF"/>
    <w:rsid w:val="003A39B0"/>
    <w:rsid w:val="003A5A08"/>
    <w:rsid w:val="003A5B5B"/>
    <w:rsid w:val="003A63B3"/>
    <w:rsid w:val="003A6EEF"/>
    <w:rsid w:val="003A796A"/>
    <w:rsid w:val="003B0714"/>
    <w:rsid w:val="003B11E6"/>
    <w:rsid w:val="003B333E"/>
    <w:rsid w:val="003B342F"/>
    <w:rsid w:val="003B356E"/>
    <w:rsid w:val="003B39D1"/>
    <w:rsid w:val="003B47C1"/>
    <w:rsid w:val="003B5679"/>
    <w:rsid w:val="003B69A5"/>
    <w:rsid w:val="003C10C5"/>
    <w:rsid w:val="003C112F"/>
    <w:rsid w:val="003C2E56"/>
    <w:rsid w:val="003C30D5"/>
    <w:rsid w:val="003C30FC"/>
    <w:rsid w:val="003C6F76"/>
    <w:rsid w:val="003C72F5"/>
    <w:rsid w:val="003C74B9"/>
    <w:rsid w:val="003C757C"/>
    <w:rsid w:val="003D0AB6"/>
    <w:rsid w:val="003D3BBF"/>
    <w:rsid w:val="003D6943"/>
    <w:rsid w:val="003D69ED"/>
    <w:rsid w:val="003D74C0"/>
    <w:rsid w:val="003E0B00"/>
    <w:rsid w:val="003E1635"/>
    <w:rsid w:val="003E16B7"/>
    <w:rsid w:val="003E1FD9"/>
    <w:rsid w:val="003E3C52"/>
    <w:rsid w:val="003E5A9B"/>
    <w:rsid w:val="003E677C"/>
    <w:rsid w:val="003E70A9"/>
    <w:rsid w:val="003E745B"/>
    <w:rsid w:val="003E7540"/>
    <w:rsid w:val="003F05DA"/>
    <w:rsid w:val="003F18CD"/>
    <w:rsid w:val="003F232B"/>
    <w:rsid w:val="003F2436"/>
    <w:rsid w:val="003F2620"/>
    <w:rsid w:val="003F3E0E"/>
    <w:rsid w:val="003F5242"/>
    <w:rsid w:val="003F6011"/>
    <w:rsid w:val="003F64B2"/>
    <w:rsid w:val="003F73E9"/>
    <w:rsid w:val="003F7DA6"/>
    <w:rsid w:val="00400380"/>
    <w:rsid w:val="00401CEE"/>
    <w:rsid w:val="004020E6"/>
    <w:rsid w:val="0040296E"/>
    <w:rsid w:val="00402A55"/>
    <w:rsid w:val="00403287"/>
    <w:rsid w:val="004038A3"/>
    <w:rsid w:val="00404BB2"/>
    <w:rsid w:val="00404EF2"/>
    <w:rsid w:val="00405A4A"/>
    <w:rsid w:val="00405E7B"/>
    <w:rsid w:val="004061C1"/>
    <w:rsid w:val="0040669D"/>
    <w:rsid w:val="00410AC4"/>
    <w:rsid w:val="00410D4C"/>
    <w:rsid w:val="0041257C"/>
    <w:rsid w:val="004129AC"/>
    <w:rsid w:val="004145B1"/>
    <w:rsid w:val="00414820"/>
    <w:rsid w:val="00414BB8"/>
    <w:rsid w:val="00414FAF"/>
    <w:rsid w:val="00415237"/>
    <w:rsid w:val="00415329"/>
    <w:rsid w:val="00415ACB"/>
    <w:rsid w:val="00416235"/>
    <w:rsid w:val="004167D6"/>
    <w:rsid w:val="004169F4"/>
    <w:rsid w:val="00417358"/>
    <w:rsid w:val="004173B3"/>
    <w:rsid w:val="004176D6"/>
    <w:rsid w:val="004178DE"/>
    <w:rsid w:val="00417E3F"/>
    <w:rsid w:val="00417F2F"/>
    <w:rsid w:val="0042059D"/>
    <w:rsid w:val="00420CEC"/>
    <w:rsid w:val="00420D1F"/>
    <w:rsid w:val="0042122F"/>
    <w:rsid w:val="00421D7C"/>
    <w:rsid w:val="00421E3F"/>
    <w:rsid w:val="00422A74"/>
    <w:rsid w:val="00422D18"/>
    <w:rsid w:val="004235AB"/>
    <w:rsid w:val="004255C4"/>
    <w:rsid w:val="00426B22"/>
    <w:rsid w:val="0042751E"/>
    <w:rsid w:val="00430F85"/>
    <w:rsid w:val="00432C88"/>
    <w:rsid w:val="004332D8"/>
    <w:rsid w:val="0043553A"/>
    <w:rsid w:val="00436563"/>
    <w:rsid w:val="00436E0B"/>
    <w:rsid w:val="00441233"/>
    <w:rsid w:val="0044192C"/>
    <w:rsid w:val="004424FA"/>
    <w:rsid w:val="004427CD"/>
    <w:rsid w:val="00442984"/>
    <w:rsid w:val="00444B95"/>
    <w:rsid w:val="00445CDE"/>
    <w:rsid w:val="00445ED8"/>
    <w:rsid w:val="00446AE4"/>
    <w:rsid w:val="0044734B"/>
    <w:rsid w:val="00447D9E"/>
    <w:rsid w:val="00450D42"/>
    <w:rsid w:val="00450E6B"/>
    <w:rsid w:val="004511AB"/>
    <w:rsid w:val="0045123D"/>
    <w:rsid w:val="00451554"/>
    <w:rsid w:val="0045201E"/>
    <w:rsid w:val="00453E7E"/>
    <w:rsid w:val="00455814"/>
    <w:rsid w:val="00456545"/>
    <w:rsid w:val="00456675"/>
    <w:rsid w:val="00462C65"/>
    <w:rsid w:val="00462D8F"/>
    <w:rsid w:val="004631B4"/>
    <w:rsid w:val="0046363B"/>
    <w:rsid w:val="004636B0"/>
    <w:rsid w:val="00464615"/>
    <w:rsid w:val="00466452"/>
    <w:rsid w:val="004667F7"/>
    <w:rsid w:val="00466980"/>
    <w:rsid w:val="00467036"/>
    <w:rsid w:val="0046728C"/>
    <w:rsid w:val="004673D2"/>
    <w:rsid w:val="00467915"/>
    <w:rsid w:val="00467C7C"/>
    <w:rsid w:val="00467E56"/>
    <w:rsid w:val="00470736"/>
    <w:rsid w:val="00471F70"/>
    <w:rsid w:val="0047277B"/>
    <w:rsid w:val="004728A0"/>
    <w:rsid w:val="00472AC3"/>
    <w:rsid w:val="00473707"/>
    <w:rsid w:val="0047383F"/>
    <w:rsid w:val="00474445"/>
    <w:rsid w:val="0047518F"/>
    <w:rsid w:val="004751F7"/>
    <w:rsid w:val="00475256"/>
    <w:rsid w:val="00475C0B"/>
    <w:rsid w:val="00477D71"/>
    <w:rsid w:val="00477FA1"/>
    <w:rsid w:val="004801AE"/>
    <w:rsid w:val="00481561"/>
    <w:rsid w:val="004823BA"/>
    <w:rsid w:val="00482C73"/>
    <w:rsid w:val="004830A2"/>
    <w:rsid w:val="004830CC"/>
    <w:rsid w:val="00484087"/>
    <w:rsid w:val="0048416F"/>
    <w:rsid w:val="00484195"/>
    <w:rsid w:val="00484E58"/>
    <w:rsid w:val="0048511E"/>
    <w:rsid w:val="00486C5C"/>
    <w:rsid w:val="00490A68"/>
    <w:rsid w:val="00490E23"/>
    <w:rsid w:val="00490E3A"/>
    <w:rsid w:val="004917DD"/>
    <w:rsid w:val="00491DAA"/>
    <w:rsid w:val="00493CFA"/>
    <w:rsid w:val="00494A75"/>
    <w:rsid w:val="00495455"/>
    <w:rsid w:val="004961CA"/>
    <w:rsid w:val="004973E7"/>
    <w:rsid w:val="00497CB9"/>
    <w:rsid w:val="00497EA7"/>
    <w:rsid w:val="004A0850"/>
    <w:rsid w:val="004A0865"/>
    <w:rsid w:val="004A0D21"/>
    <w:rsid w:val="004A0E13"/>
    <w:rsid w:val="004A0E5D"/>
    <w:rsid w:val="004A1164"/>
    <w:rsid w:val="004A12C2"/>
    <w:rsid w:val="004A18DA"/>
    <w:rsid w:val="004A191F"/>
    <w:rsid w:val="004A4AE2"/>
    <w:rsid w:val="004A6B5A"/>
    <w:rsid w:val="004B03C3"/>
    <w:rsid w:val="004B0D1A"/>
    <w:rsid w:val="004B0E4C"/>
    <w:rsid w:val="004B0E57"/>
    <w:rsid w:val="004B489B"/>
    <w:rsid w:val="004B4F39"/>
    <w:rsid w:val="004B5682"/>
    <w:rsid w:val="004B56FC"/>
    <w:rsid w:val="004B5B2B"/>
    <w:rsid w:val="004B5F8A"/>
    <w:rsid w:val="004C075E"/>
    <w:rsid w:val="004C08F7"/>
    <w:rsid w:val="004C0D9A"/>
    <w:rsid w:val="004C2827"/>
    <w:rsid w:val="004C2A73"/>
    <w:rsid w:val="004C4ED9"/>
    <w:rsid w:val="004C5653"/>
    <w:rsid w:val="004C5EB8"/>
    <w:rsid w:val="004C78F8"/>
    <w:rsid w:val="004C7BA1"/>
    <w:rsid w:val="004D1028"/>
    <w:rsid w:val="004D132A"/>
    <w:rsid w:val="004D19E5"/>
    <w:rsid w:val="004D213F"/>
    <w:rsid w:val="004D30F8"/>
    <w:rsid w:val="004D3439"/>
    <w:rsid w:val="004D39E8"/>
    <w:rsid w:val="004D3C26"/>
    <w:rsid w:val="004D5274"/>
    <w:rsid w:val="004D528C"/>
    <w:rsid w:val="004D590C"/>
    <w:rsid w:val="004D5E4B"/>
    <w:rsid w:val="004D6150"/>
    <w:rsid w:val="004D6CE4"/>
    <w:rsid w:val="004D6D6C"/>
    <w:rsid w:val="004D7543"/>
    <w:rsid w:val="004E28EF"/>
    <w:rsid w:val="004E2D0A"/>
    <w:rsid w:val="004E362E"/>
    <w:rsid w:val="004E4991"/>
    <w:rsid w:val="004E561D"/>
    <w:rsid w:val="004E5E56"/>
    <w:rsid w:val="004E63FD"/>
    <w:rsid w:val="004E76A2"/>
    <w:rsid w:val="004E7E82"/>
    <w:rsid w:val="004F264F"/>
    <w:rsid w:val="004F3D7D"/>
    <w:rsid w:val="004F3DDA"/>
    <w:rsid w:val="004F4413"/>
    <w:rsid w:val="004F4CD3"/>
    <w:rsid w:val="004F54FB"/>
    <w:rsid w:val="004F5F8E"/>
    <w:rsid w:val="004F6AAA"/>
    <w:rsid w:val="004F72B8"/>
    <w:rsid w:val="004F7BA2"/>
    <w:rsid w:val="00500220"/>
    <w:rsid w:val="005004C2"/>
    <w:rsid w:val="005006F8"/>
    <w:rsid w:val="00500FA5"/>
    <w:rsid w:val="00502017"/>
    <w:rsid w:val="0050404F"/>
    <w:rsid w:val="0050415D"/>
    <w:rsid w:val="00504937"/>
    <w:rsid w:val="00505166"/>
    <w:rsid w:val="005052CA"/>
    <w:rsid w:val="00506C49"/>
    <w:rsid w:val="0050749A"/>
    <w:rsid w:val="0050769C"/>
    <w:rsid w:val="00510307"/>
    <w:rsid w:val="005105E1"/>
    <w:rsid w:val="00510770"/>
    <w:rsid w:val="00510836"/>
    <w:rsid w:val="0051090C"/>
    <w:rsid w:val="00510C51"/>
    <w:rsid w:val="00511CA5"/>
    <w:rsid w:val="00512C77"/>
    <w:rsid w:val="0051389C"/>
    <w:rsid w:val="005139EC"/>
    <w:rsid w:val="00513FDA"/>
    <w:rsid w:val="00514566"/>
    <w:rsid w:val="00515289"/>
    <w:rsid w:val="005164C6"/>
    <w:rsid w:val="005168B7"/>
    <w:rsid w:val="005168D9"/>
    <w:rsid w:val="00517BA9"/>
    <w:rsid w:val="00517CD8"/>
    <w:rsid w:val="00517E3B"/>
    <w:rsid w:val="00520D61"/>
    <w:rsid w:val="00520D85"/>
    <w:rsid w:val="00521813"/>
    <w:rsid w:val="00521A63"/>
    <w:rsid w:val="00521D6A"/>
    <w:rsid w:val="00522F3E"/>
    <w:rsid w:val="005230BF"/>
    <w:rsid w:val="005257AB"/>
    <w:rsid w:val="00525FB2"/>
    <w:rsid w:val="00526243"/>
    <w:rsid w:val="00526D8A"/>
    <w:rsid w:val="0052792D"/>
    <w:rsid w:val="00527B25"/>
    <w:rsid w:val="00527CBD"/>
    <w:rsid w:val="0053084B"/>
    <w:rsid w:val="00531A6C"/>
    <w:rsid w:val="00532177"/>
    <w:rsid w:val="00532C51"/>
    <w:rsid w:val="005333B9"/>
    <w:rsid w:val="00534F2E"/>
    <w:rsid w:val="00535E41"/>
    <w:rsid w:val="005370EA"/>
    <w:rsid w:val="00537824"/>
    <w:rsid w:val="0054297D"/>
    <w:rsid w:val="0054362E"/>
    <w:rsid w:val="00544FAF"/>
    <w:rsid w:val="005450C7"/>
    <w:rsid w:val="005453CB"/>
    <w:rsid w:val="005457AF"/>
    <w:rsid w:val="0054715B"/>
    <w:rsid w:val="005508AE"/>
    <w:rsid w:val="005524DB"/>
    <w:rsid w:val="005530C8"/>
    <w:rsid w:val="00553516"/>
    <w:rsid w:val="00553646"/>
    <w:rsid w:val="00554118"/>
    <w:rsid w:val="00554437"/>
    <w:rsid w:val="005549B5"/>
    <w:rsid w:val="00554FC2"/>
    <w:rsid w:val="005565D9"/>
    <w:rsid w:val="00557230"/>
    <w:rsid w:val="00560357"/>
    <w:rsid w:val="005603E5"/>
    <w:rsid w:val="005605E2"/>
    <w:rsid w:val="00560769"/>
    <w:rsid w:val="00561A60"/>
    <w:rsid w:val="00561C09"/>
    <w:rsid w:val="00562FCD"/>
    <w:rsid w:val="0056448F"/>
    <w:rsid w:val="00564921"/>
    <w:rsid w:val="00564A28"/>
    <w:rsid w:val="00565475"/>
    <w:rsid w:val="00565E72"/>
    <w:rsid w:val="005669D8"/>
    <w:rsid w:val="00566E39"/>
    <w:rsid w:val="00567BC0"/>
    <w:rsid w:val="005718A1"/>
    <w:rsid w:val="005746E0"/>
    <w:rsid w:val="00574B03"/>
    <w:rsid w:val="00575EAA"/>
    <w:rsid w:val="00575F4B"/>
    <w:rsid w:val="00583141"/>
    <w:rsid w:val="00583D67"/>
    <w:rsid w:val="00584A5F"/>
    <w:rsid w:val="00585214"/>
    <w:rsid w:val="00585894"/>
    <w:rsid w:val="00585D92"/>
    <w:rsid w:val="00586597"/>
    <w:rsid w:val="00586717"/>
    <w:rsid w:val="00586F87"/>
    <w:rsid w:val="005875D5"/>
    <w:rsid w:val="00587D38"/>
    <w:rsid w:val="00587EAD"/>
    <w:rsid w:val="00587FD2"/>
    <w:rsid w:val="00590054"/>
    <w:rsid w:val="005900D5"/>
    <w:rsid w:val="0059040E"/>
    <w:rsid w:val="0059086C"/>
    <w:rsid w:val="005909BB"/>
    <w:rsid w:val="00592566"/>
    <w:rsid w:val="00592752"/>
    <w:rsid w:val="00592F33"/>
    <w:rsid w:val="00593AC7"/>
    <w:rsid w:val="00593D22"/>
    <w:rsid w:val="005941A2"/>
    <w:rsid w:val="00594BBE"/>
    <w:rsid w:val="005956A4"/>
    <w:rsid w:val="00595E99"/>
    <w:rsid w:val="005963AC"/>
    <w:rsid w:val="00596952"/>
    <w:rsid w:val="00596F95"/>
    <w:rsid w:val="00597031"/>
    <w:rsid w:val="00597572"/>
    <w:rsid w:val="005A2132"/>
    <w:rsid w:val="005A363C"/>
    <w:rsid w:val="005A3CAB"/>
    <w:rsid w:val="005A48EE"/>
    <w:rsid w:val="005A6B83"/>
    <w:rsid w:val="005A6E0D"/>
    <w:rsid w:val="005A7EF1"/>
    <w:rsid w:val="005A7F6B"/>
    <w:rsid w:val="005B1A56"/>
    <w:rsid w:val="005B4F81"/>
    <w:rsid w:val="005B515A"/>
    <w:rsid w:val="005B57A2"/>
    <w:rsid w:val="005B671B"/>
    <w:rsid w:val="005B7426"/>
    <w:rsid w:val="005B7EE3"/>
    <w:rsid w:val="005B7F1D"/>
    <w:rsid w:val="005C10A2"/>
    <w:rsid w:val="005C1652"/>
    <w:rsid w:val="005C2C35"/>
    <w:rsid w:val="005C3392"/>
    <w:rsid w:val="005C36B6"/>
    <w:rsid w:val="005C3996"/>
    <w:rsid w:val="005C4470"/>
    <w:rsid w:val="005C4525"/>
    <w:rsid w:val="005C4A62"/>
    <w:rsid w:val="005C4A70"/>
    <w:rsid w:val="005C4C22"/>
    <w:rsid w:val="005C5631"/>
    <w:rsid w:val="005C6078"/>
    <w:rsid w:val="005C6235"/>
    <w:rsid w:val="005C7437"/>
    <w:rsid w:val="005D44A3"/>
    <w:rsid w:val="005D65E8"/>
    <w:rsid w:val="005D6AFD"/>
    <w:rsid w:val="005D6F59"/>
    <w:rsid w:val="005D7213"/>
    <w:rsid w:val="005D7502"/>
    <w:rsid w:val="005E02DA"/>
    <w:rsid w:val="005E07B0"/>
    <w:rsid w:val="005E1C54"/>
    <w:rsid w:val="005E1D40"/>
    <w:rsid w:val="005E247E"/>
    <w:rsid w:val="005E2E13"/>
    <w:rsid w:val="005E39D3"/>
    <w:rsid w:val="005E3B65"/>
    <w:rsid w:val="005E3FB5"/>
    <w:rsid w:val="005E4056"/>
    <w:rsid w:val="005E4E77"/>
    <w:rsid w:val="005E547B"/>
    <w:rsid w:val="005E6C6C"/>
    <w:rsid w:val="005E7FD2"/>
    <w:rsid w:val="005F095B"/>
    <w:rsid w:val="005F0BF4"/>
    <w:rsid w:val="005F1257"/>
    <w:rsid w:val="005F16DB"/>
    <w:rsid w:val="005F17FE"/>
    <w:rsid w:val="005F1CB6"/>
    <w:rsid w:val="005F21D8"/>
    <w:rsid w:val="005F2D13"/>
    <w:rsid w:val="005F2FC9"/>
    <w:rsid w:val="005F366F"/>
    <w:rsid w:val="005F36CD"/>
    <w:rsid w:val="005F3BB3"/>
    <w:rsid w:val="005F3C4F"/>
    <w:rsid w:val="005F3DB2"/>
    <w:rsid w:val="005F5BB6"/>
    <w:rsid w:val="005F5C0B"/>
    <w:rsid w:val="005F67C6"/>
    <w:rsid w:val="0060053D"/>
    <w:rsid w:val="00601FDC"/>
    <w:rsid w:val="006022D4"/>
    <w:rsid w:val="006024AE"/>
    <w:rsid w:val="00602966"/>
    <w:rsid w:val="00602C11"/>
    <w:rsid w:val="006061A7"/>
    <w:rsid w:val="00610A10"/>
    <w:rsid w:val="0061255C"/>
    <w:rsid w:val="006143AF"/>
    <w:rsid w:val="006151E4"/>
    <w:rsid w:val="00615431"/>
    <w:rsid w:val="00616545"/>
    <w:rsid w:val="006165FA"/>
    <w:rsid w:val="00617314"/>
    <w:rsid w:val="006202DC"/>
    <w:rsid w:val="00620354"/>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269"/>
    <w:rsid w:val="00627A3F"/>
    <w:rsid w:val="00627C84"/>
    <w:rsid w:val="00631211"/>
    <w:rsid w:val="006314D9"/>
    <w:rsid w:val="006322B2"/>
    <w:rsid w:val="006346C0"/>
    <w:rsid w:val="006347DD"/>
    <w:rsid w:val="00634E5F"/>
    <w:rsid w:val="006354A9"/>
    <w:rsid w:val="006361CD"/>
    <w:rsid w:val="006364B1"/>
    <w:rsid w:val="0063660C"/>
    <w:rsid w:val="006368E2"/>
    <w:rsid w:val="006369A3"/>
    <w:rsid w:val="00637C69"/>
    <w:rsid w:val="00640F27"/>
    <w:rsid w:val="0064153D"/>
    <w:rsid w:val="00642A81"/>
    <w:rsid w:val="00643258"/>
    <w:rsid w:val="00643458"/>
    <w:rsid w:val="00643485"/>
    <w:rsid w:val="00643C20"/>
    <w:rsid w:val="006449F2"/>
    <w:rsid w:val="00644A60"/>
    <w:rsid w:val="00644C01"/>
    <w:rsid w:val="00644E7C"/>
    <w:rsid w:val="00645D37"/>
    <w:rsid w:val="00650E8D"/>
    <w:rsid w:val="00650EC9"/>
    <w:rsid w:val="00651A0D"/>
    <w:rsid w:val="00651EA8"/>
    <w:rsid w:val="00652533"/>
    <w:rsid w:val="00652C5D"/>
    <w:rsid w:val="00652DD7"/>
    <w:rsid w:val="006530E8"/>
    <w:rsid w:val="00653654"/>
    <w:rsid w:val="0065495F"/>
    <w:rsid w:val="00655D15"/>
    <w:rsid w:val="00655F3D"/>
    <w:rsid w:val="0065601D"/>
    <w:rsid w:val="00656392"/>
    <w:rsid w:val="006573FE"/>
    <w:rsid w:val="006578F2"/>
    <w:rsid w:val="006612B7"/>
    <w:rsid w:val="006612BD"/>
    <w:rsid w:val="00661CC5"/>
    <w:rsid w:val="00662430"/>
    <w:rsid w:val="006626AC"/>
    <w:rsid w:val="0066277E"/>
    <w:rsid w:val="00663837"/>
    <w:rsid w:val="00666663"/>
    <w:rsid w:val="00670374"/>
    <w:rsid w:val="00670777"/>
    <w:rsid w:val="006714A3"/>
    <w:rsid w:val="0067190D"/>
    <w:rsid w:val="00671C03"/>
    <w:rsid w:val="00672657"/>
    <w:rsid w:val="0067340E"/>
    <w:rsid w:val="00673F79"/>
    <w:rsid w:val="006746BB"/>
    <w:rsid w:val="006749DB"/>
    <w:rsid w:val="006769B4"/>
    <w:rsid w:val="00676AD9"/>
    <w:rsid w:val="00676C14"/>
    <w:rsid w:val="006770CF"/>
    <w:rsid w:val="00677B88"/>
    <w:rsid w:val="006802A6"/>
    <w:rsid w:val="00680E43"/>
    <w:rsid w:val="00680E7F"/>
    <w:rsid w:val="0068222F"/>
    <w:rsid w:val="00683204"/>
    <w:rsid w:val="00683C65"/>
    <w:rsid w:val="0068451E"/>
    <w:rsid w:val="006847E8"/>
    <w:rsid w:val="006847F5"/>
    <w:rsid w:val="00686134"/>
    <w:rsid w:val="006869E9"/>
    <w:rsid w:val="006877CB"/>
    <w:rsid w:val="006878E8"/>
    <w:rsid w:val="00690331"/>
    <w:rsid w:val="006917D1"/>
    <w:rsid w:val="00692EF4"/>
    <w:rsid w:val="0069316B"/>
    <w:rsid w:val="00693BB0"/>
    <w:rsid w:val="0069405A"/>
    <w:rsid w:val="006952D3"/>
    <w:rsid w:val="00695365"/>
    <w:rsid w:val="00695F03"/>
    <w:rsid w:val="00695F97"/>
    <w:rsid w:val="0069678A"/>
    <w:rsid w:val="006974F9"/>
    <w:rsid w:val="006A0F69"/>
    <w:rsid w:val="006A1721"/>
    <w:rsid w:val="006A4046"/>
    <w:rsid w:val="006A460D"/>
    <w:rsid w:val="006A54BE"/>
    <w:rsid w:val="006A55CB"/>
    <w:rsid w:val="006A5781"/>
    <w:rsid w:val="006A5A79"/>
    <w:rsid w:val="006A7916"/>
    <w:rsid w:val="006B091C"/>
    <w:rsid w:val="006B1B1A"/>
    <w:rsid w:val="006B1DB6"/>
    <w:rsid w:val="006B2E3A"/>
    <w:rsid w:val="006B30B9"/>
    <w:rsid w:val="006B3B24"/>
    <w:rsid w:val="006B547C"/>
    <w:rsid w:val="006B559F"/>
    <w:rsid w:val="006B5B0F"/>
    <w:rsid w:val="006B69F1"/>
    <w:rsid w:val="006B7DB4"/>
    <w:rsid w:val="006C03A3"/>
    <w:rsid w:val="006C0569"/>
    <w:rsid w:val="006C11BE"/>
    <w:rsid w:val="006C1383"/>
    <w:rsid w:val="006C1723"/>
    <w:rsid w:val="006C2D7D"/>
    <w:rsid w:val="006C330A"/>
    <w:rsid w:val="006C33B5"/>
    <w:rsid w:val="006C36DF"/>
    <w:rsid w:val="006C450B"/>
    <w:rsid w:val="006C4E6F"/>
    <w:rsid w:val="006C638D"/>
    <w:rsid w:val="006C7D68"/>
    <w:rsid w:val="006D08FB"/>
    <w:rsid w:val="006D0E44"/>
    <w:rsid w:val="006D1674"/>
    <w:rsid w:val="006D21E2"/>
    <w:rsid w:val="006D266A"/>
    <w:rsid w:val="006D45F8"/>
    <w:rsid w:val="006D4BB0"/>
    <w:rsid w:val="006D52CE"/>
    <w:rsid w:val="006D63A1"/>
    <w:rsid w:val="006E0578"/>
    <w:rsid w:val="006E05A9"/>
    <w:rsid w:val="006E0D33"/>
    <w:rsid w:val="006E1FBB"/>
    <w:rsid w:val="006E23EA"/>
    <w:rsid w:val="006E250F"/>
    <w:rsid w:val="006E2733"/>
    <w:rsid w:val="006E3DE5"/>
    <w:rsid w:val="006E6FF0"/>
    <w:rsid w:val="006E7F74"/>
    <w:rsid w:val="006F0912"/>
    <w:rsid w:val="006F1581"/>
    <w:rsid w:val="006F15CA"/>
    <w:rsid w:val="006F2784"/>
    <w:rsid w:val="006F2BA6"/>
    <w:rsid w:val="006F6485"/>
    <w:rsid w:val="006F6ED7"/>
    <w:rsid w:val="006F7A41"/>
    <w:rsid w:val="00700441"/>
    <w:rsid w:val="00700915"/>
    <w:rsid w:val="007010EB"/>
    <w:rsid w:val="0070231D"/>
    <w:rsid w:val="007033B0"/>
    <w:rsid w:val="00703B48"/>
    <w:rsid w:val="0070526F"/>
    <w:rsid w:val="007053EF"/>
    <w:rsid w:val="00705A3B"/>
    <w:rsid w:val="00705C05"/>
    <w:rsid w:val="00705C20"/>
    <w:rsid w:val="00706F82"/>
    <w:rsid w:val="007074F6"/>
    <w:rsid w:val="0070770B"/>
    <w:rsid w:val="00707718"/>
    <w:rsid w:val="007079A6"/>
    <w:rsid w:val="00707DFA"/>
    <w:rsid w:val="0071046A"/>
    <w:rsid w:val="00710737"/>
    <w:rsid w:val="00710BC9"/>
    <w:rsid w:val="00711B6A"/>
    <w:rsid w:val="00711E30"/>
    <w:rsid w:val="0071222A"/>
    <w:rsid w:val="007129DE"/>
    <w:rsid w:val="007137A9"/>
    <w:rsid w:val="007137F8"/>
    <w:rsid w:val="00714173"/>
    <w:rsid w:val="007143DD"/>
    <w:rsid w:val="00714496"/>
    <w:rsid w:val="007144F9"/>
    <w:rsid w:val="0071545F"/>
    <w:rsid w:val="007157C8"/>
    <w:rsid w:val="007162BB"/>
    <w:rsid w:val="00716A6B"/>
    <w:rsid w:val="0071704A"/>
    <w:rsid w:val="00717452"/>
    <w:rsid w:val="00717D14"/>
    <w:rsid w:val="00721D6E"/>
    <w:rsid w:val="00721F7A"/>
    <w:rsid w:val="00723A18"/>
    <w:rsid w:val="00723D49"/>
    <w:rsid w:val="007250DB"/>
    <w:rsid w:val="007272DB"/>
    <w:rsid w:val="007273BF"/>
    <w:rsid w:val="00730290"/>
    <w:rsid w:val="00730AE3"/>
    <w:rsid w:val="00731C28"/>
    <w:rsid w:val="00732DAB"/>
    <w:rsid w:val="0073362C"/>
    <w:rsid w:val="00733F9D"/>
    <w:rsid w:val="00734D44"/>
    <w:rsid w:val="00735A89"/>
    <w:rsid w:val="007409D0"/>
    <w:rsid w:val="00741AB8"/>
    <w:rsid w:val="00741F76"/>
    <w:rsid w:val="00743135"/>
    <w:rsid w:val="00743309"/>
    <w:rsid w:val="00744352"/>
    <w:rsid w:val="007444F7"/>
    <w:rsid w:val="007449AB"/>
    <w:rsid w:val="00744F08"/>
    <w:rsid w:val="007459B1"/>
    <w:rsid w:val="00747D9F"/>
    <w:rsid w:val="00751A1A"/>
    <w:rsid w:val="00752091"/>
    <w:rsid w:val="00754DDC"/>
    <w:rsid w:val="00756A74"/>
    <w:rsid w:val="00757A58"/>
    <w:rsid w:val="00761A82"/>
    <w:rsid w:val="00762B7E"/>
    <w:rsid w:val="00763345"/>
    <w:rsid w:val="0076339E"/>
    <w:rsid w:val="0076352D"/>
    <w:rsid w:val="007637BE"/>
    <w:rsid w:val="007639A4"/>
    <w:rsid w:val="00763B01"/>
    <w:rsid w:val="00763D4B"/>
    <w:rsid w:val="007652DF"/>
    <w:rsid w:val="00765368"/>
    <w:rsid w:val="0076587F"/>
    <w:rsid w:val="00765A56"/>
    <w:rsid w:val="00765D2B"/>
    <w:rsid w:val="00765DC0"/>
    <w:rsid w:val="0076637F"/>
    <w:rsid w:val="00766950"/>
    <w:rsid w:val="00766CA7"/>
    <w:rsid w:val="00767468"/>
    <w:rsid w:val="0076766C"/>
    <w:rsid w:val="0077015F"/>
    <w:rsid w:val="007716F4"/>
    <w:rsid w:val="00771B3C"/>
    <w:rsid w:val="0077273B"/>
    <w:rsid w:val="00773280"/>
    <w:rsid w:val="007736DB"/>
    <w:rsid w:val="00773849"/>
    <w:rsid w:val="00774B0C"/>
    <w:rsid w:val="00774CED"/>
    <w:rsid w:val="00776D37"/>
    <w:rsid w:val="00777271"/>
    <w:rsid w:val="007803FF"/>
    <w:rsid w:val="00780832"/>
    <w:rsid w:val="007810C7"/>
    <w:rsid w:val="0078139C"/>
    <w:rsid w:val="00781A76"/>
    <w:rsid w:val="00782238"/>
    <w:rsid w:val="007823C0"/>
    <w:rsid w:val="00782437"/>
    <w:rsid w:val="007833AB"/>
    <w:rsid w:val="00783551"/>
    <w:rsid w:val="00783EE8"/>
    <w:rsid w:val="00783FBB"/>
    <w:rsid w:val="00784EEB"/>
    <w:rsid w:val="007869B2"/>
    <w:rsid w:val="00786D15"/>
    <w:rsid w:val="00787528"/>
    <w:rsid w:val="00794E59"/>
    <w:rsid w:val="007960FF"/>
    <w:rsid w:val="0079744F"/>
    <w:rsid w:val="00797A5D"/>
    <w:rsid w:val="00797AD9"/>
    <w:rsid w:val="007A0959"/>
    <w:rsid w:val="007A3329"/>
    <w:rsid w:val="007A3687"/>
    <w:rsid w:val="007A3846"/>
    <w:rsid w:val="007A3985"/>
    <w:rsid w:val="007A3FCE"/>
    <w:rsid w:val="007A53A8"/>
    <w:rsid w:val="007A587A"/>
    <w:rsid w:val="007A5911"/>
    <w:rsid w:val="007A6F44"/>
    <w:rsid w:val="007B0206"/>
    <w:rsid w:val="007B1181"/>
    <w:rsid w:val="007B19AE"/>
    <w:rsid w:val="007B3520"/>
    <w:rsid w:val="007B42C9"/>
    <w:rsid w:val="007B5C3D"/>
    <w:rsid w:val="007B6382"/>
    <w:rsid w:val="007B719A"/>
    <w:rsid w:val="007B7238"/>
    <w:rsid w:val="007C02CE"/>
    <w:rsid w:val="007C0437"/>
    <w:rsid w:val="007C119A"/>
    <w:rsid w:val="007C2439"/>
    <w:rsid w:val="007C2F69"/>
    <w:rsid w:val="007C36AD"/>
    <w:rsid w:val="007C3FD2"/>
    <w:rsid w:val="007C4F5A"/>
    <w:rsid w:val="007C60AB"/>
    <w:rsid w:val="007C6449"/>
    <w:rsid w:val="007D0224"/>
    <w:rsid w:val="007D109E"/>
    <w:rsid w:val="007D1C2B"/>
    <w:rsid w:val="007D2A87"/>
    <w:rsid w:val="007D2D45"/>
    <w:rsid w:val="007D30BC"/>
    <w:rsid w:val="007D33C2"/>
    <w:rsid w:val="007D3596"/>
    <w:rsid w:val="007D5531"/>
    <w:rsid w:val="007D56E7"/>
    <w:rsid w:val="007D616E"/>
    <w:rsid w:val="007D639C"/>
    <w:rsid w:val="007D72CD"/>
    <w:rsid w:val="007D73BA"/>
    <w:rsid w:val="007D7A3E"/>
    <w:rsid w:val="007E0D05"/>
    <w:rsid w:val="007E0D28"/>
    <w:rsid w:val="007E11AE"/>
    <w:rsid w:val="007E17DD"/>
    <w:rsid w:val="007E195C"/>
    <w:rsid w:val="007E295E"/>
    <w:rsid w:val="007E3483"/>
    <w:rsid w:val="007E3758"/>
    <w:rsid w:val="007E389A"/>
    <w:rsid w:val="007E4267"/>
    <w:rsid w:val="007E5148"/>
    <w:rsid w:val="007E557D"/>
    <w:rsid w:val="007E67C4"/>
    <w:rsid w:val="007F0925"/>
    <w:rsid w:val="007F1ADF"/>
    <w:rsid w:val="007F1C78"/>
    <w:rsid w:val="007F1C97"/>
    <w:rsid w:val="007F1F63"/>
    <w:rsid w:val="007F342E"/>
    <w:rsid w:val="007F3520"/>
    <w:rsid w:val="007F4C59"/>
    <w:rsid w:val="007F5834"/>
    <w:rsid w:val="007F6005"/>
    <w:rsid w:val="007F60BC"/>
    <w:rsid w:val="007F65B0"/>
    <w:rsid w:val="007F7431"/>
    <w:rsid w:val="00800B86"/>
    <w:rsid w:val="008013DE"/>
    <w:rsid w:val="00801472"/>
    <w:rsid w:val="00801629"/>
    <w:rsid w:val="00801F26"/>
    <w:rsid w:val="008043FB"/>
    <w:rsid w:val="00804E0C"/>
    <w:rsid w:val="00805C50"/>
    <w:rsid w:val="00806E47"/>
    <w:rsid w:val="008077D3"/>
    <w:rsid w:val="00807B92"/>
    <w:rsid w:val="00807EB1"/>
    <w:rsid w:val="00810443"/>
    <w:rsid w:val="008110C4"/>
    <w:rsid w:val="0081159F"/>
    <w:rsid w:val="00811727"/>
    <w:rsid w:val="00812063"/>
    <w:rsid w:val="00812CCC"/>
    <w:rsid w:val="0081337C"/>
    <w:rsid w:val="0081360F"/>
    <w:rsid w:val="00813699"/>
    <w:rsid w:val="0081407D"/>
    <w:rsid w:val="00816007"/>
    <w:rsid w:val="00816CCA"/>
    <w:rsid w:val="00817767"/>
    <w:rsid w:val="00817B15"/>
    <w:rsid w:val="00817FF5"/>
    <w:rsid w:val="00820076"/>
    <w:rsid w:val="00820C69"/>
    <w:rsid w:val="00820D89"/>
    <w:rsid w:val="00821F7C"/>
    <w:rsid w:val="00822C88"/>
    <w:rsid w:val="0082354B"/>
    <w:rsid w:val="00824770"/>
    <w:rsid w:val="00824DF0"/>
    <w:rsid w:val="008258FA"/>
    <w:rsid w:val="008268F5"/>
    <w:rsid w:val="00827F69"/>
    <w:rsid w:val="00831687"/>
    <w:rsid w:val="008319E8"/>
    <w:rsid w:val="00833621"/>
    <w:rsid w:val="00833F43"/>
    <w:rsid w:val="00835CCC"/>
    <w:rsid w:val="00837C57"/>
    <w:rsid w:val="00840769"/>
    <w:rsid w:val="00841070"/>
    <w:rsid w:val="00841291"/>
    <w:rsid w:val="00841E6B"/>
    <w:rsid w:val="00842547"/>
    <w:rsid w:val="008430E8"/>
    <w:rsid w:val="008430F8"/>
    <w:rsid w:val="00843726"/>
    <w:rsid w:val="008437FF"/>
    <w:rsid w:val="008454E6"/>
    <w:rsid w:val="0084589A"/>
    <w:rsid w:val="00845A18"/>
    <w:rsid w:val="00845B85"/>
    <w:rsid w:val="00847BC8"/>
    <w:rsid w:val="0085019D"/>
    <w:rsid w:val="00850CDA"/>
    <w:rsid w:val="00850F4E"/>
    <w:rsid w:val="00851486"/>
    <w:rsid w:val="00852408"/>
    <w:rsid w:val="00852D05"/>
    <w:rsid w:val="00853C2D"/>
    <w:rsid w:val="008549CA"/>
    <w:rsid w:val="00854A1A"/>
    <w:rsid w:val="00854FF8"/>
    <w:rsid w:val="00855C07"/>
    <w:rsid w:val="00855D92"/>
    <w:rsid w:val="00857616"/>
    <w:rsid w:val="0085764E"/>
    <w:rsid w:val="008602AA"/>
    <w:rsid w:val="00860330"/>
    <w:rsid w:val="008612C5"/>
    <w:rsid w:val="00861C4C"/>
    <w:rsid w:val="008622AE"/>
    <w:rsid w:val="008623A6"/>
    <w:rsid w:val="00862659"/>
    <w:rsid w:val="00862914"/>
    <w:rsid w:val="008633A6"/>
    <w:rsid w:val="00863474"/>
    <w:rsid w:val="00863AEA"/>
    <w:rsid w:val="00865413"/>
    <w:rsid w:val="008654EF"/>
    <w:rsid w:val="008655A6"/>
    <w:rsid w:val="00866401"/>
    <w:rsid w:val="00866724"/>
    <w:rsid w:val="00866C19"/>
    <w:rsid w:val="0086700B"/>
    <w:rsid w:val="008717AD"/>
    <w:rsid w:val="00873B0D"/>
    <w:rsid w:val="00874560"/>
    <w:rsid w:val="00876B84"/>
    <w:rsid w:val="00876B9C"/>
    <w:rsid w:val="008772E7"/>
    <w:rsid w:val="008776F3"/>
    <w:rsid w:val="00877D2C"/>
    <w:rsid w:val="008801FC"/>
    <w:rsid w:val="00881149"/>
    <w:rsid w:val="00882AF0"/>
    <w:rsid w:val="00883B96"/>
    <w:rsid w:val="0088419A"/>
    <w:rsid w:val="00884408"/>
    <w:rsid w:val="00885D6F"/>
    <w:rsid w:val="00886F09"/>
    <w:rsid w:val="0088705A"/>
    <w:rsid w:val="0088709E"/>
    <w:rsid w:val="00887736"/>
    <w:rsid w:val="00887E4B"/>
    <w:rsid w:val="008907A3"/>
    <w:rsid w:val="00894325"/>
    <w:rsid w:val="00895026"/>
    <w:rsid w:val="00895451"/>
    <w:rsid w:val="00895CF9"/>
    <w:rsid w:val="00896171"/>
    <w:rsid w:val="008962D3"/>
    <w:rsid w:val="008973B4"/>
    <w:rsid w:val="0089744B"/>
    <w:rsid w:val="008A0738"/>
    <w:rsid w:val="008A083C"/>
    <w:rsid w:val="008A0A6E"/>
    <w:rsid w:val="008A12D0"/>
    <w:rsid w:val="008A16B1"/>
    <w:rsid w:val="008A19A5"/>
    <w:rsid w:val="008A3040"/>
    <w:rsid w:val="008A32D4"/>
    <w:rsid w:val="008A3669"/>
    <w:rsid w:val="008A437D"/>
    <w:rsid w:val="008A627C"/>
    <w:rsid w:val="008A700F"/>
    <w:rsid w:val="008A7554"/>
    <w:rsid w:val="008A7EFB"/>
    <w:rsid w:val="008B016A"/>
    <w:rsid w:val="008B049C"/>
    <w:rsid w:val="008B06C6"/>
    <w:rsid w:val="008B1599"/>
    <w:rsid w:val="008B15AC"/>
    <w:rsid w:val="008B40D6"/>
    <w:rsid w:val="008B5687"/>
    <w:rsid w:val="008B5DDE"/>
    <w:rsid w:val="008B5DE2"/>
    <w:rsid w:val="008B625D"/>
    <w:rsid w:val="008B7816"/>
    <w:rsid w:val="008C0BF7"/>
    <w:rsid w:val="008C3DE3"/>
    <w:rsid w:val="008C3E09"/>
    <w:rsid w:val="008C3FA7"/>
    <w:rsid w:val="008C4176"/>
    <w:rsid w:val="008C5F77"/>
    <w:rsid w:val="008C7355"/>
    <w:rsid w:val="008D0D58"/>
    <w:rsid w:val="008D1AA8"/>
    <w:rsid w:val="008D2A6C"/>
    <w:rsid w:val="008D333E"/>
    <w:rsid w:val="008D5BC0"/>
    <w:rsid w:val="008D6BD3"/>
    <w:rsid w:val="008D7F41"/>
    <w:rsid w:val="008E0296"/>
    <w:rsid w:val="008E099F"/>
    <w:rsid w:val="008E13DE"/>
    <w:rsid w:val="008E1CDB"/>
    <w:rsid w:val="008E25C2"/>
    <w:rsid w:val="008E2BFB"/>
    <w:rsid w:val="008E3011"/>
    <w:rsid w:val="008E52B8"/>
    <w:rsid w:val="008E54A7"/>
    <w:rsid w:val="008E580F"/>
    <w:rsid w:val="008E625B"/>
    <w:rsid w:val="008E64DC"/>
    <w:rsid w:val="008E6BC8"/>
    <w:rsid w:val="008E711A"/>
    <w:rsid w:val="008E7FA8"/>
    <w:rsid w:val="008F262F"/>
    <w:rsid w:val="008F2CB6"/>
    <w:rsid w:val="008F2CED"/>
    <w:rsid w:val="008F3623"/>
    <w:rsid w:val="008F3889"/>
    <w:rsid w:val="008F4C75"/>
    <w:rsid w:val="008F5535"/>
    <w:rsid w:val="008F567B"/>
    <w:rsid w:val="008F5BDA"/>
    <w:rsid w:val="008F7DE0"/>
    <w:rsid w:val="0090135A"/>
    <w:rsid w:val="00901A5F"/>
    <w:rsid w:val="00901CB1"/>
    <w:rsid w:val="00903C92"/>
    <w:rsid w:val="00905FB2"/>
    <w:rsid w:val="0090633B"/>
    <w:rsid w:val="0090693A"/>
    <w:rsid w:val="00907B50"/>
    <w:rsid w:val="0091023E"/>
    <w:rsid w:val="00910614"/>
    <w:rsid w:val="00910FD7"/>
    <w:rsid w:val="00911873"/>
    <w:rsid w:val="00912C54"/>
    <w:rsid w:val="00912DA3"/>
    <w:rsid w:val="00913189"/>
    <w:rsid w:val="00913328"/>
    <w:rsid w:val="00913551"/>
    <w:rsid w:val="00913BD7"/>
    <w:rsid w:val="00914288"/>
    <w:rsid w:val="0091476C"/>
    <w:rsid w:val="009169E5"/>
    <w:rsid w:val="00916CF5"/>
    <w:rsid w:val="00916DB6"/>
    <w:rsid w:val="009204A5"/>
    <w:rsid w:val="00920D77"/>
    <w:rsid w:val="0092177E"/>
    <w:rsid w:val="00921F80"/>
    <w:rsid w:val="00922208"/>
    <w:rsid w:val="00922EAD"/>
    <w:rsid w:val="00922EBD"/>
    <w:rsid w:val="00923293"/>
    <w:rsid w:val="009237EC"/>
    <w:rsid w:val="00923CA6"/>
    <w:rsid w:val="00923CEC"/>
    <w:rsid w:val="009247EB"/>
    <w:rsid w:val="00924E2B"/>
    <w:rsid w:val="00925025"/>
    <w:rsid w:val="0092572D"/>
    <w:rsid w:val="00926380"/>
    <w:rsid w:val="00926EEF"/>
    <w:rsid w:val="009276D7"/>
    <w:rsid w:val="00927859"/>
    <w:rsid w:val="0093172D"/>
    <w:rsid w:val="0093344B"/>
    <w:rsid w:val="00933B26"/>
    <w:rsid w:val="00934D55"/>
    <w:rsid w:val="00937ACA"/>
    <w:rsid w:val="0094026B"/>
    <w:rsid w:val="00942365"/>
    <w:rsid w:val="0094285B"/>
    <w:rsid w:val="00943996"/>
    <w:rsid w:val="00943AD4"/>
    <w:rsid w:val="00945B04"/>
    <w:rsid w:val="0094625D"/>
    <w:rsid w:val="0094740B"/>
    <w:rsid w:val="00951308"/>
    <w:rsid w:val="00951642"/>
    <w:rsid w:val="009526F0"/>
    <w:rsid w:val="00952D2D"/>
    <w:rsid w:val="0095365E"/>
    <w:rsid w:val="00953DDD"/>
    <w:rsid w:val="009544CC"/>
    <w:rsid w:val="00954BEA"/>
    <w:rsid w:val="00954BFC"/>
    <w:rsid w:val="00955071"/>
    <w:rsid w:val="00955366"/>
    <w:rsid w:val="0095573C"/>
    <w:rsid w:val="009568AE"/>
    <w:rsid w:val="0095721D"/>
    <w:rsid w:val="00960C74"/>
    <w:rsid w:val="0096132B"/>
    <w:rsid w:val="009619BA"/>
    <w:rsid w:val="00962017"/>
    <w:rsid w:val="0096217B"/>
    <w:rsid w:val="00962805"/>
    <w:rsid w:val="00963176"/>
    <w:rsid w:val="00964435"/>
    <w:rsid w:val="00964730"/>
    <w:rsid w:val="00964E1E"/>
    <w:rsid w:val="00966739"/>
    <w:rsid w:val="00966B6F"/>
    <w:rsid w:val="009674C5"/>
    <w:rsid w:val="00970091"/>
    <w:rsid w:val="00970679"/>
    <w:rsid w:val="00971638"/>
    <w:rsid w:val="00971A83"/>
    <w:rsid w:val="0097256F"/>
    <w:rsid w:val="00972C4C"/>
    <w:rsid w:val="00972D7F"/>
    <w:rsid w:val="00973FED"/>
    <w:rsid w:val="0097417D"/>
    <w:rsid w:val="009744C3"/>
    <w:rsid w:val="00975CAF"/>
    <w:rsid w:val="009767C2"/>
    <w:rsid w:val="00982222"/>
    <w:rsid w:val="009823C1"/>
    <w:rsid w:val="00985106"/>
    <w:rsid w:val="009851ED"/>
    <w:rsid w:val="00985407"/>
    <w:rsid w:val="00986811"/>
    <w:rsid w:val="00987E89"/>
    <w:rsid w:val="00990C4D"/>
    <w:rsid w:val="00990D2B"/>
    <w:rsid w:val="00990DBE"/>
    <w:rsid w:val="00990E49"/>
    <w:rsid w:val="009911C5"/>
    <w:rsid w:val="009913CA"/>
    <w:rsid w:val="00991C66"/>
    <w:rsid w:val="00991CFB"/>
    <w:rsid w:val="00991D14"/>
    <w:rsid w:val="009937F3"/>
    <w:rsid w:val="00993A72"/>
    <w:rsid w:val="00993EFC"/>
    <w:rsid w:val="00994902"/>
    <w:rsid w:val="00994FB3"/>
    <w:rsid w:val="009952D4"/>
    <w:rsid w:val="00995A8B"/>
    <w:rsid w:val="00995D0E"/>
    <w:rsid w:val="00996D23"/>
    <w:rsid w:val="00996D6F"/>
    <w:rsid w:val="00996D7F"/>
    <w:rsid w:val="00997B16"/>
    <w:rsid w:val="00997DE6"/>
    <w:rsid w:val="00997F66"/>
    <w:rsid w:val="009A0850"/>
    <w:rsid w:val="009A1AEB"/>
    <w:rsid w:val="009A1B3A"/>
    <w:rsid w:val="009A1CD9"/>
    <w:rsid w:val="009A1E20"/>
    <w:rsid w:val="009A280F"/>
    <w:rsid w:val="009A2F87"/>
    <w:rsid w:val="009A43AC"/>
    <w:rsid w:val="009A44AD"/>
    <w:rsid w:val="009A5F5F"/>
    <w:rsid w:val="009A6A3E"/>
    <w:rsid w:val="009A7064"/>
    <w:rsid w:val="009B000D"/>
    <w:rsid w:val="009B04CB"/>
    <w:rsid w:val="009B2819"/>
    <w:rsid w:val="009B2C0F"/>
    <w:rsid w:val="009B2DAE"/>
    <w:rsid w:val="009B3D90"/>
    <w:rsid w:val="009B4A10"/>
    <w:rsid w:val="009B511E"/>
    <w:rsid w:val="009B651B"/>
    <w:rsid w:val="009B6541"/>
    <w:rsid w:val="009B692C"/>
    <w:rsid w:val="009B73E3"/>
    <w:rsid w:val="009C01A9"/>
    <w:rsid w:val="009C0C31"/>
    <w:rsid w:val="009C16C0"/>
    <w:rsid w:val="009C28F9"/>
    <w:rsid w:val="009C2B1B"/>
    <w:rsid w:val="009C2F89"/>
    <w:rsid w:val="009C3CD1"/>
    <w:rsid w:val="009C5516"/>
    <w:rsid w:val="009C592C"/>
    <w:rsid w:val="009C5F08"/>
    <w:rsid w:val="009C5F5C"/>
    <w:rsid w:val="009C7185"/>
    <w:rsid w:val="009C7B6C"/>
    <w:rsid w:val="009D0531"/>
    <w:rsid w:val="009D0BC7"/>
    <w:rsid w:val="009D2067"/>
    <w:rsid w:val="009D33EC"/>
    <w:rsid w:val="009D36AD"/>
    <w:rsid w:val="009D3A0D"/>
    <w:rsid w:val="009D3BDD"/>
    <w:rsid w:val="009D47C8"/>
    <w:rsid w:val="009D4995"/>
    <w:rsid w:val="009D4A1A"/>
    <w:rsid w:val="009D54C6"/>
    <w:rsid w:val="009D6686"/>
    <w:rsid w:val="009D70F8"/>
    <w:rsid w:val="009D7406"/>
    <w:rsid w:val="009D7DF2"/>
    <w:rsid w:val="009E1481"/>
    <w:rsid w:val="009E1C3C"/>
    <w:rsid w:val="009E2D34"/>
    <w:rsid w:val="009E33AB"/>
    <w:rsid w:val="009E42C5"/>
    <w:rsid w:val="009E54CC"/>
    <w:rsid w:val="009E58B7"/>
    <w:rsid w:val="009E591A"/>
    <w:rsid w:val="009E5A6F"/>
    <w:rsid w:val="009E72F9"/>
    <w:rsid w:val="009F1BB9"/>
    <w:rsid w:val="009F210F"/>
    <w:rsid w:val="009F21E4"/>
    <w:rsid w:val="009F2553"/>
    <w:rsid w:val="009F39D0"/>
    <w:rsid w:val="009F3E17"/>
    <w:rsid w:val="009F4B35"/>
    <w:rsid w:val="009F528E"/>
    <w:rsid w:val="009F6EF9"/>
    <w:rsid w:val="009F71AF"/>
    <w:rsid w:val="009F74C2"/>
    <w:rsid w:val="009F7CB5"/>
    <w:rsid w:val="009F7F1C"/>
    <w:rsid w:val="00A0005E"/>
    <w:rsid w:val="00A00DA7"/>
    <w:rsid w:val="00A01A25"/>
    <w:rsid w:val="00A028CF"/>
    <w:rsid w:val="00A02C00"/>
    <w:rsid w:val="00A0337A"/>
    <w:rsid w:val="00A04B0E"/>
    <w:rsid w:val="00A06A0A"/>
    <w:rsid w:val="00A0711F"/>
    <w:rsid w:val="00A0778A"/>
    <w:rsid w:val="00A106F0"/>
    <w:rsid w:val="00A10943"/>
    <w:rsid w:val="00A126C9"/>
    <w:rsid w:val="00A14BBF"/>
    <w:rsid w:val="00A14E10"/>
    <w:rsid w:val="00A15471"/>
    <w:rsid w:val="00A16563"/>
    <w:rsid w:val="00A1665B"/>
    <w:rsid w:val="00A1761D"/>
    <w:rsid w:val="00A1789C"/>
    <w:rsid w:val="00A21F46"/>
    <w:rsid w:val="00A224DB"/>
    <w:rsid w:val="00A2264D"/>
    <w:rsid w:val="00A24754"/>
    <w:rsid w:val="00A24C93"/>
    <w:rsid w:val="00A25BFF"/>
    <w:rsid w:val="00A2612B"/>
    <w:rsid w:val="00A26889"/>
    <w:rsid w:val="00A26B2C"/>
    <w:rsid w:val="00A27010"/>
    <w:rsid w:val="00A270A8"/>
    <w:rsid w:val="00A27B64"/>
    <w:rsid w:val="00A3079C"/>
    <w:rsid w:val="00A3098D"/>
    <w:rsid w:val="00A31796"/>
    <w:rsid w:val="00A323F7"/>
    <w:rsid w:val="00A329F9"/>
    <w:rsid w:val="00A3370B"/>
    <w:rsid w:val="00A3397D"/>
    <w:rsid w:val="00A35634"/>
    <w:rsid w:val="00A35691"/>
    <w:rsid w:val="00A35D61"/>
    <w:rsid w:val="00A3606C"/>
    <w:rsid w:val="00A37B68"/>
    <w:rsid w:val="00A4021C"/>
    <w:rsid w:val="00A404CE"/>
    <w:rsid w:val="00A41FBD"/>
    <w:rsid w:val="00A4249E"/>
    <w:rsid w:val="00A42F9B"/>
    <w:rsid w:val="00A435D5"/>
    <w:rsid w:val="00A4360A"/>
    <w:rsid w:val="00A442CD"/>
    <w:rsid w:val="00A44ED0"/>
    <w:rsid w:val="00A45AAD"/>
    <w:rsid w:val="00A470BE"/>
    <w:rsid w:val="00A4749B"/>
    <w:rsid w:val="00A504EA"/>
    <w:rsid w:val="00A506CB"/>
    <w:rsid w:val="00A5257C"/>
    <w:rsid w:val="00A52C35"/>
    <w:rsid w:val="00A530D1"/>
    <w:rsid w:val="00A53940"/>
    <w:rsid w:val="00A53D5C"/>
    <w:rsid w:val="00A549F9"/>
    <w:rsid w:val="00A56CC6"/>
    <w:rsid w:val="00A57729"/>
    <w:rsid w:val="00A57DEE"/>
    <w:rsid w:val="00A6016D"/>
    <w:rsid w:val="00A60646"/>
    <w:rsid w:val="00A6117F"/>
    <w:rsid w:val="00A615FA"/>
    <w:rsid w:val="00A61D04"/>
    <w:rsid w:val="00A62D2D"/>
    <w:rsid w:val="00A6346A"/>
    <w:rsid w:val="00A63C71"/>
    <w:rsid w:val="00A656A7"/>
    <w:rsid w:val="00A65873"/>
    <w:rsid w:val="00A67708"/>
    <w:rsid w:val="00A67B01"/>
    <w:rsid w:val="00A713AA"/>
    <w:rsid w:val="00A71929"/>
    <w:rsid w:val="00A719EA"/>
    <w:rsid w:val="00A72B38"/>
    <w:rsid w:val="00A72C1C"/>
    <w:rsid w:val="00A730C8"/>
    <w:rsid w:val="00A766C1"/>
    <w:rsid w:val="00A76A3A"/>
    <w:rsid w:val="00A76BA8"/>
    <w:rsid w:val="00A7725B"/>
    <w:rsid w:val="00A828CC"/>
    <w:rsid w:val="00A8317E"/>
    <w:rsid w:val="00A831F4"/>
    <w:rsid w:val="00A83382"/>
    <w:rsid w:val="00A85525"/>
    <w:rsid w:val="00A85A88"/>
    <w:rsid w:val="00A8638F"/>
    <w:rsid w:val="00A86DE9"/>
    <w:rsid w:val="00A877E1"/>
    <w:rsid w:val="00A87C02"/>
    <w:rsid w:val="00A90007"/>
    <w:rsid w:val="00A90A62"/>
    <w:rsid w:val="00A90E98"/>
    <w:rsid w:val="00A92DC9"/>
    <w:rsid w:val="00A9392B"/>
    <w:rsid w:val="00A95A8D"/>
    <w:rsid w:val="00A961B8"/>
    <w:rsid w:val="00A962A0"/>
    <w:rsid w:val="00A96A9E"/>
    <w:rsid w:val="00A96ECD"/>
    <w:rsid w:val="00A97CD7"/>
    <w:rsid w:val="00A97F2E"/>
    <w:rsid w:val="00A97F52"/>
    <w:rsid w:val="00AA0A21"/>
    <w:rsid w:val="00AA0DDB"/>
    <w:rsid w:val="00AA2888"/>
    <w:rsid w:val="00AA2A7B"/>
    <w:rsid w:val="00AA2D92"/>
    <w:rsid w:val="00AA47F5"/>
    <w:rsid w:val="00AA4BF9"/>
    <w:rsid w:val="00AA6239"/>
    <w:rsid w:val="00AA79EB"/>
    <w:rsid w:val="00AA7EE2"/>
    <w:rsid w:val="00AB4D0A"/>
    <w:rsid w:val="00AB4EC8"/>
    <w:rsid w:val="00AB56C4"/>
    <w:rsid w:val="00AB583B"/>
    <w:rsid w:val="00AB6618"/>
    <w:rsid w:val="00AB6FC1"/>
    <w:rsid w:val="00AB7435"/>
    <w:rsid w:val="00AB7905"/>
    <w:rsid w:val="00AC027D"/>
    <w:rsid w:val="00AC0505"/>
    <w:rsid w:val="00AC1B76"/>
    <w:rsid w:val="00AC36BC"/>
    <w:rsid w:val="00AC499E"/>
    <w:rsid w:val="00AC4F48"/>
    <w:rsid w:val="00AD04E5"/>
    <w:rsid w:val="00AD212C"/>
    <w:rsid w:val="00AD466A"/>
    <w:rsid w:val="00AD468B"/>
    <w:rsid w:val="00AD6C42"/>
    <w:rsid w:val="00AD6C9B"/>
    <w:rsid w:val="00AD73E5"/>
    <w:rsid w:val="00AE0AE6"/>
    <w:rsid w:val="00AE2CA9"/>
    <w:rsid w:val="00AE366E"/>
    <w:rsid w:val="00AE45C7"/>
    <w:rsid w:val="00AE4C86"/>
    <w:rsid w:val="00AE4CC9"/>
    <w:rsid w:val="00AE5DA5"/>
    <w:rsid w:val="00AE62C6"/>
    <w:rsid w:val="00AE76E0"/>
    <w:rsid w:val="00AF0CE1"/>
    <w:rsid w:val="00AF142E"/>
    <w:rsid w:val="00AF1BC8"/>
    <w:rsid w:val="00AF249C"/>
    <w:rsid w:val="00AF26C5"/>
    <w:rsid w:val="00AF2C2A"/>
    <w:rsid w:val="00AF462A"/>
    <w:rsid w:val="00AF46B8"/>
    <w:rsid w:val="00AF505D"/>
    <w:rsid w:val="00AF79B4"/>
    <w:rsid w:val="00AF7DB0"/>
    <w:rsid w:val="00B02B88"/>
    <w:rsid w:val="00B03983"/>
    <w:rsid w:val="00B0468A"/>
    <w:rsid w:val="00B04BE6"/>
    <w:rsid w:val="00B05617"/>
    <w:rsid w:val="00B0750E"/>
    <w:rsid w:val="00B07589"/>
    <w:rsid w:val="00B1076E"/>
    <w:rsid w:val="00B1104B"/>
    <w:rsid w:val="00B113C1"/>
    <w:rsid w:val="00B1317B"/>
    <w:rsid w:val="00B136C8"/>
    <w:rsid w:val="00B138DF"/>
    <w:rsid w:val="00B1460C"/>
    <w:rsid w:val="00B15C3F"/>
    <w:rsid w:val="00B169D8"/>
    <w:rsid w:val="00B16A8C"/>
    <w:rsid w:val="00B17192"/>
    <w:rsid w:val="00B174B9"/>
    <w:rsid w:val="00B203D1"/>
    <w:rsid w:val="00B2058B"/>
    <w:rsid w:val="00B232E7"/>
    <w:rsid w:val="00B23BD7"/>
    <w:rsid w:val="00B244B2"/>
    <w:rsid w:val="00B2468D"/>
    <w:rsid w:val="00B24F72"/>
    <w:rsid w:val="00B254A2"/>
    <w:rsid w:val="00B25AA5"/>
    <w:rsid w:val="00B2605E"/>
    <w:rsid w:val="00B26191"/>
    <w:rsid w:val="00B2636F"/>
    <w:rsid w:val="00B30E5F"/>
    <w:rsid w:val="00B30FE3"/>
    <w:rsid w:val="00B33FFD"/>
    <w:rsid w:val="00B36161"/>
    <w:rsid w:val="00B375C2"/>
    <w:rsid w:val="00B375E1"/>
    <w:rsid w:val="00B37732"/>
    <w:rsid w:val="00B37940"/>
    <w:rsid w:val="00B37DAF"/>
    <w:rsid w:val="00B40360"/>
    <w:rsid w:val="00B407F0"/>
    <w:rsid w:val="00B41756"/>
    <w:rsid w:val="00B442FA"/>
    <w:rsid w:val="00B44990"/>
    <w:rsid w:val="00B45FEF"/>
    <w:rsid w:val="00B46844"/>
    <w:rsid w:val="00B475D5"/>
    <w:rsid w:val="00B47A6C"/>
    <w:rsid w:val="00B47B06"/>
    <w:rsid w:val="00B47E97"/>
    <w:rsid w:val="00B50835"/>
    <w:rsid w:val="00B50D76"/>
    <w:rsid w:val="00B50EC2"/>
    <w:rsid w:val="00B515E7"/>
    <w:rsid w:val="00B51825"/>
    <w:rsid w:val="00B5223C"/>
    <w:rsid w:val="00B52538"/>
    <w:rsid w:val="00B52AE3"/>
    <w:rsid w:val="00B52D49"/>
    <w:rsid w:val="00B52FF4"/>
    <w:rsid w:val="00B534D2"/>
    <w:rsid w:val="00B54236"/>
    <w:rsid w:val="00B551BA"/>
    <w:rsid w:val="00B557A7"/>
    <w:rsid w:val="00B5595F"/>
    <w:rsid w:val="00B55E95"/>
    <w:rsid w:val="00B5602C"/>
    <w:rsid w:val="00B564CB"/>
    <w:rsid w:val="00B573A5"/>
    <w:rsid w:val="00B578AC"/>
    <w:rsid w:val="00B57C42"/>
    <w:rsid w:val="00B61C28"/>
    <w:rsid w:val="00B621AE"/>
    <w:rsid w:val="00B6441F"/>
    <w:rsid w:val="00B64483"/>
    <w:rsid w:val="00B647FF"/>
    <w:rsid w:val="00B64E8B"/>
    <w:rsid w:val="00B65DAC"/>
    <w:rsid w:val="00B67C49"/>
    <w:rsid w:val="00B706A9"/>
    <w:rsid w:val="00B71EA7"/>
    <w:rsid w:val="00B72E95"/>
    <w:rsid w:val="00B73D5F"/>
    <w:rsid w:val="00B75700"/>
    <w:rsid w:val="00B75922"/>
    <w:rsid w:val="00B75E37"/>
    <w:rsid w:val="00B760D8"/>
    <w:rsid w:val="00B76117"/>
    <w:rsid w:val="00B82EE3"/>
    <w:rsid w:val="00B830BA"/>
    <w:rsid w:val="00B836D2"/>
    <w:rsid w:val="00B847DF"/>
    <w:rsid w:val="00B84F1B"/>
    <w:rsid w:val="00B8509B"/>
    <w:rsid w:val="00B8513A"/>
    <w:rsid w:val="00B87485"/>
    <w:rsid w:val="00B876CC"/>
    <w:rsid w:val="00B90361"/>
    <w:rsid w:val="00B91A8E"/>
    <w:rsid w:val="00B92F53"/>
    <w:rsid w:val="00B93A9E"/>
    <w:rsid w:val="00B93E25"/>
    <w:rsid w:val="00B948BE"/>
    <w:rsid w:val="00B94C10"/>
    <w:rsid w:val="00B95A36"/>
    <w:rsid w:val="00B963BB"/>
    <w:rsid w:val="00B9691C"/>
    <w:rsid w:val="00B97E4A"/>
    <w:rsid w:val="00BA243A"/>
    <w:rsid w:val="00BA298E"/>
    <w:rsid w:val="00BA2F78"/>
    <w:rsid w:val="00BA334E"/>
    <w:rsid w:val="00BA45BA"/>
    <w:rsid w:val="00BA49A7"/>
    <w:rsid w:val="00BA4E9E"/>
    <w:rsid w:val="00BA50AF"/>
    <w:rsid w:val="00BA5D93"/>
    <w:rsid w:val="00BA6260"/>
    <w:rsid w:val="00BA62D5"/>
    <w:rsid w:val="00BA6456"/>
    <w:rsid w:val="00BA6F29"/>
    <w:rsid w:val="00BA6FF1"/>
    <w:rsid w:val="00BA7451"/>
    <w:rsid w:val="00BA7763"/>
    <w:rsid w:val="00BB0002"/>
    <w:rsid w:val="00BB04A0"/>
    <w:rsid w:val="00BB0B38"/>
    <w:rsid w:val="00BB0B8F"/>
    <w:rsid w:val="00BB16AC"/>
    <w:rsid w:val="00BB195F"/>
    <w:rsid w:val="00BB2427"/>
    <w:rsid w:val="00BB2F43"/>
    <w:rsid w:val="00BB30F8"/>
    <w:rsid w:val="00BB4858"/>
    <w:rsid w:val="00BB4C58"/>
    <w:rsid w:val="00BB5904"/>
    <w:rsid w:val="00BB59C0"/>
    <w:rsid w:val="00BB6981"/>
    <w:rsid w:val="00BB73B9"/>
    <w:rsid w:val="00BB7969"/>
    <w:rsid w:val="00BB7CE9"/>
    <w:rsid w:val="00BC02DD"/>
    <w:rsid w:val="00BC081B"/>
    <w:rsid w:val="00BC08E0"/>
    <w:rsid w:val="00BC11E6"/>
    <w:rsid w:val="00BC1223"/>
    <w:rsid w:val="00BC38AE"/>
    <w:rsid w:val="00BC4C5D"/>
    <w:rsid w:val="00BC697D"/>
    <w:rsid w:val="00BC719C"/>
    <w:rsid w:val="00BC762B"/>
    <w:rsid w:val="00BC76D6"/>
    <w:rsid w:val="00BC7CA6"/>
    <w:rsid w:val="00BD0BDB"/>
    <w:rsid w:val="00BD0D2E"/>
    <w:rsid w:val="00BD261E"/>
    <w:rsid w:val="00BD2E21"/>
    <w:rsid w:val="00BD3375"/>
    <w:rsid w:val="00BD4525"/>
    <w:rsid w:val="00BD51D8"/>
    <w:rsid w:val="00BD5ECC"/>
    <w:rsid w:val="00BD7679"/>
    <w:rsid w:val="00BD7A7C"/>
    <w:rsid w:val="00BD7E3C"/>
    <w:rsid w:val="00BE0B5A"/>
    <w:rsid w:val="00BE1D5D"/>
    <w:rsid w:val="00BE1F9D"/>
    <w:rsid w:val="00BE21B1"/>
    <w:rsid w:val="00BE2A4E"/>
    <w:rsid w:val="00BE38FB"/>
    <w:rsid w:val="00BE4ED4"/>
    <w:rsid w:val="00BE5215"/>
    <w:rsid w:val="00BE57E2"/>
    <w:rsid w:val="00BE5AB0"/>
    <w:rsid w:val="00BF138F"/>
    <w:rsid w:val="00BF186D"/>
    <w:rsid w:val="00BF286F"/>
    <w:rsid w:val="00BF2B83"/>
    <w:rsid w:val="00BF4174"/>
    <w:rsid w:val="00BF58DA"/>
    <w:rsid w:val="00BF59B1"/>
    <w:rsid w:val="00BF7716"/>
    <w:rsid w:val="00BF7760"/>
    <w:rsid w:val="00C00E94"/>
    <w:rsid w:val="00C01355"/>
    <w:rsid w:val="00C01356"/>
    <w:rsid w:val="00C01DD6"/>
    <w:rsid w:val="00C01E37"/>
    <w:rsid w:val="00C03482"/>
    <w:rsid w:val="00C03880"/>
    <w:rsid w:val="00C0510E"/>
    <w:rsid w:val="00C0548C"/>
    <w:rsid w:val="00C0591A"/>
    <w:rsid w:val="00C05AB6"/>
    <w:rsid w:val="00C05C07"/>
    <w:rsid w:val="00C05C31"/>
    <w:rsid w:val="00C06364"/>
    <w:rsid w:val="00C1081C"/>
    <w:rsid w:val="00C113D4"/>
    <w:rsid w:val="00C12769"/>
    <w:rsid w:val="00C128EC"/>
    <w:rsid w:val="00C133F3"/>
    <w:rsid w:val="00C13AD0"/>
    <w:rsid w:val="00C14BBC"/>
    <w:rsid w:val="00C14D68"/>
    <w:rsid w:val="00C14EA8"/>
    <w:rsid w:val="00C15640"/>
    <w:rsid w:val="00C21102"/>
    <w:rsid w:val="00C21609"/>
    <w:rsid w:val="00C21818"/>
    <w:rsid w:val="00C22383"/>
    <w:rsid w:val="00C2364C"/>
    <w:rsid w:val="00C25BFC"/>
    <w:rsid w:val="00C30665"/>
    <w:rsid w:val="00C30B9E"/>
    <w:rsid w:val="00C3109E"/>
    <w:rsid w:val="00C330B1"/>
    <w:rsid w:val="00C340F7"/>
    <w:rsid w:val="00C35038"/>
    <w:rsid w:val="00C35589"/>
    <w:rsid w:val="00C35B54"/>
    <w:rsid w:val="00C35C3D"/>
    <w:rsid w:val="00C35D3A"/>
    <w:rsid w:val="00C36682"/>
    <w:rsid w:val="00C368F9"/>
    <w:rsid w:val="00C37A4D"/>
    <w:rsid w:val="00C41510"/>
    <w:rsid w:val="00C41E20"/>
    <w:rsid w:val="00C42A33"/>
    <w:rsid w:val="00C42BB4"/>
    <w:rsid w:val="00C42E96"/>
    <w:rsid w:val="00C4344A"/>
    <w:rsid w:val="00C46B51"/>
    <w:rsid w:val="00C46D03"/>
    <w:rsid w:val="00C474C6"/>
    <w:rsid w:val="00C47C54"/>
    <w:rsid w:val="00C5089B"/>
    <w:rsid w:val="00C50A26"/>
    <w:rsid w:val="00C51CC8"/>
    <w:rsid w:val="00C51E0C"/>
    <w:rsid w:val="00C531AF"/>
    <w:rsid w:val="00C542F1"/>
    <w:rsid w:val="00C547DC"/>
    <w:rsid w:val="00C55B66"/>
    <w:rsid w:val="00C56492"/>
    <w:rsid w:val="00C5651B"/>
    <w:rsid w:val="00C56804"/>
    <w:rsid w:val="00C56827"/>
    <w:rsid w:val="00C57DB3"/>
    <w:rsid w:val="00C615A6"/>
    <w:rsid w:val="00C61915"/>
    <w:rsid w:val="00C628E1"/>
    <w:rsid w:val="00C63EB1"/>
    <w:rsid w:val="00C6436C"/>
    <w:rsid w:val="00C64A7A"/>
    <w:rsid w:val="00C64CC0"/>
    <w:rsid w:val="00C6551D"/>
    <w:rsid w:val="00C6561C"/>
    <w:rsid w:val="00C665BD"/>
    <w:rsid w:val="00C666CE"/>
    <w:rsid w:val="00C67B06"/>
    <w:rsid w:val="00C67F96"/>
    <w:rsid w:val="00C703FF"/>
    <w:rsid w:val="00C7111F"/>
    <w:rsid w:val="00C713AD"/>
    <w:rsid w:val="00C7334F"/>
    <w:rsid w:val="00C73890"/>
    <w:rsid w:val="00C743C5"/>
    <w:rsid w:val="00C746EE"/>
    <w:rsid w:val="00C74F87"/>
    <w:rsid w:val="00C76CC7"/>
    <w:rsid w:val="00C770A0"/>
    <w:rsid w:val="00C77665"/>
    <w:rsid w:val="00C80A4A"/>
    <w:rsid w:val="00C80D15"/>
    <w:rsid w:val="00C824DC"/>
    <w:rsid w:val="00C82B5C"/>
    <w:rsid w:val="00C82C46"/>
    <w:rsid w:val="00C83022"/>
    <w:rsid w:val="00C83B0C"/>
    <w:rsid w:val="00C854BC"/>
    <w:rsid w:val="00C85ED0"/>
    <w:rsid w:val="00C86BDB"/>
    <w:rsid w:val="00C87132"/>
    <w:rsid w:val="00C9086F"/>
    <w:rsid w:val="00C91233"/>
    <w:rsid w:val="00C935DA"/>
    <w:rsid w:val="00C95D23"/>
    <w:rsid w:val="00C96652"/>
    <w:rsid w:val="00C96743"/>
    <w:rsid w:val="00CA00D1"/>
    <w:rsid w:val="00CA00F3"/>
    <w:rsid w:val="00CA0C93"/>
    <w:rsid w:val="00CA1B69"/>
    <w:rsid w:val="00CA25E1"/>
    <w:rsid w:val="00CA3873"/>
    <w:rsid w:val="00CA3B49"/>
    <w:rsid w:val="00CA4214"/>
    <w:rsid w:val="00CA4C11"/>
    <w:rsid w:val="00CA554F"/>
    <w:rsid w:val="00CA58CC"/>
    <w:rsid w:val="00CA5DF2"/>
    <w:rsid w:val="00CA63C0"/>
    <w:rsid w:val="00CA6644"/>
    <w:rsid w:val="00CA6859"/>
    <w:rsid w:val="00CA72C3"/>
    <w:rsid w:val="00CB0736"/>
    <w:rsid w:val="00CB1016"/>
    <w:rsid w:val="00CB1685"/>
    <w:rsid w:val="00CB2ECD"/>
    <w:rsid w:val="00CB3079"/>
    <w:rsid w:val="00CB62DE"/>
    <w:rsid w:val="00CB6769"/>
    <w:rsid w:val="00CB6F77"/>
    <w:rsid w:val="00CC010A"/>
    <w:rsid w:val="00CC0142"/>
    <w:rsid w:val="00CC08FE"/>
    <w:rsid w:val="00CC0F62"/>
    <w:rsid w:val="00CC11A1"/>
    <w:rsid w:val="00CC1A64"/>
    <w:rsid w:val="00CC1C89"/>
    <w:rsid w:val="00CC1E64"/>
    <w:rsid w:val="00CC1FA7"/>
    <w:rsid w:val="00CC249A"/>
    <w:rsid w:val="00CC310A"/>
    <w:rsid w:val="00CC38A2"/>
    <w:rsid w:val="00CC3EC6"/>
    <w:rsid w:val="00CC3F81"/>
    <w:rsid w:val="00CC4AE3"/>
    <w:rsid w:val="00CC4CB4"/>
    <w:rsid w:val="00CC58DC"/>
    <w:rsid w:val="00CC5F0D"/>
    <w:rsid w:val="00CC6CE9"/>
    <w:rsid w:val="00CC7AF4"/>
    <w:rsid w:val="00CD1501"/>
    <w:rsid w:val="00CD2683"/>
    <w:rsid w:val="00CD4CC2"/>
    <w:rsid w:val="00CD5A8D"/>
    <w:rsid w:val="00CD5CA8"/>
    <w:rsid w:val="00CD6B28"/>
    <w:rsid w:val="00CD75FC"/>
    <w:rsid w:val="00CD78C2"/>
    <w:rsid w:val="00CE016B"/>
    <w:rsid w:val="00CE1750"/>
    <w:rsid w:val="00CE344C"/>
    <w:rsid w:val="00CE3EB6"/>
    <w:rsid w:val="00CE5110"/>
    <w:rsid w:val="00CE5361"/>
    <w:rsid w:val="00CE6093"/>
    <w:rsid w:val="00CE6636"/>
    <w:rsid w:val="00CE6841"/>
    <w:rsid w:val="00CE7A14"/>
    <w:rsid w:val="00CE7AC7"/>
    <w:rsid w:val="00CF1EDE"/>
    <w:rsid w:val="00CF23C5"/>
    <w:rsid w:val="00CF4ADD"/>
    <w:rsid w:val="00CF5406"/>
    <w:rsid w:val="00CF6418"/>
    <w:rsid w:val="00CF6C42"/>
    <w:rsid w:val="00CF71A7"/>
    <w:rsid w:val="00CF7ED8"/>
    <w:rsid w:val="00D0025E"/>
    <w:rsid w:val="00D004A6"/>
    <w:rsid w:val="00D0093B"/>
    <w:rsid w:val="00D028E5"/>
    <w:rsid w:val="00D03D15"/>
    <w:rsid w:val="00D04892"/>
    <w:rsid w:val="00D054B4"/>
    <w:rsid w:val="00D05C7D"/>
    <w:rsid w:val="00D06E4B"/>
    <w:rsid w:val="00D078E0"/>
    <w:rsid w:val="00D07ED6"/>
    <w:rsid w:val="00D1054C"/>
    <w:rsid w:val="00D1172B"/>
    <w:rsid w:val="00D11EEE"/>
    <w:rsid w:val="00D12897"/>
    <w:rsid w:val="00D15D0B"/>
    <w:rsid w:val="00D16890"/>
    <w:rsid w:val="00D17000"/>
    <w:rsid w:val="00D1774B"/>
    <w:rsid w:val="00D17887"/>
    <w:rsid w:val="00D17C0B"/>
    <w:rsid w:val="00D205AE"/>
    <w:rsid w:val="00D20DDC"/>
    <w:rsid w:val="00D21662"/>
    <w:rsid w:val="00D21876"/>
    <w:rsid w:val="00D220BF"/>
    <w:rsid w:val="00D2223B"/>
    <w:rsid w:val="00D225C1"/>
    <w:rsid w:val="00D23415"/>
    <w:rsid w:val="00D23FC4"/>
    <w:rsid w:val="00D25881"/>
    <w:rsid w:val="00D25A6F"/>
    <w:rsid w:val="00D266E1"/>
    <w:rsid w:val="00D26ED3"/>
    <w:rsid w:val="00D273BA"/>
    <w:rsid w:val="00D27823"/>
    <w:rsid w:val="00D27DBF"/>
    <w:rsid w:val="00D303D9"/>
    <w:rsid w:val="00D304CD"/>
    <w:rsid w:val="00D31C62"/>
    <w:rsid w:val="00D31C9E"/>
    <w:rsid w:val="00D31FAD"/>
    <w:rsid w:val="00D31FD6"/>
    <w:rsid w:val="00D33501"/>
    <w:rsid w:val="00D337A3"/>
    <w:rsid w:val="00D33D8A"/>
    <w:rsid w:val="00D35859"/>
    <w:rsid w:val="00D36BDE"/>
    <w:rsid w:val="00D36CFC"/>
    <w:rsid w:val="00D3755E"/>
    <w:rsid w:val="00D37835"/>
    <w:rsid w:val="00D402E6"/>
    <w:rsid w:val="00D40914"/>
    <w:rsid w:val="00D40A9D"/>
    <w:rsid w:val="00D4184C"/>
    <w:rsid w:val="00D43DD7"/>
    <w:rsid w:val="00D44A66"/>
    <w:rsid w:val="00D458B2"/>
    <w:rsid w:val="00D46374"/>
    <w:rsid w:val="00D466B5"/>
    <w:rsid w:val="00D47A25"/>
    <w:rsid w:val="00D47E07"/>
    <w:rsid w:val="00D504BA"/>
    <w:rsid w:val="00D51C76"/>
    <w:rsid w:val="00D52DA2"/>
    <w:rsid w:val="00D53A38"/>
    <w:rsid w:val="00D54AA8"/>
    <w:rsid w:val="00D572A9"/>
    <w:rsid w:val="00D607BE"/>
    <w:rsid w:val="00D633FA"/>
    <w:rsid w:val="00D6452C"/>
    <w:rsid w:val="00D646BF"/>
    <w:rsid w:val="00D668DA"/>
    <w:rsid w:val="00D66A47"/>
    <w:rsid w:val="00D66CB8"/>
    <w:rsid w:val="00D704D3"/>
    <w:rsid w:val="00D7050E"/>
    <w:rsid w:val="00D70633"/>
    <w:rsid w:val="00D70659"/>
    <w:rsid w:val="00D7108D"/>
    <w:rsid w:val="00D72992"/>
    <w:rsid w:val="00D73664"/>
    <w:rsid w:val="00D73A8A"/>
    <w:rsid w:val="00D744F3"/>
    <w:rsid w:val="00D74F32"/>
    <w:rsid w:val="00D774BD"/>
    <w:rsid w:val="00D77773"/>
    <w:rsid w:val="00D77C48"/>
    <w:rsid w:val="00D80168"/>
    <w:rsid w:val="00D802EC"/>
    <w:rsid w:val="00D813BE"/>
    <w:rsid w:val="00D81557"/>
    <w:rsid w:val="00D83FC8"/>
    <w:rsid w:val="00D843A9"/>
    <w:rsid w:val="00D8495E"/>
    <w:rsid w:val="00D86115"/>
    <w:rsid w:val="00D86D91"/>
    <w:rsid w:val="00D87EB3"/>
    <w:rsid w:val="00D91038"/>
    <w:rsid w:val="00D914CA"/>
    <w:rsid w:val="00D91504"/>
    <w:rsid w:val="00D9199A"/>
    <w:rsid w:val="00D9260A"/>
    <w:rsid w:val="00D92C64"/>
    <w:rsid w:val="00D93EE6"/>
    <w:rsid w:val="00D94458"/>
    <w:rsid w:val="00D947D7"/>
    <w:rsid w:val="00D9558F"/>
    <w:rsid w:val="00D96BE5"/>
    <w:rsid w:val="00D9706E"/>
    <w:rsid w:val="00D97EE2"/>
    <w:rsid w:val="00DA0DB6"/>
    <w:rsid w:val="00DA1FE3"/>
    <w:rsid w:val="00DA205B"/>
    <w:rsid w:val="00DA2B08"/>
    <w:rsid w:val="00DA6263"/>
    <w:rsid w:val="00DA7588"/>
    <w:rsid w:val="00DA7AC1"/>
    <w:rsid w:val="00DB340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30BF"/>
    <w:rsid w:val="00DD3CA1"/>
    <w:rsid w:val="00DD46F7"/>
    <w:rsid w:val="00DD4AE3"/>
    <w:rsid w:val="00DD4FB9"/>
    <w:rsid w:val="00DD5DCF"/>
    <w:rsid w:val="00DD63D0"/>
    <w:rsid w:val="00DD65A6"/>
    <w:rsid w:val="00DD7B4A"/>
    <w:rsid w:val="00DE0579"/>
    <w:rsid w:val="00DE0A78"/>
    <w:rsid w:val="00DE1E48"/>
    <w:rsid w:val="00DE1FC0"/>
    <w:rsid w:val="00DE3CA4"/>
    <w:rsid w:val="00DE6486"/>
    <w:rsid w:val="00DE66A7"/>
    <w:rsid w:val="00DE6EC6"/>
    <w:rsid w:val="00DE7F86"/>
    <w:rsid w:val="00DF0530"/>
    <w:rsid w:val="00DF0E54"/>
    <w:rsid w:val="00DF0F65"/>
    <w:rsid w:val="00DF112B"/>
    <w:rsid w:val="00DF25F5"/>
    <w:rsid w:val="00DF3A9F"/>
    <w:rsid w:val="00DF441E"/>
    <w:rsid w:val="00DF4A87"/>
    <w:rsid w:val="00DF52C7"/>
    <w:rsid w:val="00DF530B"/>
    <w:rsid w:val="00DF6727"/>
    <w:rsid w:val="00DF74DD"/>
    <w:rsid w:val="00E02240"/>
    <w:rsid w:val="00E0241A"/>
    <w:rsid w:val="00E024F8"/>
    <w:rsid w:val="00E02A5C"/>
    <w:rsid w:val="00E03426"/>
    <w:rsid w:val="00E04229"/>
    <w:rsid w:val="00E0454F"/>
    <w:rsid w:val="00E04560"/>
    <w:rsid w:val="00E05F05"/>
    <w:rsid w:val="00E062E4"/>
    <w:rsid w:val="00E06DF0"/>
    <w:rsid w:val="00E07BB7"/>
    <w:rsid w:val="00E103A9"/>
    <w:rsid w:val="00E106F6"/>
    <w:rsid w:val="00E121A5"/>
    <w:rsid w:val="00E1245D"/>
    <w:rsid w:val="00E14AC8"/>
    <w:rsid w:val="00E1659A"/>
    <w:rsid w:val="00E17B0E"/>
    <w:rsid w:val="00E200A2"/>
    <w:rsid w:val="00E20ED7"/>
    <w:rsid w:val="00E20F57"/>
    <w:rsid w:val="00E215AF"/>
    <w:rsid w:val="00E24498"/>
    <w:rsid w:val="00E24ECC"/>
    <w:rsid w:val="00E261A6"/>
    <w:rsid w:val="00E263EE"/>
    <w:rsid w:val="00E26642"/>
    <w:rsid w:val="00E2739E"/>
    <w:rsid w:val="00E27BFE"/>
    <w:rsid w:val="00E30A3A"/>
    <w:rsid w:val="00E31AF2"/>
    <w:rsid w:val="00E3251A"/>
    <w:rsid w:val="00E33AC1"/>
    <w:rsid w:val="00E34ABB"/>
    <w:rsid w:val="00E35460"/>
    <w:rsid w:val="00E35944"/>
    <w:rsid w:val="00E35E84"/>
    <w:rsid w:val="00E373DF"/>
    <w:rsid w:val="00E40A75"/>
    <w:rsid w:val="00E40F25"/>
    <w:rsid w:val="00E40FEA"/>
    <w:rsid w:val="00E411D9"/>
    <w:rsid w:val="00E4255B"/>
    <w:rsid w:val="00E441DD"/>
    <w:rsid w:val="00E443D7"/>
    <w:rsid w:val="00E44B25"/>
    <w:rsid w:val="00E46092"/>
    <w:rsid w:val="00E46366"/>
    <w:rsid w:val="00E51F0D"/>
    <w:rsid w:val="00E524B9"/>
    <w:rsid w:val="00E532B5"/>
    <w:rsid w:val="00E54140"/>
    <w:rsid w:val="00E54F28"/>
    <w:rsid w:val="00E5649F"/>
    <w:rsid w:val="00E6062D"/>
    <w:rsid w:val="00E60B7D"/>
    <w:rsid w:val="00E615C8"/>
    <w:rsid w:val="00E6497D"/>
    <w:rsid w:val="00E657B4"/>
    <w:rsid w:val="00E658CF"/>
    <w:rsid w:val="00E65BE2"/>
    <w:rsid w:val="00E65C83"/>
    <w:rsid w:val="00E65CAA"/>
    <w:rsid w:val="00E65F70"/>
    <w:rsid w:val="00E675E5"/>
    <w:rsid w:val="00E67FCA"/>
    <w:rsid w:val="00E7016A"/>
    <w:rsid w:val="00E70B31"/>
    <w:rsid w:val="00E713FB"/>
    <w:rsid w:val="00E71DC9"/>
    <w:rsid w:val="00E71DF7"/>
    <w:rsid w:val="00E72A1A"/>
    <w:rsid w:val="00E73D66"/>
    <w:rsid w:val="00E73E9C"/>
    <w:rsid w:val="00E74E6A"/>
    <w:rsid w:val="00E74EE5"/>
    <w:rsid w:val="00E75574"/>
    <w:rsid w:val="00E77DD3"/>
    <w:rsid w:val="00E80270"/>
    <w:rsid w:val="00E81268"/>
    <w:rsid w:val="00E8161E"/>
    <w:rsid w:val="00E822B7"/>
    <w:rsid w:val="00E82D4F"/>
    <w:rsid w:val="00E83048"/>
    <w:rsid w:val="00E84213"/>
    <w:rsid w:val="00E8553B"/>
    <w:rsid w:val="00E858CC"/>
    <w:rsid w:val="00E867B1"/>
    <w:rsid w:val="00E86E9C"/>
    <w:rsid w:val="00E86F73"/>
    <w:rsid w:val="00E87FB7"/>
    <w:rsid w:val="00E92767"/>
    <w:rsid w:val="00E93291"/>
    <w:rsid w:val="00E945F2"/>
    <w:rsid w:val="00E94BE2"/>
    <w:rsid w:val="00E96100"/>
    <w:rsid w:val="00E96A9D"/>
    <w:rsid w:val="00E96C9A"/>
    <w:rsid w:val="00E97B87"/>
    <w:rsid w:val="00E97DF9"/>
    <w:rsid w:val="00EA02B5"/>
    <w:rsid w:val="00EA06E8"/>
    <w:rsid w:val="00EA0D76"/>
    <w:rsid w:val="00EA0FCC"/>
    <w:rsid w:val="00EA1848"/>
    <w:rsid w:val="00EA2544"/>
    <w:rsid w:val="00EA4A02"/>
    <w:rsid w:val="00EA5188"/>
    <w:rsid w:val="00EA5414"/>
    <w:rsid w:val="00EA59D7"/>
    <w:rsid w:val="00EB00C2"/>
    <w:rsid w:val="00EB0539"/>
    <w:rsid w:val="00EB1744"/>
    <w:rsid w:val="00EB18B1"/>
    <w:rsid w:val="00EB1E51"/>
    <w:rsid w:val="00EB2371"/>
    <w:rsid w:val="00EB254E"/>
    <w:rsid w:val="00EB27CA"/>
    <w:rsid w:val="00EB2C7E"/>
    <w:rsid w:val="00EB2CD7"/>
    <w:rsid w:val="00EB3148"/>
    <w:rsid w:val="00EB3D0A"/>
    <w:rsid w:val="00EB49CB"/>
    <w:rsid w:val="00EB57F5"/>
    <w:rsid w:val="00EB5807"/>
    <w:rsid w:val="00EB58F2"/>
    <w:rsid w:val="00EB60E9"/>
    <w:rsid w:val="00EB75AF"/>
    <w:rsid w:val="00EB77FF"/>
    <w:rsid w:val="00EC0CC7"/>
    <w:rsid w:val="00EC1AE0"/>
    <w:rsid w:val="00EC20EC"/>
    <w:rsid w:val="00EC2F64"/>
    <w:rsid w:val="00EC314B"/>
    <w:rsid w:val="00EC3587"/>
    <w:rsid w:val="00EC38F5"/>
    <w:rsid w:val="00EC51EA"/>
    <w:rsid w:val="00EC680A"/>
    <w:rsid w:val="00EC6976"/>
    <w:rsid w:val="00EC6E44"/>
    <w:rsid w:val="00EC72CE"/>
    <w:rsid w:val="00EC7320"/>
    <w:rsid w:val="00ED021E"/>
    <w:rsid w:val="00ED20F7"/>
    <w:rsid w:val="00ED2EAD"/>
    <w:rsid w:val="00ED3D43"/>
    <w:rsid w:val="00ED3E19"/>
    <w:rsid w:val="00ED57C7"/>
    <w:rsid w:val="00ED5801"/>
    <w:rsid w:val="00ED5C15"/>
    <w:rsid w:val="00ED64A0"/>
    <w:rsid w:val="00ED7927"/>
    <w:rsid w:val="00ED7B95"/>
    <w:rsid w:val="00EE0C26"/>
    <w:rsid w:val="00EE10A4"/>
    <w:rsid w:val="00EE1C9C"/>
    <w:rsid w:val="00EE2333"/>
    <w:rsid w:val="00EE3241"/>
    <w:rsid w:val="00EE3C58"/>
    <w:rsid w:val="00EE4CD4"/>
    <w:rsid w:val="00EE51B8"/>
    <w:rsid w:val="00EE5530"/>
    <w:rsid w:val="00EE6A4E"/>
    <w:rsid w:val="00EE740D"/>
    <w:rsid w:val="00EE74B8"/>
    <w:rsid w:val="00EE77EE"/>
    <w:rsid w:val="00EE7954"/>
    <w:rsid w:val="00EF0771"/>
    <w:rsid w:val="00EF144C"/>
    <w:rsid w:val="00EF30CF"/>
    <w:rsid w:val="00EF3BF7"/>
    <w:rsid w:val="00EF4372"/>
    <w:rsid w:val="00EF4642"/>
    <w:rsid w:val="00EF4B81"/>
    <w:rsid w:val="00EF4E8A"/>
    <w:rsid w:val="00EF593F"/>
    <w:rsid w:val="00EF7F5B"/>
    <w:rsid w:val="00F00A41"/>
    <w:rsid w:val="00F00D7C"/>
    <w:rsid w:val="00F00F67"/>
    <w:rsid w:val="00F02A3E"/>
    <w:rsid w:val="00F03BC9"/>
    <w:rsid w:val="00F04E32"/>
    <w:rsid w:val="00F07005"/>
    <w:rsid w:val="00F07B7C"/>
    <w:rsid w:val="00F1001A"/>
    <w:rsid w:val="00F10E39"/>
    <w:rsid w:val="00F11513"/>
    <w:rsid w:val="00F13012"/>
    <w:rsid w:val="00F1388E"/>
    <w:rsid w:val="00F14B8F"/>
    <w:rsid w:val="00F14F31"/>
    <w:rsid w:val="00F14F8E"/>
    <w:rsid w:val="00F151AA"/>
    <w:rsid w:val="00F164B6"/>
    <w:rsid w:val="00F164CC"/>
    <w:rsid w:val="00F16A7D"/>
    <w:rsid w:val="00F178D7"/>
    <w:rsid w:val="00F179C7"/>
    <w:rsid w:val="00F20596"/>
    <w:rsid w:val="00F21896"/>
    <w:rsid w:val="00F22376"/>
    <w:rsid w:val="00F2316D"/>
    <w:rsid w:val="00F23D4D"/>
    <w:rsid w:val="00F23E70"/>
    <w:rsid w:val="00F23EA8"/>
    <w:rsid w:val="00F24006"/>
    <w:rsid w:val="00F24230"/>
    <w:rsid w:val="00F257D8"/>
    <w:rsid w:val="00F262DD"/>
    <w:rsid w:val="00F268A6"/>
    <w:rsid w:val="00F26E51"/>
    <w:rsid w:val="00F27058"/>
    <w:rsid w:val="00F27179"/>
    <w:rsid w:val="00F275C8"/>
    <w:rsid w:val="00F27775"/>
    <w:rsid w:val="00F30B81"/>
    <w:rsid w:val="00F30E92"/>
    <w:rsid w:val="00F334B0"/>
    <w:rsid w:val="00F33AF5"/>
    <w:rsid w:val="00F341D4"/>
    <w:rsid w:val="00F349DC"/>
    <w:rsid w:val="00F351E1"/>
    <w:rsid w:val="00F36D52"/>
    <w:rsid w:val="00F36FEF"/>
    <w:rsid w:val="00F40022"/>
    <w:rsid w:val="00F4090B"/>
    <w:rsid w:val="00F4182F"/>
    <w:rsid w:val="00F42321"/>
    <w:rsid w:val="00F435BE"/>
    <w:rsid w:val="00F43968"/>
    <w:rsid w:val="00F43BC3"/>
    <w:rsid w:val="00F45493"/>
    <w:rsid w:val="00F46034"/>
    <w:rsid w:val="00F465D7"/>
    <w:rsid w:val="00F471B0"/>
    <w:rsid w:val="00F47DCA"/>
    <w:rsid w:val="00F47E8E"/>
    <w:rsid w:val="00F508D7"/>
    <w:rsid w:val="00F51491"/>
    <w:rsid w:val="00F51FEA"/>
    <w:rsid w:val="00F52EDB"/>
    <w:rsid w:val="00F5418A"/>
    <w:rsid w:val="00F54294"/>
    <w:rsid w:val="00F56282"/>
    <w:rsid w:val="00F56467"/>
    <w:rsid w:val="00F567F6"/>
    <w:rsid w:val="00F60641"/>
    <w:rsid w:val="00F6092D"/>
    <w:rsid w:val="00F60C1F"/>
    <w:rsid w:val="00F60D0D"/>
    <w:rsid w:val="00F618E5"/>
    <w:rsid w:val="00F629E9"/>
    <w:rsid w:val="00F62D5D"/>
    <w:rsid w:val="00F62E4E"/>
    <w:rsid w:val="00F63478"/>
    <w:rsid w:val="00F63810"/>
    <w:rsid w:val="00F65354"/>
    <w:rsid w:val="00F6613D"/>
    <w:rsid w:val="00F662E8"/>
    <w:rsid w:val="00F702A5"/>
    <w:rsid w:val="00F70E1F"/>
    <w:rsid w:val="00F7153C"/>
    <w:rsid w:val="00F722B8"/>
    <w:rsid w:val="00F738B9"/>
    <w:rsid w:val="00F746B7"/>
    <w:rsid w:val="00F752CA"/>
    <w:rsid w:val="00F76A34"/>
    <w:rsid w:val="00F77B45"/>
    <w:rsid w:val="00F77D41"/>
    <w:rsid w:val="00F80857"/>
    <w:rsid w:val="00F80DAC"/>
    <w:rsid w:val="00F815BF"/>
    <w:rsid w:val="00F8187E"/>
    <w:rsid w:val="00F82EA6"/>
    <w:rsid w:val="00F83B08"/>
    <w:rsid w:val="00F854E1"/>
    <w:rsid w:val="00F85DDA"/>
    <w:rsid w:val="00F86509"/>
    <w:rsid w:val="00F91816"/>
    <w:rsid w:val="00F92751"/>
    <w:rsid w:val="00F93295"/>
    <w:rsid w:val="00F93314"/>
    <w:rsid w:val="00F93985"/>
    <w:rsid w:val="00F94048"/>
    <w:rsid w:val="00F9408C"/>
    <w:rsid w:val="00F943CB"/>
    <w:rsid w:val="00F9485F"/>
    <w:rsid w:val="00F94A05"/>
    <w:rsid w:val="00F96D60"/>
    <w:rsid w:val="00F9755F"/>
    <w:rsid w:val="00FA1B4D"/>
    <w:rsid w:val="00FA2F8C"/>
    <w:rsid w:val="00FA40E9"/>
    <w:rsid w:val="00FA5179"/>
    <w:rsid w:val="00FA6399"/>
    <w:rsid w:val="00FA67D1"/>
    <w:rsid w:val="00FA694C"/>
    <w:rsid w:val="00FA7CD6"/>
    <w:rsid w:val="00FA7EBF"/>
    <w:rsid w:val="00FB1461"/>
    <w:rsid w:val="00FB343E"/>
    <w:rsid w:val="00FB3A9F"/>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796E"/>
    <w:rsid w:val="00FC79A2"/>
    <w:rsid w:val="00FD257D"/>
    <w:rsid w:val="00FD5AAB"/>
    <w:rsid w:val="00FE0C47"/>
    <w:rsid w:val="00FE0FB9"/>
    <w:rsid w:val="00FE1547"/>
    <w:rsid w:val="00FE1A53"/>
    <w:rsid w:val="00FE1F2D"/>
    <w:rsid w:val="00FE2D0E"/>
    <w:rsid w:val="00FE2FF4"/>
    <w:rsid w:val="00FE3142"/>
    <w:rsid w:val="00FE3F24"/>
    <w:rsid w:val="00FE509D"/>
    <w:rsid w:val="00FE6E59"/>
    <w:rsid w:val="00FF0917"/>
    <w:rsid w:val="00FF0B0F"/>
    <w:rsid w:val="00FF0FF6"/>
    <w:rsid w:val="00FF24DF"/>
    <w:rsid w:val="00FF2E7C"/>
    <w:rsid w:val="00FF5C9F"/>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D35859"/>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
    <w:qFormat/>
    <w:pPr>
      <w:keepNext/>
      <w:keepLines/>
      <w:numPr>
        <w:numId w:val="30"/>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0"/>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0"/>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2F33F0"/>
    <w:pPr>
      <w:keepNext/>
      <w:keepLines/>
      <w:numPr>
        <w:ilvl w:val="3"/>
        <w:numId w:val="30"/>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unhideWhenUsed/>
    <w:qFormat/>
    <w:rsid w:val="002F33F0"/>
    <w:pPr>
      <w:keepNext/>
      <w:keepLines/>
      <w:numPr>
        <w:ilvl w:val="4"/>
        <w:numId w:val="30"/>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2F33F0"/>
    <w:pPr>
      <w:keepNext/>
      <w:keepLines/>
      <w:numPr>
        <w:ilvl w:val="5"/>
        <w:numId w:val="30"/>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2F33F0"/>
    <w:pPr>
      <w:keepNext/>
      <w:keepLines/>
      <w:numPr>
        <w:ilvl w:val="6"/>
        <w:numId w:val="30"/>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2F33F0"/>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CE3EB6"/>
    <w:pPr>
      <w:keepNext/>
      <w:keepLines/>
      <w:numPr>
        <w:ilvl w:val="8"/>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6"/>
      </w:numPr>
    </w:pPr>
  </w:style>
  <w:style w:type="numbering" w:customStyle="1" w:styleId="Importovantl26">
    <w:name w:val="Importovaný štýl 26"/>
    <w:pPr>
      <w:numPr>
        <w:numId w:val="27"/>
      </w:numPr>
    </w:pPr>
  </w:style>
  <w:style w:type="numbering" w:customStyle="1" w:styleId="Importovantl27">
    <w:name w:val="Importovaný štýl 27"/>
    <w:pPr>
      <w:numPr>
        <w:numId w:val="28"/>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nhideWhenUsed/>
    <w:rsid w:val="00F86509"/>
    <w:rPr>
      <w:rFonts w:ascii="Segoe UI" w:hAnsi="Segoe UI" w:cs="Segoe UI"/>
      <w:sz w:val="18"/>
      <w:szCs w:val="18"/>
    </w:rPr>
  </w:style>
  <w:style w:type="character" w:customStyle="1" w:styleId="TextbublinyChar">
    <w:name w:val="Text bubliny Char"/>
    <w:basedOn w:val="Predvolenpsmoodseku"/>
    <w:link w:val="Textbubliny"/>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1"/>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uiPriority w:val="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5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evyrieenzmienka1">
    <w:name w:val="Nevyriešená zmienka1"/>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uiPriority w:val="9"/>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2"/>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3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Odstavec">
    <w:name w:val="Odstavec"/>
    <w:basedOn w:val="Zkladntext"/>
    <w:rsid w:val="00DE66A7"/>
    <w:pPr>
      <w:pBdr>
        <w:top w:val="none" w:sz="0" w:space="0" w:color="auto"/>
        <w:left w:val="none" w:sz="0" w:space="0" w:color="auto"/>
        <w:bottom w:val="none" w:sz="0" w:space="0" w:color="auto"/>
        <w:right w:val="none" w:sz="0" w:space="0" w:color="auto"/>
        <w:between w:val="none" w:sz="0" w:space="0" w:color="auto"/>
        <w:bar w:val="none" w:sz="0" w:color="auto"/>
      </w:pBdr>
      <w:spacing w:after="115" w:line="219" w:lineRule="auto"/>
      <w:ind w:firstLine="480"/>
      <w:jc w:val="both"/>
    </w:pPr>
    <w:rPr>
      <w:rFonts w:ascii="Arial" w:eastAsia="Times New Roman" w:hAnsi="Arial" w:cs="Times New Roman"/>
      <w:color w:val="auto"/>
      <w:kern w:val="0"/>
      <w:szCs w:val="20"/>
      <w:bdr w:val="none" w:sz="0" w:space="0" w:color="auto"/>
    </w:rPr>
  </w:style>
  <w:style w:type="paragraph" w:customStyle="1" w:styleId="Poznmka">
    <w:name w:val="Poznámka"/>
    <w:basedOn w:val="Zkladntext"/>
    <w:rsid w:val="00DE66A7"/>
    <w:pPr>
      <w:pBdr>
        <w:top w:val="none" w:sz="0" w:space="0" w:color="auto"/>
        <w:left w:val="none" w:sz="0" w:space="0" w:color="auto"/>
        <w:bottom w:val="none" w:sz="0" w:space="0" w:color="auto"/>
        <w:right w:val="none" w:sz="0" w:space="0" w:color="auto"/>
        <w:between w:val="none" w:sz="0" w:space="0" w:color="auto"/>
        <w:bar w:val="none" w:sz="0" w:color="auto"/>
      </w:pBdr>
      <w:spacing w:after="0" w:line="230" w:lineRule="auto"/>
      <w:jc w:val="both"/>
    </w:pPr>
    <w:rPr>
      <w:rFonts w:ascii="Arial" w:eastAsia="Times New Roman" w:hAnsi="Arial" w:cs="Times New Roman"/>
      <w:i/>
      <w:color w:val="auto"/>
      <w:kern w:val="0"/>
      <w:sz w:val="20"/>
      <w:szCs w:val="20"/>
      <w:bdr w:val="none" w:sz="0" w:space="0" w:color="auto"/>
    </w:rPr>
  </w:style>
  <w:style w:type="paragraph" w:customStyle="1" w:styleId="Nadpis">
    <w:name w:val="Nadpis"/>
    <w:basedOn w:val="Zkladntext"/>
    <w:next w:val="Odstavec"/>
    <w:rsid w:val="00DE66A7"/>
    <w:pPr>
      <w:pBdr>
        <w:top w:val="none" w:sz="0" w:space="0" w:color="auto"/>
        <w:left w:val="none" w:sz="0" w:space="0" w:color="auto"/>
        <w:bottom w:val="none" w:sz="0" w:space="0" w:color="auto"/>
        <w:right w:val="none" w:sz="0" w:space="0" w:color="auto"/>
        <w:between w:val="none" w:sz="0" w:space="0" w:color="auto"/>
        <w:bar w:val="none" w:sz="0" w:color="auto"/>
      </w:pBdr>
      <w:spacing w:before="360" w:after="180" w:line="219" w:lineRule="auto"/>
      <w:jc w:val="both"/>
    </w:pPr>
    <w:rPr>
      <w:rFonts w:ascii="Arial" w:eastAsia="Times New Roman" w:hAnsi="Arial" w:cs="Times New Roman"/>
      <w:color w:val="auto"/>
      <w:kern w:val="0"/>
      <w:sz w:val="40"/>
      <w:szCs w:val="20"/>
      <w:bdr w:val="none" w:sz="0" w:space="0" w:color="auto"/>
    </w:rPr>
  </w:style>
  <w:style w:type="paragraph" w:customStyle="1" w:styleId="Tieovannadpis">
    <w:name w:val="Tieňovaný nadpis"/>
    <w:basedOn w:val="Nadpis"/>
    <w:next w:val="Odstavec"/>
    <w:rsid w:val="00DE66A7"/>
    <w:pPr>
      <w:shd w:val="solid" w:color="auto" w:fill="auto"/>
      <w:jc w:val="center"/>
    </w:pPr>
    <w:rPr>
      <w:b/>
      <w:color w:val="FFFFFF"/>
      <w:sz w:val="36"/>
    </w:rPr>
  </w:style>
  <w:style w:type="paragraph" w:styleId="Zoznamsodrkami">
    <w:name w:val="List Bullet"/>
    <w:basedOn w:val="Zkladntext"/>
    <w:rsid w:val="00DE66A7"/>
    <w:pPr>
      <w:pBdr>
        <w:top w:val="none" w:sz="0" w:space="0" w:color="auto"/>
        <w:left w:val="none" w:sz="0" w:space="0" w:color="auto"/>
        <w:bottom w:val="none" w:sz="0" w:space="0" w:color="auto"/>
        <w:right w:val="none" w:sz="0" w:space="0" w:color="auto"/>
        <w:between w:val="none" w:sz="0" w:space="0" w:color="auto"/>
        <w:bar w:val="none" w:sz="0" w:color="auto"/>
      </w:pBdr>
      <w:spacing w:after="0" w:line="230" w:lineRule="auto"/>
      <w:jc w:val="both"/>
    </w:pPr>
    <w:rPr>
      <w:rFonts w:ascii="Arial" w:eastAsia="Times New Roman" w:hAnsi="Arial" w:cs="Times New Roman"/>
      <w:color w:val="auto"/>
      <w:kern w:val="0"/>
      <w:szCs w:val="20"/>
      <w:bdr w:val="none" w:sz="0" w:space="0" w:color="auto"/>
    </w:rPr>
  </w:style>
  <w:style w:type="paragraph" w:customStyle="1" w:styleId="Zoznamoslovan">
    <w:name w:val="Zoznam očíslovaný"/>
    <w:basedOn w:val="Zkladntext"/>
    <w:rsid w:val="00DE66A7"/>
    <w:pPr>
      <w:pBdr>
        <w:top w:val="none" w:sz="0" w:space="0" w:color="auto"/>
        <w:left w:val="none" w:sz="0" w:space="0" w:color="auto"/>
        <w:bottom w:val="none" w:sz="0" w:space="0" w:color="auto"/>
        <w:right w:val="none" w:sz="0" w:space="0" w:color="auto"/>
        <w:between w:val="none" w:sz="0" w:space="0" w:color="auto"/>
        <w:bar w:val="none" w:sz="0" w:color="auto"/>
      </w:pBdr>
      <w:spacing w:after="0" w:line="230" w:lineRule="auto"/>
      <w:jc w:val="both"/>
    </w:pPr>
    <w:rPr>
      <w:rFonts w:ascii="Arial" w:eastAsia="Times New Roman" w:hAnsi="Arial" w:cs="Times New Roman"/>
      <w:color w:val="auto"/>
      <w:kern w:val="0"/>
      <w:szCs w:val="20"/>
      <w:bdr w:val="none" w:sz="0" w:space="0" w:color="auto"/>
    </w:rPr>
  </w:style>
  <w:style w:type="paragraph" w:customStyle="1" w:styleId="Import0">
    <w:name w:val="Import 0"/>
    <w:basedOn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pPr>
    <w:rPr>
      <w:rFonts w:ascii="Courier New" w:eastAsia="Times New Roman" w:hAnsi="Courier New" w:cs="Times New Roman"/>
      <w:color w:val="auto"/>
      <w:sz w:val="24"/>
      <w:szCs w:val="20"/>
      <w:bdr w:val="none" w:sz="0" w:space="0" w:color="auto"/>
    </w:rPr>
  </w:style>
  <w:style w:type="paragraph" w:customStyle="1" w:styleId="Nadpis1IMP">
    <w:name w:val="Nadpis 1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pPr>
    <w:rPr>
      <w:rFonts w:ascii="CasperOpenFace" w:eastAsia="Times New Roman" w:hAnsi="CasperOpenFace" w:cs="Times New Roman"/>
      <w:color w:val="auto"/>
      <w:sz w:val="72"/>
      <w:szCs w:val="20"/>
      <w:bdr w:val="none" w:sz="0" w:space="0" w:color="auto"/>
    </w:rPr>
  </w:style>
  <w:style w:type="paragraph" w:customStyle="1" w:styleId="Nadpis2IMP">
    <w:name w:val="Nadpis 2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8"/>
      <w:jc w:val="both"/>
    </w:pPr>
    <w:rPr>
      <w:rFonts w:ascii="Arial" w:eastAsia="Times New Roman" w:hAnsi="Arial" w:cs="Times New Roman"/>
      <w:b/>
      <w:color w:val="auto"/>
      <w:sz w:val="24"/>
      <w:szCs w:val="20"/>
      <w:u w:val="single"/>
      <w:bdr w:val="none" w:sz="0" w:space="0" w:color="auto"/>
    </w:rPr>
  </w:style>
  <w:style w:type="paragraph" w:customStyle="1" w:styleId="Nadpis3IMP">
    <w:name w:val="Nadpis 3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5664"/>
      <w:jc w:val="both"/>
    </w:pPr>
    <w:rPr>
      <w:rFonts w:ascii="Arial" w:eastAsia="Times New Roman" w:hAnsi="Arial" w:cs="Times New Roman"/>
      <w:color w:val="auto"/>
      <w:sz w:val="24"/>
      <w:szCs w:val="20"/>
      <w:bdr w:val="none" w:sz="0" w:space="0" w:color="auto"/>
    </w:rPr>
  </w:style>
  <w:style w:type="paragraph" w:customStyle="1" w:styleId="Nadpis4IMP">
    <w:name w:val="Nadpis 4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pPr>
    <w:rPr>
      <w:rFonts w:ascii="Arial" w:eastAsia="Times New Roman" w:hAnsi="Arial" w:cs="Times New Roman"/>
      <w:b/>
      <w:color w:val="auto"/>
      <w:sz w:val="24"/>
      <w:szCs w:val="20"/>
      <w:bdr w:val="none" w:sz="0" w:space="0" w:color="auto"/>
    </w:rPr>
  </w:style>
  <w:style w:type="paragraph" w:customStyle="1" w:styleId="Nadpis5IMP">
    <w:name w:val="Nadpis 5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pPr>
    <w:rPr>
      <w:rFonts w:ascii="Arial" w:eastAsia="Times New Roman" w:hAnsi="Arial" w:cs="Times New Roman"/>
      <w:b/>
      <w:i/>
      <w:color w:val="auto"/>
      <w:sz w:val="28"/>
      <w:szCs w:val="20"/>
      <w:bdr w:val="none" w:sz="0" w:space="0" w:color="auto"/>
    </w:rPr>
  </w:style>
  <w:style w:type="paragraph" w:customStyle="1" w:styleId="Nadpis6IMP">
    <w:name w:val="Nadpis 6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pPr>
    <w:rPr>
      <w:rFonts w:ascii="Arial" w:eastAsia="Times New Roman" w:hAnsi="Arial" w:cs="Times New Roman"/>
      <w:color w:val="auto"/>
      <w:sz w:val="24"/>
      <w:szCs w:val="20"/>
      <w:bdr w:val="none" w:sz="0" w:space="0" w:color="auto"/>
    </w:rPr>
  </w:style>
  <w:style w:type="paragraph" w:customStyle="1" w:styleId="Nadpis7IMP">
    <w:name w:val="Nadpis 7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8"/>
      <w:jc w:val="both"/>
    </w:pPr>
    <w:rPr>
      <w:rFonts w:ascii="Arial" w:eastAsia="Times New Roman" w:hAnsi="Arial" w:cs="Times New Roman"/>
      <w:color w:val="auto"/>
      <w:sz w:val="24"/>
      <w:szCs w:val="20"/>
      <w:bdr w:val="none" w:sz="0" w:space="0" w:color="auto"/>
    </w:rPr>
  </w:style>
  <w:style w:type="paragraph" w:customStyle="1" w:styleId="Nadpis8IMP">
    <w:name w:val="Nadpis 8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61" w:lineRule="auto"/>
      <w:jc w:val="both"/>
    </w:pPr>
    <w:rPr>
      <w:rFonts w:ascii="Arial" w:eastAsia="Times New Roman" w:hAnsi="Arial" w:cs="Times New Roman"/>
      <w:sz w:val="24"/>
      <w:szCs w:val="20"/>
      <w:bdr w:val="none" w:sz="0" w:space="0" w:color="auto"/>
    </w:rPr>
  </w:style>
  <w:style w:type="paragraph" w:customStyle="1" w:styleId="Nadpis9IMP">
    <w:name w:val="Nadpis 9_IMP"/>
    <w:basedOn w:val="Normlny"/>
    <w:next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4956"/>
      <w:jc w:val="both"/>
    </w:pPr>
    <w:rPr>
      <w:rFonts w:ascii="Arial" w:eastAsia="Times New Roman" w:hAnsi="Arial" w:cs="Times New Roman"/>
      <w:color w:val="auto"/>
      <w:sz w:val="24"/>
      <w:szCs w:val="20"/>
      <w:bdr w:val="none" w:sz="0" w:space="0" w:color="auto"/>
    </w:rPr>
  </w:style>
  <w:style w:type="paragraph" w:customStyle="1" w:styleId="Predvolenpsmoodseku1">
    <w:name w:val="Predvolené písmo odseku1"/>
    <w:basedOn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pPr>
    <w:rPr>
      <w:rFonts w:ascii="Arial" w:eastAsia="Times New Roman" w:hAnsi="Arial" w:cs="Times New Roman"/>
      <w:color w:val="auto"/>
      <w:sz w:val="20"/>
      <w:szCs w:val="20"/>
      <w:bdr w:val="none" w:sz="0" w:space="0" w:color="auto"/>
    </w:rPr>
  </w:style>
  <w:style w:type="paragraph" w:styleId="truktradokumentu">
    <w:name w:val="Document Map"/>
    <w:basedOn w:val="Normlny"/>
    <w:link w:val="truktradokumentuChar"/>
    <w:rsid w:val="00DE66A7"/>
    <w:pPr>
      <w:pBdr>
        <w:top w:val="none" w:sz="0" w:space="0" w:color="auto"/>
        <w:left w:val="none" w:sz="0" w:space="0" w:color="auto"/>
        <w:bottom w:val="none" w:sz="0" w:space="0" w:color="auto"/>
        <w:right w:val="none" w:sz="0" w:space="0" w:color="auto"/>
        <w:between w:val="none" w:sz="0" w:space="0" w:color="auto"/>
        <w:bar w:val="none" w:sz="0" w:color="auto"/>
      </w:pBdr>
      <w:shd w:val="solid" w:color="000080" w:fill="auto"/>
      <w:suppressAutoHyphens/>
      <w:spacing w:line="230" w:lineRule="auto"/>
    </w:pPr>
    <w:rPr>
      <w:rFonts w:ascii="Tahoma" w:eastAsia="Times New Roman" w:hAnsi="Tahoma" w:cs="Times New Roman"/>
      <w:color w:val="auto"/>
      <w:sz w:val="20"/>
      <w:szCs w:val="20"/>
      <w:bdr w:val="none" w:sz="0" w:space="0" w:color="auto"/>
    </w:rPr>
  </w:style>
  <w:style w:type="character" w:customStyle="1" w:styleId="truktradokumentuChar">
    <w:name w:val="Štruktúra dokumentu Char"/>
    <w:basedOn w:val="Predvolenpsmoodseku"/>
    <w:link w:val="truktradokumentu"/>
    <w:rsid w:val="00DE66A7"/>
    <w:rPr>
      <w:rFonts w:ascii="Tahoma" w:eastAsia="Times New Roman" w:hAnsi="Tahoma"/>
      <w:bdr w:val="none" w:sz="0" w:space="0" w:color="auto"/>
      <w:shd w:val="solid" w:color="000080" w:fill="auto"/>
    </w:rPr>
  </w:style>
  <w:style w:type="paragraph" w:styleId="Nzov">
    <w:name w:val="Title"/>
    <w:basedOn w:val="Normlny"/>
    <w:link w:val="NzovChar"/>
    <w:qFormat/>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19" w:lineRule="auto"/>
      <w:jc w:val="center"/>
    </w:pPr>
    <w:rPr>
      <w:rFonts w:ascii="CasperOpenFace" w:eastAsia="Times New Roman" w:hAnsi="CasperOpenFace" w:cs="Times New Roman"/>
      <w:b/>
      <w:color w:val="auto"/>
      <w:sz w:val="40"/>
      <w:szCs w:val="20"/>
      <w:bdr w:val="none" w:sz="0" w:space="0" w:color="auto"/>
    </w:rPr>
  </w:style>
  <w:style w:type="character" w:customStyle="1" w:styleId="NzovChar">
    <w:name w:val="Názov Char"/>
    <w:basedOn w:val="Predvolenpsmoodseku"/>
    <w:link w:val="Nzov"/>
    <w:rsid w:val="00DE66A7"/>
    <w:rPr>
      <w:rFonts w:ascii="CasperOpenFace" w:eastAsia="Times New Roman" w:hAnsi="CasperOpenFace"/>
      <w:b/>
      <w:sz w:val="40"/>
      <w:bdr w:val="none" w:sz="0" w:space="0" w:color="auto"/>
    </w:rPr>
  </w:style>
  <w:style w:type="paragraph" w:styleId="Zkladntext2">
    <w:name w:val="Body Text 2"/>
    <w:basedOn w:val="Normlny"/>
    <w:link w:val="Zkladntext2Char"/>
    <w:rsid w:val="00DE66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pPr>
    <w:rPr>
      <w:rFonts w:ascii="Arial" w:eastAsia="Times New Roman" w:hAnsi="Arial" w:cs="Times New Roman"/>
      <w:sz w:val="24"/>
      <w:szCs w:val="20"/>
      <w:bdr w:val="none" w:sz="0" w:space="0" w:color="auto"/>
    </w:rPr>
  </w:style>
  <w:style w:type="character" w:customStyle="1" w:styleId="Zkladntext2Char">
    <w:name w:val="Základný text 2 Char"/>
    <w:basedOn w:val="Predvolenpsmoodseku"/>
    <w:link w:val="Zkladntext2"/>
    <w:rsid w:val="00DE66A7"/>
    <w:rPr>
      <w:rFonts w:ascii="Arial" w:eastAsia="Times New Roman" w:hAnsi="Arial"/>
      <w:color w:val="000000"/>
      <w:sz w:val="24"/>
      <w:bdr w:val="none" w:sz="0" w:space="0" w:color="auto"/>
    </w:rPr>
  </w:style>
  <w:style w:type="paragraph" w:customStyle="1" w:styleId="slostrany1">
    <w:name w:val="Číslo strany1"/>
    <w:basedOn w:val="Predvolenpsmoodseku1"/>
    <w:rsid w:val="00DE66A7"/>
  </w:style>
  <w:style w:type="paragraph" w:customStyle="1" w:styleId="tl1">
    <w:name w:val="Štýl1"/>
    <w:basedOn w:val="Normlny"/>
    <w:link w:val="tl1Char"/>
    <w:qFormat/>
    <w:rsid w:val="00DE66A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pPr>
    <w:rPr>
      <w:rFonts w:ascii="Arial" w:eastAsia="Times New Roman" w:hAnsi="Arial" w:cs="Arial"/>
      <w:sz w:val="20"/>
      <w:szCs w:val="20"/>
      <w:bdr w:val="none" w:sz="0" w:space="0" w:color="auto"/>
    </w:rPr>
  </w:style>
  <w:style w:type="character" w:customStyle="1" w:styleId="NormlnyChar">
    <w:name w:val="Normálny Char"/>
    <w:basedOn w:val="Predvolenpsmoodseku"/>
    <w:rsid w:val="00DE66A7"/>
  </w:style>
  <w:style w:type="character" w:customStyle="1" w:styleId="tl1Char">
    <w:name w:val="Štýl1 Char"/>
    <w:basedOn w:val="NormlnyChar"/>
    <w:link w:val="tl1"/>
    <w:rsid w:val="00DE66A7"/>
    <w:rPr>
      <w:rFonts w:ascii="Arial" w:eastAsia="Times New Roman" w:hAnsi="Arial" w:cs="Arial"/>
      <w:color w:val="000000"/>
      <w:bdr w:val="none" w:sz="0" w:space="0" w:color="auto"/>
    </w:rPr>
  </w:style>
  <w:style w:type="paragraph" w:customStyle="1" w:styleId="Text">
    <w:name w:val="Text"/>
    <w:basedOn w:val="Normlny"/>
    <w:rsid w:val="00DE66A7"/>
    <w:pPr>
      <w:pBdr>
        <w:top w:val="none" w:sz="0" w:space="0" w:color="auto"/>
        <w:left w:val="none" w:sz="0" w:space="0" w:color="auto"/>
        <w:bottom w:val="none" w:sz="0" w:space="0" w:color="auto"/>
        <w:right w:val="none" w:sz="0" w:space="0" w:color="auto"/>
        <w:between w:val="none" w:sz="0" w:space="0" w:color="auto"/>
        <w:bar w:val="none" w:sz="0" w:color="auto"/>
      </w:pBdr>
      <w:spacing w:before="120" w:line="300" w:lineRule="exact"/>
      <w:jc w:val="both"/>
    </w:pPr>
    <w:rPr>
      <w:rFonts w:ascii="Arial" w:eastAsia="Times New Roman" w:hAnsi="Arial" w:cs="Times New Roman"/>
      <w:color w:val="auto"/>
      <w:sz w:val="20"/>
      <w:szCs w:val="20"/>
      <w:bdr w:val="none" w:sz="0" w:space="0" w:color="auto"/>
      <w:lang w:eastAsia="cs-CZ"/>
    </w:rPr>
  </w:style>
  <w:style w:type="paragraph" w:styleId="Normlnywebov">
    <w:name w:val="Normal (Web)"/>
    <w:basedOn w:val="Normlny"/>
    <w:unhideWhenUsed/>
    <w:rsid w:val="00DE66A7"/>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 w:val="24"/>
      <w:szCs w:val="24"/>
      <w:bdr w:val="none" w:sz="0" w:space="0" w:color="auto"/>
    </w:rPr>
  </w:style>
  <w:style w:type="character" w:customStyle="1" w:styleId="h1a2">
    <w:name w:val="h1a2"/>
    <w:basedOn w:val="Predvolenpsmoodseku"/>
    <w:rsid w:val="009D33EC"/>
    <w:rPr>
      <w:vanish w:val="0"/>
      <w:webHidden w:val="0"/>
      <w:sz w:val="24"/>
      <w:szCs w:val="24"/>
      <w:specVanish w:val="0"/>
    </w:rPr>
  </w:style>
  <w:style w:type="paragraph" w:styleId="Textpoznmkypodiarou">
    <w:name w:val="footnote text"/>
    <w:basedOn w:val="Normlny"/>
    <w:link w:val="TextpoznmkypodiarouChar"/>
    <w:uiPriority w:val="99"/>
    <w:unhideWhenUsed/>
    <w:rsid w:val="009D33E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poznmkypodiarouChar">
    <w:name w:val="Text poznámky pod čiarou Char"/>
    <w:basedOn w:val="Predvolenpsmoodseku"/>
    <w:link w:val="Textpoznmkypodiarou"/>
    <w:uiPriority w:val="99"/>
    <w:rsid w:val="009D33EC"/>
    <w:rPr>
      <w:rFonts w:ascii="Calibri" w:eastAsia="Times New Roman" w:hAnsi="Calibri"/>
      <w:bdr w:val="none" w:sz="0" w:space="0" w:color="auto"/>
    </w:rPr>
  </w:style>
  <w:style w:type="character" w:styleId="Odkaznapoznmkupodiarou">
    <w:name w:val="footnote reference"/>
    <w:uiPriority w:val="99"/>
    <w:semiHidden/>
    <w:unhideWhenUsed/>
    <w:rsid w:val="009D33EC"/>
    <w:rPr>
      <w:vertAlign w:val="superscript"/>
    </w:rPr>
  </w:style>
  <w:style w:type="paragraph" w:customStyle="1" w:styleId="TableParagraph">
    <w:name w:val="Table Paragraph"/>
    <w:basedOn w:val="Normlny"/>
    <w:uiPriority w:val="1"/>
    <w:qFormat/>
    <w:rsid w:val="009D33EC"/>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color w:val="auto"/>
      <w:bdr w:val="none" w:sz="0" w:space="0" w:color="auto"/>
      <w:lang w:val="en-US" w:eastAsia="en-US"/>
    </w:rPr>
  </w:style>
  <w:style w:type="character" w:customStyle="1" w:styleId="CharStyle5">
    <w:name w:val="Char Style 5"/>
    <w:basedOn w:val="Predvolenpsmoodseku"/>
    <w:link w:val="Style4"/>
    <w:rsid w:val="009D33EC"/>
    <w:rPr>
      <w:b/>
      <w:bCs/>
      <w:shd w:val="clear" w:color="auto" w:fill="FFFFFF"/>
    </w:rPr>
  </w:style>
  <w:style w:type="character" w:customStyle="1" w:styleId="CharStyle7">
    <w:name w:val="Char Style 7"/>
    <w:basedOn w:val="Predvolenpsmoodseku"/>
    <w:link w:val="Style6"/>
    <w:rsid w:val="009D33EC"/>
    <w:rPr>
      <w:b/>
      <w:bCs/>
      <w:sz w:val="17"/>
      <w:szCs w:val="17"/>
      <w:shd w:val="clear" w:color="auto" w:fill="FFFFFF"/>
    </w:rPr>
  </w:style>
  <w:style w:type="character" w:customStyle="1" w:styleId="CharStyle8">
    <w:name w:val="Char Style 8"/>
    <w:basedOn w:val="Predvolenpsmoodseku"/>
    <w:link w:val="Style2"/>
    <w:rsid w:val="009D33EC"/>
    <w:rPr>
      <w:sz w:val="17"/>
      <w:szCs w:val="17"/>
      <w:shd w:val="clear" w:color="auto" w:fill="FFFFFF"/>
    </w:rPr>
  </w:style>
  <w:style w:type="paragraph" w:customStyle="1" w:styleId="Style2">
    <w:name w:val="Style 2"/>
    <w:basedOn w:val="Normlny"/>
    <w:link w:val="CharStyle8"/>
    <w:rsid w:val="009D33E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line="197" w:lineRule="exact"/>
    </w:pPr>
    <w:rPr>
      <w:rFonts w:ascii="Times New Roman" w:eastAsia="Arial Unicode MS" w:hAnsi="Times New Roman" w:cs="Times New Roman"/>
      <w:color w:val="auto"/>
      <w:sz w:val="17"/>
      <w:szCs w:val="17"/>
    </w:rPr>
  </w:style>
  <w:style w:type="paragraph" w:customStyle="1" w:styleId="Style4">
    <w:name w:val="Style 4"/>
    <w:basedOn w:val="Normlny"/>
    <w:link w:val="CharStyle5"/>
    <w:rsid w:val="009D33E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700" w:line="222" w:lineRule="exact"/>
      <w:jc w:val="right"/>
      <w:outlineLvl w:val="0"/>
    </w:pPr>
    <w:rPr>
      <w:rFonts w:ascii="Times New Roman" w:eastAsia="Arial Unicode MS" w:hAnsi="Times New Roman" w:cs="Times New Roman"/>
      <w:b/>
      <w:bCs/>
      <w:color w:val="auto"/>
      <w:sz w:val="20"/>
      <w:szCs w:val="20"/>
    </w:rPr>
  </w:style>
  <w:style w:type="paragraph" w:customStyle="1" w:styleId="Style6">
    <w:name w:val="Style 6"/>
    <w:basedOn w:val="Normlny"/>
    <w:link w:val="CharStyle7"/>
    <w:rsid w:val="009D33E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700" w:line="197" w:lineRule="exact"/>
      <w:jc w:val="center"/>
    </w:pPr>
    <w:rPr>
      <w:rFonts w:ascii="Times New Roman" w:eastAsia="Arial Unicode MS" w:hAnsi="Times New Roman" w:cs="Times New Roman"/>
      <w:b/>
      <w:bCs/>
      <w:color w:val="auto"/>
      <w:sz w:val="17"/>
      <w:szCs w:val="17"/>
    </w:rPr>
  </w:style>
  <w:style w:type="paragraph" w:styleId="Obyajntext">
    <w:name w:val="Plain Text"/>
    <w:basedOn w:val="Normlny"/>
    <w:link w:val="ObyajntextChar"/>
    <w:uiPriority w:val="99"/>
    <w:unhideWhenUsed/>
    <w:rsid w:val="009D33EC"/>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noProof/>
      <w:color w:val="auto"/>
      <w:sz w:val="20"/>
      <w:szCs w:val="20"/>
      <w:bdr w:val="none" w:sz="0" w:space="0" w:color="auto"/>
    </w:rPr>
  </w:style>
  <w:style w:type="character" w:customStyle="1" w:styleId="ObyajntextChar">
    <w:name w:val="Obyčajný text Char"/>
    <w:basedOn w:val="Predvolenpsmoodseku"/>
    <w:link w:val="Obyajntext"/>
    <w:uiPriority w:val="99"/>
    <w:rsid w:val="009D33EC"/>
    <w:rPr>
      <w:rFonts w:ascii="Courier New" w:eastAsia="Times New Roman" w:hAnsi="Courier New" w:cs="Courier New"/>
      <w:noProof/>
      <w:bdr w:val="none" w:sz="0" w:space="0" w:color="auto"/>
    </w:rPr>
  </w:style>
  <w:style w:type="paragraph" w:customStyle="1" w:styleId="Normlny1">
    <w:name w:val="Normálny1"/>
    <w:basedOn w:val="Normlny"/>
    <w:rsid w:val="009D33EC"/>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 w:val="20"/>
      <w:szCs w:val="20"/>
      <w:bdr w:val="none" w:sz="0" w:space="0" w:color="auto"/>
    </w:rPr>
  </w:style>
  <w:style w:type="character" w:customStyle="1" w:styleId="author-d-iz88z86z86za0dz67zz78zz78zz74zz68zjz80zz71z9iz90z9z84zwiz66zz75zz66z33z86zlz68zz81zz65zz73zmlhnz70zz89zswz86zz83zxz84zz81zk6z80z">
    <w:name w:val="author-d-iz88z86z86za0dz67zz78zz78zz74zz68zjz80zz71z9iz90z9z84zwiz66zz75zz66z33z86zlz68zz81zz65zz73zmlhnz70zz89zswz86zz83zxz84zz81zk6z80z"/>
    <w:basedOn w:val="Predvolenpsmoodseku"/>
    <w:rsid w:val="009D33EC"/>
  </w:style>
  <w:style w:type="character" w:customStyle="1" w:styleId="apple-converted-space">
    <w:name w:val="apple-converted-space"/>
    <w:basedOn w:val="Predvolenpsmoodseku"/>
    <w:rsid w:val="009D33EC"/>
  </w:style>
  <w:style w:type="character" w:customStyle="1" w:styleId="normaltextrun">
    <w:name w:val="normaltextrun"/>
    <w:rsid w:val="009D33EC"/>
  </w:style>
  <w:style w:type="character" w:styleId="Zvraznenie">
    <w:name w:val="Emphasis"/>
    <w:basedOn w:val="Predvolenpsmoodseku"/>
    <w:uiPriority w:val="20"/>
    <w:qFormat/>
    <w:rsid w:val="009D33EC"/>
    <w:rPr>
      <w:i/>
      <w:iCs/>
    </w:rPr>
  </w:style>
  <w:style w:type="character" w:customStyle="1" w:styleId="WW8Num1z5">
    <w:name w:val="WW8Num1z5"/>
    <w:rsid w:val="009D33EC"/>
  </w:style>
  <w:style w:type="paragraph" w:customStyle="1" w:styleId="Odstavecseseznamem1">
    <w:name w:val="Odstavec se seznamem1"/>
    <w:basedOn w:val="Normlny"/>
    <w:rsid w:val="009D33E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00" w:lineRule="exact"/>
      <w:ind w:left="708"/>
    </w:pPr>
    <w:rPr>
      <w:rFonts w:ascii="Arial" w:eastAsia="Times New Roman" w:hAnsi="Arial" w:cs="Arial"/>
      <w:color w:val="auto"/>
      <w:sz w:val="20"/>
      <w:szCs w:val="20"/>
      <w:bdr w:val="none" w:sz="0" w:space="0" w:color="auto"/>
      <w:lang w:eastAsia="zh-CN"/>
    </w:rPr>
  </w:style>
  <w:style w:type="character" w:customStyle="1" w:styleId="CharStyle21">
    <w:name w:val="Char Style 21"/>
    <w:basedOn w:val="Predvolenpsmoodseku"/>
    <w:rsid w:val="009D33EC"/>
    <w:rPr>
      <w:rFonts w:ascii="Arial" w:eastAsia="Arial" w:hAnsi="Arial" w:cs="Arial"/>
      <w:b/>
      <w:bCs/>
      <w:color w:val="000000"/>
      <w:spacing w:val="0"/>
      <w:w w:val="100"/>
      <w:position w:val="0"/>
      <w:sz w:val="18"/>
      <w:szCs w:val="18"/>
      <w:shd w:val="clear" w:color="auto" w:fill="FFFFFF"/>
      <w:lang w:val="sk-SK" w:eastAsia="sk-SK" w:bidi="sk-SK"/>
    </w:rPr>
  </w:style>
  <w:style w:type="character" w:customStyle="1" w:styleId="CharStyle19">
    <w:name w:val="Char Style 19"/>
    <w:basedOn w:val="Predvolenpsmoodseku"/>
    <w:rsid w:val="009D33EC"/>
    <w:rPr>
      <w:rFonts w:ascii="Arial" w:eastAsia="Arial" w:hAnsi="Arial" w:cs="Arial"/>
      <w:color w:val="000000"/>
      <w:spacing w:val="0"/>
      <w:w w:val="100"/>
      <w:position w:val="0"/>
      <w:sz w:val="19"/>
      <w:szCs w:val="19"/>
      <w:shd w:val="clear" w:color="auto" w:fill="FFFFFF"/>
      <w:lang w:val="sk-SK" w:eastAsia="sk-SK" w:bidi="sk-SK"/>
    </w:rPr>
  </w:style>
  <w:style w:type="character" w:customStyle="1" w:styleId="CharStyle20">
    <w:name w:val="Char Style 20"/>
    <w:basedOn w:val="Predvolenpsmoodseku"/>
    <w:rsid w:val="009D33EC"/>
    <w:rPr>
      <w:rFonts w:ascii="Arial" w:eastAsia="Arial" w:hAnsi="Arial" w:cs="Arial"/>
      <w:b/>
      <w:bCs/>
      <w:i/>
      <w:iCs/>
      <w:color w:val="000000"/>
      <w:spacing w:val="0"/>
      <w:w w:val="100"/>
      <w:position w:val="0"/>
      <w:sz w:val="19"/>
      <w:szCs w:val="19"/>
      <w:shd w:val="clear" w:color="auto" w:fill="FFFFFF"/>
      <w:lang w:val="sk-SK" w:eastAsia="sk-SK" w:bidi="sk-SK"/>
    </w:rPr>
  </w:style>
  <w:style w:type="character" w:customStyle="1" w:styleId="CharStyle3Exact">
    <w:name w:val="Char Style 3 Exact"/>
    <w:basedOn w:val="Predvolenpsmoodseku"/>
    <w:rsid w:val="009D33EC"/>
    <w:rPr>
      <w:rFonts w:ascii="Arial" w:eastAsia="Arial" w:hAnsi="Arial" w:cs="Arial"/>
      <w:b/>
      <w:bCs/>
      <w:i w:val="0"/>
      <w:iCs w:val="0"/>
      <w:smallCaps w:val="0"/>
      <w:strike w:val="0"/>
      <w:sz w:val="20"/>
      <w:szCs w:val="20"/>
      <w:u w:val="none"/>
    </w:rPr>
  </w:style>
  <w:style w:type="character" w:customStyle="1" w:styleId="CharStyle13">
    <w:name w:val="Char Style 13"/>
    <w:basedOn w:val="Predvolenpsmoodseku"/>
    <w:rsid w:val="009D33EC"/>
    <w:rPr>
      <w:rFonts w:ascii="Arial" w:eastAsia="Arial" w:hAnsi="Arial" w:cs="Arial"/>
      <w:b/>
      <w:bCs/>
      <w:i w:val="0"/>
      <w:iCs w:val="0"/>
      <w:smallCaps w:val="0"/>
      <w:strike w:val="0"/>
      <w:sz w:val="20"/>
      <w:szCs w:val="20"/>
      <w:u w:val="none"/>
    </w:rPr>
  </w:style>
  <w:style w:type="paragraph" w:customStyle="1" w:styleId="Style7">
    <w:name w:val="Style 7"/>
    <w:basedOn w:val="Normlny"/>
    <w:rsid w:val="009D33E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700" w:line="224" w:lineRule="exact"/>
      <w:jc w:val="right"/>
    </w:pPr>
    <w:rPr>
      <w:rFonts w:ascii="Arial" w:eastAsia="Arial" w:hAnsi="Arial" w:cs="Arial"/>
      <w:sz w:val="20"/>
      <w:szCs w:val="20"/>
      <w:bdr w:val="none" w:sz="0" w:space="0" w:color="auto"/>
      <w:lang w:bidi="sk-SK"/>
    </w:rPr>
  </w:style>
  <w:style w:type="numbering" w:customStyle="1" w:styleId="Bezzoznamu2">
    <w:name w:val="Bez zoznamu2"/>
    <w:next w:val="Bezzoznamu"/>
    <w:uiPriority w:val="99"/>
    <w:semiHidden/>
    <w:unhideWhenUsed/>
    <w:rsid w:val="00663837"/>
  </w:style>
  <w:style w:type="table" w:customStyle="1" w:styleId="Mriekatabuky2">
    <w:name w:val="Mriežka tabuľky2"/>
    <w:basedOn w:val="Normlnatabuka"/>
    <w:next w:val="Mriekatabuky"/>
    <w:rsid w:val="0066383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Zoznam">
    <w:name w:val="CislZoznam"/>
    <w:basedOn w:val="Odsekzoznamu"/>
    <w:link w:val="CislZoznamChar"/>
    <w:qFormat/>
    <w:rsid w:val="00953DDD"/>
    <w:pPr>
      <w:numPr>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Pr>
      <w:bdr w:val="none" w:sz="0" w:space="0" w:color="auto"/>
      <w:lang w:eastAsia="en-US"/>
    </w:rPr>
  </w:style>
  <w:style w:type="character" w:customStyle="1" w:styleId="CislZoznamChar">
    <w:name w:val="CislZoznam Char"/>
    <w:basedOn w:val="OdsekzoznamuChar"/>
    <w:link w:val="CislZoznam"/>
    <w:rsid w:val="00953DDD"/>
    <w:rPr>
      <w:rFonts w:ascii="Calibri" w:eastAsia="Calibri" w:hAnsi="Calibri" w:cs="Calibri"/>
      <w:color w:val="000000"/>
      <w:sz w:val="22"/>
      <w:szCs w:val="22"/>
      <w:u w:color="000000"/>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nava.sk" TargetMode="External"/><Relationship Id="rId13" Type="http://schemas.openxmlformats.org/officeDocument/2006/relationships/hyperlink" Target="https://josephine.proebiz.com/" TargetMode="External"/><Relationship Id="rId18" Type="http://schemas.openxmlformats.org/officeDocument/2006/relationships/hyperlink" Target="https://www.mmcite.com/sk/vyrobky"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bratislava.blob.core.windows.net/media/Default/Dokumenty/Str%C3%A1nky/Chcem%20vybavit/Doprava/technicke_listy_bratislava.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c.europa.eu/environment/gpp/eu_gpp_criteria_en.htm" TargetMode="External"/><Relationship Id="rId20" Type="http://schemas.openxmlformats.org/officeDocument/2006/relationships/hyperlink" Target="https://www.isover.cz/aktuality/usporna-strecha-isov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ona.dubosova@trnava.sk" TargetMode="External"/><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www.mmcite.com/sk/vyrobk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EDF91-73C8-4F9E-8509-117BB4A39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37</Pages>
  <Words>13878</Words>
  <Characters>79106</Characters>
  <Application>Microsoft Office Word</Application>
  <DocSecurity>0</DocSecurity>
  <Lines>659</Lines>
  <Paragraphs>185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34</cp:revision>
  <cp:lastPrinted>2022-03-22T11:27:00Z</cp:lastPrinted>
  <dcterms:created xsi:type="dcterms:W3CDTF">2022-03-15T06:59:00Z</dcterms:created>
  <dcterms:modified xsi:type="dcterms:W3CDTF">2022-03-22T11:45:00Z</dcterms:modified>
</cp:coreProperties>
</file>