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489BB" w14:textId="26979B55" w:rsidR="00CA02AE" w:rsidRPr="00CA02AE" w:rsidRDefault="00CA02AE">
      <w:pPr>
        <w:pStyle w:val="Nzovtabuky0"/>
        <w:shd w:val="clear" w:color="auto" w:fill="auto"/>
        <w:rPr>
          <w:b w:val="0"/>
          <w:i/>
          <w:color w:val="808080" w:themeColor="background1" w:themeShade="80"/>
        </w:rPr>
      </w:pPr>
      <w:r w:rsidRPr="00CA02AE">
        <w:rPr>
          <w:b w:val="0"/>
          <w:i/>
          <w:color w:val="808080" w:themeColor="background1" w:themeShade="80"/>
        </w:rPr>
        <w:t>Príloha č. 2 súťažných podkladov – Návrh zmluvy</w:t>
      </w:r>
    </w:p>
    <w:p w14:paraId="39FF820E" w14:textId="535AA3AC" w:rsidR="00F727B6" w:rsidRPr="00552C0C" w:rsidRDefault="00B51341">
      <w:pPr>
        <w:pStyle w:val="Nzovtabuky0"/>
        <w:shd w:val="clear" w:color="auto" w:fill="auto"/>
        <w:rPr>
          <w:caps/>
          <w:color w:val="auto"/>
          <w:sz w:val="28"/>
        </w:rPr>
      </w:pPr>
      <w:r w:rsidRPr="00552C0C">
        <w:rPr>
          <w:caps/>
          <w:color w:val="auto"/>
          <w:sz w:val="28"/>
        </w:rPr>
        <w:t xml:space="preserve">Zmluva o poskytovaní </w:t>
      </w:r>
      <w:bookmarkStart w:id="0" w:name="_Hlk96421897"/>
      <w:r w:rsidRPr="00552C0C">
        <w:rPr>
          <w:caps/>
          <w:color w:val="auto"/>
          <w:sz w:val="28"/>
        </w:rPr>
        <w:t>služieb Microsoft</w:t>
      </w:r>
      <w:bookmarkEnd w:id="0"/>
    </w:p>
    <w:p w14:paraId="5745E209" w14:textId="4C4A18D2" w:rsidR="00F727B6" w:rsidRPr="00F727B6" w:rsidRDefault="00F727B6">
      <w:pPr>
        <w:pStyle w:val="Nzovtabuky0"/>
        <w:shd w:val="clear" w:color="auto" w:fill="auto"/>
        <w:rPr>
          <w:b w:val="0"/>
          <w:color w:val="auto"/>
        </w:rPr>
      </w:pPr>
      <w:r w:rsidRPr="00F727B6">
        <w:rPr>
          <w:b w:val="0"/>
          <w:color w:val="auto"/>
        </w:rPr>
        <w:t xml:space="preserve">č. </w:t>
      </w:r>
      <w:r w:rsidR="00C03BCC" w:rsidRPr="00C03BCC">
        <w:rPr>
          <w:b w:val="0"/>
          <w:color w:val="auto"/>
        </w:rPr>
        <w:t>SE-VO2-2022/003409-002</w:t>
      </w:r>
    </w:p>
    <w:p w14:paraId="51AEA077" w14:textId="77777777" w:rsidR="00F727B6" w:rsidRPr="00CA02AE" w:rsidRDefault="00F727B6">
      <w:pPr>
        <w:pStyle w:val="Nzovtabuky0"/>
        <w:shd w:val="clear" w:color="auto" w:fill="auto"/>
        <w:rPr>
          <w:rFonts w:asciiTheme="minorHAnsi" w:hAnsiTheme="minorHAnsi"/>
          <w:b w:val="0"/>
          <w:color w:val="auto"/>
        </w:rPr>
      </w:pPr>
    </w:p>
    <w:p w14:paraId="23EBF7D7" w14:textId="77777777" w:rsidR="00CA02AE" w:rsidRPr="00CA02AE" w:rsidRDefault="00CD483C" w:rsidP="00CA02AE">
      <w:pPr>
        <w:pStyle w:val="Nzovtabuky0"/>
        <w:rPr>
          <w:rFonts w:asciiTheme="minorHAnsi" w:hAnsiTheme="minorHAnsi"/>
          <w:b w:val="0"/>
          <w:bCs w:val="0"/>
          <w:color w:val="auto"/>
        </w:rPr>
      </w:pPr>
      <w:r w:rsidRPr="00CA02AE">
        <w:rPr>
          <w:rFonts w:asciiTheme="minorHAnsi" w:hAnsiTheme="minorHAnsi"/>
          <w:b w:val="0"/>
          <w:bCs w:val="0"/>
          <w:color w:val="auto"/>
        </w:rPr>
        <w:t xml:space="preserve">uzatvorená v zmysle §269 ods. 2 zákona č. 513/1991 </w:t>
      </w:r>
      <w:r w:rsidR="00CA02AE" w:rsidRPr="00CA02AE">
        <w:rPr>
          <w:rFonts w:asciiTheme="minorHAnsi" w:hAnsiTheme="minorHAnsi"/>
          <w:b w:val="0"/>
          <w:bCs w:val="0"/>
          <w:color w:val="auto"/>
        </w:rPr>
        <w:t>Zb. Obchodný  zákonník</w:t>
      </w:r>
    </w:p>
    <w:p w14:paraId="2E8FBD49" w14:textId="77777777" w:rsidR="00CA02AE" w:rsidRPr="00CA02AE" w:rsidRDefault="00CA02AE" w:rsidP="00CA02AE">
      <w:pPr>
        <w:pStyle w:val="Nzovtabuky0"/>
        <w:rPr>
          <w:rFonts w:asciiTheme="minorHAnsi" w:hAnsiTheme="minorHAnsi"/>
          <w:b w:val="0"/>
          <w:bCs w:val="0"/>
          <w:color w:val="auto"/>
        </w:rPr>
      </w:pPr>
      <w:r w:rsidRPr="00CA02AE">
        <w:rPr>
          <w:rFonts w:asciiTheme="minorHAnsi" w:hAnsiTheme="minorHAnsi"/>
          <w:b w:val="0"/>
          <w:bCs w:val="0"/>
          <w:color w:val="auto"/>
        </w:rPr>
        <w:t>v znení neskorších predpisov (ďalej len „</w:t>
      </w:r>
      <w:r w:rsidRPr="00CA02AE">
        <w:rPr>
          <w:rFonts w:asciiTheme="minorHAnsi" w:hAnsiTheme="minorHAnsi"/>
          <w:bCs w:val="0"/>
          <w:color w:val="auto"/>
        </w:rPr>
        <w:t>Obchodný zákonník</w:t>
      </w:r>
      <w:r w:rsidRPr="00CA02AE">
        <w:rPr>
          <w:rFonts w:asciiTheme="minorHAnsi" w:hAnsiTheme="minorHAnsi"/>
          <w:b w:val="0"/>
          <w:bCs w:val="0"/>
          <w:color w:val="auto"/>
        </w:rPr>
        <w:t xml:space="preserve">“) a v súlade so  zákonom č. 343/2015 Z. z. o verejnom obstarávaní a o zmene a doplnení niektorých zákonov </w:t>
      </w:r>
    </w:p>
    <w:p w14:paraId="5B5D6C9D" w14:textId="77777777" w:rsidR="00CA02AE" w:rsidRPr="00CA02AE" w:rsidRDefault="00CA02AE" w:rsidP="00CA02AE">
      <w:pPr>
        <w:pStyle w:val="Nzovtabuky0"/>
        <w:rPr>
          <w:rFonts w:asciiTheme="minorHAnsi" w:hAnsiTheme="minorHAnsi"/>
          <w:b w:val="0"/>
          <w:bCs w:val="0"/>
          <w:color w:val="auto"/>
        </w:rPr>
      </w:pPr>
      <w:r w:rsidRPr="00CA02AE">
        <w:rPr>
          <w:rFonts w:asciiTheme="minorHAnsi" w:hAnsiTheme="minorHAnsi"/>
          <w:b w:val="0"/>
          <w:bCs w:val="0"/>
          <w:color w:val="auto"/>
        </w:rPr>
        <w:t>v znení neskorších predpisov (ďalej len „</w:t>
      </w:r>
      <w:r w:rsidRPr="00CA02AE">
        <w:rPr>
          <w:rFonts w:asciiTheme="minorHAnsi" w:hAnsiTheme="minorHAnsi"/>
          <w:bCs w:val="0"/>
          <w:color w:val="auto"/>
        </w:rPr>
        <w:t>zákon č. 343/2015 Z. z.</w:t>
      </w:r>
      <w:r w:rsidRPr="00CA02AE">
        <w:rPr>
          <w:rFonts w:asciiTheme="minorHAnsi" w:hAnsiTheme="minorHAnsi"/>
          <w:b w:val="0"/>
          <w:bCs w:val="0"/>
          <w:color w:val="auto"/>
        </w:rPr>
        <w:t xml:space="preserve">“) </w:t>
      </w:r>
    </w:p>
    <w:p w14:paraId="15D232FB" w14:textId="35B13CE0" w:rsidR="00A26B8E" w:rsidRPr="00CA02AE" w:rsidRDefault="00CA02AE" w:rsidP="00CA02AE">
      <w:pPr>
        <w:pStyle w:val="Nzovtabuky0"/>
        <w:shd w:val="clear" w:color="auto" w:fill="auto"/>
        <w:rPr>
          <w:rFonts w:asciiTheme="minorHAnsi" w:hAnsiTheme="minorHAnsi"/>
          <w:b w:val="0"/>
          <w:color w:val="auto"/>
        </w:rPr>
      </w:pPr>
      <w:r w:rsidRPr="00CA02AE">
        <w:rPr>
          <w:rFonts w:asciiTheme="minorHAnsi" w:hAnsiTheme="minorHAnsi"/>
          <w:b w:val="0"/>
          <w:bCs w:val="0"/>
          <w:color w:val="auto"/>
        </w:rPr>
        <w:t>(ďalej len „</w:t>
      </w:r>
      <w:r w:rsidRPr="00CA02AE">
        <w:rPr>
          <w:rFonts w:asciiTheme="minorHAnsi" w:hAnsiTheme="minorHAnsi"/>
          <w:bCs w:val="0"/>
          <w:color w:val="auto"/>
        </w:rPr>
        <w:t>Zmluva</w:t>
      </w:r>
      <w:r w:rsidRPr="00CA02AE">
        <w:rPr>
          <w:rFonts w:asciiTheme="minorHAnsi" w:hAnsiTheme="minorHAnsi"/>
          <w:b w:val="0"/>
          <w:bCs w:val="0"/>
          <w:color w:val="auto"/>
        </w:rPr>
        <w:t>“)</w:t>
      </w:r>
    </w:p>
    <w:p w14:paraId="45B5D7FF" w14:textId="77777777" w:rsidR="00F727B6" w:rsidRDefault="00F727B6" w:rsidP="00CA02AE">
      <w:pPr>
        <w:pStyle w:val="Nzovtabuky0"/>
        <w:shd w:val="clear" w:color="auto" w:fill="auto"/>
        <w:rPr>
          <w:b w:val="0"/>
          <w:color w:val="auto"/>
        </w:rPr>
      </w:pPr>
    </w:p>
    <w:p w14:paraId="5DF0D81C" w14:textId="77777777" w:rsidR="00CA02AE" w:rsidRDefault="00CA02AE" w:rsidP="00CA02AE">
      <w:pPr>
        <w:pStyle w:val="Nzovtabuky0"/>
        <w:shd w:val="clear" w:color="auto" w:fill="auto"/>
        <w:rPr>
          <w:b w:val="0"/>
          <w:color w:val="auto"/>
        </w:rPr>
      </w:pPr>
    </w:p>
    <w:p w14:paraId="3679C922" w14:textId="77777777" w:rsidR="00F727B6" w:rsidRPr="00F727B6" w:rsidRDefault="00F727B6" w:rsidP="00CA02AE">
      <w:pPr>
        <w:pStyle w:val="Zmluva-Clanok"/>
        <w:spacing w:after="0"/>
        <w:outlineLvl w:val="9"/>
        <w:rPr>
          <w:rFonts w:asciiTheme="minorHAnsi" w:hAnsiTheme="minorHAnsi" w:cstheme="minorHAnsi"/>
        </w:rPr>
      </w:pPr>
      <w:r w:rsidRPr="00F727B6">
        <w:rPr>
          <w:rFonts w:asciiTheme="minorHAnsi" w:hAnsiTheme="minorHAnsi" w:cstheme="minorHAnsi"/>
        </w:rPr>
        <w:t>medzi:</w:t>
      </w:r>
    </w:p>
    <w:p w14:paraId="7925F4F1" w14:textId="52CC6F52" w:rsidR="00F727B6" w:rsidRPr="00F727B6" w:rsidRDefault="00CA02AE" w:rsidP="00CA02AE">
      <w:pPr>
        <w:pStyle w:val="Bezriadkovania"/>
        <w:ind w:left="3119" w:hanging="3119"/>
        <w:rPr>
          <w:rFonts w:asciiTheme="minorHAnsi" w:eastAsiaTheme="minorHAnsi" w:hAnsiTheme="minorHAnsi" w:cstheme="minorHAnsi"/>
          <w:noProof w:val="0"/>
          <w:sz w:val="22"/>
          <w:szCs w:val="22"/>
          <w:lang w:val="en-US" w:eastAsia="en-US"/>
        </w:rPr>
      </w:pPr>
      <w:r w:rsidRPr="00CA02AE">
        <w:rPr>
          <w:rFonts w:asciiTheme="minorHAnsi" w:eastAsiaTheme="minorHAnsi" w:hAnsiTheme="minorHAnsi" w:cstheme="minorHAnsi"/>
          <w:noProof w:val="0"/>
          <w:sz w:val="22"/>
          <w:szCs w:val="22"/>
          <w:lang w:eastAsia="en-US"/>
        </w:rPr>
        <w:t>Objednávateľ:</w:t>
      </w:r>
      <w:r w:rsidR="00F727B6" w:rsidRPr="00F727B6">
        <w:rPr>
          <w:rFonts w:asciiTheme="minorHAnsi" w:eastAsiaTheme="minorHAnsi" w:hAnsiTheme="minorHAnsi" w:cstheme="minorHAnsi"/>
          <w:noProof w:val="0"/>
          <w:sz w:val="22"/>
          <w:szCs w:val="22"/>
          <w:lang w:eastAsia="en-US"/>
        </w:rPr>
        <w:t xml:space="preserve"> </w:t>
      </w:r>
      <w:r w:rsidR="00F727B6" w:rsidRPr="00F727B6">
        <w:rPr>
          <w:rFonts w:asciiTheme="minorHAnsi" w:eastAsiaTheme="minorHAnsi" w:hAnsiTheme="minorHAnsi" w:cstheme="minorHAnsi"/>
          <w:noProof w:val="0"/>
          <w:sz w:val="22"/>
          <w:szCs w:val="22"/>
          <w:lang w:eastAsia="en-US"/>
        </w:rPr>
        <w:tab/>
      </w:r>
      <w:r w:rsidR="00F727B6" w:rsidRPr="00F727B6">
        <w:rPr>
          <w:rFonts w:asciiTheme="minorHAnsi" w:eastAsiaTheme="minorHAnsi" w:hAnsiTheme="minorHAnsi" w:cstheme="minorHAnsi"/>
          <w:b/>
          <w:noProof w:val="0"/>
          <w:sz w:val="22"/>
          <w:szCs w:val="22"/>
          <w:lang w:eastAsia="en-US"/>
        </w:rPr>
        <w:t xml:space="preserve">Slovenská republika </w:t>
      </w:r>
      <w:r w:rsidRPr="00CA02AE">
        <w:rPr>
          <w:rFonts w:asciiTheme="minorHAnsi" w:eastAsiaTheme="minorHAnsi" w:hAnsiTheme="minorHAnsi" w:cstheme="minorHAnsi"/>
          <w:b/>
          <w:noProof w:val="0"/>
          <w:sz w:val="22"/>
          <w:szCs w:val="22"/>
          <w:lang w:eastAsia="en-US"/>
        </w:rPr>
        <w:t>v zastúpení Ministerstva vnútra Slovenskej republiky</w:t>
      </w:r>
    </w:p>
    <w:p w14:paraId="4032A85A" w14:textId="77777777" w:rsidR="00F727B6" w:rsidRPr="00F727B6" w:rsidRDefault="00F727B6" w:rsidP="00CA02AE">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 xml:space="preserve">Sídlo: </w:t>
      </w:r>
      <w:r w:rsidRPr="00F727B6">
        <w:rPr>
          <w:rFonts w:asciiTheme="minorHAnsi" w:eastAsiaTheme="minorHAnsi" w:hAnsiTheme="minorHAnsi" w:cstheme="minorHAnsi"/>
          <w:noProof w:val="0"/>
          <w:sz w:val="22"/>
          <w:szCs w:val="22"/>
          <w:lang w:eastAsia="en-US"/>
        </w:rPr>
        <w:tab/>
        <w:t>Pribinova 2, 812 72 Bratislava, Slovenská republika</w:t>
      </w:r>
    </w:p>
    <w:p w14:paraId="727166A0" w14:textId="77777777" w:rsidR="00F727B6" w:rsidRPr="00F727B6" w:rsidRDefault="00F727B6" w:rsidP="00CA02AE">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 xml:space="preserve">IČO: </w:t>
      </w:r>
      <w:r w:rsidRPr="00F727B6">
        <w:rPr>
          <w:rFonts w:asciiTheme="minorHAnsi" w:eastAsiaTheme="minorHAnsi" w:hAnsiTheme="minorHAnsi" w:cstheme="minorHAnsi"/>
          <w:noProof w:val="0"/>
          <w:sz w:val="22"/>
          <w:szCs w:val="22"/>
          <w:lang w:eastAsia="en-US"/>
        </w:rPr>
        <w:tab/>
        <w:t>00151866</w:t>
      </w:r>
    </w:p>
    <w:p w14:paraId="037AF17A" w14:textId="77777777" w:rsidR="00F727B6" w:rsidRPr="00F727B6" w:rsidRDefault="00F727B6" w:rsidP="00CA02AE">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 xml:space="preserve">DIČ: </w:t>
      </w:r>
      <w:r w:rsidRPr="00F727B6">
        <w:rPr>
          <w:rFonts w:asciiTheme="minorHAnsi" w:eastAsiaTheme="minorHAnsi" w:hAnsiTheme="minorHAnsi" w:cstheme="minorHAnsi"/>
          <w:noProof w:val="0"/>
          <w:sz w:val="22"/>
          <w:szCs w:val="22"/>
          <w:lang w:eastAsia="en-US"/>
        </w:rPr>
        <w:tab/>
        <w:t>2020571520</w:t>
      </w:r>
    </w:p>
    <w:p w14:paraId="1E8E97A2" w14:textId="13341984" w:rsidR="00F727B6" w:rsidRPr="00F727B6" w:rsidRDefault="00CA02AE" w:rsidP="00CA02AE">
      <w:pPr>
        <w:pStyle w:val="Bezriadkovania"/>
        <w:ind w:left="3119" w:hanging="3119"/>
        <w:rPr>
          <w:rFonts w:asciiTheme="minorHAnsi" w:eastAsiaTheme="minorHAnsi" w:hAnsiTheme="minorHAnsi" w:cstheme="minorHAnsi"/>
          <w:noProof w:val="0"/>
          <w:sz w:val="22"/>
          <w:szCs w:val="22"/>
          <w:highlight w:val="yellow"/>
          <w:lang w:eastAsia="en-US"/>
        </w:rPr>
      </w:pPr>
      <w:r w:rsidRPr="00CA02AE">
        <w:rPr>
          <w:rFonts w:asciiTheme="minorHAnsi" w:eastAsiaTheme="minorHAnsi" w:hAnsiTheme="minorHAnsi" w:cstheme="minorHAnsi"/>
          <w:noProof w:val="0"/>
          <w:sz w:val="22"/>
          <w:szCs w:val="22"/>
          <w:lang w:eastAsia="en-US"/>
        </w:rPr>
        <w:t>V zastúpení:</w:t>
      </w:r>
      <w:r w:rsidR="00F727B6" w:rsidRPr="00F727B6">
        <w:rPr>
          <w:rFonts w:asciiTheme="minorHAnsi" w:eastAsiaTheme="minorHAnsi" w:hAnsiTheme="minorHAnsi" w:cstheme="minorHAnsi"/>
          <w:noProof w:val="0"/>
          <w:sz w:val="22"/>
          <w:szCs w:val="22"/>
          <w:lang w:eastAsia="en-US"/>
        </w:rPr>
        <w:tab/>
      </w:r>
      <w:r w:rsidR="00F727B6" w:rsidRPr="00F727B6">
        <w:rPr>
          <w:rFonts w:asciiTheme="minorHAnsi" w:eastAsiaTheme="minorHAnsi" w:hAnsiTheme="minorHAnsi" w:cstheme="minorHAnsi"/>
          <w:noProof w:val="0"/>
          <w:sz w:val="22"/>
          <w:szCs w:val="22"/>
          <w:highlight w:val="yellow"/>
          <w:lang w:eastAsia="en-US"/>
        </w:rPr>
        <w:t>[●]</w:t>
      </w:r>
    </w:p>
    <w:p w14:paraId="50C387BD" w14:textId="77777777" w:rsidR="00CA02AE" w:rsidRDefault="00CA02AE" w:rsidP="00CA02AE">
      <w:pPr>
        <w:pStyle w:val="Bezriadkovania"/>
        <w:ind w:left="3119" w:hanging="3119"/>
        <w:rPr>
          <w:rFonts w:asciiTheme="minorHAnsi" w:eastAsiaTheme="minorHAnsi" w:hAnsiTheme="minorHAnsi" w:cstheme="minorHAnsi"/>
          <w:noProof w:val="0"/>
          <w:sz w:val="22"/>
          <w:szCs w:val="22"/>
          <w:lang w:eastAsia="en-US"/>
        </w:rPr>
      </w:pPr>
    </w:p>
    <w:p w14:paraId="015B76F8" w14:textId="77777777" w:rsidR="00CA02AE" w:rsidRDefault="00CA02AE" w:rsidP="00CA02AE">
      <w:pPr>
        <w:pStyle w:val="Bezriadkovania"/>
        <w:ind w:left="3119" w:hanging="3119"/>
        <w:rPr>
          <w:rFonts w:asciiTheme="minorHAnsi" w:eastAsiaTheme="minorHAnsi" w:hAnsiTheme="minorHAnsi" w:cstheme="minorHAnsi"/>
          <w:noProof w:val="0"/>
          <w:sz w:val="22"/>
          <w:szCs w:val="22"/>
          <w:lang w:eastAsia="en-US"/>
        </w:rPr>
      </w:pPr>
    </w:p>
    <w:p w14:paraId="5F5BF22C" w14:textId="64E2A712" w:rsidR="00F727B6" w:rsidRPr="00F727B6" w:rsidRDefault="00F727B6" w:rsidP="00CA02AE">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Bankové spojenie (názov banky):</w:t>
      </w:r>
      <w:r w:rsidRPr="00F727B6">
        <w:rPr>
          <w:rFonts w:asciiTheme="minorHAnsi" w:eastAsiaTheme="minorHAnsi" w:hAnsiTheme="minorHAnsi" w:cstheme="minorHAnsi"/>
          <w:noProof w:val="0"/>
          <w:sz w:val="22"/>
          <w:szCs w:val="22"/>
          <w:lang w:eastAsia="en-US"/>
        </w:rPr>
        <w:tab/>
      </w:r>
      <w:r w:rsidR="00CA02AE" w:rsidRPr="00CA02AE">
        <w:rPr>
          <w:rFonts w:asciiTheme="minorHAnsi" w:eastAsiaTheme="minorHAnsi" w:hAnsiTheme="minorHAnsi" w:cstheme="minorHAnsi"/>
          <w:noProof w:val="0"/>
          <w:sz w:val="22"/>
          <w:szCs w:val="22"/>
          <w:lang w:eastAsia="en-US"/>
        </w:rPr>
        <w:t>Štátna pokladnica</w:t>
      </w:r>
    </w:p>
    <w:p w14:paraId="65667765" w14:textId="2DA0F812"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Číslo účtu:</w:t>
      </w:r>
      <w:r w:rsidRPr="00F727B6">
        <w:rPr>
          <w:rFonts w:asciiTheme="minorHAnsi" w:eastAsiaTheme="minorHAnsi" w:hAnsiTheme="minorHAnsi" w:cstheme="minorHAnsi"/>
          <w:noProof w:val="0"/>
          <w:sz w:val="22"/>
          <w:szCs w:val="22"/>
          <w:lang w:eastAsia="en-US"/>
        </w:rPr>
        <w:tab/>
      </w:r>
      <w:r w:rsidR="00CA02AE" w:rsidRPr="00CA02AE">
        <w:rPr>
          <w:rFonts w:asciiTheme="minorHAnsi" w:eastAsiaTheme="minorHAnsi" w:hAnsiTheme="minorHAnsi" w:cstheme="minorHAnsi"/>
          <w:noProof w:val="0"/>
          <w:sz w:val="22"/>
          <w:szCs w:val="22"/>
          <w:lang w:eastAsia="en-US"/>
        </w:rPr>
        <w:t>SK7881800000007000180023</w:t>
      </w:r>
    </w:p>
    <w:p w14:paraId="2BA2A44F" w14:textId="7F768865"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IBAN/SWIFT:</w:t>
      </w:r>
      <w:r w:rsidRPr="00F727B6">
        <w:rPr>
          <w:rFonts w:asciiTheme="minorHAnsi" w:eastAsiaTheme="minorHAnsi" w:hAnsiTheme="minorHAnsi" w:cstheme="minorHAnsi"/>
          <w:noProof w:val="0"/>
          <w:sz w:val="22"/>
          <w:szCs w:val="22"/>
          <w:lang w:eastAsia="en-US"/>
        </w:rPr>
        <w:tab/>
      </w:r>
      <w:r w:rsidR="00CA02AE" w:rsidRPr="00CA02AE">
        <w:rPr>
          <w:rFonts w:asciiTheme="minorHAnsi" w:eastAsiaTheme="minorHAnsi" w:hAnsiTheme="minorHAnsi" w:cstheme="minorHAnsi"/>
          <w:noProof w:val="0"/>
          <w:sz w:val="22"/>
          <w:szCs w:val="22"/>
          <w:lang w:eastAsia="en-US"/>
        </w:rPr>
        <w:t>SPSRSKBA</w:t>
      </w:r>
    </w:p>
    <w:p w14:paraId="19862958"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p>
    <w:p w14:paraId="4AECC2C0"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(ďalej ako „</w:t>
      </w:r>
      <w:r w:rsidRPr="00F727B6">
        <w:rPr>
          <w:rFonts w:asciiTheme="minorHAnsi" w:eastAsiaTheme="minorHAnsi" w:hAnsiTheme="minorHAnsi" w:cstheme="minorHAnsi"/>
          <w:b/>
          <w:noProof w:val="0"/>
          <w:sz w:val="22"/>
          <w:szCs w:val="22"/>
          <w:lang w:eastAsia="en-US"/>
        </w:rPr>
        <w:t>Objednávateľ</w:t>
      </w:r>
      <w:r w:rsidRPr="00F727B6">
        <w:rPr>
          <w:rFonts w:asciiTheme="minorHAnsi" w:eastAsiaTheme="minorHAnsi" w:hAnsiTheme="minorHAnsi" w:cstheme="minorHAnsi"/>
          <w:noProof w:val="0"/>
          <w:sz w:val="22"/>
          <w:szCs w:val="22"/>
          <w:lang w:eastAsia="en-US"/>
        </w:rPr>
        <w:t>“)</w:t>
      </w:r>
    </w:p>
    <w:p w14:paraId="77F818E9" w14:textId="77777777" w:rsidR="00F727B6" w:rsidRPr="00F727B6" w:rsidRDefault="00F727B6" w:rsidP="00F727B6">
      <w:pPr>
        <w:pStyle w:val="Zmluva-Clanok"/>
        <w:outlineLvl w:val="9"/>
        <w:rPr>
          <w:rFonts w:asciiTheme="minorHAnsi" w:hAnsiTheme="minorHAnsi" w:cstheme="minorHAnsi"/>
        </w:rPr>
      </w:pPr>
      <w:r w:rsidRPr="00F727B6">
        <w:rPr>
          <w:rFonts w:asciiTheme="minorHAnsi" w:hAnsiTheme="minorHAnsi" w:cstheme="minorHAnsi"/>
        </w:rPr>
        <w:t>a</w:t>
      </w:r>
    </w:p>
    <w:p w14:paraId="03E0A8B2" w14:textId="15765BA1" w:rsidR="00F727B6" w:rsidRPr="00F727B6" w:rsidRDefault="00CA02AE" w:rsidP="00CA02AE">
      <w:pPr>
        <w:pStyle w:val="Bezriadkovania"/>
        <w:ind w:left="3119" w:hanging="3119"/>
        <w:rPr>
          <w:rFonts w:asciiTheme="minorHAnsi" w:eastAsiaTheme="minorHAnsi" w:hAnsiTheme="minorHAnsi" w:cstheme="minorHAnsi"/>
          <w:b/>
          <w:noProof w:val="0"/>
          <w:sz w:val="22"/>
          <w:szCs w:val="22"/>
          <w:lang w:eastAsia="en-US"/>
        </w:rPr>
      </w:pPr>
      <w:r w:rsidRPr="00CA02AE">
        <w:rPr>
          <w:rFonts w:asciiTheme="minorHAnsi" w:eastAsiaTheme="minorHAnsi" w:hAnsiTheme="minorHAnsi" w:cstheme="minorHAnsi"/>
          <w:noProof w:val="0"/>
          <w:sz w:val="22"/>
          <w:szCs w:val="22"/>
          <w:lang w:eastAsia="en-US"/>
        </w:rPr>
        <w:t>Poskytovateľ</w:t>
      </w:r>
      <w:r w:rsidR="00F727B6" w:rsidRPr="00F727B6">
        <w:rPr>
          <w:rFonts w:asciiTheme="minorHAnsi" w:eastAsiaTheme="minorHAnsi" w:hAnsiTheme="minorHAnsi" w:cstheme="minorHAnsi"/>
          <w:noProof w:val="0"/>
          <w:sz w:val="22"/>
          <w:szCs w:val="22"/>
          <w:lang w:eastAsia="en-US"/>
        </w:rPr>
        <w:t>:</w:t>
      </w:r>
      <w:r w:rsidR="00F727B6" w:rsidRPr="00F727B6">
        <w:rPr>
          <w:rFonts w:asciiTheme="minorHAnsi" w:eastAsiaTheme="minorHAnsi" w:hAnsiTheme="minorHAnsi" w:cstheme="minorHAnsi"/>
          <w:b/>
          <w:noProof w:val="0"/>
          <w:sz w:val="22"/>
          <w:szCs w:val="22"/>
          <w:lang w:eastAsia="en-US"/>
        </w:rPr>
        <w:tab/>
      </w:r>
      <w:r w:rsidR="00F727B6" w:rsidRPr="00F727B6">
        <w:rPr>
          <w:rFonts w:asciiTheme="minorHAnsi" w:eastAsiaTheme="minorHAnsi" w:hAnsiTheme="minorHAnsi" w:cstheme="minorHAnsi"/>
          <w:b/>
          <w:noProof w:val="0"/>
          <w:sz w:val="22"/>
          <w:szCs w:val="22"/>
          <w:highlight w:val="yellow"/>
          <w:lang w:eastAsia="en-US"/>
        </w:rPr>
        <w:t>[</w:t>
      </w:r>
      <w:r w:rsidR="00F727B6">
        <w:rPr>
          <w:rFonts w:asciiTheme="minorHAnsi" w:eastAsiaTheme="minorHAnsi" w:hAnsiTheme="minorHAnsi" w:cstheme="minorHAnsi"/>
          <w:b/>
          <w:noProof w:val="0"/>
          <w:sz w:val="22"/>
          <w:szCs w:val="22"/>
          <w:highlight w:val="yellow"/>
          <w:lang w:eastAsia="en-US"/>
        </w:rPr>
        <w:t>názov</w:t>
      </w:r>
      <w:r w:rsidR="00F727B6" w:rsidRPr="00F727B6">
        <w:rPr>
          <w:rFonts w:asciiTheme="minorHAnsi" w:eastAsiaTheme="minorHAnsi" w:hAnsiTheme="minorHAnsi" w:cstheme="minorHAnsi"/>
          <w:b/>
          <w:noProof w:val="0"/>
          <w:sz w:val="22"/>
          <w:szCs w:val="22"/>
          <w:highlight w:val="yellow"/>
          <w:lang w:eastAsia="en-US"/>
        </w:rPr>
        <w:t>]</w:t>
      </w:r>
    </w:p>
    <w:p w14:paraId="5CB4667D" w14:textId="77777777" w:rsidR="00F727B6" w:rsidRPr="00F727B6" w:rsidRDefault="00F727B6" w:rsidP="00CA02AE">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Sídlo:</w:t>
      </w:r>
      <w:r w:rsidRPr="00F727B6">
        <w:rPr>
          <w:rFonts w:asciiTheme="minorHAnsi" w:eastAsiaTheme="minorHAnsi" w:hAnsiTheme="minorHAnsi" w:cstheme="minorHAnsi"/>
          <w:noProof w:val="0"/>
          <w:sz w:val="22"/>
          <w:szCs w:val="22"/>
          <w:lang w:eastAsia="en-US"/>
        </w:rPr>
        <w:tab/>
      </w:r>
      <w:r w:rsidRPr="00F727B6">
        <w:rPr>
          <w:rFonts w:asciiTheme="minorHAnsi" w:eastAsiaTheme="minorHAnsi" w:hAnsiTheme="minorHAnsi" w:cstheme="minorHAnsi"/>
          <w:noProof w:val="0"/>
          <w:sz w:val="22"/>
          <w:szCs w:val="22"/>
          <w:highlight w:val="yellow"/>
          <w:lang w:eastAsia="en-US"/>
        </w:rPr>
        <w:t>[sídlo]</w:t>
      </w:r>
    </w:p>
    <w:p w14:paraId="0FCCC199" w14:textId="77777777" w:rsidR="00F727B6" w:rsidRPr="00F727B6" w:rsidRDefault="00F727B6" w:rsidP="00CA02AE">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 xml:space="preserve">IČO: </w:t>
      </w:r>
      <w:r w:rsidRPr="00F727B6">
        <w:rPr>
          <w:rFonts w:asciiTheme="minorHAnsi" w:eastAsiaTheme="minorHAnsi" w:hAnsiTheme="minorHAnsi" w:cstheme="minorHAnsi"/>
          <w:noProof w:val="0"/>
          <w:sz w:val="22"/>
          <w:szCs w:val="22"/>
          <w:lang w:eastAsia="en-US"/>
        </w:rPr>
        <w:tab/>
      </w:r>
      <w:r w:rsidRPr="00F727B6">
        <w:rPr>
          <w:rFonts w:asciiTheme="minorHAnsi" w:eastAsiaTheme="minorHAnsi" w:hAnsiTheme="minorHAnsi" w:cstheme="minorHAnsi"/>
          <w:noProof w:val="0"/>
          <w:sz w:val="22"/>
          <w:szCs w:val="22"/>
          <w:highlight w:val="yellow"/>
          <w:lang w:eastAsia="en-US"/>
        </w:rPr>
        <w:t>[●]</w:t>
      </w:r>
    </w:p>
    <w:p w14:paraId="3D2BCB8C"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 xml:space="preserve">IČ DPH: </w:t>
      </w:r>
      <w:r w:rsidRPr="00F727B6">
        <w:rPr>
          <w:rFonts w:asciiTheme="minorHAnsi" w:eastAsiaTheme="minorHAnsi" w:hAnsiTheme="minorHAnsi" w:cstheme="minorHAnsi"/>
          <w:noProof w:val="0"/>
          <w:sz w:val="22"/>
          <w:szCs w:val="22"/>
          <w:lang w:eastAsia="en-US"/>
        </w:rPr>
        <w:tab/>
      </w:r>
      <w:r w:rsidRPr="00F727B6">
        <w:rPr>
          <w:rFonts w:asciiTheme="minorHAnsi" w:eastAsiaTheme="minorHAnsi" w:hAnsiTheme="minorHAnsi" w:cstheme="minorHAnsi"/>
          <w:noProof w:val="0"/>
          <w:sz w:val="22"/>
          <w:szCs w:val="22"/>
          <w:highlight w:val="yellow"/>
          <w:lang w:eastAsia="en-US"/>
        </w:rPr>
        <w:t>[●]</w:t>
      </w:r>
    </w:p>
    <w:p w14:paraId="542C7FD7"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Osoba oprávnená konať:</w:t>
      </w:r>
      <w:r w:rsidRPr="00F727B6">
        <w:rPr>
          <w:rFonts w:asciiTheme="minorHAnsi" w:eastAsiaTheme="minorHAnsi" w:hAnsiTheme="minorHAnsi" w:cstheme="minorHAnsi"/>
          <w:noProof w:val="0"/>
          <w:sz w:val="22"/>
          <w:szCs w:val="22"/>
          <w:lang w:eastAsia="en-US"/>
        </w:rPr>
        <w:tab/>
      </w:r>
      <w:r w:rsidRPr="00F727B6">
        <w:rPr>
          <w:rFonts w:asciiTheme="minorHAnsi" w:eastAsiaTheme="minorHAnsi" w:hAnsiTheme="minorHAnsi" w:cstheme="minorHAnsi"/>
          <w:noProof w:val="0"/>
          <w:sz w:val="22"/>
          <w:szCs w:val="22"/>
          <w:highlight w:val="yellow"/>
          <w:lang w:eastAsia="en-US"/>
        </w:rPr>
        <w:t>[●]</w:t>
      </w:r>
    </w:p>
    <w:p w14:paraId="4A314DF8"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Registrácia:</w:t>
      </w:r>
      <w:r w:rsidRPr="00F727B6">
        <w:rPr>
          <w:rFonts w:asciiTheme="minorHAnsi" w:eastAsiaTheme="minorHAnsi" w:hAnsiTheme="minorHAnsi" w:cstheme="minorHAnsi"/>
          <w:noProof w:val="0"/>
          <w:sz w:val="22"/>
          <w:szCs w:val="22"/>
          <w:lang w:eastAsia="en-US"/>
        </w:rPr>
        <w:tab/>
        <w:t xml:space="preserve">Obchodný register Okresného súdu </w:t>
      </w:r>
      <w:r w:rsidRPr="00F727B6">
        <w:rPr>
          <w:rFonts w:asciiTheme="minorHAnsi" w:eastAsiaTheme="minorHAnsi" w:hAnsiTheme="minorHAnsi" w:cstheme="minorHAnsi"/>
          <w:noProof w:val="0"/>
          <w:sz w:val="22"/>
          <w:szCs w:val="22"/>
          <w:highlight w:val="yellow"/>
          <w:lang w:eastAsia="en-US"/>
        </w:rPr>
        <w:t>[●]</w:t>
      </w:r>
      <w:r w:rsidRPr="00F727B6">
        <w:rPr>
          <w:rFonts w:asciiTheme="minorHAnsi" w:eastAsiaTheme="minorHAnsi" w:hAnsiTheme="minorHAnsi" w:cstheme="minorHAnsi"/>
          <w:noProof w:val="0"/>
          <w:sz w:val="22"/>
          <w:szCs w:val="22"/>
          <w:lang w:eastAsia="en-US"/>
        </w:rPr>
        <w:t xml:space="preserve">, oddiel </w:t>
      </w:r>
      <w:r w:rsidRPr="00F727B6">
        <w:rPr>
          <w:rFonts w:asciiTheme="minorHAnsi" w:eastAsiaTheme="minorHAnsi" w:hAnsiTheme="minorHAnsi" w:cstheme="minorHAnsi"/>
          <w:noProof w:val="0"/>
          <w:sz w:val="22"/>
          <w:szCs w:val="22"/>
          <w:highlight w:val="yellow"/>
          <w:lang w:eastAsia="en-US"/>
        </w:rPr>
        <w:t>[●]</w:t>
      </w:r>
      <w:r w:rsidRPr="00F727B6">
        <w:rPr>
          <w:rFonts w:asciiTheme="minorHAnsi" w:eastAsiaTheme="minorHAnsi" w:hAnsiTheme="minorHAnsi" w:cstheme="minorHAnsi"/>
          <w:noProof w:val="0"/>
          <w:sz w:val="22"/>
          <w:szCs w:val="22"/>
          <w:lang w:eastAsia="en-US"/>
        </w:rPr>
        <w:t xml:space="preserve">, vložka č.: </w:t>
      </w:r>
      <w:r w:rsidRPr="00F727B6">
        <w:rPr>
          <w:rFonts w:asciiTheme="minorHAnsi" w:eastAsiaTheme="minorHAnsi" w:hAnsiTheme="minorHAnsi" w:cstheme="minorHAnsi"/>
          <w:noProof w:val="0"/>
          <w:sz w:val="22"/>
          <w:szCs w:val="22"/>
          <w:highlight w:val="yellow"/>
          <w:lang w:eastAsia="en-US"/>
        </w:rPr>
        <w:t>[●]</w:t>
      </w:r>
    </w:p>
    <w:p w14:paraId="60890E64"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Bankové spojenie (názov banky):</w:t>
      </w:r>
      <w:r w:rsidRPr="00F727B6">
        <w:rPr>
          <w:rFonts w:asciiTheme="minorHAnsi" w:eastAsiaTheme="minorHAnsi" w:hAnsiTheme="minorHAnsi" w:cstheme="minorHAnsi"/>
          <w:noProof w:val="0"/>
          <w:sz w:val="22"/>
          <w:szCs w:val="22"/>
          <w:lang w:eastAsia="en-US"/>
        </w:rPr>
        <w:tab/>
      </w:r>
      <w:r w:rsidRPr="00F727B6">
        <w:rPr>
          <w:rFonts w:asciiTheme="minorHAnsi" w:eastAsiaTheme="minorHAnsi" w:hAnsiTheme="minorHAnsi" w:cstheme="minorHAnsi"/>
          <w:noProof w:val="0"/>
          <w:sz w:val="22"/>
          <w:szCs w:val="22"/>
          <w:highlight w:val="yellow"/>
          <w:lang w:eastAsia="en-US"/>
        </w:rPr>
        <w:t>[●]</w:t>
      </w:r>
    </w:p>
    <w:p w14:paraId="04F9F05E"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Číslo účtu:</w:t>
      </w:r>
      <w:r w:rsidRPr="00F727B6">
        <w:rPr>
          <w:rFonts w:asciiTheme="minorHAnsi" w:eastAsiaTheme="minorHAnsi" w:hAnsiTheme="minorHAnsi" w:cstheme="minorHAnsi"/>
          <w:noProof w:val="0"/>
          <w:sz w:val="22"/>
          <w:szCs w:val="22"/>
          <w:lang w:eastAsia="en-US"/>
        </w:rPr>
        <w:tab/>
      </w:r>
      <w:r w:rsidRPr="00F727B6">
        <w:rPr>
          <w:rFonts w:asciiTheme="minorHAnsi" w:eastAsiaTheme="minorHAnsi" w:hAnsiTheme="minorHAnsi" w:cstheme="minorHAnsi"/>
          <w:noProof w:val="0"/>
          <w:sz w:val="22"/>
          <w:szCs w:val="22"/>
          <w:highlight w:val="yellow"/>
          <w:lang w:eastAsia="en-US"/>
        </w:rPr>
        <w:t>[●]</w:t>
      </w:r>
    </w:p>
    <w:p w14:paraId="0386F80E"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 xml:space="preserve">Kód banky: </w:t>
      </w:r>
      <w:r w:rsidRPr="00F727B6">
        <w:rPr>
          <w:rFonts w:asciiTheme="minorHAnsi" w:eastAsiaTheme="minorHAnsi" w:hAnsiTheme="minorHAnsi" w:cstheme="minorHAnsi"/>
          <w:noProof w:val="0"/>
          <w:sz w:val="22"/>
          <w:szCs w:val="22"/>
          <w:lang w:eastAsia="en-US"/>
        </w:rPr>
        <w:tab/>
      </w:r>
      <w:r w:rsidRPr="00F727B6">
        <w:rPr>
          <w:rFonts w:asciiTheme="minorHAnsi" w:eastAsiaTheme="minorHAnsi" w:hAnsiTheme="minorHAnsi" w:cstheme="minorHAnsi"/>
          <w:noProof w:val="0"/>
          <w:sz w:val="22"/>
          <w:szCs w:val="22"/>
          <w:highlight w:val="yellow"/>
          <w:lang w:eastAsia="en-US"/>
        </w:rPr>
        <w:t>[●]</w:t>
      </w:r>
    </w:p>
    <w:p w14:paraId="6BE6E383"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IBAN/SWIFT:</w:t>
      </w:r>
      <w:r w:rsidRPr="00F727B6">
        <w:rPr>
          <w:rFonts w:asciiTheme="minorHAnsi" w:eastAsiaTheme="minorHAnsi" w:hAnsiTheme="minorHAnsi" w:cstheme="minorHAnsi"/>
          <w:noProof w:val="0"/>
          <w:sz w:val="22"/>
          <w:szCs w:val="22"/>
          <w:lang w:eastAsia="en-US"/>
        </w:rPr>
        <w:tab/>
      </w:r>
      <w:bookmarkStart w:id="1" w:name="_Hlk529965642"/>
      <w:r w:rsidRPr="00F727B6">
        <w:rPr>
          <w:rFonts w:asciiTheme="minorHAnsi" w:eastAsiaTheme="minorHAnsi" w:hAnsiTheme="minorHAnsi" w:cstheme="minorHAnsi"/>
          <w:noProof w:val="0"/>
          <w:sz w:val="22"/>
          <w:szCs w:val="22"/>
          <w:highlight w:val="yellow"/>
          <w:lang w:eastAsia="en-US"/>
        </w:rPr>
        <w:t>[●]</w:t>
      </w:r>
      <w:bookmarkEnd w:id="1"/>
    </w:p>
    <w:p w14:paraId="13B2FBCC" w14:textId="77777777" w:rsidR="00F727B6" w:rsidRPr="00F727B6" w:rsidRDefault="00F727B6" w:rsidP="00F727B6">
      <w:pPr>
        <w:pStyle w:val="Bezriadkovania"/>
        <w:rPr>
          <w:rFonts w:asciiTheme="minorHAnsi" w:eastAsiaTheme="minorHAnsi" w:hAnsiTheme="minorHAnsi" w:cstheme="minorHAnsi"/>
          <w:noProof w:val="0"/>
          <w:sz w:val="22"/>
          <w:szCs w:val="22"/>
          <w:lang w:eastAsia="en-US"/>
        </w:rPr>
      </w:pPr>
    </w:p>
    <w:p w14:paraId="54728777" w14:textId="6BEA16F6" w:rsidR="00F727B6" w:rsidRPr="00F727B6" w:rsidRDefault="00F727B6" w:rsidP="00F727B6">
      <w:pPr>
        <w:pStyle w:val="Bezriadkovania"/>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(ďalej ako „</w:t>
      </w:r>
      <w:r>
        <w:rPr>
          <w:rFonts w:asciiTheme="minorHAnsi" w:eastAsiaTheme="minorHAnsi" w:hAnsiTheme="minorHAnsi" w:cstheme="minorHAnsi"/>
          <w:b/>
          <w:noProof w:val="0"/>
          <w:sz w:val="22"/>
          <w:szCs w:val="22"/>
          <w:lang w:eastAsia="en-US"/>
        </w:rPr>
        <w:t>Poskytovateľ</w:t>
      </w:r>
      <w:r w:rsidRPr="00F727B6">
        <w:rPr>
          <w:rFonts w:asciiTheme="minorHAnsi" w:eastAsiaTheme="minorHAnsi" w:hAnsiTheme="minorHAnsi" w:cstheme="minorHAnsi"/>
          <w:noProof w:val="0"/>
          <w:sz w:val="22"/>
          <w:szCs w:val="22"/>
          <w:lang w:eastAsia="en-US"/>
        </w:rPr>
        <w:t>“)</w:t>
      </w:r>
    </w:p>
    <w:p w14:paraId="48C3CF93" w14:textId="77777777" w:rsidR="00F727B6" w:rsidRPr="00F727B6" w:rsidRDefault="00F727B6" w:rsidP="00F727B6">
      <w:pPr>
        <w:pStyle w:val="Bezriadkovania"/>
        <w:jc w:val="center"/>
        <w:rPr>
          <w:rFonts w:asciiTheme="minorHAnsi" w:eastAsiaTheme="minorHAnsi" w:hAnsiTheme="minorHAnsi" w:cstheme="minorHAnsi"/>
          <w:noProof w:val="0"/>
          <w:sz w:val="22"/>
          <w:szCs w:val="22"/>
          <w:lang w:eastAsia="en-US"/>
        </w:rPr>
      </w:pPr>
    </w:p>
    <w:p w14:paraId="77714203" w14:textId="701A7F99" w:rsidR="00F727B6" w:rsidRPr="00796874" w:rsidRDefault="00F727B6" w:rsidP="00796874">
      <w:pPr>
        <w:pStyle w:val="Bezriadkovania"/>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 xml:space="preserve">(Objednávateľ a Zhotoviteľ ďalej spoločne </w:t>
      </w:r>
      <w:r w:rsidRPr="00796874">
        <w:rPr>
          <w:rFonts w:asciiTheme="minorHAnsi" w:eastAsiaTheme="minorHAnsi" w:hAnsiTheme="minorHAnsi" w:cstheme="minorHAnsi"/>
          <w:noProof w:val="0"/>
          <w:sz w:val="22"/>
          <w:szCs w:val="22"/>
          <w:lang w:eastAsia="en-US"/>
        </w:rPr>
        <w:t>ako „</w:t>
      </w:r>
      <w:r w:rsidRPr="00796874">
        <w:rPr>
          <w:rFonts w:asciiTheme="minorHAnsi" w:eastAsiaTheme="minorHAnsi" w:hAnsiTheme="minorHAnsi" w:cstheme="minorHAnsi"/>
          <w:b/>
          <w:noProof w:val="0"/>
          <w:sz w:val="22"/>
          <w:szCs w:val="22"/>
          <w:lang w:eastAsia="en-US"/>
        </w:rPr>
        <w:t>Zmluvné strany</w:t>
      </w:r>
      <w:r w:rsidRPr="00796874">
        <w:rPr>
          <w:rFonts w:asciiTheme="minorHAnsi" w:eastAsiaTheme="minorHAnsi" w:hAnsiTheme="minorHAnsi" w:cstheme="minorHAnsi"/>
          <w:noProof w:val="0"/>
          <w:sz w:val="22"/>
          <w:szCs w:val="22"/>
          <w:lang w:eastAsia="en-US"/>
        </w:rPr>
        <w:t>“)</w:t>
      </w:r>
    </w:p>
    <w:p w14:paraId="439E0C10" w14:textId="77777777" w:rsidR="00F727B6" w:rsidRPr="00796874" w:rsidRDefault="00F727B6" w:rsidP="00796874">
      <w:pPr>
        <w:pStyle w:val="Bezriadkovania"/>
        <w:rPr>
          <w:rFonts w:asciiTheme="minorHAnsi" w:eastAsiaTheme="minorHAnsi" w:hAnsiTheme="minorHAnsi" w:cstheme="minorHAnsi"/>
          <w:noProof w:val="0"/>
          <w:sz w:val="22"/>
          <w:szCs w:val="22"/>
          <w:lang w:eastAsia="en-US"/>
        </w:rPr>
      </w:pPr>
    </w:p>
    <w:p w14:paraId="42BFA669" w14:textId="77777777" w:rsidR="00552C0C" w:rsidRDefault="00552C0C" w:rsidP="00796874">
      <w:pPr>
        <w:pStyle w:val="Bezriadkovania"/>
        <w:rPr>
          <w:rFonts w:asciiTheme="minorHAnsi" w:eastAsiaTheme="minorHAnsi" w:hAnsiTheme="minorHAnsi" w:cstheme="minorHAnsi"/>
          <w:noProof w:val="0"/>
          <w:sz w:val="22"/>
          <w:szCs w:val="22"/>
          <w:lang w:eastAsia="en-US"/>
        </w:rPr>
      </w:pPr>
    </w:p>
    <w:p w14:paraId="2141A8D7" w14:textId="77777777" w:rsidR="00F727B6" w:rsidRPr="00796874" w:rsidRDefault="00F727B6" w:rsidP="00796874">
      <w:pPr>
        <w:pStyle w:val="Bezriadkovania"/>
        <w:rPr>
          <w:rFonts w:asciiTheme="minorHAnsi" w:eastAsiaTheme="minorHAnsi" w:hAnsiTheme="minorHAnsi" w:cstheme="minorHAnsi"/>
          <w:noProof w:val="0"/>
          <w:sz w:val="22"/>
          <w:szCs w:val="22"/>
          <w:lang w:eastAsia="en-US"/>
        </w:rPr>
      </w:pPr>
    </w:p>
    <w:p w14:paraId="0AED3FDA" w14:textId="677E0867" w:rsidR="00F727B6" w:rsidRPr="00796874" w:rsidRDefault="00F727B6" w:rsidP="00796874">
      <w:pPr>
        <w:pStyle w:val="Nzovtabuky0"/>
        <w:shd w:val="clear" w:color="auto" w:fill="auto"/>
        <w:rPr>
          <w:rFonts w:asciiTheme="minorHAnsi" w:hAnsiTheme="minorHAnsi"/>
          <w:color w:val="auto"/>
        </w:rPr>
      </w:pPr>
      <w:r w:rsidRPr="00796874">
        <w:rPr>
          <w:rFonts w:asciiTheme="minorHAnsi" w:hAnsiTheme="minorHAnsi"/>
          <w:color w:val="auto"/>
        </w:rPr>
        <w:t>Čl. 1 Definície pojmov</w:t>
      </w:r>
    </w:p>
    <w:p w14:paraId="6915458F" w14:textId="77777777" w:rsidR="00F727B6" w:rsidRPr="00796874" w:rsidRDefault="00F727B6" w:rsidP="00796874">
      <w:pPr>
        <w:pStyle w:val="Nzovtabuky0"/>
        <w:shd w:val="clear" w:color="auto" w:fill="auto"/>
        <w:jc w:val="left"/>
        <w:rPr>
          <w:rFonts w:asciiTheme="minorHAnsi" w:hAnsiTheme="minorHAnsi"/>
        </w:rPr>
      </w:pPr>
    </w:p>
    <w:p w14:paraId="1D0E2235" w14:textId="757D4DF7" w:rsidR="00F727B6" w:rsidRPr="00796874" w:rsidRDefault="00CD483C" w:rsidP="00796874">
      <w:pPr>
        <w:pStyle w:val="Zkladntext1"/>
        <w:numPr>
          <w:ilvl w:val="1"/>
          <w:numId w:val="1"/>
        </w:numPr>
        <w:shd w:val="clear" w:color="auto" w:fill="auto"/>
        <w:spacing w:after="0"/>
        <w:ind w:left="567" w:hanging="567"/>
        <w:jc w:val="both"/>
        <w:rPr>
          <w:rFonts w:asciiTheme="minorHAnsi" w:hAnsiTheme="minorHAnsi"/>
        </w:rPr>
      </w:pPr>
      <w:r w:rsidRPr="00796874">
        <w:rPr>
          <w:rFonts w:asciiTheme="minorHAnsi" w:hAnsiTheme="minorHAnsi"/>
          <w:color w:val="auto"/>
        </w:rPr>
        <w:t xml:space="preserve">Služby </w:t>
      </w:r>
      <w:r w:rsidR="00E62F8F" w:rsidRPr="00796874">
        <w:rPr>
          <w:rFonts w:asciiTheme="minorHAnsi" w:hAnsiTheme="minorHAnsi"/>
          <w:color w:val="auto"/>
        </w:rPr>
        <w:t xml:space="preserve">o poskytovaní služieb </w:t>
      </w:r>
      <w:r w:rsidR="00552C0C" w:rsidRPr="00796874">
        <w:rPr>
          <w:rFonts w:asciiTheme="minorHAnsi" w:hAnsiTheme="minorHAnsi"/>
          <w:color w:val="auto"/>
        </w:rPr>
        <w:t>Microsoft</w:t>
      </w:r>
      <w:r w:rsidR="00E62F8F" w:rsidRPr="00796874">
        <w:rPr>
          <w:rFonts w:asciiTheme="minorHAnsi" w:hAnsiTheme="minorHAnsi"/>
          <w:color w:val="FF0000"/>
        </w:rPr>
        <w:t xml:space="preserve"> </w:t>
      </w:r>
      <w:r w:rsidRPr="00796874">
        <w:rPr>
          <w:rFonts w:asciiTheme="minorHAnsi" w:hAnsiTheme="minorHAnsi"/>
        </w:rPr>
        <w:t>- poskytovanie podporných služieb k produktom spoločnosti Microsoft, ktoré sú vykonávané subjektmi autorizovanými spoločnosťou Microsoft. Služba zahŕňa konzultačné a poradenské služby, riešenie problémov s používaním a nastavovaním softvérových produktov a službu tzv. technical account manager.</w:t>
      </w:r>
    </w:p>
    <w:p w14:paraId="074234F2" w14:textId="77777777" w:rsidR="00F727B6" w:rsidRPr="00796874" w:rsidRDefault="00F727B6" w:rsidP="00796874">
      <w:pPr>
        <w:pStyle w:val="Zkladntext1"/>
        <w:shd w:val="clear" w:color="auto" w:fill="auto"/>
        <w:spacing w:after="0"/>
        <w:ind w:left="567"/>
        <w:jc w:val="both"/>
        <w:rPr>
          <w:rFonts w:asciiTheme="minorHAnsi" w:hAnsiTheme="minorHAnsi"/>
        </w:rPr>
      </w:pPr>
    </w:p>
    <w:p w14:paraId="3082EA17" w14:textId="01422687" w:rsidR="00F727B6" w:rsidRDefault="00CD483C" w:rsidP="00F727B6">
      <w:pPr>
        <w:pStyle w:val="Zkladntext1"/>
        <w:numPr>
          <w:ilvl w:val="1"/>
          <w:numId w:val="1"/>
        </w:numPr>
        <w:shd w:val="clear" w:color="auto" w:fill="auto"/>
        <w:spacing w:after="0"/>
        <w:ind w:left="567" w:hanging="567"/>
        <w:jc w:val="both"/>
      </w:pPr>
      <w:r w:rsidRPr="00552C0C">
        <w:t>Človekohodina (MH)</w:t>
      </w:r>
      <w:r>
        <w:t xml:space="preserve"> </w:t>
      </w:r>
      <w:r w:rsidR="006B0CF4">
        <w:t>–</w:t>
      </w:r>
      <w:r>
        <w:t xml:space="preserve"> </w:t>
      </w:r>
      <w:r w:rsidR="006B0CF4">
        <w:t xml:space="preserve">jedna </w:t>
      </w:r>
      <w:r>
        <w:t>(</w:t>
      </w:r>
      <w:r w:rsidR="006B0CF4">
        <w:t>1</w:t>
      </w:r>
      <w:r>
        <w:t>) hodina, t.j. 60 minút, strávená jedným</w:t>
      </w:r>
      <w:r w:rsidR="006B0CF4">
        <w:t xml:space="preserve"> (1)</w:t>
      </w:r>
      <w:r>
        <w:t xml:space="preserve"> pracovníkom Poskytovateľa/spoločnosti Microsoft poskytovaním príslušného plnenia predmetu tejto Zmluvy v prospech Objednávateľa.</w:t>
      </w:r>
    </w:p>
    <w:p w14:paraId="11F5CFC7" w14:textId="77777777" w:rsidR="00F727B6" w:rsidRDefault="00F727B6" w:rsidP="00F727B6">
      <w:pPr>
        <w:pStyle w:val="Zkladntext1"/>
        <w:shd w:val="clear" w:color="auto" w:fill="auto"/>
        <w:spacing w:after="0"/>
        <w:ind w:left="567"/>
        <w:jc w:val="both"/>
      </w:pPr>
    </w:p>
    <w:p w14:paraId="717EF136" w14:textId="3944BD52" w:rsidR="00A26B8E" w:rsidRPr="00552C0C" w:rsidRDefault="00E62F8F" w:rsidP="00552C0C">
      <w:pPr>
        <w:pStyle w:val="Zkladntext1"/>
        <w:numPr>
          <w:ilvl w:val="1"/>
          <w:numId w:val="1"/>
        </w:numPr>
        <w:shd w:val="clear" w:color="auto" w:fill="auto"/>
        <w:spacing w:after="0"/>
        <w:ind w:left="567" w:hanging="567"/>
        <w:jc w:val="both"/>
        <w:rPr>
          <w:color w:val="auto"/>
        </w:rPr>
      </w:pPr>
      <w:r w:rsidRPr="00552C0C">
        <w:rPr>
          <w:color w:val="auto"/>
        </w:rPr>
        <w:t xml:space="preserve">Zmluva o poskytovaní služieb Microsoft </w:t>
      </w:r>
      <w:r w:rsidR="00094133">
        <w:rPr>
          <w:color w:val="auto"/>
        </w:rPr>
        <w:t xml:space="preserve">- </w:t>
      </w:r>
      <w:r w:rsidRPr="00552C0C">
        <w:rPr>
          <w:color w:val="auto"/>
        </w:rPr>
        <w:t xml:space="preserve">pozostáva zo služieb </w:t>
      </w:r>
      <w:r w:rsidR="00CD483C" w:rsidRPr="00552C0C">
        <w:rPr>
          <w:color w:val="auto"/>
        </w:rPr>
        <w:t>Microsoft Premier Support</w:t>
      </w:r>
      <w:r w:rsidRPr="00552C0C">
        <w:rPr>
          <w:color w:val="auto"/>
        </w:rPr>
        <w:t xml:space="preserve"> a služieb autorizovaného partnera spoločnosti Microsoft</w:t>
      </w:r>
    </w:p>
    <w:p w14:paraId="51D08556" w14:textId="77777777" w:rsidR="00F727B6" w:rsidRDefault="00F727B6" w:rsidP="00552C0C">
      <w:pPr>
        <w:pStyle w:val="Zhlavie10"/>
        <w:keepNext/>
        <w:keepLines/>
        <w:shd w:val="clear" w:color="auto" w:fill="auto"/>
        <w:spacing w:after="0" w:line="240" w:lineRule="auto"/>
      </w:pPr>
      <w:bookmarkStart w:id="2" w:name="bookmark4"/>
      <w:bookmarkStart w:id="3" w:name="bookmark5"/>
    </w:p>
    <w:p w14:paraId="6EF71093" w14:textId="696484A5" w:rsidR="00F727B6" w:rsidRDefault="00CD483C" w:rsidP="00552C0C">
      <w:pPr>
        <w:pStyle w:val="Zhlavie10"/>
        <w:keepNext/>
        <w:keepLines/>
        <w:shd w:val="clear" w:color="auto" w:fill="auto"/>
        <w:spacing w:after="0" w:line="240" w:lineRule="auto"/>
        <w:ind w:firstLine="0"/>
        <w:jc w:val="center"/>
      </w:pPr>
      <w:r>
        <w:t xml:space="preserve">Čl. </w:t>
      </w:r>
      <w:r w:rsidR="00552C0C">
        <w:t>2</w:t>
      </w:r>
      <w:r>
        <w:t xml:space="preserve"> Predmet Zmluvy</w:t>
      </w:r>
      <w:bookmarkEnd w:id="2"/>
      <w:bookmarkEnd w:id="3"/>
    </w:p>
    <w:p w14:paraId="0AF6C229" w14:textId="77777777" w:rsidR="00552C0C" w:rsidRPr="005470E8" w:rsidRDefault="00552C0C" w:rsidP="00552C0C">
      <w:pPr>
        <w:pStyle w:val="Zhlavie10"/>
        <w:keepNext/>
        <w:keepLines/>
        <w:shd w:val="clear" w:color="auto" w:fill="auto"/>
        <w:spacing w:after="0" w:line="240" w:lineRule="auto"/>
        <w:ind w:firstLine="0"/>
        <w:rPr>
          <w:rFonts w:asciiTheme="minorHAnsi" w:hAnsiTheme="minorHAnsi"/>
        </w:rPr>
      </w:pPr>
    </w:p>
    <w:p w14:paraId="36B83F62" w14:textId="6E153AB0" w:rsidR="00A26B8E" w:rsidRPr="005470E8" w:rsidRDefault="00CD483C" w:rsidP="00552C0C">
      <w:pPr>
        <w:pStyle w:val="Zkladntext1"/>
        <w:numPr>
          <w:ilvl w:val="1"/>
          <w:numId w:val="17"/>
        </w:numPr>
        <w:shd w:val="clear" w:color="auto" w:fill="auto"/>
        <w:spacing w:after="0"/>
        <w:ind w:left="567" w:hanging="567"/>
        <w:jc w:val="both"/>
        <w:rPr>
          <w:rFonts w:asciiTheme="minorHAnsi" w:hAnsiTheme="minorHAnsi"/>
        </w:rPr>
      </w:pPr>
      <w:r w:rsidRPr="005470E8">
        <w:rPr>
          <w:rFonts w:asciiTheme="minorHAnsi" w:hAnsiTheme="minorHAnsi"/>
        </w:rPr>
        <w:t xml:space="preserve">Predmetom tejto Zmluvy je </w:t>
      </w:r>
      <w:r w:rsidR="00D35F7E">
        <w:rPr>
          <w:rFonts w:asciiTheme="minorHAnsi" w:hAnsiTheme="minorHAnsi"/>
        </w:rPr>
        <w:t xml:space="preserve">záväzok </w:t>
      </w:r>
      <w:r w:rsidRPr="005470E8">
        <w:rPr>
          <w:rFonts w:asciiTheme="minorHAnsi" w:hAnsiTheme="minorHAnsi"/>
        </w:rPr>
        <w:t xml:space="preserve">Poskytovateľa ako partnera spoločnosti Microsoft poskytovať v prospech Objednávateľa služby </w:t>
      </w:r>
      <w:r w:rsidR="00D35F7E">
        <w:rPr>
          <w:rFonts w:asciiTheme="minorHAnsi" w:hAnsiTheme="minorHAnsi"/>
        </w:rPr>
        <w:t xml:space="preserve">Microsoft </w:t>
      </w:r>
      <w:r w:rsidRPr="005470E8">
        <w:rPr>
          <w:rFonts w:asciiTheme="minorHAnsi" w:hAnsiTheme="minorHAnsi"/>
        </w:rPr>
        <w:t>Premier Support</w:t>
      </w:r>
      <w:r w:rsidR="00E62F8F" w:rsidRPr="005470E8">
        <w:rPr>
          <w:rFonts w:asciiTheme="minorHAnsi" w:hAnsiTheme="minorHAnsi"/>
        </w:rPr>
        <w:t xml:space="preserve"> </w:t>
      </w:r>
      <w:r w:rsidR="00E62F8F" w:rsidRPr="005470E8">
        <w:rPr>
          <w:rFonts w:asciiTheme="minorHAnsi" w:hAnsiTheme="minorHAnsi"/>
          <w:color w:val="auto"/>
        </w:rPr>
        <w:t xml:space="preserve">a </w:t>
      </w:r>
      <w:bookmarkStart w:id="4" w:name="_Hlk96423186"/>
      <w:bookmarkStart w:id="5" w:name="_Hlk96424864"/>
      <w:r w:rsidR="00E62F8F" w:rsidRPr="005470E8">
        <w:rPr>
          <w:rFonts w:asciiTheme="minorHAnsi" w:hAnsiTheme="minorHAnsi"/>
          <w:color w:val="auto"/>
        </w:rPr>
        <w:t>služieb autorizovaného partnera spoločnosti Microsof</w:t>
      </w:r>
      <w:bookmarkEnd w:id="4"/>
      <w:r w:rsidR="00E62F8F" w:rsidRPr="005470E8">
        <w:rPr>
          <w:rFonts w:asciiTheme="minorHAnsi" w:hAnsiTheme="minorHAnsi"/>
          <w:color w:val="auto"/>
        </w:rPr>
        <w:t>t</w:t>
      </w:r>
      <w:r w:rsidRPr="005470E8">
        <w:rPr>
          <w:rFonts w:asciiTheme="minorHAnsi" w:hAnsiTheme="minorHAnsi"/>
          <w:color w:val="auto"/>
        </w:rPr>
        <w:t xml:space="preserve"> </w:t>
      </w:r>
      <w:bookmarkEnd w:id="5"/>
      <w:r w:rsidRPr="005470E8">
        <w:rPr>
          <w:rFonts w:asciiTheme="minorHAnsi" w:hAnsiTheme="minorHAnsi"/>
        </w:rPr>
        <w:t>v rozsahu a za podmienok dohodnutých v tejto Zmluve v súlade s predmetom Zmluvy, bližšie špecifikovaným v Prílohe č. 1 tejto Zmluvy</w:t>
      </w:r>
      <w:r w:rsidR="00D35F7E">
        <w:rPr>
          <w:rFonts w:asciiTheme="minorHAnsi" w:hAnsiTheme="minorHAnsi"/>
        </w:rPr>
        <w:t xml:space="preserve"> (ďalej len „služby“)</w:t>
      </w:r>
      <w:r w:rsidRPr="005470E8">
        <w:rPr>
          <w:rFonts w:asciiTheme="minorHAnsi" w:hAnsiTheme="minorHAnsi"/>
        </w:rPr>
        <w:t xml:space="preserve"> a záväz</w:t>
      </w:r>
      <w:r w:rsidR="00D35F7E">
        <w:rPr>
          <w:rFonts w:asciiTheme="minorHAnsi" w:hAnsiTheme="minorHAnsi"/>
        </w:rPr>
        <w:t>o</w:t>
      </w:r>
      <w:r w:rsidRPr="005470E8">
        <w:rPr>
          <w:rFonts w:asciiTheme="minorHAnsi" w:hAnsiTheme="minorHAnsi"/>
        </w:rPr>
        <w:t xml:space="preserve">k Objednávateľa uhradiť za </w:t>
      </w:r>
      <w:r w:rsidR="00D35F7E">
        <w:rPr>
          <w:rFonts w:asciiTheme="minorHAnsi" w:hAnsiTheme="minorHAnsi"/>
        </w:rPr>
        <w:t xml:space="preserve">riadne a včas </w:t>
      </w:r>
      <w:r w:rsidRPr="005470E8">
        <w:rPr>
          <w:rFonts w:asciiTheme="minorHAnsi" w:hAnsiTheme="minorHAnsi"/>
        </w:rPr>
        <w:t xml:space="preserve">poskytnuté </w:t>
      </w:r>
      <w:r w:rsidR="00D35F7E">
        <w:rPr>
          <w:rFonts w:asciiTheme="minorHAnsi" w:hAnsiTheme="minorHAnsi"/>
        </w:rPr>
        <w:t xml:space="preserve">služby </w:t>
      </w:r>
      <w:r w:rsidRPr="005470E8">
        <w:rPr>
          <w:rFonts w:asciiTheme="minorHAnsi" w:hAnsiTheme="minorHAnsi"/>
        </w:rPr>
        <w:t>zo strany Poskytovateľa cenu vo výške a spôsobom dohodnutým v tejto Zmluve.</w:t>
      </w:r>
    </w:p>
    <w:p w14:paraId="320E3B52" w14:textId="77777777" w:rsidR="00552C0C" w:rsidRPr="005470E8" w:rsidRDefault="00552C0C" w:rsidP="00552C0C">
      <w:pPr>
        <w:pStyle w:val="Zkladntext1"/>
        <w:shd w:val="clear" w:color="auto" w:fill="auto"/>
        <w:spacing w:after="0"/>
        <w:ind w:left="567"/>
        <w:jc w:val="both"/>
        <w:rPr>
          <w:rFonts w:asciiTheme="minorHAnsi" w:hAnsiTheme="minorHAnsi"/>
        </w:rPr>
      </w:pPr>
    </w:p>
    <w:p w14:paraId="556472F5" w14:textId="3F7965B4" w:rsidR="00A26B8E" w:rsidRPr="005470E8" w:rsidRDefault="00CD483C" w:rsidP="00552C0C">
      <w:pPr>
        <w:pStyle w:val="Zkladntext1"/>
        <w:numPr>
          <w:ilvl w:val="1"/>
          <w:numId w:val="17"/>
        </w:numPr>
        <w:shd w:val="clear" w:color="auto" w:fill="auto"/>
        <w:spacing w:after="0"/>
        <w:ind w:left="567" w:hanging="567"/>
        <w:jc w:val="both"/>
        <w:rPr>
          <w:rFonts w:asciiTheme="minorHAnsi" w:hAnsiTheme="minorHAnsi"/>
        </w:rPr>
      </w:pPr>
      <w:r w:rsidRPr="005470E8">
        <w:rPr>
          <w:rFonts w:asciiTheme="minorHAnsi" w:hAnsiTheme="minorHAnsi"/>
        </w:rPr>
        <w:t xml:space="preserve">Podrobná špecifikácia </w:t>
      </w:r>
      <w:r w:rsidR="00D35F7E">
        <w:rPr>
          <w:rFonts w:asciiTheme="minorHAnsi" w:hAnsiTheme="minorHAnsi"/>
        </w:rPr>
        <w:t xml:space="preserve">služieb </w:t>
      </w:r>
      <w:r w:rsidRPr="005470E8">
        <w:rPr>
          <w:rFonts w:asciiTheme="minorHAnsi" w:hAnsiTheme="minorHAnsi"/>
        </w:rPr>
        <w:t>zo strany Poskytovateľa je uvedená v Prílohe č. 2</w:t>
      </w:r>
      <w:r w:rsidR="00552C0C" w:rsidRPr="005470E8">
        <w:rPr>
          <w:rFonts w:asciiTheme="minorHAnsi" w:hAnsiTheme="minorHAnsi"/>
        </w:rPr>
        <w:t xml:space="preserve"> tejto Zmluvy</w:t>
      </w:r>
      <w:r w:rsidRPr="005470E8">
        <w:rPr>
          <w:rFonts w:asciiTheme="minorHAnsi" w:hAnsiTheme="minorHAnsi"/>
        </w:rPr>
        <w:t>, pričom pozostáva z:</w:t>
      </w:r>
    </w:p>
    <w:p w14:paraId="099B117A" w14:textId="58AC09E4" w:rsidR="00A26B8E" w:rsidRPr="005470E8" w:rsidRDefault="00CD483C" w:rsidP="00552C0C">
      <w:pPr>
        <w:pStyle w:val="Zkladntext1"/>
        <w:numPr>
          <w:ilvl w:val="2"/>
          <w:numId w:val="17"/>
        </w:numPr>
        <w:shd w:val="clear" w:color="auto" w:fill="auto"/>
        <w:spacing w:after="0"/>
        <w:ind w:left="851" w:hanging="851"/>
        <w:rPr>
          <w:rFonts w:asciiTheme="minorHAnsi" w:hAnsiTheme="minorHAnsi"/>
        </w:rPr>
      </w:pPr>
      <w:r w:rsidRPr="00796874">
        <w:rPr>
          <w:rFonts w:asciiTheme="minorHAnsi" w:hAnsiTheme="minorHAnsi"/>
          <w:b/>
        </w:rPr>
        <w:t xml:space="preserve">predplatených služieb </w:t>
      </w:r>
      <w:r w:rsidR="00D35F7E">
        <w:rPr>
          <w:rFonts w:asciiTheme="minorHAnsi" w:hAnsiTheme="minorHAnsi"/>
          <w:b/>
        </w:rPr>
        <w:t xml:space="preserve">Microsoft </w:t>
      </w:r>
      <w:r w:rsidRPr="00796874">
        <w:rPr>
          <w:rFonts w:asciiTheme="minorHAnsi" w:hAnsiTheme="minorHAnsi"/>
          <w:b/>
        </w:rPr>
        <w:t>Premier Support</w:t>
      </w:r>
      <w:r w:rsidR="00D35F7E">
        <w:rPr>
          <w:rFonts w:asciiTheme="minorHAnsi" w:hAnsiTheme="minorHAnsi"/>
          <w:b/>
        </w:rPr>
        <w:t xml:space="preserve"> (ďalej len „služby Premier Support“)</w:t>
      </w:r>
      <w:r w:rsidRPr="005470E8">
        <w:rPr>
          <w:rFonts w:asciiTheme="minorHAnsi" w:hAnsiTheme="minorHAnsi"/>
        </w:rPr>
        <w:t>, ktoré zahŕňajú poskytovanie:</w:t>
      </w:r>
    </w:p>
    <w:p w14:paraId="1CFA1B16" w14:textId="1233028C" w:rsidR="00A26B8E" w:rsidRPr="005470E8" w:rsidRDefault="00CD483C" w:rsidP="00552C0C">
      <w:pPr>
        <w:pStyle w:val="Zkladntext1"/>
        <w:numPr>
          <w:ilvl w:val="3"/>
          <w:numId w:val="17"/>
        </w:numPr>
        <w:shd w:val="clear" w:color="auto" w:fill="auto"/>
        <w:spacing w:after="0"/>
        <w:ind w:left="1843" w:hanging="850"/>
        <w:jc w:val="both"/>
        <w:rPr>
          <w:rFonts w:asciiTheme="minorHAnsi" w:hAnsiTheme="minorHAnsi"/>
          <w:color w:val="auto"/>
        </w:rPr>
      </w:pPr>
      <w:r w:rsidRPr="005470E8">
        <w:rPr>
          <w:rFonts w:asciiTheme="minorHAnsi" w:hAnsiTheme="minorHAnsi"/>
          <w:b/>
          <w:color w:val="auto"/>
        </w:rPr>
        <w:t>Proaktívnych služieb Premier Support</w:t>
      </w:r>
      <w:r w:rsidRPr="005470E8">
        <w:rPr>
          <w:rFonts w:asciiTheme="minorHAnsi" w:hAnsiTheme="minorHAnsi"/>
          <w:color w:val="auto"/>
        </w:rPr>
        <w:t xml:space="preserve"> v zmysle špecifikácie uvedenej v Prílohe č. 2</w:t>
      </w:r>
      <w:r w:rsidR="00213600" w:rsidRPr="005470E8">
        <w:rPr>
          <w:rFonts w:asciiTheme="minorHAnsi" w:hAnsiTheme="minorHAnsi"/>
          <w:color w:val="auto"/>
        </w:rPr>
        <w:t xml:space="preserve"> Tabuľka č.1</w:t>
      </w:r>
      <w:r w:rsidRPr="005470E8">
        <w:rPr>
          <w:rFonts w:asciiTheme="minorHAnsi" w:hAnsiTheme="minorHAnsi"/>
          <w:color w:val="auto"/>
        </w:rPr>
        <w:t xml:space="preserve"> tejto Zmluvy počas </w:t>
      </w:r>
      <w:r w:rsidR="00D35F7E">
        <w:rPr>
          <w:rFonts w:asciiTheme="minorHAnsi" w:hAnsiTheme="minorHAnsi"/>
          <w:color w:val="auto"/>
        </w:rPr>
        <w:t xml:space="preserve">doby </w:t>
      </w:r>
      <w:r w:rsidRPr="005470E8">
        <w:rPr>
          <w:rFonts w:asciiTheme="minorHAnsi" w:hAnsiTheme="minorHAnsi"/>
          <w:color w:val="auto"/>
        </w:rPr>
        <w:t>trvania tejto Zmluvy,</w:t>
      </w:r>
    </w:p>
    <w:p w14:paraId="41EDE373" w14:textId="680593C8" w:rsidR="00A26B8E" w:rsidRPr="005470E8" w:rsidRDefault="00CD483C" w:rsidP="00552C0C">
      <w:pPr>
        <w:pStyle w:val="Zkladntext1"/>
        <w:numPr>
          <w:ilvl w:val="3"/>
          <w:numId w:val="17"/>
        </w:numPr>
        <w:shd w:val="clear" w:color="auto" w:fill="auto"/>
        <w:spacing w:after="0"/>
        <w:ind w:left="1843" w:hanging="850"/>
        <w:jc w:val="both"/>
        <w:rPr>
          <w:rFonts w:asciiTheme="minorHAnsi" w:hAnsiTheme="minorHAnsi"/>
          <w:color w:val="auto"/>
        </w:rPr>
      </w:pPr>
      <w:r w:rsidRPr="005470E8">
        <w:rPr>
          <w:rFonts w:asciiTheme="minorHAnsi" w:hAnsiTheme="minorHAnsi"/>
          <w:b/>
          <w:color w:val="auto"/>
        </w:rPr>
        <w:t>Reaktívnych služieb Premier Suppor</w:t>
      </w:r>
      <w:r w:rsidRPr="005470E8">
        <w:rPr>
          <w:rFonts w:asciiTheme="minorHAnsi" w:hAnsiTheme="minorHAnsi"/>
          <w:color w:val="auto"/>
        </w:rPr>
        <w:t>t v zmysle špecifikácie uvedenej v Prílohe č. 2</w:t>
      </w:r>
      <w:r w:rsidR="00213600" w:rsidRPr="005470E8">
        <w:rPr>
          <w:rFonts w:asciiTheme="minorHAnsi" w:hAnsiTheme="minorHAnsi"/>
          <w:color w:val="auto"/>
        </w:rPr>
        <w:t xml:space="preserve">  Tabuľka č.1</w:t>
      </w:r>
      <w:r w:rsidRPr="005470E8">
        <w:rPr>
          <w:rFonts w:asciiTheme="minorHAnsi" w:hAnsiTheme="minorHAnsi"/>
          <w:color w:val="auto"/>
        </w:rPr>
        <w:t xml:space="preserve"> tejto Zmluvy počas </w:t>
      </w:r>
      <w:r w:rsidR="00D35F7E">
        <w:rPr>
          <w:rFonts w:asciiTheme="minorHAnsi" w:hAnsiTheme="minorHAnsi"/>
          <w:color w:val="auto"/>
        </w:rPr>
        <w:t xml:space="preserve">doby </w:t>
      </w:r>
      <w:r w:rsidRPr="005470E8">
        <w:rPr>
          <w:rFonts w:asciiTheme="minorHAnsi" w:hAnsiTheme="minorHAnsi"/>
          <w:color w:val="auto"/>
        </w:rPr>
        <w:t>trvania tejto Zmluvy,</w:t>
      </w:r>
    </w:p>
    <w:p w14:paraId="5E3B7F0E" w14:textId="5401177F" w:rsidR="00A26B8E" w:rsidRPr="005470E8" w:rsidRDefault="00213600" w:rsidP="00552C0C">
      <w:pPr>
        <w:pStyle w:val="Zkladntext1"/>
        <w:numPr>
          <w:ilvl w:val="3"/>
          <w:numId w:val="17"/>
        </w:numPr>
        <w:shd w:val="clear" w:color="auto" w:fill="auto"/>
        <w:spacing w:after="0"/>
        <w:ind w:left="1843" w:hanging="850"/>
        <w:jc w:val="both"/>
        <w:rPr>
          <w:rFonts w:asciiTheme="minorHAnsi" w:hAnsiTheme="minorHAnsi"/>
        </w:rPr>
      </w:pPr>
      <w:r w:rsidRPr="005470E8">
        <w:rPr>
          <w:rFonts w:asciiTheme="minorHAnsi" w:hAnsiTheme="minorHAnsi"/>
          <w:b/>
          <w:color w:val="auto"/>
        </w:rPr>
        <w:t>Rozšíreného manažmentu poskytovania služieb</w:t>
      </w:r>
      <w:r w:rsidRPr="005470E8">
        <w:rPr>
          <w:rFonts w:asciiTheme="minorHAnsi" w:hAnsiTheme="minorHAnsi"/>
          <w:color w:val="FF0000"/>
        </w:rPr>
        <w:t xml:space="preserve"> </w:t>
      </w:r>
      <w:r w:rsidR="00CD483C" w:rsidRPr="005470E8">
        <w:rPr>
          <w:rFonts w:asciiTheme="minorHAnsi" w:hAnsiTheme="minorHAnsi"/>
        </w:rPr>
        <w:t xml:space="preserve">slúžiacich na zabezpečenie riadenia a podporných činností spojených s koordináciou, evidenciou a zabezpečovaním služieb v zmysle bodov </w:t>
      </w:r>
      <w:r w:rsidR="00552C0C" w:rsidRPr="005470E8">
        <w:rPr>
          <w:rFonts w:asciiTheme="minorHAnsi" w:hAnsiTheme="minorHAnsi"/>
        </w:rPr>
        <w:t>2</w:t>
      </w:r>
      <w:r w:rsidR="00CD483C" w:rsidRPr="005470E8">
        <w:rPr>
          <w:rFonts w:asciiTheme="minorHAnsi" w:hAnsiTheme="minorHAnsi"/>
        </w:rPr>
        <w:t xml:space="preserve">.2.1.1 a </w:t>
      </w:r>
      <w:r w:rsidR="00552C0C" w:rsidRPr="005470E8">
        <w:rPr>
          <w:rFonts w:asciiTheme="minorHAnsi" w:hAnsiTheme="minorHAnsi"/>
        </w:rPr>
        <w:t>2</w:t>
      </w:r>
      <w:r w:rsidR="00CD483C" w:rsidRPr="005470E8">
        <w:rPr>
          <w:rFonts w:asciiTheme="minorHAnsi" w:hAnsiTheme="minorHAnsi"/>
        </w:rPr>
        <w:t>.2.1.2 tohto článku Zmluvy</w:t>
      </w:r>
      <w:bookmarkStart w:id="6" w:name="_Hlk96420797"/>
      <w:r w:rsidR="00CD483C" w:rsidRPr="005470E8">
        <w:rPr>
          <w:rFonts w:asciiTheme="minorHAnsi" w:hAnsiTheme="minorHAnsi"/>
        </w:rPr>
        <w:t>, a to v zmysle špecifikácie uvedenej v Prílohe č. 2</w:t>
      </w:r>
      <w:bookmarkEnd w:id="6"/>
      <w:r w:rsidR="00CD483C" w:rsidRPr="005470E8">
        <w:rPr>
          <w:rFonts w:asciiTheme="minorHAnsi" w:hAnsiTheme="minorHAnsi"/>
        </w:rPr>
        <w:t xml:space="preserve"> </w:t>
      </w:r>
      <w:r w:rsidRPr="005470E8">
        <w:rPr>
          <w:rFonts w:asciiTheme="minorHAnsi" w:hAnsiTheme="minorHAnsi"/>
          <w:color w:val="auto"/>
        </w:rPr>
        <w:t>Tabuľka č.</w:t>
      </w:r>
      <w:r w:rsidR="000A59DF">
        <w:rPr>
          <w:rFonts w:asciiTheme="minorHAnsi" w:hAnsiTheme="minorHAnsi"/>
          <w:color w:val="auto"/>
        </w:rPr>
        <w:t xml:space="preserve"> </w:t>
      </w:r>
      <w:r w:rsidRPr="005470E8">
        <w:rPr>
          <w:rFonts w:asciiTheme="minorHAnsi" w:hAnsiTheme="minorHAnsi"/>
          <w:color w:val="auto"/>
        </w:rPr>
        <w:t xml:space="preserve">1 </w:t>
      </w:r>
      <w:r w:rsidR="00CD483C" w:rsidRPr="005470E8">
        <w:rPr>
          <w:rFonts w:asciiTheme="minorHAnsi" w:hAnsiTheme="minorHAnsi"/>
        </w:rPr>
        <w:t xml:space="preserve">tejto Zmluvy počas </w:t>
      </w:r>
      <w:r w:rsidR="00D35F7E">
        <w:rPr>
          <w:rFonts w:asciiTheme="minorHAnsi" w:hAnsiTheme="minorHAnsi"/>
        </w:rPr>
        <w:t xml:space="preserve">doby </w:t>
      </w:r>
      <w:r w:rsidR="00CD483C" w:rsidRPr="005470E8">
        <w:rPr>
          <w:rFonts w:asciiTheme="minorHAnsi" w:hAnsiTheme="minorHAnsi"/>
        </w:rPr>
        <w:t>trvania tejto Zmluvy</w:t>
      </w:r>
      <w:r w:rsidR="00552C0C" w:rsidRPr="005470E8">
        <w:rPr>
          <w:rFonts w:asciiTheme="minorHAnsi" w:hAnsiTheme="minorHAnsi"/>
        </w:rPr>
        <w:t>,</w:t>
      </w:r>
    </w:p>
    <w:p w14:paraId="5065E1BC" w14:textId="518CCFFF" w:rsidR="00552C0C" w:rsidRPr="005470E8" w:rsidRDefault="00CD483C" w:rsidP="00552C0C">
      <w:pPr>
        <w:pStyle w:val="Zkladntext1"/>
        <w:numPr>
          <w:ilvl w:val="2"/>
          <w:numId w:val="17"/>
        </w:numPr>
        <w:shd w:val="clear" w:color="auto" w:fill="auto"/>
        <w:spacing w:after="0"/>
        <w:ind w:left="851" w:hanging="851"/>
        <w:jc w:val="both"/>
        <w:rPr>
          <w:rFonts w:asciiTheme="minorHAnsi" w:hAnsiTheme="minorHAnsi"/>
          <w:color w:val="auto"/>
        </w:rPr>
      </w:pPr>
      <w:r w:rsidRPr="00796874">
        <w:rPr>
          <w:rFonts w:asciiTheme="minorHAnsi" w:hAnsiTheme="minorHAnsi"/>
          <w:b/>
          <w:color w:val="auto"/>
        </w:rPr>
        <w:t xml:space="preserve">rámca </w:t>
      </w:r>
      <w:r w:rsidR="00E60B6F" w:rsidRPr="00796874">
        <w:rPr>
          <w:rFonts w:asciiTheme="minorHAnsi" w:hAnsiTheme="minorHAnsi"/>
          <w:b/>
          <w:color w:val="auto"/>
        </w:rPr>
        <w:t>služieb autorizovaného partnera spoločnosti Microsoft</w:t>
      </w:r>
      <w:r w:rsidR="00E60B6F" w:rsidRPr="005470E8">
        <w:rPr>
          <w:rFonts w:asciiTheme="minorHAnsi" w:hAnsiTheme="minorHAnsi"/>
          <w:color w:val="auto"/>
        </w:rPr>
        <w:t>, a to v zmysle špecifikácie uvedenej v Prílohe č. 2</w:t>
      </w:r>
      <w:r w:rsidR="00213600" w:rsidRPr="005470E8">
        <w:rPr>
          <w:rFonts w:asciiTheme="minorHAnsi" w:hAnsiTheme="minorHAnsi"/>
          <w:color w:val="auto"/>
        </w:rPr>
        <w:t xml:space="preserve"> </w:t>
      </w:r>
      <w:r w:rsidR="00213600" w:rsidRPr="000A59DF">
        <w:rPr>
          <w:rFonts w:asciiTheme="minorHAnsi" w:hAnsiTheme="minorHAnsi"/>
          <w:color w:val="auto"/>
        </w:rPr>
        <w:t>Tabuľka č.</w:t>
      </w:r>
      <w:r w:rsidR="000A59DF" w:rsidRPr="000A59DF">
        <w:rPr>
          <w:rFonts w:asciiTheme="minorHAnsi" w:hAnsiTheme="minorHAnsi"/>
          <w:color w:val="auto"/>
        </w:rPr>
        <w:t xml:space="preserve"> 2</w:t>
      </w:r>
      <w:r w:rsidRPr="005470E8">
        <w:rPr>
          <w:rFonts w:asciiTheme="minorHAnsi" w:hAnsiTheme="minorHAnsi"/>
          <w:color w:val="auto"/>
        </w:rPr>
        <w:t xml:space="preserve"> počas trvania tejto Zmluvy.</w:t>
      </w:r>
    </w:p>
    <w:p w14:paraId="2B744BDA" w14:textId="77777777" w:rsidR="00552C0C" w:rsidRPr="005470E8" w:rsidRDefault="00552C0C" w:rsidP="00552C0C">
      <w:pPr>
        <w:pStyle w:val="Zkladntext1"/>
        <w:shd w:val="clear" w:color="auto" w:fill="auto"/>
        <w:spacing w:after="0"/>
        <w:jc w:val="both"/>
        <w:rPr>
          <w:rFonts w:asciiTheme="minorHAnsi" w:hAnsiTheme="minorHAnsi"/>
          <w:color w:val="auto"/>
        </w:rPr>
      </w:pPr>
    </w:p>
    <w:p w14:paraId="517FBCB8" w14:textId="7095437E" w:rsidR="00A26B8E" w:rsidRPr="005470E8" w:rsidRDefault="00CD483C" w:rsidP="00552C0C">
      <w:pPr>
        <w:pStyle w:val="Zkladntext1"/>
        <w:numPr>
          <w:ilvl w:val="1"/>
          <w:numId w:val="17"/>
        </w:numPr>
        <w:shd w:val="clear" w:color="auto" w:fill="auto"/>
        <w:spacing w:after="0"/>
        <w:ind w:left="567" w:hanging="567"/>
        <w:jc w:val="both"/>
        <w:rPr>
          <w:rFonts w:asciiTheme="minorHAnsi" w:hAnsiTheme="minorHAnsi"/>
        </w:rPr>
      </w:pPr>
      <w:r w:rsidRPr="005470E8">
        <w:rPr>
          <w:rFonts w:asciiTheme="minorHAnsi" w:hAnsiTheme="minorHAnsi"/>
        </w:rPr>
        <w:t>Pre zamedzenie pochybností alokácia človekohodín Predplatených služieb Premier Support</w:t>
      </w:r>
      <w:r w:rsidR="00E60B6F" w:rsidRPr="005470E8">
        <w:rPr>
          <w:rFonts w:asciiTheme="minorHAnsi" w:hAnsiTheme="minorHAnsi"/>
        </w:rPr>
        <w:t xml:space="preserve"> </w:t>
      </w:r>
      <w:r w:rsidRPr="005470E8">
        <w:rPr>
          <w:rFonts w:asciiTheme="minorHAnsi" w:hAnsiTheme="minorHAnsi"/>
        </w:rPr>
        <w:t xml:space="preserve">v zmysle bodov </w:t>
      </w:r>
      <w:r w:rsidR="00552C0C" w:rsidRPr="005470E8">
        <w:rPr>
          <w:rFonts w:asciiTheme="minorHAnsi" w:hAnsiTheme="minorHAnsi"/>
        </w:rPr>
        <w:t>2</w:t>
      </w:r>
      <w:r w:rsidRPr="005470E8">
        <w:rPr>
          <w:rFonts w:asciiTheme="minorHAnsi" w:hAnsiTheme="minorHAnsi"/>
        </w:rPr>
        <w:t xml:space="preserve">.2.1.1 a </w:t>
      </w:r>
      <w:r w:rsidR="00552C0C" w:rsidRPr="005470E8">
        <w:rPr>
          <w:rFonts w:asciiTheme="minorHAnsi" w:hAnsiTheme="minorHAnsi"/>
        </w:rPr>
        <w:t>2</w:t>
      </w:r>
      <w:r w:rsidRPr="005470E8">
        <w:rPr>
          <w:rFonts w:asciiTheme="minorHAnsi" w:hAnsiTheme="minorHAnsi"/>
        </w:rPr>
        <w:t xml:space="preserve">.2.1.2 </w:t>
      </w:r>
      <w:r w:rsidR="00E60B6F" w:rsidRPr="005470E8">
        <w:rPr>
          <w:rFonts w:asciiTheme="minorHAnsi" w:hAnsiTheme="minorHAnsi"/>
        </w:rPr>
        <w:t xml:space="preserve">a </w:t>
      </w:r>
      <w:r w:rsidR="00E60B6F" w:rsidRPr="005470E8">
        <w:rPr>
          <w:rFonts w:asciiTheme="minorHAnsi" w:hAnsiTheme="minorHAnsi"/>
          <w:color w:val="auto"/>
        </w:rPr>
        <w:t>služieb autorizovaného partnera spoločnosti Microsoft  v zmysle bodu</w:t>
      </w:r>
      <w:r w:rsidR="007859C4" w:rsidRPr="005470E8">
        <w:rPr>
          <w:rFonts w:asciiTheme="minorHAnsi" w:hAnsiTheme="minorHAnsi"/>
          <w:color w:val="auto"/>
        </w:rPr>
        <w:t xml:space="preserve"> 2</w:t>
      </w:r>
      <w:r w:rsidR="00E60B6F" w:rsidRPr="005470E8">
        <w:rPr>
          <w:rFonts w:asciiTheme="minorHAnsi" w:hAnsiTheme="minorHAnsi"/>
          <w:color w:val="auto"/>
        </w:rPr>
        <w:t>.2.2</w:t>
      </w:r>
      <w:r w:rsidR="00E60B6F" w:rsidRPr="005470E8">
        <w:rPr>
          <w:rFonts w:asciiTheme="minorHAnsi" w:hAnsiTheme="minorHAnsi"/>
          <w:color w:val="FF0000"/>
        </w:rPr>
        <w:t xml:space="preserve"> </w:t>
      </w:r>
      <w:r w:rsidRPr="005470E8">
        <w:rPr>
          <w:rFonts w:asciiTheme="minorHAnsi" w:hAnsiTheme="minorHAnsi"/>
        </w:rPr>
        <w:t xml:space="preserve">tohto článku Zmluvy, ktorá je uvedená v Prílohe č. 2, predstavuje len predpokladanú alokáciu človekohodín týchto služieb, pričom Objednávateľ má právo v prípade potreby vzájomne meniť, resp. presúvať jednotlivé počty človekohodín Predplatených služieb Premier Support v zmysle bodov </w:t>
      </w:r>
      <w:r w:rsidR="007859C4" w:rsidRPr="005470E8">
        <w:rPr>
          <w:rFonts w:asciiTheme="minorHAnsi" w:hAnsiTheme="minorHAnsi"/>
        </w:rPr>
        <w:t>2</w:t>
      </w:r>
      <w:r w:rsidRPr="005470E8">
        <w:rPr>
          <w:rFonts w:asciiTheme="minorHAnsi" w:hAnsiTheme="minorHAnsi"/>
        </w:rPr>
        <w:t xml:space="preserve">.2.1.1 a </w:t>
      </w:r>
      <w:r w:rsidR="007859C4" w:rsidRPr="005470E8">
        <w:rPr>
          <w:rFonts w:asciiTheme="minorHAnsi" w:hAnsiTheme="minorHAnsi"/>
        </w:rPr>
        <w:t>2</w:t>
      </w:r>
      <w:r w:rsidRPr="005470E8">
        <w:rPr>
          <w:rFonts w:asciiTheme="minorHAnsi" w:hAnsiTheme="minorHAnsi"/>
        </w:rPr>
        <w:t>.2.1.2</w:t>
      </w:r>
      <w:r w:rsidR="00E60B6F" w:rsidRPr="005470E8">
        <w:rPr>
          <w:rFonts w:asciiTheme="minorHAnsi" w:hAnsiTheme="minorHAnsi"/>
        </w:rPr>
        <w:t xml:space="preserve"> </w:t>
      </w:r>
      <w:r w:rsidR="00E60B6F" w:rsidRPr="005470E8">
        <w:rPr>
          <w:rFonts w:asciiTheme="minorHAnsi" w:hAnsiTheme="minorHAnsi"/>
          <w:color w:val="auto"/>
        </w:rPr>
        <w:t xml:space="preserve">a služieb autorizovaného partnera spoločnosti Microsoft v zmysle bodu </w:t>
      </w:r>
      <w:r w:rsidR="00796874">
        <w:rPr>
          <w:rFonts w:asciiTheme="minorHAnsi" w:hAnsiTheme="minorHAnsi"/>
          <w:color w:val="auto"/>
        </w:rPr>
        <w:t>2</w:t>
      </w:r>
      <w:r w:rsidR="00E60B6F" w:rsidRPr="005470E8">
        <w:rPr>
          <w:rFonts w:asciiTheme="minorHAnsi" w:hAnsiTheme="minorHAnsi"/>
          <w:color w:val="auto"/>
        </w:rPr>
        <w:t>.2.2</w:t>
      </w:r>
      <w:r w:rsidR="00E60B6F" w:rsidRPr="005470E8">
        <w:rPr>
          <w:rFonts w:asciiTheme="minorHAnsi" w:hAnsiTheme="minorHAnsi"/>
          <w:color w:val="FF0000"/>
        </w:rPr>
        <w:t xml:space="preserve"> </w:t>
      </w:r>
      <w:r w:rsidRPr="005470E8">
        <w:rPr>
          <w:rFonts w:asciiTheme="minorHAnsi" w:hAnsiTheme="minorHAnsi"/>
        </w:rPr>
        <w:t>v danom roku poskytovania</w:t>
      </w:r>
      <w:r w:rsidR="007859C4" w:rsidRPr="005470E8">
        <w:rPr>
          <w:rFonts w:asciiTheme="minorHAnsi" w:hAnsiTheme="minorHAnsi"/>
        </w:rPr>
        <w:t xml:space="preserve"> služieb</w:t>
      </w:r>
      <w:r w:rsidRPr="005470E8">
        <w:rPr>
          <w:rFonts w:asciiTheme="minorHAnsi" w:hAnsiTheme="minorHAnsi"/>
        </w:rPr>
        <w:t>, pričom však celkový počet alokovaných človekohodín na predplatené služby v danom roku poskytovania služieb musí byť zachovaný.</w:t>
      </w:r>
    </w:p>
    <w:p w14:paraId="6F91BD24" w14:textId="77777777" w:rsidR="00552C0C" w:rsidRPr="005470E8" w:rsidRDefault="00552C0C" w:rsidP="007859C4">
      <w:pPr>
        <w:pStyle w:val="Zhlavie10"/>
        <w:keepNext/>
        <w:keepLines/>
        <w:shd w:val="clear" w:color="auto" w:fill="auto"/>
        <w:spacing w:after="0" w:line="240" w:lineRule="auto"/>
        <w:ind w:firstLine="0"/>
        <w:rPr>
          <w:rFonts w:asciiTheme="minorHAnsi" w:hAnsiTheme="minorHAnsi"/>
        </w:rPr>
      </w:pPr>
      <w:bookmarkStart w:id="7" w:name="bookmark6"/>
      <w:bookmarkStart w:id="8" w:name="bookmark7"/>
    </w:p>
    <w:p w14:paraId="2C77B5FD" w14:textId="0C7F359D" w:rsidR="00A26B8E" w:rsidRPr="005470E8" w:rsidRDefault="00552C0C" w:rsidP="007859C4">
      <w:pPr>
        <w:pStyle w:val="Zhlavie10"/>
        <w:keepNext/>
        <w:keepLines/>
        <w:shd w:val="clear" w:color="auto" w:fill="auto"/>
        <w:spacing w:after="0" w:line="240" w:lineRule="auto"/>
        <w:ind w:firstLine="0"/>
        <w:jc w:val="center"/>
        <w:rPr>
          <w:rFonts w:asciiTheme="minorHAnsi" w:hAnsiTheme="minorHAnsi"/>
        </w:rPr>
      </w:pPr>
      <w:r w:rsidRPr="005470E8">
        <w:rPr>
          <w:rFonts w:asciiTheme="minorHAnsi" w:hAnsiTheme="minorHAnsi"/>
        </w:rPr>
        <w:t>Čl. 3</w:t>
      </w:r>
      <w:r w:rsidR="00CD483C" w:rsidRPr="005470E8">
        <w:rPr>
          <w:rFonts w:asciiTheme="minorHAnsi" w:hAnsiTheme="minorHAnsi"/>
        </w:rPr>
        <w:t xml:space="preserve"> Zadávanie požiadaviek na čerpanie služieb</w:t>
      </w:r>
      <w:bookmarkEnd w:id="7"/>
      <w:bookmarkEnd w:id="8"/>
    </w:p>
    <w:p w14:paraId="177067E5" w14:textId="77777777" w:rsidR="00552C0C" w:rsidRPr="005470E8" w:rsidRDefault="00552C0C" w:rsidP="007859C4">
      <w:pPr>
        <w:pStyle w:val="Zhlavie10"/>
        <w:keepNext/>
        <w:keepLines/>
        <w:shd w:val="clear" w:color="auto" w:fill="auto"/>
        <w:spacing w:after="0" w:line="240" w:lineRule="auto"/>
        <w:ind w:firstLine="0"/>
        <w:rPr>
          <w:rFonts w:asciiTheme="minorHAnsi" w:hAnsiTheme="minorHAnsi"/>
        </w:rPr>
      </w:pPr>
    </w:p>
    <w:p w14:paraId="09429767" w14:textId="30A9F529" w:rsidR="007859C4" w:rsidRPr="005470E8" w:rsidRDefault="00CD483C" w:rsidP="007859C4">
      <w:pPr>
        <w:pStyle w:val="Zkladntext1"/>
        <w:numPr>
          <w:ilvl w:val="1"/>
          <w:numId w:val="18"/>
        </w:numPr>
        <w:shd w:val="clear" w:color="auto" w:fill="auto"/>
        <w:spacing w:after="0"/>
        <w:ind w:left="567" w:hanging="567"/>
        <w:jc w:val="both"/>
        <w:rPr>
          <w:rFonts w:asciiTheme="minorHAnsi" w:hAnsiTheme="minorHAnsi"/>
          <w:color w:val="auto"/>
        </w:rPr>
      </w:pPr>
      <w:r w:rsidRPr="005470E8">
        <w:rPr>
          <w:rFonts w:asciiTheme="minorHAnsi" w:hAnsiTheme="minorHAnsi"/>
          <w:color w:val="auto"/>
        </w:rPr>
        <w:t xml:space="preserve">Proaktívne </w:t>
      </w:r>
      <w:r w:rsidR="00D35F7E">
        <w:rPr>
          <w:rFonts w:asciiTheme="minorHAnsi" w:hAnsiTheme="minorHAnsi"/>
          <w:color w:val="auto"/>
        </w:rPr>
        <w:t xml:space="preserve"> </w:t>
      </w:r>
      <w:r w:rsidRPr="005470E8">
        <w:rPr>
          <w:rFonts w:asciiTheme="minorHAnsi" w:hAnsiTheme="minorHAnsi"/>
          <w:color w:val="auto"/>
        </w:rPr>
        <w:t>služby</w:t>
      </w:r>
      <w:r w:rsidR="00D35F7E">
        <w:rPr>
          <w:rFonts w:asciiTheme="minorHAnsi" w:hAnsiTheme="minorHAnsi"/>
          <w:color w:val="auto"/>
        </w:rPr>
        <w:t xml:space="preserve"> Premier Support</w:t>
      </w:r>
      <w:r w:rsidRPr="005470E8">
        <w:rPr>
          <w:rFonts w:asciiTheme="minorHAnsi" w:hAnsiTheme="minorHAnsi"/>
          <w:color w:val="auto"/>
        </w:rPr>
        <w:t xml:space="preserve"> v zmysle čl. </w:t>
      </w:r>
      <w:r w:rsidR="007859C4" w:rsidRPr="005470E8">
        <w:rPr>
          <w:rFonts w:asciiTheme="minorHAnsi" w:hAnsiTheme="minorHAnsi"/>
          <w:color w:val="auto"/>
        </w:rPr>
        <w:t>2</w:t>
      </w:r>
      <w:r w:rsidRPr="005470E8">
        <w:rPr>
          <w:rFonts w:asciiTheme="minorHAnsi" w:hAnsiTheme="minorHAnsi"/>
          <w:color w:val="auto"/>
        </w:rPr>
        <w:t xml:space="preserve"> bod </w:t>
      </w:r>
      <w:r w:rsidR="007859C4" w:rsidRPr="005470E8">
        <w:rPr>
          <w:rFonts w:asciiTheme="minorHAnsi" w:hAnsiTheme="minorHAnsi"/>
          <w:color w:val="auto"/>
        </w:rPr>
        <w:t>2</w:t>
      </w:r>
      <w:r w:rsidRPr="005470E8">
        <w:rPr>
          <w:rFonts w:asciiTheme="minorHAnsi" w:hAnsiTheme="minorHAnsi"/>
          <w:color w:val="auto"/>
        </w:rPr>
        <w:t>.2.1</w:t>
      </w:r>
      <w:r w:rsidR="00191F3C" w:rsidRPr="005470E8">
        <w:rPr>
          <w:rFonts w:asciiTheme="minorHAnsi" w:hAnsiTheme="minorHAnsi"/>
          <w:color w:val="auto"/>
        </w:rPr>
        <w:t>.1</w:t>
      </w:r>
      <w:r w:rsidRPr="005470E8">
        <w:rPr>
          <w:rFonts w:asciiTheme="minorHAnsi" w:hAnsiTheme="minorHAnsi"/>
          <w:color w:val="auto"/>
        </w:rPr>
        <w:t xml:space="preserve"> </w:t>
      </w:r>
      <w:r w:rsidR="00E60B6F" w:rsidRPr="005470E8">
        <w:rPr>
          <w:rFonts w:asciiTheme="minorHAnsi" w:hAnsiTheme="minorHAnsi"/>
          <w:color w:val="auto"/>
        </w:rPr>
        <w:t xml:space="preserve">a služieb autorizovaného partnera spoločnosti Microsoft v zmysle čl. </w:t>
      </w:r>
      <w:r w:rsidR="007859C4" w:rsidRPr="005470E8">
        <w:rPr>
          <w:rFonts w:asciiTheme="minorHAnsi" w:hAnsiTheme="minorHAnsi"/>
          <w:color w:val="auto"/>
        </w:rPr>
        <w:t>2</w:t>
      </w:r>
      <w:r w:rsidR="00E60B6F" w:rsidRPr="005470E8">
        <w:rPr>
          <w:rFonts w:asciiTheme="minorHAnsi" w:hAnsiTheme="minorHAnsi"/>
          <w:color w:val="auto"/>
        </w:rPr>
        <w:t xml:space="preserve"> bod </w:t>
      </w:r>
      <w:r w:rsidR="007859C4" w:rsidRPr="005470E8">
        <w:rPr>
          <w:rFonts w:asciiTheme="minorHAnsi" w:hAnsiTheme="minorHAnsi"/>
          <w:color w:val="auto"/>
        </w:rPr>
        <w:t>2</w:t>
      </w:r>
      <w:r w:rsidR="00E60B6F" w:rsidRPr="005470E8">
        <w:rPr>
          <w:rFonts w:asciiTheme="minorHAnsi" w:hAnsiTheme="minorHAnsi"/>
          <w:color w:val="auto"/>
        </w:rPr>
        <w:t xml:space="preserve">.2.2 </w:t>
      </w:r>
      <w:r w:rsidRPr="005470E8">
        <w:rPr>
          <w:rFonts w:asciiTheme="minorHAnsi" w:hAnsiTheme="minorHAnsi"/>
          <w:color w:val="auto"/>
        </w:rPr>
        <w:t xml:space="preserve">tejto Zmluvy je Poskytovateľ povinný poskytovať na základe </w:t>
      </w:r>
      <w:r w:rsidR="00D35F7E">
        <w:rPr>
          <w:rFonts w:asciiTheme="minorHAnsi" w:hAnsiTheme="minorHAnsi"/>
          <w:color w:val="auto"/>
        </w:rPr>
        <w:t xml:space="preserve">písomnej objednávky </w:t>
      </w:r>
      <w:r w:rsidRPr="005470E8">
        <w:rPr>
          <w:rFonts w:asciiTheme="minorHAnsi" w:hAnsiTheme="minorHAnsi"/>
          <w:color w:val="auto"/>
        </w:rPr>
        <w:t xml:space="preserve"> Objednávateľa, ktoré musia obsahovať špecifikáciu požadovanej služby a lehotu plnenia</w:t>
      </w:r>
      <w:r w:rsidR="00D35F7E">
        <w:rPr>
          <w:rFonts w:asciiTheme="minorHAnsi" w:hAnsiTheme="minorHAnsi"/>
          <w:color w:val="auto"/>
        </w:rPr>
        <w:t xml:space="preserve"> služby</w:t>
      </w:r>
      <w:r w:rsidRPr="005470E8">
        <w:rPr>
          <w:rFonts w:asciiTheme="minorHAnsi" w:hAnsiTheme="minorHAnsi"/>
          <w:color w:val="auto"/>
        </w:rPr>
        <w:t>.</w:t>
      </w:r>
    </w:p>
    <w:p w14:paraId="3C33A977" w14:textId="77777777" w:rsidR="007859C4" w:rsidRPr="005470E8" w:rsidRDefault="007859C4" w:rsidP="007859C4">
      <w:pPr>
        <w:pStyle w:val="Zkladntext1"/>
        <w:shd w:val="clear" w:color="auto" w:fill="auto"/>
        <w:spacing w:after="0"/>
        <w:jc w:val="both"/>
        <w:rPr>
          <w:rFonts w:asciiTheme="minorHAnsi" w:hAnsiTheme="minorHAnsi"/>
          <w:color w:val="auto"/>
        </w:rPr>
      </w:pPr>
    </w:p>
    <w:p w14:paraId="34C9BFF2" w14:textId="5358F7D1" w:rsidR="007859C4" w:rsidRPr="005470E8" w:rsidRDefault="00CD483C" w:rsidP="007859C4">
      <w:pPr>
        <w:pStyle w:val="Zkladntext1"/>
        <w:numPr>
          <w:ilvl w:val="1"/>
          <w:numId w:val="18"/>
        </w:numPr>
        <w:shd w:val="clear" w:color="auto" w:fill="auto"/>
        <w:spacing w:after="0"/>
        <w:ind w:left="567" w:hanging="567"/>
        <w:jc w:val="both"/>
        <w:rPr>
          <w:rFonts w:asciiTheme="minorHAnsi" w:hAnsiTheme="minorHAnsi"/>
          <w:color w:val="auto"/>
        </w:rPr>
      </w:pPr>
      <w:r w:rsidRPr="005470E8">
        <w:rPr>
          <w:rFonts w:asciiTheme="minorHAnsi" w:hAnsiTheme="minorHAnsi"/>
        </w:rPr>
        <w:t xml:space="preserve">Reaktívne predplatené služby Premier Support v zmysle čl. </w:t>
      </w:r>
      <w:r w:rsidR="007859C4" w:rsidRPr="005470E8">
        <w:rPr>
          <w:rFonts w:asciiTheme="minorHAnsi" w:hAnsiTheme="minorHAnsi"/>
        </w:rPr>
        <w:t>2</w:t>
      </w:r>
      <w:r w:rsidRPr="005470E8">
        <w:rPr>
          <w:rFonts w:asciiTheme="minorHAnsi" w:hAnsiTheme="minorHAnsi"/>
        </w:rPr>
        <w:t xml:space="preserve"> bod </w:t>
      </w:r>
      <w:r w:rsidR="007859C4" w:rsidRPr="005470E8">
        <w:rPr>
          <w:rFonts w:asciiTheme="minorHAnsi" w:hAnsiTheme="minorHAnsi"/>
        </w:rPr>
        <w:t>2</w:t>
      </w:r>
      <w:r w:rsidRPr="005470E8">
        <w:rPr>
          <w:rFonts w:asciiTheme="minorHAnsi" w:hAnsiTheme="minorHAnsi"/>
        </w:rPr>
        <w:t>.2.1.2 tejto Zmluvy je Poskytovateľ povinný poskytovať na základe operatívnych požiadaviek Objednávateľa, a do  dvadsaťštyri</w:t>
      </w:r>
      <w:r w:rsidR="006B0CF4">
        <w:rPr>
          <w:rFonts w:asciiTheme="minorHAnsi" w:hAnsiTheme="minorHAnsi"/>
        </w:rPr>
        <w:t xml:space="preserve"> (24</w:t>
      </w:r>
      <w:r w:rsidRPr="005470E8">
        <w:rPr>
          <w:rFonts w:asciiTheme="minorHAnsi" w:hAnsiTheme="minorHAnsi"/>
        </w:rPr>
        <w:t>) hodín od doručenia žiadosti začať riešiť požiadavku Objednávateľa a vynaložiť všetko úsilie, ktoré je možné od neho spravodlivo požadovať, aby bol nahlásený problém odstránený v čo najkratšom možnom čase.</w:t>
      </w:r>
    </w:p>
    <w:p w14:paraId="29B0F532" w14:textId="77777777" w:rsidR="007859C4" w:rsidRPr="005470E8" w:rsidRDefault="007859C4" w:rsidP="007859C4">
      <w:pPr>
        <w:pStyle w:val="Odsekzoznamu"/>
        <w:ind w:left="0"/>
        <w:rPr>
          <w:rFonts w:asciiTheme="minorHAnsi" w:hAnsiTheme="minorHAnsi"/>
          <w:sz w:val="22"/>
          <w:szCs w:val="22"/>
        </w:rPr>
      </w:pPr>
    </w:p>
    <w:p w14:paraId="69A76628" w14:textId="77777777" w:rsidR="007859C4" w:rsidRPr="008425E9" w:rsidRDefault="00CD483C" w:rsidP="007859C4">
      <w:pPr>
        <w:pStyle w:val="Zkladntext1"/>
        <w:numPr>
          <w:ilvl w:val="1"/>
          <w:numId w:val="18"/>
        </w:numPr>
        <w:shd w:val="clear" w:color="auto" w:fill="auto"/>
        <w:spacing w:after="0"/>
        <w:ind w:left="567" w:hanging="567"/>
        <w:jc w:val="both"/>
        <w:rPr>
          <w:rFonts w:asciiTheme="minorHAnsi" w:hAnsiTheme="minorHAnsi"/>
          <w:color w:val="auto"/>
        </w:rPr>
      </w:pPr>
      <w:r w:rsidRPr="005470E8">
        <w:rPr>
          <w:rFonts w:asciiTheme="minorHAnsi" w:hAnsiTheme="minorHAnsi"/>
        </w:rPr>
        <w:t xml:space="preserve">Komunikácia podľa tohto článku Zmluvy prebieha elektronicky medzi poverenými osobami Zmluvných strán </w:t>
      </w:r>
      <w:r w:rsidRPr="008425E9">
        <w:rPr>
          <w:rFonts w:asciiTheme="minorHAnsi" w:hAnsiTheme="minorHAnsi"/>
        </w:rPr>
        <w:t xml:space="preserve">podľa Prílohy č. 3 a článku </w:t>
      </w:r>
      <w:r w:rsidR="007859C4" w:rsidRPr="008425E9">
        <w:rPr>
          <w:rFonts w:asciiTheme="minorHAnsi" w:hAnsiTheme="minorHAnsi"/>
        </w:rPr>
        <w:t>5</w:t>
      </w:r>
      <w:r w:rsidRPr="008425E9">
        <w:rPr>
          <w:rFonts w:asciiTheme="minorHAnsi" w:hAnsiTheme="minorHAnsi"/>
        </w:rPr>
        <w:t xml:space="preserve"> Zmluvy</w:t>
      </w:r>
      <w:r w:rsidR="00B51341" w:rsidRPr="008425E9">
        <w:rPr>
          <w:rFonts w:asciiTheme="minorHAnsi" w:hAnsiTheme="minorHAnsi"/>
        </w:rPr>
        <w:t>.</w:t>
      </w:r>
    </w:p>
    <w:p w14:paraId="63A38674" w14:textId="77777777" w:rsidR="007859C4" w:rsidRPr="008425E9" w:rsidRDefault="007859C4" w:rsidP="007859C4">
      <w:pPr>
        <w:pStyle w:val="Odsekzoznamu"/>
        <w:ind w:left="0"/>
        <w:rPr>
          <w:rFonts w:asciiTheme="minorHAnsi" w:hAnsiTheme="minorHAnsi"/>
          <w:sz w:val="22"/>
          <w:szCs w:val="22"/>
        </w:rPr>
      </w:pPr>
    </w:p>
    <w:p w14:paraId="74F7CA52" w14:textId="5606F2F5" w:rsidR="00A26B8E" w:rsidRPr="008425E9" w:rsidRDefault="00CD483C" w:rsidP="007859C4">
      <w:pPr>
        <w:pStyle w:val="Zkladntext1"/>
        <w:numPr>
          <w:ilvl w:val="1"/>
          <w:numId w:val="18"/>
        </w:numPr>
        <w:shd w:val="clear" w:color="auto" w:fill="auto"/>
        <w:spacing w:after="0"/>
        <w:ind w:left="567" w:hanging="567"/>
        <w:jc w:val="both"/>
        <w:rPr>
          <w:rFonts w:asciiTheme="minorHAnsi" w:hAnsiTheme="minorHAnsi"/>
          <w:color w:val="auto"/>
        </w:rPr>
      </w:pPr>
      <w:r w:rsidRPr="008425E9">
        <w:rPr>
          <w:rFonts w:asciiTheme="minorHAnsi" w:hAnsiTheme="minorHAnsi"/>
        </w:rPr>
        <w:t>Miestom plnenia zmluvy sú miesta v zmysle Prílohy č. 3 Tabuľka 5.</w:t>
      </w:r>
    </w:p>
    <w:p w14:paraId="2D3A978E" w14:textId="77777777" w:rsidR="007859C4" w:rsidRPr="008425E9" w:rsidRDefault="007859C4" w:rsidP="005470E8">
      <w:pPr>
        <w:pStyle w:val="Zhlavie10"/>
        <w:keepNext/>
        <w:keepLines/>
        <w:shd w:val="clear" w:color="auto" w:fill="auto"/>
        <w:spacing w:after="0" w:line="240" w:lineRule="auto"/>
        <w:rPr>
          <w:rFonts w:asciiTheme="minorHAnsi" w:hAnsiTheme="minorHAnsi"/>
        </w:rPr>
      </w:pPr>
      <w:bookmarkStart w:id="9" w:name="bookmark8"/>
      <w:bookmarkStart w:id="10" w:name="bookmark9"/>
    </w:p>
    <w:p w14:paraId="6119A911" w14:textId="66AB9585" w:rsidR="00A26B8E" w:rsidRPr="008425E9" w:rsidRDefault="00CD483C" w:rsidP="005470E8">
      <w:pPr>
        <w:pStyle w:val="Zhlavie10"/>
        <w:keepNext/>
        <w:keepLines/>
        <w:shd w:val="clear" w:color="auto" w:fill="auto"/>
        <w:spacing w:after="0" w:line="240" w:lineRule="auto"/>
        <w:ind w:firstLine="0"/>
        <w:jc w:val="center"/>
        <w:rPr>
          <w:rFonts w:asciiTheme="minorHAnsi" w:hAnsiTheme="minorHAnsi"/>
        </w:rPr>
      </w:pPr>
      <w:r w:rsidRPr="008425E9">
        <w:rPr>
          <w:rFonts w:asciiTheme="minorHAnsi" w:hAnsiTheme="minorHAnsi"/>
        </w:rPr>
        <w:t xml:space="preserve">Čl. </w:t>
      </w:r>
      <w:r w:rsidR="007859C4" w:rsidRPr="008425E9">
        <w:rPr>
          <w:rFonts w:asciiTheme="minorHAnsi" w:hAnsiTheme="minorHAnsi"/>
        </w:rPr>
        <w:t>4</w:t>
      </w:r>
      <w:r w:rsidRPr="008425E9">
        <w:rPr>
          <w:rFonts w:asciiTheme="minorHAnsi" w:hAnsiTheme="minorHAnsi"/>
        </w:rPr>
        <w:t xml:space="preserve"> Cena a platobné podmienky</w:t>
      </w:r>
      <w:bookmarkEnd w:id="9"/>
      <w:bookmarkEnd w:id="10"/>
    </w:p>
    <w:p w14:paraId="07EC9571" w14:textId="77777777" w:rsidR="007859C4" w:rsidRPr="008425E9" w:rsidRDefault="007859C4" w:rsidP="005470E8">
      <w:pPr>
        <w:pStyle w:val="Zhlavie10"/>
        <w:keepNext/>
        <w:keepLines/>
        <w:shd w:val="clear" w:color="auto" w:fill="auto"/>
        <w:spacing w:after="0" w:line="240" w:lineRule="auto"/>
        <w:rPr>
          <w:rFonts w:asciiTheme="minorHAnsi" w:hAnsiTheme="minorHAnsi"/>
        </w:rPr>
      </w:pPr>
    </w:p>
    <w:p w14:paraId="734C1B4C" w14:textId="198193FC" w:rsidR="00CA02AE" w:rsidRPr="00CA02AE" w:rsidRDefault="00CA02AE" w:rsidP="00CA02AE">
      <w:pPr>
        <w:pStyle w:val="Zkladntext1"/>
        <w:numPr>
          <w:ilvl w:val="1"/>
          <w:numId w:val="20"/>
        </w:numPr>
        <w:shd w:val="clear" w:color="auto" w:fill="auto"/>
        <w:spacing w:after="0"/>
        <w:ind w:left="567" w:hanging="567"/>
        <w:jc w:val="both"/>
        <w:rPr>
          <w:rFonts w:asciiTheme="minorHAnsi" w:hAnsiTheme="minorHAnsi"/>
          <w:strike/>
          <w:color w:val="auto"/>
        </w:rPr>
      </w:pPr>
      <w:r w:rsidRPr="008425E9">
        <w:rPr>
          <w:rFonts w:asciiTheme="minorHAnsi" w:hAnsiTheme="minorHAnsi"/>
        </w:rPr>
        <w:t xml:space="preserve">Cena je stanovená dohodou </w:t>
      </w:r>
      <w:r w:rsidR="009910DB" w:rsidRPr="008425E9">
        <w:rPr>
          <w:rFonts w:asciiTheme="minorHAnsi" w:hAnsiTheme="minorHAnsi"/>
        </w:rPr>
        <w:t>Z</w:t>
      </w:r>
      <w:r w:rsidRPr="008425E9">
        <w:rPr>
          <w:rFonts w:asciiTheme="minorHAnsi" w:hAnsiTheme="minorHAnsi"/>
        </w:rPr>
        <w:t>mluvných strán ako cena konečná v súlade so zákonom Národnej rady Slovenskej republiky č. 18/1996 Z. z. o cenách v znení neskorších</w:t>
      </w:r>
      <w:r w:rsidRPr="00CA02AE">
        <w:rPr>
          <w:rFonts w:asciiTheme="minorHAnsi" w:hAnsiTheme="minorHAnsi"/>
        </w:rPr>
        <w:t xml:space="preserve"> predpisov a vyhlášky Ministerstva financií Slovenskej republiky č. 87/1996 Z. z., ktorou sa vykonáva zákon Národnej rady Slovenskej republiky č. 18/1996 Z. z. o cenách. </w:t>
      </w:r>
    </w:p>
    <w:p w14:paraId="68EF3AD5" w14:textId="77777777" w:rsidR="00CA02AE" w:rsidRPr="00CA02AE" w:rsidRDefault="00CA02AE" w:rsidP="00CA02AE">
      <w:pPr>
        <w:pStyle w:val="Zkladntext1"/>
        <w:shd w:val="clear" w:color="auto" w:fill="auto"/>
        <w:spacing w:after="0"/>
        <w:ind w:left="567"/>
        <w:jc w:val="both"/>
        <w:rPr>
          <w:rFonts w:asciiTheme="minorHAnsi" w:hAnsiTheme="minorHAnsi"/>
          <w:strike/>
          <w:color w:val="auto"/>
        </w:rPr>
      </w:pPr>
    </w:p>
    <w:p w14:paraId="603462AF" w14:textId="131A98DE" w:rsidR="005470E8" w:rsidRPr="0069386B" w:rsidRDefault="007443BA" w:rsidP="00CA02AE">
      <w:pPr>
        <w:pStyle w:val="Zkladntext1"/>
        <w:numPr>
          <w:ilvl w:val="1"/>
          <w:numId w:val="20"/>
        </w:numPr>
        <w:shd w:val="clear" w:color="auto" w:fill="auto"/>
        <w:spacing w:after="0"/>
        <w:ind w:left="567" w:hanging="567"/>
        <w:jc w:val="both"/>
        <w:rPr>
          <w:rFonts w:asciiTheme="minorHAnsi" w:hAnsiTheme="minorHAnsi" w:cstheme="minorHAnsi"/>
          <w:strike/>
          <w:color w:val="auto"/>
        </w:rPr>
      </w:pPr>
      <w:r w:rsidRPr="0069386B">
        <w:rPr>
          <w:rFonts w:asciiTheme="minorHAnsi" w:hAnsiTheme="minorHAnsi" w:cstheme="minorHAnsi"/>
          <w:color w:val="auto"/>
        </w:rPr>
        <w:t>C</w:t>
      </w:r>
      <w:r w:rsidR="00CD483C" w:rsidRPr="0069386B">
        <w:rPr>
          <w:rFonts w:asciiTheme="minorHAnsi" w:hAnsiTheme="minorHAnsi" w:cstheme="minorHAnsi"/>
          <w:color w:val="auto"/>
        </w:rPr>
        <w:t xml:space="preserve">ena za Predplatené služby Premier Support v zmysle čl. </w:t>
      </w:r>
      <w:r w:rsidR="007859C4" w:rsidRPr="0069386B">
        <w:rPr>
          <w:rFonts w:asciiTheme="minorHAnsi" w:hAnsiTheme="minorHAnsi" w:cstheme="minorHAnsi"/>
          <w:color w:val="auto"/>
        </w:rPr>
        <w:t>2</w:t>
      </w:r>
      <w:r w:rsidR="00CD483C" w:rsidRPr="0069386B">
        <w:rPr>
          <w:rFonts w:asciiTheme="minorHAnsi" w:hAnsiTheme="minorHAnsi" w:cstheme="minorHAnsi"/>
          <w:color w:val="auto"/>
        </w:rPr>
        <w:t xml:space="preserve"> bod </w:t>
      </w:r>
      <w:r w:rsidR="007859C4" w:rsidRPr="0069386B">
        <w:rPr>
          <w:rFonts w:asciiTheme="minorHAnsi" w:hAnsiTheme="minorHAnsi" w:cstheme="minorHAnsi"/>
          <w:color w:val="auto"/>
        </w:rPr>
        <w:t>2</w:t>
      </w:r>
      <w:r w:rsidR="00CD483C" w:rsidRPr="0069386B">
        <w:rPr>
          <w:rFonts w:asciiTheme="minorHAnsi" w:hAnsiTheme="minorHAnsi" w:cstheme="minorHAnsi"/>
          <w:color w:val="auto"/>
        </w:rPr>
        <w:t xml:space="preserve">.2.1 </w:t>
      </w:r>
      <w:r w:rsidR="00B51341" w:rsidRPr="0069386B">
        <w:rPr>
          <w:rFonts w:asciiTheme="minorHAnsi" w:hAnsiTheme="minorHAnsi" w:cstheme="minorHAnsi"/>
          <w:color w:val="auto"/>
        </w:rPr>
        <w:t xml:space="preserve">a služieb autorizovaného partnera spoločnosti Microsoft v zmysle čl. </w:t>
      </w:r>
      <w:r w:rsidR="007859C4" w:rsidRPr="0069386B">
        <w:rPr>
          <w:rFonts w:asciiTheme="minorHAnsi" w:hAnsiTheme="minorHAnsi" w:cstheme="minorHAnsi"/>
          <w:color w:val="auto"/>
        </w:rPr>
        <w:t>2</w:t>
      </w:r>
      <w:r w:rsidR="00B51341" w:rsidRPr="0069386B">
        <w:rPr>
          <w:rFonts w:asciiTheme="minorHAnsi" w:hAnsiTheme="minorHAnsi" w:cstheme="minorHAnsi"/>
          <w:color w:val="auto"/>
        </w:rPr>
        <w:t xml:space="preserve"> bod. </w:t>
      </w:r>
      <w:r w:rsidR="007859C4" w:rsidRPr="0069386B">
        <w:rPr>
          <w:rFonts w:asciiTheme="minorHAnsi" w:hAnsiTheme="minorHAnsi" w:cstheme="minorHAnsi"/>
          <w:color w:val="auto"/>
        </w:rPr>
        <w:t>2</w:t>
      </w:r>
      <w:r w:rsidR="00B51341" w:rsidRPr="0069386B">
        <w:rPr>
          <w:rFonts w:asciiTheme="minorHAnsi" w:hAnsiTheme="minorHAnsi" w:cstheme="minorHAnsi"/>
          <w:color w:val="auto"/>
        </w:rPr>
        <w:t xml:space="preserve">.2.2 </w:t>
      </w:r>
      <w:r w:rsidR="00CD483C" w:rsidRPr="0069386B">
        <w:rPr>
          <w:rFonts w:asciiTheme="minorHAnsi" w:hAnsiTheme="minorHAnsi" w:cstheme="minorHAnsi"/>
          <w:color w:val="auto"/>
        </w:rPr>
        <w:t>tejto Zmluvy je vo výške</w:t>
      </w:r>
      <w:r w:rsidR="007859C4" w:rsidRPr="0069386B">
        <w:rPr>
          <w:rFonts w:asciiTheme="minorHAnsi" w:hAnsiTheme="minorHAnsi" w:cstheme="minorHAnsi"/>
          <w:color w:val="auto"/>
        </w:rPr>
        <w:t xml:space="preserve"> </w:t>
      </w:r>
      <w:r w:rsidR="0069386B" w:rsidRPr="0069386B">
        <w:rPr>
          <w:rFonts w:asciiTheme="minorHAnsi" w:hAnsiTheme="minorHAnsi" w:cstheme="minorHAnsi"/>
          <w:highlight w:val="yellow"/>
        </w:rPr>
        <w:t>[•]</w:t>
      </w:r>
      <w:r w:rsidR="0069386B" w:rsidRPr="0069386B">
        <w:rPr>
          <w:rFonts w:asciiTheme="minorHAnsi" w:hAnsiTheme="minorHAnsi" w:cstheme="minorHAnsi"/>
        </w:rPr>
        <w:t xml:space="preserve"> EUR bez DPH (slovom </w:t>
      </w:r>
      <w:r w:rsidR="0069386B" w:rsidRPr="0069386B">
        <w:rPr>
          <w:rFonts w:asciiTheme="minorHAnsi" w:hAnsiTheme="minorHAnsi" w:cstheme="minorHAnsi"/>
          <w:highlight w:val="yellow"/>
        </w:rPr>
        <w:t>[•]</w:t>
      </w:r>
      <w:r w:rsidR="0069386B" w:rsidRPr="0069386B">
        <w:rPr>
          <w:rFonts w:asciiTheme="minorHAnsi" w:hAnsiTheme="minorHAnsi" w:cstheme="minorHAnsi"/>
        </w:rPr>
        <w:t xml:space="preserve"> euro bez DPH), výška DPH je </w:t>
      </w:r>
      <w:r w:rsidR="0069386B" w:rsidRPr="0069386B">
        <w:rPr>
          <w:rFonts w:asciiTheme="minorHAnsi" w:hAnsiTheme="minorHAnsi" w:cstheme="minorHAnsi"/>
          <w:highlight w:val="yellow"/>
        </w:rPr>
        <w:t>[•]</w:t>
      </w:r>
      <w:r w:rsidR="0069386B" w:rsidRPr="0069386B">
        <w:rPr>
          <w:rFonts w:asciiTheme="minorHAnsi" w:hAnsiTheme="minorHAnsi" w:cstheme="minorHAnsi"/>
        </w:rPr>
        <w:t xml:space="preserve"> EUR a  celková cena celého poskytnutého plnenia  je </w:t>
      </w:r>
      <w:r w:rsidR="0069386B" w:rsidRPr="0069386B">
        <w:rPr>
          <w:rFonts w:asciiTheme="minorHAnsi" w:hAnsiTheme="minorHAnsi" w:cstheme="minorHAnsi"/>
          <w:highlight w:val="yellow"/>
        </w:rPr>
        <w:t>[•]</w:t>
      </w:r>
      <w:r w:rsidR="0069386B" w:rsidRPr="0069386B">
        <w:rPr>
          <w:rFonts w:asciiTheme="minorHAnsi" w:hAnsiTheme="minorHAnsi" w:cstheme="minorHAnsi"/>
        </w:rPr>
        <w:t xml:space="preserve"> EUR s DPH</w:t>
      </w:r>
      <w:r w:rsidR="005470E8" w:rsidRPr="0069386B">
        <w:rPr>
          <w:rFonts w:asciiTheme="minorHAnsi" w:hAnsiTheme="minorHAnsi" w:cstheme="minorHAnsi"/>
          <w:color w:val="auto"/>
        </w:rPr>
        <w:t>.</w:t>
      </w:r>
    </w:p>
    <w:p w14:paraId="1CA93E7F" w14:textId="77777777" w:rsidR="005470E8" w:rsidRPr="00CA02AE" w:rsidRDefault="005470E8" w:rsidP="00CA02AE">
      <w:pPr>
        <w:pStyle w:val="Zkladntext1"/>
        <w:shd w:val="clear" w:color="auto" w:fill="auto"/>
        <w:spacing w:after="0"/>
        <w:jc w:val="both"/>
        <w:rPr>
          <w:rFonts w:asciiTheme="minorHAnsi" w:hAnsiTheme="minorHAnsi"/>
          <w:strike/>
          <w:color w:val="auto"/>
        </w:rPr>
      </w:pPr>
    </w:p>
    <w:p w14:paraId="54288C88" w14:textId="317CBD94" w:rsidR="005470E8" w:rsidRPr="007443BA" w:rsidRDefault="00CD483C" w:rsidP="007443BA">
      <w:pPr>
        <w:pStyle w:val="Zkladntext1"/>
        <w:numPr>
          <w:ilvl w:val="1"/>
          <w:numId w:val="20"/>
        </w:numPr>
        <w:shd w:val="clear" w:color="auto" w:fill="auto"/>
        <w:spacing w:after="0"/>
        <w:ind w:left="567" w:hanging="567"/>
        <w:jc w:val="both"/>
        <w:rPr>
          <w:rFonts w:asciiTheme="minorHAnsi" w:hAnsiTheme="minorHAnsi"/>
          <w:strike/>
          <w:color w:val="auto"/>
        </w:rPr>
      </w:pPr>
      <w:r w:rsidRPr="00CA02AE">
        <w:rPr>
          <w:rFonts w:asciiTheme="minorHAnsi" w:hAnsiTheme="minorHAnsi"/>
          <w:color w:val="auto"/>
        </w:rPr>
        <w:t>Cena za</w:t>
      </w:r>
      <w:r w:rsidR="00D35F7E">
        <w:rPr>
          <w:rFonts w:asciiTheme="minorHAnsi" w:hAnsiTheme="minorHAnsi"/>
          <w:color w:val="auto"/>
        </w:rPr>
        <w:t xml:space="preserve"> služby podľa čl. 2 tejto Zmluvy</w:t>
      </w:r>
      <w:r w:rsidRPr="00CA02AE">
        <w:rPr>
          <w:rFonts w:asciiTheme="minorHAnsi" w:hAnsiTheme="minorHAnsi"/>
          <w:color w:val="auto"/>
        </w:rPr>
        <w:t xml:space="preserve"> </w:t>
      </w:r>
      <w:r w:rsidRPr="005470E8">
        <w:rPr>
          <w:rFonts w:asciiTheme="minorHAnsi" w:hAnsiTheme="minorHAnsi"/>
          <w:color w:val="auto"/>
        </w:rPr>
        <w:t>je Zmluv</w:t>
      </w:r>
      <w:r w:rsidR="00D35F7E">
        <w:rPr>
          <w:rFonts w:asciiTheme="minorHAnsi" w:hAnsiTheme="minorHAnsi"/>
          <w:color w:val="auto"/>
        </w:rPr>
        <w:t>nými stranami</w:t>
      </w:r>
      <w:r w:rsidRPr="005470E8">
        <w:rPr>
          <w:rFonts w:asciiTheme="minorHAnsi" w:hAnsiTheme="minorHAnsi"/>
          <w:color w:val="auto"/>
        </w:rPr>
        <w:t xml:space="preserve"> dohodnutá ako cena za Predplatené služby Premier Support </w:t>
      </w:r>
      <w:r w:rsidR="00B51341" w:rsidRPr="005470E8">
        <w:rPr>
          <w:rFonts w:asciiTheme="minorHAnsi" w:hAnsiTheme="minorHAnsi"/>
          <w:color w:val="auto"/>
        </w:rPr>
        <w:t xml:space="preserve">a služieb autorizovaného partnera spoločnosti Microsoft  </w:t>
      </w:r>
      <w:r w:rsidRPr="005470E8">
        <w:rPr>
          <w:rFonts w:asciiTheme="minorHAnsi" w:hAnsiTheme="minorHAnsi"/>
          <w:color w:val="auto"/>
        </w:rPr>
        <w:t xml:space="preserve">za celé </w:t>
      </w:r>
      <w:r w:rsidRPr="008425E9">
        <w:rPr>
          <w:rFonts w:asciiTheme="minorHAnsi" w:hAnsiTheme="minorHAnsi"/>
          <w:color w:val="auto"/>
        </w:rPr>
        <w:t>obdobie</w:t>
      </w:r>
      <w:r w:rsidR="00D35F7E" w:rsidRPr="008425E9">
        <w:rPr>
          <w:rFonts w:asciiTheme="minorHAnsi" w:hAnsiTheme="minorHAnsi"/>
          <w:color w:val="auto"/>
        </w:rPr>
        <w:t xml:space="preserve"> doby</w:t>
      </w:r>
      <w:r w:rsidRPr="008425E9">
        <w:rPr>
          <w:rFonts w:asciiTheme="minorHAnsi" w:hAnsiTheme="minorHAnsi"/>
          <w:color w:val="auto"/>
        </w:rPr>
        <w:t xml:space="preserve"> trvania tejto Zmluvy, pričom jej špecifikácia </w:t>
      </w:r>
      <w:r w:rsidR="00B51341" w:rsidRPr="008425E9">
        <w:rPr>
          <w:rFonts w:asciiTheme="minorHAnsi" w:hAnsiTheme="minorHAnsi"/>
          <w:color w:val="auto"/>
        </w:rPr>
        <w:t>počas</w:t>
      </w:r>
      <w:r w:rsidR="00F2335A" w:rsidRPr="008425E9">
        <w:rPr>
          <w:rFonts w:asciiTheme="minorHAnsi" w:hAnsiTheme="minorHAnsi"/>
          <w:color w:val="auto"/>
        </w:rPr>
        <w:t xml:space="preserve"> doby</w:t>
      </w:r>
      <w:r w:rsidR="00B51341" w:rsidRPr="008425E9">
        <w:rPr>
          <w:rFonts w:asciiTheme="minorHAnsi" w:hAnsiTheme="minorHAnsi"/>
          <w:color w:val="auto"/>
        </w:rPr>
        <w:t xml:space="preserve"> </w:t>
      </w:r>
      <w:r w:rsidRPr="008425E9">
        <w:rPr>
          <w:rFonts w:asciiTheme="minorHAnsi" w:hAnsiTheme="minorHAnsi"/>
          <w:color w:val="auto"/>
        </w:rPr>
        <w:t>trvania tejto Zmluvy je uvedená v Prílohe č. 2.</w:t>
      </w:r>
      <w:r w:rsidR="005470E8" w:rsidRPr="008425E9">
        <w:rPr>
          <w:rFonts w:asciiTheme="minorHAnsi" w:hAnsiTheme="minorHAnsi"/>
          <w:color w:val="auto"/>
        </w:rPr>
        <w:t xml:space="preserve"> </w:t>
      </w:r>
      <w:r w:rsidRPr="008425E9">
        <w:rPr>
          <w:rFonts w:asciiTheme="minorHAnsi" w:hAnsiTheme="minorHAnsi"/>
          <w:color w:val="auto"/>
        </w:rPr>
        <w:t>Pre</w:t>
      </w:r>
      <w:r w:rsidRPr="005470E8">
        <w:rPr>
          <w:rFonts w:asciiTheme="minorHAnsi" w:hAnsiTheme="minorHAnsi"/>
          <w:color w:val="auto"/>
        </w:rPr>
        <w:t xml:space="preserve"> zamedzenie pochybností, ak nie je v tejto Zmluve dohodnuté inak, Objednávateľ nemá nárok na vrátenie prípadnej nespotrebovanej časti z Predplatených služieb Premier Support</w:t>
      </w:r>
      <w:r w:rsidR="00B51341" w:rsidRPr="005470E8">
        <w:rPr>
          <w:rFonts w:asciiTheme="minorHAnsi" w:hAnsiTheme="minorHAnsi"/>
          <w:color w:val="auto"/>
        </w:rPr>
        <w:t xml:space="preserve"> a služieb </w:t>
      </w:r>
      <w:r w:rsidR="00B51341" w:rsidRPr="007443BA">
        <w:rPr>
          <w:rFonts w:asciiTheme="minorHAnsi" w:hAnsiTheme="minorHAnsi"/>
          <w:color w:val="auto"/>
        </w:rPr>
        <w:t>autorizovaného partnera spoločnosti Microsoft</w:t>
      </w:r>
      <w:r w:rsidR="005470E8" w:rsidRPr="007443BA">
        <w:rPr>
          <w:rFonts w:asciiTheme="minorHAnsi" w:hAnsiTheme="minorHAnsi"/>
          <w:color w:val="auto"/>
        </w:rPr>
        <w:t>.</w:t>
      </w:r>
    </w:p>
    <w:p w14:paraId="5A9B6EE3" w14:textId="77777777" w:rsidR="005470E8" w:rsidRPr="007443BA" w:rsidRDefault="005470E8" w:rsidP="007443BA">
      <w:pPr>
        <w:pStyle w:val="Odsekzoznamu"/>
        <w:ind w:left="0"/>
        <w:contextualSpacing w:val="0"/>
        <w:jc w:val="both"/>
        <w:rPr>
          <w:rFonts w:asciiTheme="minorHAnsi" w:hAnsiTheme="minorHAnsi"/>
          <w:sz w:val="22"/>
          <w:szCs w:val="22"/>
        </w:rPr>
      </w:pPr>
    </w:p>
    <w:p w14:paraId="63E449A1" w14:textId="6C1FB8C2" w:rsidR="005470E8" w:rsidRPr="007443BA" w:rsidRDefault="00CD483C" w:rsidP="007443BA">
      <w:pPr>
        <w:pStyle w:val="Zkladntext1"/>
        <w:numPr>
          <w:ilvl w:val="1"/>
          <w:numId w:val="20"/>
        </w:numPr>
        <w:shd w:val="clear" w:color="auto" w:fill="auto"/>
        <w:spacing w:after="0"/>
        <w:ind w:left="567" w:hanging="567"/>
        <w:jc w:val="both"/>
        <w:rPr>
          <w:rFonts w:asciiTheme="minorHAnsi" w:hAnsiTheme="minorHAnsi"/>
          <w:strike/>
          <w:color w:val="auto"/>
        </w:rPr>
      </w:pPr>
      <w:r w:rsidRPr="007443BA">
        <w:rPr>
          <w:rFonts w:asciiTheme="minorHAnsi" w:hAnsiTheme="minorHAnsi"/>
        </w:rPr>
        <w:t xml:space="preserve">Cena v zmysle bodu </w:t>
      </w:r>
      <w:r w:rsidR="005470E8" w:rsidRPr="007443BA">
        <w:rPr>
          <w:rFonts w:asciiTheme="minorHAnsi" w:hAnsiTheme="minorHAnsi"/>
        </w:rPr>
        <w:t>4</w:t>
      </w:r>
      <w:r w:rsidRPr="007443BA">
        <w:rPr>
          <w:rFonts w:asciiTheme="minorHAnsi" w:hAnsiTheme="minorHAnsi"/>
        </w:rPr>
        <w:t>.</w:t>
      </w:r>
      <w:r w:rsidR="00CA02AE" w:rsidRPr="007443BA">
        <w:rPr>
          <w:rFonts w:asciiTheme="minorHAnsi" w:hAnsiTheme="minorHAnsi"/>
        </w:rPr>
        <w:t>2</w:t>
      </w:r>
      <w:r w:rsidRPr="007443BA">
        <w:rPr>
          <w:rFonts w:asciiTheme="minorHAnsi" w:hAnsiTheme="minorHAnsi"/>
        </w:rPr>
        <w:t xml:space="preserve"> tohto článku Zmluvy okrem primeraného zisku pokrýva tiež všetky a akékoľvek interné a externé náklady alebo výdavky Poskytovateľa súvisiace s poskytovaním služieb Premier Support v zmysle tejto Zmluvy, vrátane nákladov na túto službu účtovaných za poskytnutie zo strany spoločnosti Microsoft.</w:t>
      </w:r>
    </w:p>
    <w:p w14:paraId="6544D9FC" w14:textId="77777777" w:rsidR="005470E8" w:rsidRPr="007443BA" w:rsidRDefault="005470E8" w:rsidP="007443BA">
      <w:pPr>
        <w:pStyle w:val="Odsekzoznamu"/>
        <w:ind w:left="0"/>
        <w:contextualSpacing w:val="0"/>
        <w:jc w:val="both"/>
        <w:rPr>
          <w:rFonts w:asciiTheme="minorHAnsi" w:hAnsiTheme="minorHAnsi"/>
          <w:sz w:val="22"/>
          <w:szCs w:val="22"/>
        </w:rPr>
      </w:pPr>
    </w:p>
    <w:p w14:paraId="65A9CC35" w14:textId="08796308" w:rsidR="007443BA" w:rsidRPr="007443BA" w:rsidRDefault="007443BA" w:rsidP="007443BA">
      <w:pPr>
        <w:pStyle w:val="Zkladntext1"/>
        <w:numPr>
          <w:ilvl w:val="1"/>
          <w:numId w:val="20"/>
        </w:numPr>
        <w:shd w:val="clear" w:color="auto" w:fill="auto"/>
        <w:spacing w:after="0"/>
        <w:ind w:left="567" w:hanging="567"/>
        <w:jc w:val="both"/>
        <w:rPr>
          <w:rFonts w:asciiTheme="minorHAnsi" w:hAnsiTheme="minorHAnsi"/>
          <w:strike/>
          <w:color w:val="auto"/>
        </w:rPr>
      </w:pPr>
      <w:r w:rsidRPr="007443BA">
        <w:rPr>
          <w:rFonts w:asciiTheme="minorHAnsi" w:hAnsiTheme="minorHAnsi"/>
        </w:rPr>
        <w:t>Úhrada ceny sa uskutoční formou prevodu na bankový účet Poskytovateľa uvedeného v záhlaví tejto zmluvy v časti Poskytovateľ.</w:t>
      </w:r>
      <w:r w:rsidRPr="007443BA">
        <w:rPr>
          <w:rFonts w:asciiTheme="minorHAnsi" w:hAnsiTheme="minorHAnsi"/>
          <w:i/>
        </w:rPr>
        <w:t xml:space="preserve"> </w:t>
      </w:r>
      <w:r w:rsidRPr="007443BA">
        <w:rPr>
          <w:rFonts w:asciiTheme="minorHAnsi" w:hAnsiTheme="minorHAnsi"/>
        </w:rPr>
        <w:t>Bezhotovostný platobný styk sa uskutoční prostredníctvom finančného ústavu Objednávateľa na základe faktúry, ktorej splatnosť je dohodnutá v lehote tridsať (30) dní odo dňa doručenia faktúry Objednávateľovi. Faktúra sa považuje za uhradenú dňom odpísania finančných prostriedkov z účtu Objednávateľa uvedeného v záhlaví tejto zmluvy v časti Objednávateľ na účet Poskytovateľa uvedený v záhlaví tejto zmluvy v časti Poskytovateľ.</w:t>
      </w:r>
    </w:p>
    <w:p w14:paraId="0E0BC073" w14:textId="77777777" w:rsidR="007443BA" w:rsidRPr="007443BA" w:rsidRDefault="007443BA" w:rsidP="007443BA">
      <w:pPr>
        <w:pStyle w:val="Zkladntext1"/>
        <w:shd w:val="clear" w:color="auto" w:fill="auto"/>
        <w:spacing w:after="0"/>
        <w:jc w:val="both"/>
        <w:rPr>
          <w:rFonts w:asciiTheme="minorHAnsi" w:hAnsiTheme="minorHAnsi"/>
          <w:strike/>
          <w:color w:val="auto"/>
        </w:rPr>
      </w:pPr>
    </w:p>
    <w:p w14:paraId="43CA1B70" w14:textId="654F7D0A" w:rsidR="005470E8" w:rsidRPr="007443BA" w:rsidRDefault="007443BA" w:rsidP="007443BA">
      <w:pPr>
        <w:pStyle w:val="Zkladntext1"/>
        <w:numPr>
          <w:ilvl w:val="1"/>
          <w:numId w:val="20"/>
        </w:numPr>
        <w:shd w:val="clear" w:color="auto" w:fill="auto"/>
        <w:spacing w:after="0"/>
        <w:ind w:left="567" w:hanging="567"/>
        <w:jc w:val="both"/>
        <w:rPr>
          <w:rFonts w:asciiTheme="minorHAnsi" w:hAnsiTheme="minorHAnsi"/>
          <w:strike/>
          <w:color w:val="auto"/>
        </w:rPr>
      </w:pPr>
      <w:r w:rsidRPr="007443BA">
        <w:rPr>
          <w:rFonts w:asciiTheme="minorHAnsi" w:hAnsiTheme="minorHAnsi"/>
        </w:rPr>
        <w:t>Faktúra musí spĺňať všetky náležitosti daňového dokladu v zmysle zákona č. 222/2004 Z. z. o dani z pridanej hodnoty v znení neskorších predpisov (ďalej len „zákon č. 222/2004 Z. z.“), vrátane označenia čísla zmluvy podľa evidencie Objednávateľa.</w:t>
      </w:r>
      <w:r w:rsidRPr="007443BA">
        <w:rPr>
          <w:rFonts w:asciiTheme="minorHAnsi" w:hAnsiTheme="minorHAnsi"/>
          <w:color w:val="C00000"/>
        </w:rPr>
        <w:t xml:space="preserve"> </w:t>
      </w:r>
      <w:r w:rsidRPr="007443BA">
        <w:rPr>
          <w:rFonts w:asciiTheme="minorHAnsi" w:hAnsiTheme="minorHAnsi"/>
        </w:rPr>
        <w:t>V prípade, že faktúra bude obsahovať nesprávne alebo neúplné údaje, alebo nebude mať náležitosti daňového dokladu podľa § 74 zákona č. 222/2004 Z. z., Objednávateľ je oprávnený ju vrátiť a Poskytovateľ je povinný faktúru podľa charakteru nedostatku opraviť, doplniť alebo vystaviť novú. V takomto prípade sa preruší lehota jej splatnosti a nová začne plynúť doručením novej, resp. upravenej faktúry Objednávateľovi.</w:t>
      </w:r>
    </w:p>
    <w:p w14:paraId="3F12C588" w14:textId="77777777" w:rsidR="007443BA" w:rsidRPr="007443BA" w:rsidRDefault="007443BA" w:rsidP="007443BA">
      <w:pPr>
        <w:pStyle w:val="Odsekzoznamu"/>
        <w:ind w:left="0"/>
        <w:contextualSpacing w:val="0"/>
        <w:jc w:val="both"/>
        <w:rPr>
          <w:rFonts w:asciiTheme="minorHAnsi" w:hAnsiTheme="minorHAnsi"/>
          <w:strike/>
          <w:color w:val="auto"/>
          <w:sz w:val="22"/>
          <w:szCs w:val="22"/>
        </w:rPr>
      </w:pPr>
    </w:p>
    <w:p w14:paraId="2DB620BD" w14:textId="4E30C833" w:rsidR="007443BA" w:rsidRPr="007443BA" w:rsidRDefault="007443BA" w:rsidP="007443BA">
      <w:pPr>
        <w:pStyle w:val="Zkladntext1"/>
        <w:numPr>
          <w:ilvl w:val="1"/>
          <w:numId w:val="20"/>
        </w:numPr>
        <w:shd w:val="clear" w:color="auto" w:fill="auto"/>
        <w:spacing w:after="0"/>
        <w:ind w:left="567" w:hanging="567"/>
        <w:jc w:val="both"/>
        <w:rPr>
          <w:rFonts w:asciiTheme="minorHAnsi" w:hAnsiTheme="minorHAnsi"/>
          <w:strike/>
          <w:color w:val="auto"/>
        </w:rPr>
      </w:pPr>
      <w:r w:rsidRPr="007443BA">
        <w:rPr>
          <w:rFonts w:asciiTheme="minorHAnsi" w:hAnsiTheme="minorHAnsi"/>
        </w:rPr>
        <w:t>Zmluvné strany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711BC7DD" w14:textId="77777777" w:rsidR="005470E8" w:rsidRPr="007443BA" w:rsidRDefault="005470E8" w:rsidP="007443BA">
      <w:pPr>
        <w:pStyle w:val="Odsekzoznamu"/>
        <w:ind w:left="0"/>
        <w:contextualSpacing w:val="0"/>
        <w:jc w:val="both"/>
        <w:rPr>
          <w:rFonts w:asciiTheme="minorHAnsi" w:hAnsiTheme="minorHAnsi"/>
          <w:sz w:val="22"/>
          <w:szCs w:val="22"/>
        </w:rPr>
      </w:pPr>
    </w:p>
    <w:p w14:paraId="1B6F6538" w14:textId="728E6F7B" w:rsidR="00A26B8E" w:rsidRPr="007443BA" w:rsidRDefault="00CD483C" w:rsidP="007443BA">
      <w:pPr>
        <w:pStyle w:val="Zkladntext1"/>
        <w:numPr>
          <w:ilvl w:val="1"/>
          <w:numId w:val="20"/>
        </w:numPr>
        <w:shd w:val="clear" w:color="auto" w:fill="auto"/>
        <w:spacing w:after="0"/>
        <w:ind w:left="567" w:hanging="567"/>
        <w:jc w:val="both"/>
        <w:rPr>
          <w:rFonts w:asciiTheme="minorHAnsi" w:hAnsiTheme="minorHAnsi"/>
          <w:strike/>
          <w:color w:val="auto"/>
        </w:rPr>
      </w:pPr>
      <w:r w:rsidRPr="007443BA">
        <w:rPr>
          <w:rFonts w:asciiTheme="minorHAnsi" w:hAnsiTheme="minorHAnsi"/>
        </w:rPr>
        <w:t xml:space="preserve">K cenám prislúcha v zmysle príslušných </w:t>
      </w:r>
      <w:r w:rsidR="00F2335A">
        <w:rPr>
          <w:rFonts w:asciiTheme="minorHAnsi" w:hAnsiTheme="minorHAnsi"/>
        </w:rPr>
        <w:t xml:space="preserve">všeobecne záväzných </w:t>
      </w:r>
      <w:r w:rsidRPr="007443BA">
        <w:rPr>
          <w:rFonts w:asciiTheme="minorHAnsi" w:hAnsiTheme="minorHAnsi"/>
        </w:rPr>
        <w:t xml:space="preserve">právnych predpisov </w:t>
      </w:r>
      <w:r w:rsidR="00F2335A">
        <w:rPr>
          <w:rFonts w:asciiTheme="minorHAnsi" w:hAnsiTheme="minorHAnsi"/>
        </w:rPr>
        <w:t xml:space="preserve">platných na území SR </w:t>
      </w:r>
      <w:r w:rsidRPr="007443BA">
        <w:rPr>
          <w:rFonts w:asciiTheme="minorHAnsi" w:hAnsiTheme="minorHAnsi"/>
        </w:rPr>
        <w:t>príslušná sadzba DPH. Základom pre výpočet dane bude celková fakturovaná suma.</w:t>
      </w:r>
    </w:p>
    <w:p w14:paraId="5865DB57" w14:textId="77777777" w:rsidR="005470E8" w:rsidRPr="00935674" w:rsidRDefault="005470E8" w:rsidP="00935674">
      <w:pPr>
        <w:pStyle w:val="Zhlavie10"/>
        <w:keepNext/>
        <w:keepLines/>
        <w:shd w:val="clear" w:color="auto" w:fill="auto"/>
        <w:spacing w:after="0" w:line="240" w:lineRule="auto"/>
        <w:ind w:firstLine="0"/>
        <w:rPr>
          <w:rFonts w:asciiTheme="minorHAnsi" w:hAnsiTheme="minorHAnsi"/>
        </w:rPr>
      </w:pPr>
      <w:bookmarkStart w:id="11" w:name="bookmark10"/>
      <w:bookmarkStart w:id="12" w:name="bookmark11"/>
    </w:p>
    <w:p w14:paraId="1B8ACA78" w14:textId="5B56DF7D" w:rsidR="00A26B8E" w:rsidRPr="00935674" w:rsidRDefault="00CD483C" w:rsidP="00935674">
      <w:pPr>
        <w:pStyle w:val="Zhlavie10"/>
        <w:keepNext/>
        <w:keepLines/>
        <w:shd w:val="clear" w:color="auto" w:fill="auto"/>
        <w:spacing w:after="0" w:line="240" w:lineRule="auto"/>
        <w:ind w:firstLine="0"/>
        <w:jc w:val="center"/>
        <w:rPr>
          <w:rFonts w:asciiTheme="minorHAnsi" w:hAnsiTheme="minorHAnsi"/>
        </w:rPr>
      </w:pPr>
      <w:r w:rsidRPr="00935674">
        <w:rPr>
          <w:rFonts w:asciiTheme="minorHAnsi" w:hAnsiTheme="minorHAnsi"/>
        </w:rPr>
        <w:t xml:space="preserve">Čl. </w:t>
      </w:r>
      <w:r w:rsidR="005470E8" w:rsidRPr="00935674">
        <w:rPr>
          <w:rFonts w:asciiTheme="minorHAnsi" w:hAnsiTheme="minorHAnsi"/>
        </w:rPr>
        <w:t>5</w:t>
      </w:r>
      <w:r w:rsidRPr="00935674">
        <w:rPr>
          <w:rFonts w:asciiTheme="minorHAnsi" w:hAnsiTheme="minorHAnsi"/>
        </w:rPr>
        <w:t xml:space="preserve"> Práva a povinnosti  Zmluv</w:t>
      </w:r>
      <w:r w:rsidR="009910DB">
        <w:rPr>
          <w:rFonts w:asciiTheme="minorHAnsi" w:hAnsiTheme="minorHAnsi"/>
        </w:rPr>
        <w:t>ných strán</w:t>
      </w:r>
      <w:bookmarkEnd w:id="11"/>
      <w:bookmarkEnd w:id="12"/>
    </w:p>
    <w:p w14:paraId="17F9E2FE" w14:textId="77777777" w:rsidR="005470E8" w:rsidRPr="00935674" w:rsidRDefault="005470E8" w:rsidP="00935674">
      <w:pPr>
        <w:pStyle w:val="Zhlavie10"/>
        <w:keepNext/>
        <w:keepLines/>
        <w:shd w:val="clear" w:color="auto" w:fill="auto"/>
        <w:spacing w:after="0" w:line="240" w:lineRule="auto"/>
        <w:ind w:firstLine="0"/>
        <w:rPr>
          <w:rFonts w:asciiTheme="minorHAnsi" w:hAnsiTheme="minorHAnsi"/>
        </w:rPr>
      </w:pPr>
    </w:p>
    <w:p w14:paraId="14676CDE" w14:textId="2EC89764" w:rsidR="005470E8" w:rsidRDefault="00CD483C" w:rsidP="00935674">
      <w:pPr>
        <w:pStyle w:val="Zkladntext1"/>
        <w:numPr>
          <w:ilvl w:val="1"/>
          <w:numId w:val="21"/>
        </w:numPr>
        <w:shd w:val="clear" w:color="auto" w:fill="auto"/>
        <w:spacing w:after="0"/>
        <w:ind w:left="567" w:hanging="567"/>
        <w:jc w:val="both"/>
        <w:rPr>
          <w:rFonts w:asciiTheme="minorHAnsi" w:hAnsiTheme="minorHAnsi"/>
        </w:rPr>
      </w:pPr>
      <w:r w:rsidRPr="00935674">
        <w:rPr>
          <w:rFonts w:asciiTheme="minorHAnsi" w:hAnsiTheme="minorHAnsi"/>
        </w:rPr>
        <w:t>Poskytovateľ je povinný plniť túto</w:t>
      </w:r>
      <w:r w:rsidRPr="005470E8">
        <w:rPr>
          <w:rFonts w:asciiTheme="minorHAnsi" w:hAnsiTheme="minorHAnsi"/>
        </w:rPr>
        <w:t xml:space="preserve"> Zmluvu prostredníctvom vhodného a odborne vysokokvalifikovaného personálu, hlavne personálu od spoločnosti Microsoft. Poskytovateľ zároveň potvrdzuje, že je partnerom spoločnosti Microsoft a je oprávnený poskytovať </w:t>
      </w:r>
      <w:r w:rsidR="00F2335A">
        <w:rPr>
          <w:rFonts w:asciiTheme="minorHAnsi" w:hAnsiTheme="minorHAnsi"/>
        </w:rPr>
        <w:t xml:space="preserve">služby na základe </w:t>
      </w:r>
      <w:r w:rsidRPr="005470E8">
        <w:rPr>
          <w:rFonts w:asciiTheme="minorHAnsi" w:hAnsiTheme="minorHAnsi"/>
        </w:rPr>
        <w:t>tejto Zmluvy. Objednávateľ má právo pred každým plnením overiť člena personálu na poskytovanie predmety Zmluvy. Objednávateľ má právo v odôvodnených prípadoch jednotlivých členov personálu Poskytovateľa odmietnuť a požadovať odborne vyhovujúceho špecialistu.</w:t>
      </w:r>
    </w:p>
    <w:p w14:paraId="58E7B423" w14:textId="77777777" w:rsidR="005470E8" w:rsidRPr="005470E8" w:rsidRDefault="005470E8" w:rsidP="005470E8">
      <w:pPr>
        <w:pStyle w:val="Zkladntext1"/>
        <w:shd w:val="clear" w:color="auto" w:fill="auto"/>
        <w:spacing w:after="0"/>
        <w:jc w:val="both"/>
        <w:rPr>
          <w:rFonts w:asciiTheme="minorHAnsi" w:hAnsiTheme="minorHAnsi"/>
        </w:rPr>
      </w:pPr>
    </w:p>
    <w:p w14:paraId="5AA73CA7" w14:textId="0D530552" w:rsidR="005470E8" w:rsidRDefault="00CD483C" w:rsidP="005470E8">
      <w:pPr>
        <w:pStyle w:val="Zkladntext1"/>
        <w:numPr>
          <w:ilvl w:val="1"/>
          <w:numId w:val="21"/>
        </w:numPr>
        <w:shd w:val="clear" w:color="auto" w:fill="auto"/>
        <w:spacing w:after="0"/>
        <w:ind w:left="567" w:hanging="567"/>
        <w:jc w:val="both"/>
        <w:rPr>
          <w:rFonts w:asciiTheme="minorHAnsi" w:hAnsiTheme="minorHAnsi"/>
        </w:rPr>
      </w:pPr>
      <w:r w:rsidRPr="005470E8">
        <w:rPr>
          <w:rFonts w:asciiTheme="minorHAnsi" w:hAnsiTheme="minorHAnsi"/>
        </w:rPr>
        <w:t xml:space="preserve">Poskytovateľ je povinný na písomné požiadanie Objednávateľa preukázať zabezpečenie služby Premier Support pre Objednávateľa u spoločnosti Microsoft, a to do </w:t>
      </w:r>
      <w:r w:rsidR="00935674">
        <w:rPr>
          <w:rFonts w:asciiTheme="minorHAnsi" w:hAnsiTheme="minorHAnsi"/>
        </w:rPr>
        <w:t>piatich</w:t>
      </w:r>
      <w:r w:rsidRPr="005470E8">
        <w:rPr>
          <w:rFonts w:asciiTheme="minorHAnsi" w:hAnsiTheme="minorHAnsi"/>
        </w:rPr>
        <w:t xml:space="preserve"> pracovných dní od doručenia písomnej alebo mailovej požiadavky. Nesplnenie tejto požiadavky sa považuje za podstatné porušenie Zmluvy zo strany Poskytovateľa a oprávňuje Objednávateľa od Zmluvy </w:t>
      </w:r>
      <w:r w:rsidR="00F2335A">
        <w:rPr>
          <w:rFonts w:asciiTheme="minorHAnsi" w:hAnsiTheme="minorHAnsi"/>
        </w:rPr>
        <w:t>písomne</w:t>
      </w:r>
      <w:r w:rsidRPr="005470E8">
        <w:rPr>
          <w:rFonts w:asciiTheme="minorHAnsi" w:hAnsiTheme="minorHAnsi"/>
        </w:rPr>
        <w:t>odstúpiť.</w:t>
      </w:r>
    </w:p>
    <w:p w14:paraId="4BF6823F" w14:textId="77777777" w:rsidR="005470E8" w:rsidRPr="005470E8" w:rsidRDefault="005470E8" w:rsidP="005470E8">
      <w:pPr>
        <w:pStyle w:val="Zkladntext1"/>
        <w:shd w:val="clear" w:color="auto" w:fill="auto"/>
        <w:spacing w:after="0"/>
        <w:jc w:val="both"/>
        <w:rPr>
          <w:rFonts w:asciiTheme="minorHAnsi" w:hAnsiTheme="minorHAnsi"/>
        </w:rPr>
      </w:pPr>
    </w:p>
    <w:p w14:paraId="6BD2C214" w14:textId="7B185283" w:rsidR="005470E8" w:rsidRDefault="00CD483C" w:rsidP="005470E8">
      <w:pPr>
        <w:pStyle w:val="Zkladntext1"/>
        <w:numPr>
          <w:ilvl w:val="1"/>
          <w:numId w:val="21"/>
        </w:numPr>
        <w:shd w:val="clear" w:color="auto" w:fill="auto"/>
        <w:spacing w:after="0"/>
        <w:ind w:left="567" w:hanging="567"/>
        <w:jc w:val="both"/>
        <w:rPr>
          <w:rFonts w:asciiTheme="minorHAnsi" w:hAnsiTheme="minorHAnsi"/>
        </w:rPr>
      </w:pPr>
      <w:r w:rsidRPr="005470E8">
        <w:rPr>
          <w:rFonts w:asciiTheme="minorHAnsi" w:hAnsiTheme="minorHAnsi"/>
        </w:rPr>
        <w:t xml:space="preserve">Objednávateľ je povinný poskytnúť Poskytovateľovi riadne a včas súčinnosť, nevyhnutne potrebnú na </w:t>
      </w:r>
      <w:r w:rsidR="00F2335A">
        <w:rPr>
          <w:rFonts w:asciiTheme="minorHAnsi" w:hAnsiTheme="minorHAnsi"/>
        </w:rPr>
        <w:t>poskytovanie služieb podľa</w:t>
      </w:r>
      <w:r w:rsidRPr="005470E8">
        <w:rPr>
          <w:rFonts w:asciiTheme="minorHAnsi" w:hAnsiTheme="minorHAnsi"/>
        </w:rPr>
        <w:t xml:space="preserve"> tejto Zmluvy. Objednávateľ je povinný umožniť Poskytovateľovi prístup do miesta plnenia, za predpokladu dodržania všetkých interných predpisov Objednávateľa, pričom túto skutočnosť berie Poskytovateľ podpisom tejto Zmluvy na vedomie. Poskytovateľ sa zaväzuje, že pri </w:t>
      </w:r>
      <w:r w:rsidR="00F2335A">
        <w:rPr>
          <w:rFonts w:asciiTheme="minorHAnsi" w:hAnsiTheme="minorHAnsi"/>
        </w:rPr>
        <w:t xml:space="preserve">poskytovaní služieb podľa </w:t>
      </w:r>
      <w:r w:rsidRPr="005470E8">
        <w:rPr>
          <w:rFonts w:asciiTheme="minorHAnsi" w:hAnsiTheme="minorHAnsi"/>
        </w:rPr>
        <w:t>tejto Zmluvy nebude v neprimeranej miere zasahovať do prevádzkovej činnosti Objednávateľa.</w:t>
      </w:r>
    </w:p>
    <w:p w14:paraId="652A9E0E" w14:textId="77777777" w:rsidR="005470E8" w:rsidRPr="005470E8" w:rsidRDefault="005470E8" w:rsidP="005470E8">
      <w:pPr>
        <w:pStyle w:val="Zkladntext1"/>
        <w:shd w:val="clear" w:color="auto" w:fill="auto"/>
        <w:spacing w:after="0"/>
        <w:jc w:val="both"/>
        <w:rPr>
          <w:rFonts w:asciiTheme="minorHAnsi" w:hAnsiTheme="minorHAnsi"/>
        </w:rPr>
      </w:pPr>
    </w:p>
    <w:p w14:paraId="4A8FDEDB" w14:textId="18D44DA6" w:rsidR="005470E8" w:rsidRDefault="00CD483C" w:rsidP="005470E8">
      <w:pPr>
        <w:pStyle w:val="Zkladntext1"/>
        <w:numPr>
          <w:ilvl w:val="1"/>
          <w:numId w:val="21"/>
        </w:numPr>
        <w:shd w:val="clear" w:color="auto" w:fill="auto"/>
        <w:spacing w:after="0"/>
        <w:ind w:left="567" w:hanging="567"/>
        <w:jc w:val="both"/>
        <w:rPr>
          <w:rFonts w:asciiTheme="minorHAnsi" w:hAnsiTheme="minorHAnsi"/>
        </w:rPr>
      </w:pPr>
      <w:r w:rsidRPr="005470E8">
        <w:rPr>
          <w:rFonts w:asciiTheme="minorHAnsi" w:hAnsiTheme="minorHAnsi"/>
        </w:rPr>
        <w:t>Zmluvné strany sa dohodli, že ak jedna zo Zmluv</w:t>
      </w:r>
      <w:r w:rsidR="00F2335A">
        <w:rPr>
          <w:rFonts w:asciiTheme="minorHAnsi" w:hAnsiTheme="minorHAnsi"/>
        </w:rPr>
        <w:t>ných strán</w:t>
      </w:r>
      <w:r w:rsidRPr="005470E8">
        <w:rPr>
          <w:rFonts w:asciiTheme="minorHAnsi" w:hAnsiTheme="minorHAnsi"/>
        </w:rPr>
        <w:t xml:space="preserve"> bude mať vedomosť o akejkoľvek skutočnosti alebo okolnosti, ktorá by mohla mať priamo alebo nepriamo vplyv na plnenie </w:t>
      </w:r>
      <w:r w:rsidR="00F2335A">
        <w:rPr>
          <w:rFonts w:asciiTheme="minorHAnsi" w:hAnsiTheme="minorHAnsi"/>
        </w:rPr>
        <w:t xml:space="preserve">podľa tejto </w:t>
      </w:r>
      <w:r w:rsidRPr="005470E8">
        <w:rPr>
          <w:rFonts w:asciiTheme="minorHAnsi" w:hAnsiTheme="minorHAnsi"/>
        </w:rPr>
        <w:t xml:space="preserve">Zmluvy, je táto </w:t>
      </w:r>
      <w:r w:rsidR="00F2335A">
        <w:rPr>
          <w:rFonts w:asciiTheme="minorHAnsi" w:hAnsiTheme="minorHAnsi"/>
        </w:rPr>
        <w:t>Zmluvná strana</w:t>
      </w:r>
      <w:r w:rsidRPr="005470E8">
        <w:rPr>
          <w:rFonts w:asciiTheme="minorHAnsi" w:hAnsiTheme="minorHAnsi"/>
        </w:rPr>
        <w:t>povinná bez zbytočného odkladu o tejto skutočnosti alebo okolnosti informovať druhú</w:t>
      </w:r>
      <w:r w:rsidR="00F2335A">
        <w:rPr>
          <w:rFonts w:asciiTheme="minorHAnsi" w:hAnsiTheme="minorHAnsi"/>
        </w:rPr>
        <w:t xml:space="preserve"> Zmluvnú</w:t>
      </w:r>
      <w:r w:rsidRPr="005470E8">
        <w:rPr>
          <w:rFonts w:asciiTheme="minorHAnsi" w:hAnsiTheme="minorHAnsi"/>
        </w:rPr>
        <w:t xml:space="preserve"> stranu</w:t>
      </w:r>
      <w:r w:rsidR="00F2335A">
        <w:rPr>
          <w:rFonts w:asciiTheme="minorHAnsi" w:hAnsiTheme="minorHAnsi"/>
        </w:rPr>
        <w:t>.</w:t>
      </w:r>
    </w:p>
    <w:p w14:paraId="712D10AB" w14:textId="77777777" w:rsidR="005470E8" w:rsidRPr="005470E8" w:rsidRDefault="005470E8" w:rsidP="005470E8">
      <w:pPr>
        <w:pStyle w:val="Zkladntext1"/>
        <w:shd w:val="clear" w:color="auto" w:fill="auto"/>
        <w:spacing w:after="0"/>
        <w:jc w:val="both"/>
        <w:rPr>
          <w:rFonts w:asciiTheme="minorHAnsi" w:hAnsiTheme="minorHAnsi"/>
        </w:rPr>
      </w:pPr>
    </w:p>
    <w:p w14:paraId="097E538B" w14:textId="39C80ADB" w:rsidR="005470E8" w:rsidRDefault="00CD483C" w:rsidP="005470E8">
      <w:pPr>
        <w:pStyle w:val="Zkladntext1"/>
        <w:numPr>
          <w:ilvl w:val="1"/>
          <w:numId w:val="21"/>
        </w:numPr>
        <w:shd w:val="clear" w:color="auto" w:fill="auto"/>
        <w:spacing w:after="0"/>
        <w:ind w:left="567" w:hanging="567"/>
        <w:jc w:val="both"/>
        <w:rPr>
          <w:rFonts w:asciiTheme="minorHAnsi" w:hAnsiTheme="minorHAnsi"/>
        </w:rPr>
      </w:pPr>
      <w:r w:rsidRPr="005470E8">
        <w:rPr>
          <w:rFonts w:asciiTheme="minorHAnsi" w:hAnsiTheme="minorHAnsi"/>
        </w:rPr>
        <w:t xml:space="preserve">Poskytovateľ nebude v omeškaní, ak jeho záväzok na </w:t>
      </w:r>
      <w:r w:rsidR="00F2335A">
        <w:rPr>
          <w:rFonts w:asciiTheme="minorHAnsi" w:hAnsiTheme="minorHAnsi"/>
        </w:rPr>
        <w:t>poskytovanie služieb</w:t>
      </w:r>
      <w:r w:rsidRPr="005470E8">
        <w:rPr>
          <w:rFonts w:asciiTheme="minorHAnsi" w:hAnsiTheme="minorHAnsi"/>
        </w:rPr>
        <w:t xml:space="preserve"> a/alebo činnosti podľa tejto Zmluvy nemohol byť riadne a včas splnený preto, že Objednávateľ mu riadne a včas preukázateľným spôsobom neposkytol súčinnosť po</w:t>
      </w:r>
      <w:r w:rsidR="00F2335A">
        <w:rPr>
          <w:rFonts w:asciiTheme="minorHAnsi" w:hAnsiTheme="minorHAnsi"/>
        </w:rPr>
        <w:t>trebnú na poskytovanie služieb</w:t>
      </w:r>
      <w:r w:rsidRPr="005470E8">
        <w:rPr>
          <w:rFonts w:asciiTheme="minorHAnsi" w:hAnsiTheme="minorHAnsi"/>
        </w:rPr>
        <w:t xml:space="preserve"> podľa tejto Zmluvy. V prípade preukázaného omeškania Objednávateľa s poskytnutím požadovanej súčinnosti pre Poskytovateľa sa predlžuje termín plnenia o dobu trvania omeškania Objednávateľa s poskytnutím súčinnosti, v opačnom prípade je Poskytovateľ povinný splniť záväzok v stanovenej lehote ako aj znášať sankcie spojené s omeškaním Poskytovateľa.</w:t>
      </w:r>
    </w:p>
    <w:p w14:paraId="44079DDA" w14:textId="77777777" w:rsidR="005470E8" w:rsidRPr="005470E8" w:rsidRDefault="005470E8" w:rsidP="005470E8">
      <w:pPr>
        <w:pStyle w:val="Zkladntext1"/>
        <w:shd w:val="clear" w:color="auto" w:fill="auto"/>
        <w:spacing w:after="0"/>
        <w:jc w:val="both"/>
        <w:rPr>
          <w:rFonts w:asciiTheme="minorHAnsi" w:hAnsiTheme="minorHAnsi"/>
        </w:rPr>
      </w:pPr>
    </w:p>
    <w:p w14:paraId="70932CD9" w14:textId="3AD0025F" w:rsidR="005470E8" w:rsidRDefault="00CD483C" w:rsidP="005470E8">
      <w:pPr>
        <w:pStyle w:val="Zkladntext1"/>
        <w:numPr>
          <w:ilvl w:val="1"/>
          <w:numId w:val="21"/>
        </w:numPr>
        <w:shd w:val="clear" w:color="auto" w:fill="auto"/>
        <w:spacing w:after="0"/>
        <w:ind w:left="567" w:hanging="567"/>
        <w:jc w:val="both"/>
        <w:rPr>
          <w:rFonts w:asciiTheme="minorHAnsi" w:hAnsiTheme="minorHAnsi"/>
        </w:rPr>
      </w:pPr>
      <w:r w:rsidRPr="005470E8">
        <w:rPr>
          <w:rFonts w:asciiTheme="minorHAnsi" w:hAnsiTheme="minorHAnsi"/>
        </w:rPr>
        <w:t xml:space="preserve">Poskytovateľ sa zaväzuje, že </w:t>
      </w:r>
      <w:r w:rsidR="00F2335A">
        <w:rPr>
          <w:rFonts w:asciiTheme="minorHAnsi" w:hAnsiTheme="minorHAnsi"/>
        </w:rPr>
        <w:t xml:space="preserve">služby sú poskytované </w:t>
      </w:r>
      <w:r w:rsidRPr="005470E8">
        <w:rPr>
          <w:rFonts w:asciiTheme="minorHAnsi" w:hAnsiTheme="minorHAnsi"/>
        </w:rPr>
        <w:t xml:space="preserve"> v súlade s</w:t>
      </w:r>
      <w:r w:rsidR="00F2335A">
        <w:rPr>
          <w:rFonts w:asciiTheme="minorHAnsi" w:hAnsiTheme="minorHAnsi"/>
        </w:rPr>
        <w:t xml:space="preserve">o </w:t>
      </w:r>
      <w:r w:rsidRPr="005470E8">
        <w:rPr>
          <w:rFonts w:asciiTheme="minorHAnsi" w:hAnsiTheme="minorHAnsi"/>
        </w:rPr>
        <w:t>všeobecn</w:t>
      </w:r>
      <w:r w:rsidR="00F2335A">
        <w:rPr>
          <w:rFonts w:asciiTheme="minorHAnsi" w:hAnsiTheme="minorHAnsi"/>
        </w:rPr>
        <w:t>e záväznými</w:t>
      </w:r>
      <w:r w:rsidRPr="005470E8">
        <w:rPr>
          <w:rFonts w:asciiTheme="minorHAnsi" w:hAnsiTheme="minorHAnsi"/>
        </w:rPr>
        <w:t xml:space="preserve"> právnym</w:t>
      </w:r>
      <w:r w:rsidR="00F2335A">
        <w:rPr>
          <w:rFonts w:asciiTheme="minorHAnsi" w:hAnsiTheme="minorHAnsi"/>
        </w:rPr>
        <w:t>i</w:t>
      </w:r>
      <w:r w:rsidRPr="005470E8">
        <w:rPr>
          <w:rFonts w:asciiTheme="minorHAnsi" w:hAnsiTheme="minorHAnsi"/>
        </w:rPr>
        <w:t xml:space="preserve"> predpismi platnými na území Slovenskej republiky.</w:t>
      </w:r>
    </w:p>
    <w:p w14:paraId="6819225D" w14:textId="77777777" w:rsidR="005470E8" w:rsidRPr="005470E8" w:rsidRDefault="005470E8" w:rsidP="005470E8">
      <w:pPr>
        <w:pStyle w:val="Zkladntext1"/>
        <w:shd w:val="clear" w:color="auto" w:fill="auto"/>
        <w:spacing w:after="0"/>
        <w:ind w:left="940"/>
        <w:jc w:val="both"/>
        <w:rPr>
          <w:rFonts w:asciiTheme="minorHAnsi" w:hAnsiTheme="minorHAnsi"/>
        </w:rPr>
      </w:pPr>
    </w:p>
    <w:p w14:paraId="1688776B" w14:textId="58F7CD81" w:rsidR="005470E8" w:rsidRDefault="00CD483C" w:rsidP="005470E8">
      <w:pPr>
        <w:pStyle w:val="Zkladntext1"/>
        <w:numPr>
          <w:ilvl w:val="1"/>
          <w:numId w:val="21"/>
        </w:numPr>
        <w:shd w:val="clear" w:color="auto" w:fill="auto"/>
        <w:spacing w:after="0"/>
        <w:ind w:left="567" w:hanging="567"/>
        <w:jc w:val="both"/>
        <w:rPr>
          <w:rFonts w:asciiTheme="minorHAnsi" w:hAnsiTheme="minorHAnsi"/>
        </w:rPr>
      </w:pPr>
      <w:r w:rsidRPr="005470E8">
        <w:rPr>
          <w:rFonts w:asciiTheme="minorHAnsi" w:hAnsiTheme="minorHAnsi"/>
        </w:rPr>
        <w:t xml:space="preserve">Poskytovateľ sa zaväzuje </w:t>
      </w:r>
      <w:r w:rsidR="00F2335A">
        <w:rPr>
          <w:rFonts w:asciiTheme="minorHAnsi" w:hAnsiTheme="minorHAnsi"/>
        </w:rPr>
        <w:t xml:space="preserve">poskytovať služby na základe tejto </w:t>
      </w:r>
      <w:r w:rsidRPr="005470E8">
        <w:rPr>
          <w:rFonts w:asciiTheme="minorHAnsi" w:hAnsiTheme="minorHAnsi"/>
        </w:rPr>
        <w:t xml:space="preserve"> Zmluvy iba zamestnancami a osobami, konajúcimi v jeho mene, ktorým bol Objednávateľom udelený súhlas na vstup do jeho objektov.</w:t>
      </w:r>
    </w:p>
    <w:p w14:paraId="6B90BAE0" w14:textId="77777777" w:rsidR="005470E8" w:rsidRPr="00B572A2" w:rsidRDefault="005470E8" w:rsidP="00B572A2">
      <w:pPr>
        <w:pStyle w:val="Zkladntext1"/>
        <w:shd w:val="clear" w:color="auto" w:fill="auto"/>
        <w:spacing w:after="0"/>
        <w:jc w:val="both"/>
        <w:rPr>
          <w:rFonts w:asciiTheme="minorHAnsi" w:hAnsiTheme="minorHAnsi"/>
        </w:rPr>
      </w:pPr>
    </w:p>
    <w:p w14:paraId="7440FF24" w14:textId="77777777" w:rsidR="00B572A2" w:rsidRPr="008425E9" w:rsidRDefault="00CD483C" w:rsidP="00B572A2">
      <w:pPr>
        <w:pStyle w:val="Zkladntext1"/>
        <w:numPr>
          <w:ilvl w:val="1"/>
          <w:numId w:val="21"/>
        </w:numPr>
        <w:shd w:val="clear" w:color="auto" w:fill="auto"/>
        <w:spacing w:after="0"/>
        <w:ind w:left="567" w:hanging="567"/>
        <w:jc w:val="both"/>
        <w:rPr>
          <w:rFonts w:asciiTheme="minorHAnsi" w:hAnsiTheme="minorHAnsi"/>
        </w:rPr>
      </w:pPr>
      <w:r w:rsidRPr="008425E9">
        <w:rPr>
          <w:rFonts w:asciiTheme="minorHAnsi" w:hAnsiTheme="minorHAnsi"/>
        </w:rPr>
        <w:t>Osobou poverenou konať vo veciach prevádzky Zmluvy za Objednávateľa je osoba uvedená v Prílohe č. 3, Tabuľka 3 „prevádzkový garant zmluvy Objednávateľa“, alebo v prípade jeho neprítomnosti, ním vopred písomnou formou poverená osoba. Osoba je oprávnená v mene Objednávateľa:</w:t>
      </w:r>
    </w:p>
    <w:p w14:paraId="24297D0B" w14:textId="347BF06D" w:rsidR="00A26B8E" w:rsidRPr="008425E9" w:rsidRDefault="00CD483C" w:rsidP="00B572A2">
      <w:pPr>
        <w:pStyle w:val="Zkladntext1"/>
        <w:numPr>
          <w:ilvl w:val="0"/>
          <w:numId w:val="6"/>
        </w:numPr>
        <w:shd w:val="clear" w:color="auto" w:fill="auto"/>
        <w:tabs>
          <w:tab w:val="left" w:pos="1270"/>
        </w:tabs>
        <w:spacing w:after="0"/>
        <w:ind w:left="940"/>
        <w:rPr>
          <w:rFonts w:asciiTheme="minorHAnsi" w:hAnsiTheme="minorHAnsi"/>
          <w:strike/>
          <w:color w:val="FF0000"/>
        </w:rPr>
      </w:pPr>
      <w:r w:rsidRPr="008425E9">
        <w:rPr>
          <w:rFonts w:asciiTheme="minorHAnsi" w:hAnsiTheme="minorHAnsi"/>
        </w:rPr>
        <w:t>dohodovať podmienky poskytovania služieb podľa tejto Zmluvy</w:t>
      </w:r>
      <w:r w:rsidR="005470E8" w:rsidRPr="008425E9">
        <w:rPr>
          <w:rFonts w:asciiTheme="minorHAnsi" w:hAnsiTheme="minorHAnsi"/>
        </w:rPr>
        <w:t>,</w:t>
      </w:r>
    </w:p>
    <w:p w14:paraId="66AEE802" w14:textId="77777777" w:rsidR="00A26B8E" w:rsidRPr="008425E9" w:rsidRDefault="00CD483C" w:rsidP="00B572A2">
      <w:pPr>
        <w:pStyle w:val="Zkladntext1"/>
        <w:numPr>
          <w:ilvl w:val="0"/>
          <w:numId w:val="6"/>
        </w:numPr>
        <w:shd w:val="clear" w:color="auto" w:fill="auto"/>
        <w:tabs>
          <w:tab w:val="left" w:pos="1280"/>
        </w:tabs>
        <w:spacing w:after="0"/>
        <w:ind w:firstLine="940"/>
        <w:rPr>
          <w:rFonts w:asciiTheme="minorHAnsi" w:hAnsiTheme="minorHAnsi"/>
        </w:rPr>
      </w:pPr>
      <w:r w:rsidRPr="008425E9">
        <w:rPr>
          <w:rFonts w:asciiTheme="minorHAnsi" w:hAnsiTheme="minorHAnsi"/>
        </w:rPr>
        <w:t>zabezpečovať poskytovanie súčinnosti Objednávateľa,</w:t>
      </w:r>
    </w:p>
    <w:p w14:paraId="5F078CD6" w14:textId="77777777" w:rsidR="00A26B8E" w:rsidRPr="008425E9" w:rsidRDefault="00CD483C" w:rsidP="00B572A2">
      <w:pPr>
        <w:pStyle w:val="Zkladntext1"/>
        <w:numPr>
          <w:ilvl w:val="0"/>
          <w:numId w:val="6"/>
        </w:numPr>
        <w:shd w:val="clear" w:color="auto" w:fill="auto"/>
        <w:tabs>
          <w:tab w:val="left" w:pos="1256"/>
        </w:tabs>
        <w:spacing w:after="0"/>
        <w:ind w:firstLine="940"/>
        <w:rPr>
          <w:rFonts w:asciiTheme="minorHAnsi" w:hAnsiTheme="minorHAnsi"/>
        </w:rPr>
      </w:pPr>
      <w:r w:rsidRPr="008425E9">
        <w:rPr>
          <w:rFonts w:asciiTheme="minorHAnsi" w:hAnsiTheme="minorHAnsi"/>
        </w:rPr>
        <w:t>schvaľovať protokoly o poskytnutí služieb</w:t>
      </w:r>
    </w:p>
    <w:p w14:paraId="76D719DC" w14:textId="77777777" w:rsidR="005470E8" w:rsidRPr="008425E9" w:rsidRDefault="005470E8" w:rsidP="00B572A2">
      <w:pPr>
        <w:pStyle w:val="Zkladntext1"/>
        <w:shd w:val="clear" w:color="auto" w:fill="auto"/>
        <w:spacing w:after="0"/>
        <w:rPr>
          <w:rFonts w:asciiTheme="minorHAnsi" w:hAnsiTheme="minorHAnsi"/>
        </w:rPr>
      </w:pPr>
    </w:p>
    <w:p w14:paraId="530F46AC" w14:textId="77777777" w:rsidR="00B572A2" w:rsidRPr="008425E9" w:rsidRDefault="00B572A2" w:rsidP="00B572A2">
      <w:pPr>
        <w:pStyle w:val="Zkladntext1"/>
        <w:numPr>
          <w:ilvl w:val="1"/>
          <w:numId w:val="21"/>
        </w:numPr>
        <w:shd w:val="clear" w:color="auto" w:fill="auto"/>
        <w:spacing w:after="0"/>
        <w:ind w:left="567" w:hanging="567"/>
        <w:jc w:val="both"/>
        <w:rPr>
          <w:rFonts w:asciiTheme="minorHAnsi" w:hAnsiTheme="minorHAnsi"/>
        </w:rPr>
      </w:pPr>
      <w:r w:rsidRPr="008425E9">
        <w:rPr>
          <w:rFonts w:asciiTheme="minorHAnsi" w:hAnsiTheme="minorHAnsi"/>
        </w:rPr>
        <w:t>Osobou poverenou konať vo veciach prevádzky predmetu Zmluvy za Poskytovateľa je osoba uvedená v Prílohe č. 3, Tabuľka 4 „prevádzkový garant zmluvy Poskytovateľa“ alebo ním vopred písomnou formou poverená osoba. Osoba je oprávnená v mene Poskytovateľa:</w:t>
      </w:r>
    </w:p>
    <w:p w14:paraId="4999858D" w14:textId="77777777" w:rsidR="00A26B8E" w:rsidRPr="008425E9" w:rsidRDefault="00CD483C" w:rsidP="00B572A2">
      <w:pPr>
        <w:pStyle w:val="Zkladntext1"/>
        <w:numPr>
          <w:ilvl w:val="0"/>
          <w:numId w:val="7"/>
        </w:numPr>
        <w:shd w:val="clear" w:color="auto" w:fill="auto"/>
        <w:tabs>
          <w:tab w:val="left" w:pos="1270"/>
        </w:tabs>
        <w:spacing w:after="0"/>
        <w:ind w:firstLine="940"/>
        <w:rPr>
          <w:rFonts w:asciiTheme="minorHAnsi" w:hAnsiTheme="minorHAnsi"/>
        </w:rPr>
      </w:pPr>
      <w:r w:rsidRPr="008425E9">
        <w:rPr>
          <w:rFonts w:asciiTheme="minorHAnsi" w:hAnsiTheme="minorHAnsi"/>
        </w:rPr>
        <w:lastRenderedPageBreak/>
        <w:t>dohodovať podmienky poskytovania služieb podľa tejto Zmluvy,</w:t>
      </w:r>
    </w:p>
    <w:p w14:paraId="21A53E5A" w14:textId="77777777" w:rsidR="00A26B8E" w:rsidRPr="008425E9" w:rsidRDefault="00CD483C" w:rsidP="00B572A2">
      <w:pPr>
        <w:pStyle w:val="Zkladntext1"/>
        <w:numPr>
          <w:ilvl w:val="0"/>
          <w:numId w:val="7"/>
        </w:numPr>
        <w:shd w:val="clear" w:color="auto" w:fill="auto"/>
        <w:tabs>
          <w:tab w:val="left" w:pos="1280"/>
        </w:tabs>
        <w:spacing w:after="0"/>
        <w:ind w:firstLine="940"/>
        <w:rPr>
          <w:rFonts w:asciiTheme="minorHAnsi" w:hAnsiTheme="minorHAnsi"/>
        </w:rPr>
      </w:pPr>
      <w:r w:rsidRPr="008425E9">
        <w:rPr>
          <w:rFonts w:asciiTheme="minorHAnsi" w:hAnsiTheme="minorHAnsi"/>
        </w:rPr>
        <w:t>podpisovať protokoly o poskytnutí služieb</w:t>
      </w:r>
    </w:p>
    <w:p w14:paraId="643D143E" w14:textId="77777777" w:rsidR="00B572A2" w:rsidRPr="008425E9" w:rsidRDefault="00B572A2" w:rsidP="00B572A2">
      <w:pPr>
        <w:pStyle w:val="Zkladntext1"/>
        <w:shd w:val="clear" w:color="auto" w:fill="auto"/>
        <w:spacing w:after="0"/>
        <w:rPr>
          <w:rFonts w:asciiTheme="minorHAnsi" w:hAnsiTheme="minorHAnsi"/>
        </w:rPr>
      </w:pPr>
    </w:p>
    <w:p w14:paraId="10C45A49" w14:textId="3593A348" w:rsidR="00B572A2" w:rsidRPr="008425E9" w:rsidRDefault="00B572A2" w:rsidP="00B572A2">
      <w:pPr>
        <w:pStyle w:val="Zkladntext1"/>
        <w:numPr>
          <w:ilvl w:val="1"/>
          <w:numId w:val="21"/>
        </w:numPr>
        <w:shd w:val="clear" w:color="auto" w:fill="auto"/>
        <w:spacing w:after="0"/>
        <w:ind w:left="567" w:hanging="567"/>
        <w:jc w:val="both"/>
        <w:rPr>
          <w:rFonts w:asciiTheme="minorHAnsi" w:hAnsiTheme="minorHAnsi"/>
        </w:rPr>
      </w:pPr>
      <w:r w:rsidRPr="008425E9">
        <w:rPr>
          <w:rFonts w:asciiTheme="minorHAnsi" w:hAnsiTheme="minorHAnsi"/>
        </w:rPr>
        <w:t>Zamestnanci a osoby poverené konať vo veciach plnenia Zmluvy za Objednávateľa sú uvedené v Prílohe č. 3, Tabuľka 6.</w:t>
      </w:r>
    </w:p>
    <w:p w14:paraId="3D585522" w14:textId="77777777" w:rsidR="00B572A2" w:rsidRPr="008425E9" w:rsidRDefault="00B572A2" w:rsidP="00B572A2">
      <w:pPr>
        <w:pStyle w:val="Zkladntext1"/>
        <w:shd w:val="clear" w:color="auto" w:fill="auto"/>
        <w:spacing w:after="0"/>
        <w:jc w:val="both"/>
        <w:rPr>
          <w:rFonts w:asciiTheme="minorHAnsi" w:hAnsiTheme="minorHAnsi"/>
        </w:rPr>
      </w:pPr>
    </w:p>
    <w:p w14:paraId="4376F948" w14:textId="7BEBDDB0" w:rsidR="00B572A2" w:rsidRPr="008425E9" w:rsidRDefault="00CD483C" w:rsidP="00B572A2">
      <w:pPr>
        <w:pStyle w:val="Zkladntext1"/>
        <w:numPr>
          <w:ilvl w:val="1"/>
          <w:numId w:val="21"/>
        </w:numPr>
        <w:shd w:val="clear" w:color="auto" w:fill="auto"/>
        <w:spacing w:after="0"/>
        <w:ind w:left="567" w:hanging="567"/>
        <w:jc w:val="both"/>
        <w:rPr>
          <w:rFonts w:asciiTheme="minorHAnsi" w:hAnsiTheme="minorHAnsi"/>
        </w:rPr>
      </w:pPr>
      <w:r w:rsidRPr="008425E9">
        <w:rPr>
          <w:rFonts w:asciiTheme="minorHAnsi" w:hAnsiTheme="minorHAnsi"/>
        </w:rPr>
        <w:t>Zamestnanci a osoby poverené konať vo veciach plnenia Zmluvy za Poskytovateľa sú uvedení v Prílohe č. 3, Tabuľka 7 a Tabuľka 8.</w:t>
      </w:r>
    </w:p>
    <w:p w14:paraId="083FD713" w14:textId="77777777" w:rsidR="00B572A2" w:rsidRPr="008425E9" w:rsidRDefault="00B572A2" w:rsidP="00B572A2">
      <w:pPr>
        <w:pStyle w:val="Odsekzoznamu"/>
        <w:ind w:left="0"/>
        <w:contextualSpacing w:val="0"/>
        <w:rPr>
          <w:rFonts w:asciiTheme="minorHAnsi" w:hAnsiTheme="minorHAnsi"/>
          <w:sz w:val="22"/>
          <w:szCs w:val="22"/>
        </w:rPr>
      </w:pPr>
    </w:p>
    <w:p w14:paraId="1700A861" w14:textId="6FC801E1" w:rsidR="00B572A2" w:rsidRPr="00B572A2" w:rsidRDefault="009D42AC" w:rsidP="00B572A2">
      <w:pPr>
        <w:pStyle w:val="Zkladntext1"/>
        <w:numPr>
          <w:ilvl w:val="1"/>
          <w:numId w:val="21"/>
        </w:numPr>
        <w:shd w:val="clear" w:color="auto" w:fill="auto"/>
        <w:spacing w:after="0"/>
        <w:ind w:left="567" w:hanging="567"/>
        <w:jc w:val="both"/>
        <w:rPr>
          <w:rFonts w:asciiTheme="minorHAnsi" w:hAnsiTheme="minorHAnsi"/>
        </w:rPr>
      </w:pPr>
      <w:r w:rsidRPr="008425E9">
        <w:rPr>
          <w:rFonts w:asciiTheme="minorHAnsi" w:hAnsiTheme="minorHAnsi"/>
        </w:rPr>
        <w:t xml:space="preserve">Zmluvné </w:t>
      </w:r>
      <w:r w:rsidR="00CD483C" w:rsidRPr="008425E9">
        <w:rPr>
          <w:rFonts w:asciiTheme="minorHAnsi" w:hAnsiTheme="minorHAnsi"/>
        </w:rPr>
        <w:t>môžu kedykoľvek zmeniť ni</w:t>
      </w:r>
      <w:r w:rsidR="00CD483C" w:rsidRPr="00B572A2">
        <w:rPr>
          <w:rFonts w:asciiTheme="minorHAnsi" w:hAnsiTheme="minorHAnsi"/>
        </w:rPr>
        <w:t>mi poverenú osobu. Zmena je voči druhej Zmluv</w:t>
      </w:r>
      <w:r>
        <w:rPr>
          <w:rFonts w:asciiTheme="minorHAnsi" w:hAnsiTheme="minorHAnsi"/>
        </w:rPr>
        <w:t>nej strane</w:t>
      </w:r>
      <w:r w:rsidR="00CD483C" w:rsidRPr="00B572A2">
        <w:rPr>
          <w:rFonts w:asciiTheme="minorHAnsi" w:hAnsiTheme="minorHAnsi"/>
        </w:rPr>
        <w:t xml:space="preserve"> účinná odo dňa doručenia písomného oznámenia o zmene poverenej osoby písomne alebo mailom.</w:t>
      </w:r>
    </w:p>
    <w:p w14:paraId="663B4737" w14:textId="77777777" w:rsidR="00B572A2" w:rsidRPr="00B572A2" w:rsidRDefault="00B572A2" w:rsidP="00B572A2">
      <w:pPr>
        <w:pStyle w:val="Odsekzoznamu"/>
        <w:ind w:left="0"/>
        <w:contextualSpacing w:val="0"/>
        <w:rPr>
          <w:rFonts w:asciiTheme="minorHAnsi" w:hAnsiTheme="minorHAnsi"/>
          <w:sz w:val="22"/>
          <w:szCs w:val="22"/>
        </w:rPr>
      </w:pPr>
    </w:p>
    <w:p w14:paraId="29916865" w14:textId="123C5FCA" w:rsidR="00B572A2" w:rsidRPr="00B572A2" w:rsidRDefault="00CD483C" w:rsidP="00B572A2">
      <w:pPr>
        <w:pStyle w:val="Zkladntext1"/>
        <w:numPr>
          <w:ilvl w:val="1"/>
          <w:numId w:val="21"/>
        </w:numPr>
        <w:shd w:val="clear" w:color="auto" w:fill="auto"/>
        <w:spacing w:after="0"/>
        <w:ind w:left="567" w:hanging="567"/>
        <w:jc w:val="both"/>
        <w:rPr>
          <w:rFonts w:asciiTheme="minorHAnsi" w:hAnsiTheme="minorHAnsi"/>
        </w:rPr>
      </w:pPr>
      <w:r w:rsidRPr="00B572A2">
        <w:rPr>
          <w:rFonts w:asciiTheme="minorHAnsi" w:hAnsiTheme="minorHAnsi"/>
        </w:rPr>
        <w:t>Zmluv</w:t>
      </w:r>
      <w:r w:rsidR="009D42AC">
        <w:rPr>
          <w:rFonts w:asciiTheme="minorHAnsi" w:hAnsiTheme="minorHAnsi"/>
        </w:rPr>
        <w:t>né stran</w:t>
      </w:r>
      <w:r w:rsidRPr="00B572A2">
        <w:rPr>
          <w:rFonts w:asciiTheme="minorHAnsi" w:hAnsiTheme="minorHAnsi"/>
        </w:rPr>
        <w:t xml:space="preserve">y môžu kedykoľvek zmeniť, alebo doplniť nimi dohodnuté kontaktné čísla a adresy. Zmena voči druhej </w:t>
      </w:r>
      <w:r w:rsidR="009D42AC">
        <w:rPr>
          <w:rFonts w:asciiTheme="minorHAnsi" w:hAnsiTheme="minorHAnsi"/>
        </w:rPr>
        <w:t xml:space="preserve">Zmluvnej </w:t>
      </w:r>
      <w:r w:rsidRPr="00B572A2">
        <w:rPr>
          <w:rFonts w:asciiTheme="minorHAnsi" w:hAnsiTheme="minorHAnsi"/>
        </w:rPr>
        <w:t>strane je účinná odo dňa doručenia oznámenia o zmene kontaktných údajov písomne alebo mailom.</w:t>
      </w:r>
    </w:p>
    <w:p w14:paraId="2EC37CCE" w14:textId="77777777" w:rsidR="00B572A2" w:rsidRPr="00B572A2" w:rsidRDefault="00B572A2" w:rsidP="00B572A2">
      <w:pPr>
        <w:pStyle w:val="Odsekzoznamu"/>
        <w:ind w:left="0"/>
        <w:contextualSpacing w:val="0"/>
        <w:rPr>
          <w:rFonts w:asciiTheme="minorHAnsi" w:hAnsiTheme="minorHAnsi"/>
          <w:sz w:val="22"/>
          <w:szCs w:val="22"/>
        </w:rPr>
      </w:pPr>
    </w:p>
    <w:p w14:paraId="69054BF0" w14:textId="1FD89073" w:rsidR="00A26B8E" w:rsidRPr="00B572A2" w:rsidRDefault="00CD483C" w:rsidP="00796874">
      <w:pPr>
        <w:pStyle w:val="Zkladntext1"/>
        <w:numPr>
          <w:ilvl w:val="1"/>
          <w:numId w:val="21"/>
        </w:numPr>
        <w:shd w:val="clear" w:color="auto" w:fill="auto"/>
        <w:spacing w:after="0"/>
        <w:ind w:left="567" w:hanging="567"/>
        <w:jc w:val="both"/>
        <w:rPr>
          <w:rFonts w:asciiTheme="minorHAnsi" w:hAnsiTheme="minorHAnsi"/>
        </w:rPr>
      </w:pPr>
      <w:r w:rsidRPr="00B572A2">
        <w:rPr>
          <w:rFonts w:asciiTheme="minorHAnsi" w:hAnsiTheme="minorHAnsi"/>
        </w:rPr>
        <w:t>Zmluv</w:t>
      </w:r>
      <w:r w:rsidR="009D42AC">
        <w:rPr>
          <w:rFonts w:asciiTheme="minorHAnsi" w:hAnsiTheme="minorHAnsi"/>
        </w:rPr>
        <w:t>né</w:t>
      </w:r>
      <w:r w:rsidRPr="00B572A2">
        <w:rPr>
          <w:rFonts w:asciiTheme="minorHAnsi" w:hAnsiTheme="minorHAnsi"/>
        </w:rPr>
        <w:t xml:space="preserve"> sa dohodli, že na účely zmien poverenej osoby podľa bodu </w:t>
      </w:r>
      <w:r w:rsidR="00935674">
        <w:rPr>
          <w:rFonts w:asciiTheme="minorHAnsi" w:hAnsiTheme="minorHAnsi"/>
        </w:rPr>
        <w:t>5</w:t>
      </w:r>
      <w:r w:rsidRPr="00B572A2">
        <w:rPr>
          <w:rFonts w:asciiTheme="minorHAnsi" w:hAnsiTheme="minorHAnsi"/>
        </w:rPr>
        <w:t xml:space="preserve">.8, </w:t>
      </w:r>
      <w:r w:rsidR="00935674">
        <w:rPr>
          <w:rFonts w:asciiTheme="minorHAnsi" w:hAnsiTheme="minorHAnsi"/>
        </w:rPr>
        <w:t>5</w:t>
      </w:r>
      <w:r w:rsidRPr="00B572A2">
        <w:rPr>
          <w:rFonts w:asciiTheme="minorHAnsi" w:hAnsiTheme="minorHAnsi"/>
        </w:rPr>
        <w:t xml:space="preserve">.9, </w:t>
      </w:r>
      <w:r w:rsidR="00935674">
        <w:rPr>
          <w:rFonts w:asciiTheme="minorHAnsi" w:hAnsiTheme="minorHAnsi"/>
        </w:rPr>
        <w:t>5</w:t>
      </w:r>
      <w:r w:rsidRPr="00B572A2">
        <w:rPr>
          <w:rFonts w:asciiTheme="minorHAnsi" w:hAnsiTheme="minorHAnsi"/>
        </w:rPr>
        <w:t>.10,</w:t>
      </w:r>
      <w:r w:rsidR="00935674">
        <w:rPr>
          <w:rFonts w:asciiTheme="minorHAnsi" w:hAnsiTheme="minorHAnsi"/>
        </w:rPr>
        <w:t xml:space="preserve"> 5</w:t>
      </w:r>
      <w:r w:rsidRPr="00B572A2">
        <w:rPr>
          <w:rFonts w:asciiTheme="minorHAnsi" w:hAnsiTheme="minorHAnsi"/>
        </w:rPr>
        <w:t>.11 tohto článku</w:t>
      </w:r>
      <w:r w:rsidR="009D42AC">
        <w:rPr>
          <w:rFonts w:asciiTheme="minorHAnsi" w:hAnsiTheme="minorHAnsi"/>
        </w:rPr>
        <w:t xml:space="preserve"> Zmluvy</w:t>
      </w:r>
      <w:r w:rsidRPr="00B572A2">
        <w:rPr>
          <w:rFonts w:asciiTheme="minorHAnsi" w:hAnsiTheme="minorHAnsi"/>
        </w:rPr>
        <w:t xml:space="preserve"> nie je potrebné uzatvoriť dodatok k tejto Zmluve.</w:t>
      </w:r>
    </w:p>
    <w:p w14:paraId="1C97C607" w14:textId="77777777" w:rsidR="00B572A2" w:rsidRPr="00B572A2" w:rsidRDefault="00B572A2" w:rsidP="00796874">
      <w:pPr>
        <w:pStyle w:val="Zhlavie10"/>
        <w:keepNext/>
        <w:keepLines/>
        <w:shd w:val="clear" w:color="auto" w:fill="auto"/>
        <w:spacing w:after="0" w:line="240" w:lineRule="auto"/>
        <w:ind w:firstLine="0"/>
        <w:rPr>
          <w:rFonts w:asciiTheme="minorHAnsi" w:hAnsiTheme="minorHAnsi"/>
        </w:rPr>
      </w:pPr>
      <w:bookmarkStart w:id="13" w:name="bookmark12"/>
      <w:bookmarkStart w:id="14" w:name="bookmark13"/>
    </w:p>
    <w:p w14:paraId="0B3F198C" w14:textId="35EDBF26" w:rsidR="00A26B8E" w:rsidRPr="00935674" w:rsidRDefault="00CD483C" w:rsidP="00796874">
      <w:pPr>
        <w:pStyle w:val="Zhlavie10"/>
        <w:keepNext/>
        <w:keepLines/>
        <w:shd w:val="clear" w:color="auto" w:fill="auto"/>
        <w:spacing w:after="0" w:line="240" w:lineRule="auto"/>
        <w:ind w:firstLine="0"/>
        <w:jc w:val="center"/>
        <w:rPr>
          <w:rFonts w:asciiTheme="minorHAnsi" w:hAnsiTheme="minorHAnsi"/>
        </w:rPr>
      </w:pPr>
      <w:r w:rsidRPr="00935674">
        <w:rPr>
          <w:rFonts w:asciiTheme="minorHAnsi" w:hAnsiTheme="minorHAnsi"/>
        </w:rPr>
        <w:t xml:space="preserve">Čl. </w:t>
      </w:r>
      <w:r w:rsidR="00935674" w:rsidRPr="00935674">
        <w:rPr>
          <w:rFonts w:asciiTheme="minorHAnsi" w:hAnsiTheme="minorHAnsi"/>
        </w:rPr>
        <w:t>6</w:t>
      </w:r>
      <w:r w:rsidRPr="00935674">
        <w:rPr>
          <w:rFonts w:asciiTheme="minorHAnsi" w:hAnsiTheme="minorHAnsi"/>
        </w:rPr>
        <w:t xml:space="preserve"> Sankcie</w:t>
      </w:r>
      <w:bookmarkEnd w:id="13"/>
      <w:bookmarkEnd w:id="14"/>
    </w:p>
    <w:p w14:paraId="1DEBFC1D" w14:textId="77777777" w:rsidR="00935674" w:rsidRPr="00935674" w:rsidRDefault="00935674" w:rsidP="00796874">
      <w:pPr>
        <w:pStyle w:val="Zhlavie10"/>
        <w:keepNext/>
        <w:keepLines/>
        <w:shd w:val="clear" w:color="auto" w:fill="auto"/>
        <w:spacing w:after="0" w:line="240" w:lineRule="auto"/>
        <w:ind w:firstLine="0"/>
        <w:rPr>
          <w:rFonts w:asciiTheme="minorHAnsi" w:hAnsiTheme="minorHAnsi"/>
        </w:rPr>
      </w:pPr>
    </w:p>
    <w:p w14:paraId="1D9C45AF" w14:textId="77777777" w:rsidR="00935674" w:rsidRPr="00935674" w:rsidRDefault="00CD483C" w:rsidP="00796874">
      <w:pPr>
        <w:pStyle w:val="Zkladntext1"/>
        <w:numPr>
          <w:ilvl w:val="1"/>
          <w:numId w:val="22"/>
        </w:numPr>
        <w:shd w:val="clear" w:color="auto" w:fill="auto"/>
        <w:spacing w:after="0"/>
        <w:ind w:left="567" w:hanging="567"/>
        <w:jc w:val="both"/>
        <w:rPr>
          <w:rFonts w:asciiTheme="minorHAnsi" w:hAnsiTheme="minorHAnsi"/>
        </w:rPr>
      </w:pPr>
      <w:r w:rsidRPr="00935674">
        <w:rPr>
          <w:rFonts w:asciiTheme="minorHAnsi" w:hAnsiTheme="minorHAnsi"/>
        </w:rPr>
        <w:t xml:space="preserve">V prípade omeškania Poskytovateľa s </w:t>
      </w:r>
      <w:r w:rsidR="00935674" w:rsidRPr="00935674">
        <w:rPr>
          <w:rFonts w:asciiTheme="minorHAnsi" w:hAnsiTheme="minorHAnsi"/>
        </w:rPr>
        <w:t>poskytovaním</w:t>
      </w:r>
      <w:r w:rsidRPr="00935674">
        <w:rPr>
          <w:rFonts w:asciiTheme="minorHAnsi" w:hAnsiTheme="minorHAnsi"/>
        </w:rPr>
        <w:t xml:space="preserve"> služieb má Objednávateľ právo na zmluvnú pokutu vo výške:</w:t>
      </w:r>
    </w:p>
    <w:p w14:paraId="0654D57D" w14:textId="693DC89B" w:rsidR="00A26B8E" w:rsidRPr="00935674" w:rsidRDefault="00CD483C" w:rsidP="00935674">
      <w:pPr>
        <w:pStyle w:val="Zkladntext1"/>
        <w:numPr>
          <w:ilvl w:val="0"/>
          <w:numId w:val="9"/>
        </w:numPr>
        <w:shd w:val="clear" w:color="auto" w:fill="auto"/>
        <w:tabs>
          <w:tab w:val="left" w:pos="1350"/>
        </w:tabs>
        <w:spacing w:after="0"/>
        <w:ind w:left="993" w:hanging="426"/>
        <w:jc w:val="both"/>
        <w:rPr>
          <w:rFonts w:asciiTheme="minorHAnsi" w:hAnsiTheme="minorHAnsi"/>
        </w:rPr>
      </w:pPr>
      <w:r w:rsidRPr="00935674">
        <w:rPr>
          <w:rFonts w:asciiTheme="minorHAnsi" w:hAnsiTheme="minorHAnsi"/>
        </w:rPr>
        <w:t xml:space="preserve">100,- EUR (slovom: jednosto EUR) za každý deň omeškania s poskytnutím Proaktívnych predplatených služieb Premier Support v zmysle čl. </w:t>
      </w:r>
      <w:r w:rsidR="00935674" w:rsidRPr="00935674">
        <w:rPr>
          <w:rFonts w:asciiTheme="minorHAnsi" w:hAnsiTheme="minorHAnsi"/>
        </w:rPr>
        <w:t>2</w:t>
      </w:r>
      <w:r w:rsidRPr="00935674">
        <w:rPr>
          <w:rFonts w:asciiTheme="minorHAnsi" w:hAnsiTheme="minorHAnsi"/>
        </w:rPr>
        <w:t xml:space="preserve"> bod </w:t>
      </w:r>
      <w:r w:rsidR="00935674" w:rsidRPr="00935674">
        <w:rPr>
          <w:rFonts w:asciiTheme="minorHAnsi" w:hAnsiTheme="minorHAnsi"/>
        </w:rPr>
        <w:t>2</w:t>
      </w:r>
      <w:r w:rsidRPr="00935674">
        <w:rPr>
          <w:rFonts w:asciiTheme="minorHAnsi" w:hAnsiTheme="minorHAnsi"/>
        </w:rPr>
        <w:t>.2.1.1</w:t>
      </w:r>
      <w:r w:rsidR="005D7043" w:rsidRPr="00935674">
        <w:rPr>
          <w:rFonts w:asciiTheme="minorHAnsi" w:hAnsiTheme="minorHAnsi"/>
        </w:rPr>
        <w:t xml:space="preserve"> </w:t>
      </w:r>
      <w:r w:rsidR="005D7043" w:rsidRPr="00935674">
        <w:rPr>
          <w:rFonts w:asciiTheme="minorHAnsi" w:hAnsiTheme="minorHAnsi"/>
          <w:color w:val="auto"/>
        </w:rPr>
        <w:t>a služie</w:t>
      </w:r>
      <w:r w:rsidR="00935674" w:rsidRPr="00935674">
        <w:rPr>
          <w:rFonts w:asciiTheme="minorHAnsi" w:hAnsiTheme="minorHAnsi"/>
          <w:color w:val="auto"/>
        </w:rPr>
        <w:t>b</w:t>
      </w:r>
      <w:r w:rsidR="005D7043" w:rsidRPr="00935674">
        <w:rPr>
          <w:rFonts w:asciiTheme="minorHAnsi" w:hAnsiTheme="minorHAnsi"/>
          <w:color w:val="auto"/>
        </w:rPr>
        <w:t xml:space="preserve"> autorizovaného partnera spoločnosti Microsoft v zmysle čl. </w:t>
      </w:r>
      <w:r w:rsidR="00935674" w:rsidRPr="00935674">
        <w:rPr>
          <w:rFonts w:asciiTheme="minorHAnsi" w:hAnsiTheme="minorHAnsi"/>
          <w:color w:val="auto"/>
        </w:rPr>
        <w:t>2</w:t>
      </w:r>
      <w:r w:rsidR="005D7043" w:rsidRPr="00935674">
        <w:rPr>
          <w:rFonts w:asciiTheme="minorHAnsi" w:hAnsiTheme="minorHAnsi"/>
          <w:color w:val="auto"/>
        </w:rPr>
        <w:t xml:space="preserve"> bod. </w:t>
      </w:r>
      <w:r w:rsidR="00935674" w:rsidRPr="00935674">
        <w:rPr>
          <w:rFonts w:asciiTheme="minorHAnsi" w:hAnsiTheme="minorHAnsi"/>
          <w:color w:val="auto"/>
        </w:rPr>
        <w:t>2</w:t>
      </w:r>
      <w:r w:rsidR="005D7043" w:rsidRPr="00935674">
        <w:rPr>
          <w:rFonts w:asciiTheme="minorHAnsi" w:hAnsiTheme="minorHAnsi"/>
          <w:color w:val="auto"/>
        </w:rPr>
        <w:t>.2.2</w:t>
      </w:r>
      <w:r w:rsidRPr="00935674">
        <w:rPr>
          <w:rFonts w:asciiTheme="minorHAnsi" w:hAnsiTheme="minorHAnsi"/>
          <w:color w:val="auto"/>
        </w:rPr>
        <w:t xml:space="preserve"> </w:t>
      </w:r>
      <w:r w:rsidRPr="00935674">
        <w:rPr>
          <w:rFonts w:asciiTheme="minorHAnsi" w:hAnsiTheme="minorHAnsi"/>
        </w:rPr>
        <w:t xml:space="preserve">tejto Zmluvy na základe </w:t>
      </w:r>
      <w:r w:rsidR="009D42AC">
        <w:rPr>
          <w:rFonts w:asciiTheme="minorHAnsi" w:hAnsiTheme="minorHAnsi"/>
        </w:rPr>
        <w:t xml:space="preserve">objednávky </w:t>
      </w:r>
      <w:r w:rsidRPr="00935674">
        <w:rPr>
          <w:rFonts w:asciiTheme="minorHAnsi" w:hAnsiTheme="minorHAnsi"/>
        </w:rPr>
        <w:t>podľa bodu 4.1 tejto Zmluvy,</w:t>
      </w:r>
    </w:p>
    <w:p w14:paraId="7F8ECD7C" w14:textId="7ACF8C7C" w:rsidR="00A26B8E" w:rsidRPr="00935674" w:rsidRDefault="00CD483C" w:rsidP="00935674">
      <w:pPr>
        <w:pStyle w:val="Zkladntext1"/>
        <w:numPr>
          <w:ilvl w:val="0"/>
          <w:numId w:val="9"/>
        </w:numPr>
        <w:shd w:val="clear" w:color="auto" w:fill="auto"/>
        <w:tabs>
          <w:tab w:val="left" w:pos="1360"/>
        </w:tabs>
        <w:spacing w:after="0"/>
        <w:ind w:left="993" w:hanging="426"/>
        <w:jc w:val="both"/>
        <w:rPr>
          <w:rFonts w:asciiTheme="minorHAnsi" w:hAnsiTheme="minorHAnsi"/>
        </w:rPr>
      </w:pPr>
      <w:r w:rsidRPr="00935674">
        <w:rPr>
          <w:rFonts w:asciiTheme="minorHAnsi" w:hAnsiTheme="minorHAnsi"/>
        </w:rPr>
        <w:t xml:space="preserve">100,- EUR (slovom: jednosto EUR) za každú hodinu omeškania s nástupom na riešenie, resp. so začatím riešenia požiadavky v zmysle čl. </w:t>
      </w:r>
      <w:r w:rsidR="00935674" w:rsidRPr="00935674">
        <w:rPr>
          <w:rFonts w:asciiTheme="minorHAnsi" w:hAnsiTheme="minorHAnsi"/>
        </w:rPr>
        <w:t>3</w:t>
      </w:r>
      <w:r w:rsidRPr="00935674">
        <w:rPr>
          <w:rFonts w:asciiTheme="minorHAnsi" w:hAnsiTheme="minorHAnsi"/>
        </w:rPr>
        <w:t xml:space="preserve"> bod </w:t>
      </w:r>
      <w:r w:rsidR="00935674" w:rsidRPr="00935674">
        <w:rPr>
          <w:rFonts w:asciiTheme="minorHAnsi" w:hAnsiTheme="minorHAnsi"/>
        </w:rPr>
        <w:t>3.2 tejto Zmluvy.</w:t>
      </w:r>
    </w:p>
    <w:p w14:paraId="0434057C" w14:textId="77777777" w:rsidR="00935674" w:rsidRPr="00935674" w:rsidRDefault="00935674" w:rsidP="00935674">
      <w:pPr>
        <w:pStyle w:val="Zkladntext1"/>
        <w:shd w:val="clear" w:color="auto" w:fill="auto"/>
        <w:spacing w:after="0"/>
        <w:jc w:val="both"/>
        <w:rPr>
          <w:rFonts w:asciiTheme="minorHAnsi" w:hAnsiTheme="minorHAnsi"/>
        </w:rPr>
      </w:pPr>
    </w:p>
    <w:p w14:paraId="449378A2" w14:textId="77777777" w:rsidR="00935674" w:rsidRPr="00935674" w:rsidRDefault="00935674" w:rsidP="00935674">
      <w:pPr>
        <w:pStyle w:val="Zkladntext1"/>
        <w:numPr>
          <w:ilvl w:val="1"/>
          <w:numId w:val="22"/>
        </w:numPr>
        <w:shd w:val="clear" w:color="auto" w:fill="auto"/>
        <w:spacing w:after="0"/>
        <w:ind w:left="567" w:hanging="567"/>
        <w:jc w:val="both"/>
        <w:rPr>
          <w:rFonts w:asciiTheme="minorHAnsi" w:hAnsiTheme="minorHAnsi"/>
        </w:rPr>
      </w:pPr>
      <w:r w:rsidRPr="00935674">
        <w:rPr>
          <w:rFonts w:asciiTheme="minorHAnsi" w:hAnsiTheme="minorHAnsi"/>
        </w:rPr>
        <w:t>V prípade ak Poskytovateľ použije pri plnení tejto Zmluvy subdodávateľa v rozpore s článkom 8 tejto Zmluvy, má Objednávateľ právo na zmluvnú pokutu vo výške 10 000,- EUR (slovom: desaťtisíc eur).</w:t>
      </w:r>
    </w:p>
    <w:p w14:paraId="3974B398" w14:textId="77777777" w:rsidR="00935674" w:rsidRPr="00935674" w:rsidRDefault="00935674" w:rsidP="00935674">
      <w:pPr>
        <w:pStyle w:val="Zkladntext1"/>
        <w:shd w:val="clear" w:color="auto" w:fill="auto"/>
        <w:spacing w:after="0"/>
        <w:jc w:val="both"/>
        <w:rPr>
          <w:rFonts w:asciiTheme="minorHAnsi" w:hAnsiTheme="minorHAnsi"/>
        </w:rPr>
      </w:pPr>
    </w:p>
    <w:p w14:paraId="1409CFA1" w14:textId="0245D70D" w:rsidR="00935674" w:rsidRPr="00935674" w:rsidRDefault="00CD483C" w:rsidP="00935674">
      <w:pPr>
        <w:pStyle w:val="Zkladntext1"/>
        <w:numPr>
          <w:ilvl w:val="1"/>
          <w:numId w:val="22"/>
        </w:numPr>
        <w:shd w:val="clear" w:color="auto" w:fill="auto"/>
        <w:spacing w:after="0"/>
        <w:ind w:left="567" w:hanging="567"/>
        <w:jc w:val="both"/>
        <w:rPr>
          <w:rFonts w:asciiTheme="minorHAnsi" w:hAnsiTheme="minorHAnsi"/>
        </w:rPr>
      </w:pPr>
      <w:r w:rsidRPr="00935674">
        <w:rPr>
          <w:rFonts w:asciiTheme="minorHAnsi" w:hAnsiTheme="minorHAnsi"/>
        </w:rPr>
        <w:t>Zmluvná pokuta a úrok z omeškania v zmysle predchádzajúcich bodov tohto článku Zmluvy, prípadne iných ustanovení tejto Zmluvy, sú splatné do 30 dní od ich vyčíslenia a doručenia faktúry na ich úhradu zmluvnej strane, ktorá má povinnosť zmluvnú pokutu</w:t>
      </w:r>
      <w:r w:rsidR="005D7043" w:rsidRPr="00935674">
        <w:rPr>
          <w:rFonts w:asciiTheme="minorHAnsi" w:hAnsiTheme="minorHAnsi"/>
        </w:rPr>
        <w:t xml:space="preserve">, </w:t>
      </w:r>
      <w:r w:rsidRPr="00935674">
        <w:rPr>
          <w:rFonts w:asciiTheme="minorHAnsi" w:hAnsiTheme="minorHAnsi"/>
        </w:rPr>
        <w:t xml:space="preserve">alebo úrok z omeškania zaplatiť, a to na základe faktúry vystavenej dotknutou (oprávnenou) </w:t>
      </w:r>
      <w:r w:rsidR="009D42AC">
        <w:rPr>
          <w:rFonts w:asciiTheme="minorHAnsi" w:hAnsiTheme="minorHAnsi"/>
        </w:rPr>
        <w:t>Z</w:t>
      </w:r>
      <w:r w:rsidRPr="00935674">
        <w:rPr>
          <w:rFonts w:asciiTheme="minorHAnsi" w:hAnsiTheme="minorHAnsi"/>
        </w:rPr>
        <w:t>mluvnou stranou, ak sa nedohodnú Zmluvné strany písomne inak.</w:t>
      </w:r>
    </w:p>
    <w:p w14:paraId="57ECB49A" w14:textId="77777777" w:rsidR="00935674" w:rsidRPr="00935674" w:rsidRDefault="00935674" w:rsidP="00935674">
      <w:pPr>
        <w:pStyle w:val="Odsekzoznamu"/>
        <w:ind w:left="0"/>
        <w:contextualSpacing w:val="0"/>
        <w:jc w:val="both"/>
        <w:rPr>
          <w:rFonts w:asciiTheme="minorHAnsi" w:hAnsiTheme="minorHAnsi"/>
          <w:sz w:val="22"/>
          <w:szCs w:val="22"/>
        </w:rPr>
      </w:pPr>
    </w:p>
    <w:p w14:paraId="455A2ABA" w14:textId="41685D70" w:rsidR="00935674" w:rsidRPr="00935674" w:rsidRDefault="00CD483C" w:rsidP="00935674">
      <w:pPr>
        <w:pStyle w:val="Zkladntext1"/>
        <w:numPr>
          <w:ilvl w:val="1"/>
          <w:numId w:val="22"/>
        </w:numPr>
        <w:shd w:val="clear" w:color="auto" w:fill="auto"/>
        <w:spacing w:after="0"/>
        <w:ind w:left="567" w:hanging="567"/>
        <w:jc w:val="both"/>
        <w:rPr>
          <w:rFonts w:asciiTheme="minorHAnsi" w:hAnsiTheme="minorHAnsi"/>
        </w:rPr>
      </w:pPr>
      <w:r w:rsidRPr="00935674">
        <w:rPr>
          <w:rFonts w:asciiTheme="minorHAnsi" w:hAnsiTheme="minorHAnsi"/>
        </w:rPr>
        <w:t xml:space="preserve">Uplatnením nároku na zaplatenie zmluvnej pokuty nie je dotknutý nárok </w:t>
      </w:r>
      <w:r w:rsidR="009D42AC">
        <w:rPr>
          <w:rFonts w:asciiTheme="minorHAnsi" w:hAnsiTheme="minorHAnsi"/>
        </w:rPr>
        <w:t xml:space="preserve">Objednávateľa </w:t>
      </w:r>
      <w:r w:rsidRPr="00935674">
        <w:rPr>
          <w:rFonts w:asciiTheme="minorHAnsi" w:hAnsiTheme="minorHAnsi"/>
        </w:rPr>
        <w:t>na náhradu škody prevyšujúci výšku zmluvnej pokuty.</w:t>
      </w:r>
    </w:p>
    <w:p w14:paraId="610AC738" w14:textId="77777777" w:rsidR="00935674" w:rsidRPr="00935674" w:rsidRDefault="00935674" w:rsidP="00935674">
      <w:pPr>
        <w:pStyle w:val="Odsekzoznamu"/>
        <w:ind w:left="0"/>
        <w:contextualSpacing w:val="0"/>
        <w:jc w:val="both"/>
        <w:rPr>
          <w:rFonts w:asciiTheme="minorHAnsi" w:hAnsiTheme="minorHAnsi"/>
          <w:sz w:val="22"/>
          <w:szCs w:val="22"/>
        </w:rPr>
      </w:pPr>
    </w:p>
    <w:p w14:paraId="2ACA3911" w14:textId="77777777" w:rsidR="00935674" w:rsidRPr="00935674" w:rsidRDefault="00CD483C" w:rsidP="00935674">
      <w:pPr>
        <w:pStyle w:val="Zkladntext1"/>
        <w:numPr>
          <w:ilvl w:val="1"/>
          <w:numId w:val="22"/>
        </w:numPr>
        <w:shd w:val="clear" w:color="auto" w:fill="auto"/>
        <w:spacing w:after="0"/>
        <w:ind w:left="567" w:hanging="567"/>
        <w:jc w:val="both"/>
        <w:rPr>
          <w:rFonts w:asciiTheme="minorHAnsi" w:hAnsiTheme="minorHAnsi"/>
        </w:rPr>
      </w:pPr>
      <w:r w:rsidRPr="00935674">
        <w:rPr>
          <w:rFonts w:asciiTheme="minorHAnsi" w:hAnsiTheme="minorHAnsi"/>
        </w:rPr>
        <w:t>Poskytovateľ zodpovedá iba za škodu, ktorá vznikla v dôsledku jeho nedbanlivosti, alebo neodborného postupu a za škodu spôsobenú úmyselne.</w:t>
      </w:r>
    </w:p>
    <w:p w14:paraId="23CAC3F5" w14:textId="77777777" w:rsidR="00935674" w:rsidRPr="00935674" w:rsidRDefault="00935674" w:rsidP="00935674">
      <w:pPr>
        <w:pStyle w:val="Odsekzoznamu"/>
        <w:ind w:left="0"/>
        <w:contextualSpacing w:val="0"/>
        <w:jc w:val="both"/>
        <w:rPr>
          <w:rFonts w:asciiTheme="minorHAnsi" w:hAnsiTheme="minorHAnsi"/>
          <w:sz w:val="22"/>
          <w:szCs w:val="22"/>
        </w:rPr>
      </w:pPr>
    </w:p>
    <w:p w14:paraId="5232E94E" w14:textId="4C57C10C" w:rsidR="00935674" w:rsidRPr="00935674" w:rsidRDefault="00CD483C" w:rsidP="00935674">
      <w:pPr>
        <w:pStyle w:val="Zkladntext1"/>
        <w:numPr>
          <w:ilvl w:val="1"/>
          <w:numId w:val="22"/>
        </w:numPr>
        <w:shd w:val="clear" w:color="auto" w:fill="auto"/>
        <w:spacing w:after="0"/>
        <w:ind w:left="567" w:hanging="567"/>
        <w:jc w:val="both"/>
        <w:rPr>
          <w:rFonts w:asciiTheme="minorHAnsi" w:hAnsiTheme="minorHAnsi"/>
        </w:rPr>
      </w:pPr>
      <w:r w:rsidRPr="00935674">
        <w:rPr>
          <w:rFonts w:asciiTheme="minorHAnsi" w:hAnsiTheme="minorHAnsi"/>
        </w:rPr>
        <w:t>Poskytovateľ nebude v omeškaní a zmluvná pokuta neprináleží Objednávateľovi, ak je omeškanie spôsobené okolnosťami vylučujúcimi zodpovednosť Poskytovateľa, alebo ak omeškanie vzniklo úplne alebo čiastočne okolnosťami na strane Objednávateľa.</w:t>
      </w:r>
    </w:p>
    <w:p w14:paraId="0ED0BF04" w14:textId="77777777" w:rsidR="00935674" w:rsidRPr="00935674" w:rsidRDefault="00935674" w:rsidP="00935674">
      <w:pPr>
        <w:pStyle w:val="Odsekzoznamu"/>
        <w:ind w:left="0"/>
        <w:contextualSpacing w:val="0"/>
        <w:jc w:val="both"/>
        <w:rPr>
          <w:rFonts w:asciiTheme="minorHAnsi" w:hAnsiTheme="minorHAnsi"/>
          <w:sz w:val="22"/>
          <w:szCs w:val="22"/>
        </w:rPr>
      </w:pPr>
    </w:p>
    <w:p w14:paraId="30F7E2A4" w14:textId="036E8B23" w:rsidR="00935674" w:rsidRPr="009D42AC" w:rsidRDefault="00CD483C" w:rsidP="009D42AC">
      <w:pPr>
        <w:pStyle w:val="Zkladntext1"/>
        <w:numPr>
          <w:ilvl w:val="1"/>
          <w:numId w:val="22"/>
        </w:numPr>
        <w:shd w:val="clear" w:color="auto" w:fill="auto"/>
        <w:spacing w:after="0"/>
        <w:ind w:left="0" w:hanging="567"/>
        <w:jc w:val="both"/>
        <w:rPr>
          <w:rFonts w:asciiTheme="minorHAnsi" w:hAnsiTheme="minorHAnsi"/>
        </w:rPr>
      </w:pPr>
      <w:r w:rsidRPr="009D42AC">
        <w:rPr>
          <w:rFonts w:asciiTheme="minorHAnsi" w:hAnsiTheme="minorHAnsi"/>
        </w:rPr>
        <w:t>V prípade, ak sa</w:t>
      </w:r>
      <w:r w:rsidR="009D42AC" w:rsidRPr="009D42AC">
        <w:rPr>
          <w:rFonts w:asciiTheme="minorHAnsi" w:hAnsiTheme="minorHAnsi"/>
        </w:rPr>
        <w:t xml:space="preserve"> Objednávateľ </w:t>
      </w:r>
      <w:r w:rsidRPr="009D42AC">
        <w:rPr>
          <w:rFonts w:asciiTheme="minorHAnsi" w:hAnsiTheme="minorHAnsi"/>
        </w:rPr>
        <w:t xml:space="preserve"> dostane do omeškania so zaplatením faktúry</w:t>
      </w:r>
      <w:r w:rsidR="009D42AC" w:rsidRPr="009D42AC">
        <w:rPr>
          <w:rFonts w:asciiTheme="minorHAnsi" w:hAnsiTheme="minorHAnsi"/>
        </w:rPr>
        <w:t xml:space="preserve"> doručenej Poskytovateľom, je Poskytovateľ oprávnený požadovať od </w:t>
      </w:r>
      <w:r w:rsidR="009D42AC" w:rsidRPr="00693176">
        <w:rPr>
          <w:rFonts w:asciiTheme="minorHAnsi" w:hAnsiTheme="minorHAnsi"/>
        </w:rPr>
        <w:t xml:space="preserve">Objednávateľa </w:t>
      </w:r>
      <w:r w:rsidRPr="00693176">
        <w:rPr>
          <w:rFonts w:asciiTheme="minorHAnsi" w:hAnsiTheme="minorHAnsi"/>
        </w:rPr>
        <w:t xml:space="preserve"> </w:t>
      </w:r>
      <w:r w:rsidR="009D42AC" w:rsidRPr="009D42AC">
        <w:rPr>
          <w:rFonts w:asciiTheme="minorHAnsi" w:hAnsiTheme="minorHAnsi"/>
        </w:rPr>
        <w:t xml:space="preserve">zaplatenie </w:t>
      </w:r>
      <w:r w:rsidRPr="009D42AC">
        <w:rPr>
          <w:rFonts w:asciiTheme="minorHAnsi" w:hAnsiTheme="minorHAnsi"/>
        </w:rPr>
        <w:t>úrok</w:t>
      </w:r>
      <w:r w:rsidR="009D42AC" w:rsidRPr="009D42AC">
        <w:rPr>
          <w:rFonts w:asciiTheme="minorHAnsi" w:hAnsiTheme="minorHAnsi"/>
        </w:rPr>
        <w:t>ov</w:t>
      </w:r>
      <w:r w:rsidRPr="009D42AC">
        <w:rPr>
          <w:rFonts w:asciiTheme="minorHAnsi" w:hAnsiTheme="minorHAnsi"/>
        </w:rPr>
        <w:t xml:space="preserve"> z omeškania v</w:t>
      </w:r>
      <w:r w:rsidR="009D42AC" w:rsidRPr="009D42AC">
        <w:rPr>
          <w:rFonts w:asciiTheme="minorHAnsi" w:hAnsiTheme="minorHAnsi"/>
        </w:rPr>
        <w:t> zákonom stanovenej výške.</w:t>
      </w:r>
      <w:r w:rsidRPr="009D42AC">
        <w:rPr>
          <w:rFonts w:asciiTheme="minorHAnsi" w:hAnsiTheme="minorHAnsi"/>
        </w:rPr>
        <w:t xml:space="preserve"> </w:t>
      </w:r>
    </w:p>
    <w:p w14:paraId="4ADC90B8" w14:textId="729F02BF" w:rsidR="00A26B8E" w:rsidRPr="00935674" w:rsidRDefault="00CD483C" w:rsidP="00935674">
      <w:pPr>
        <w:pStyle w:val="Zkladntext1"/>
        <w:numPr>
          <w:ilvl w:val="1"/>
          <w:numId w:val="22"/>
        </w:numPr>
        <w:shd w:val="clear" w:color="auto" w:fill="auto"/>
        <w:spacing w:after="0"/>
        <w:ind w:left="567" w:hanging="567"/>
        <w:jc w:val="both"/>
        <w:rPr>
          <w:rFonts w:asciiTheme="minorHAnsi" w:hAnsiTheme="minorHAnsi"/>
        </w:rPr>
      </w:pPr>
      <w:r w:rsidRPr="00935674">
        <w:rPr>
          <w:rFonts w:asciiTheme="minorHAnsi" w:hAnsiTheme="minorHAnsi"/>
        </w:rPr>
        <w:lastRenderedPageBreak/>
        <w:t xml:space="preserve">Ďalšie sankcie za porušenie povinnosti ochrany dôverných </w:t>
      </w:r>
      <w:r w:rsidR="00935674" w:rsidRPr="00935674">
        <w:rPr>
          <w:rFonts w:asciiTheme="minorHAnsi" w:hAnsiTheme="minorHAnsi"/>
        </w:rPr>
        <w:t>informácií sú uvedené v článku 7</w:t>
      </w:r>
      <w:r w:rsidRPr="00935674">
        <w:rPr>
          <w:rFonts w:asciiTheme="minorHAnsi" w:hAnsiTheme="minorHAnsi"/>
        </w:rPr>
        <w:t xml:space="preserve"> tejto Zmluvy.</w:t>
      </w:r>
    </w:p>
    <w:p w14:paraId="30BE719D" w14:textId="77777777" w:rsidR="00935674" w:rsidRPr="00935674" w:rsidRDefault="00935674" w:rsidP="00935674">
      <w:pPr>
        <w:pStyle w:val="Zkladntext1"/>
        <w:shd w:val="clear" w:color="auto" w:fill="auto"/>
        <w:spacing w:after="0"/>
        <w:ind w:left="567"/>
        <w:rPr>
          <w:rFonts w:asciiTheme="minorHAnsi" w:hAnsiTheme="minorHAnsi"/>
        </w:rPr>
      </w:pPr>
    </w:p>
    <w:p w14:paraId="0AA8CD9F" w14:textId="75A9BCAC" w:rsidR="00A26B8E" w:rsidRPr="00935674" w:rsidRDefault="00CD483C" w:rsidP="00935674">
      <w:pPr>
        <w:pStyle w:val="Zhlavie10"/>
        <w:keepNext/>
        <w:keepLines/>
        <w:shd w:val="clear" w:color="auto" w:fill="auto"/>
        <w:spacing w:after="0" w:line="240" w:lineRule="auto"/>
        <w:ind w:firstLine="0"/>
        <w:jc w:val="center"/>
        <w:rPr>
          <w:rFonts w:asciiTheme="minorHAnsi" w:hAnsiTheme="minorHAnsi"/>
        </w:rPr>
      </w:pPr>
      <w:bookmarkStart w:id="15" w:name="bookmark14"/>
      <w:bookmarkStart w:id="16" w:name="bookmark15"/>
      <w:r w:rsidRPr="00935674">
        <w:rPr>
          <w:rFonts w:asciiTheme="minorHAnsi" w:hAnsiTheme="minorHAnsi"/>
        </w:rPr>
        <w:t xml:space="preserve">Čl. </w:t>
      </w:r>
      <w:r w:rsidR="00935674" w:rsidRPr="00935674">
        <w:rPr>
          <w:rFonts w:asciiTheme="minorHAnsi" w:hAnsiTheme="minorHAnsi"/>
        </w:rPr>
        <w:t>7</w:t>
      </w:r>
      <w:r w:rsidRPr="00935674">
        <w:rPr>
          <w:rFonts w:asciiTheme="minorHAnsi" w:hAnsiTheme="minorHAnsi"/>
        </w:rPr>
        <w:t xml:space="preserve"> Ochrana dôverných informácií, mlčanlivosť</w:t>
      </w:r>
      <w:bookmarkEnd w:id="15"/>
      <w:bookmarkEnd w:id="16"/>
    </w:p>
    <w:p w14:paraId="78C3A3D3" w14:textId="77777777" w:rsidR="00935674" w:rsidRPr="00935674" w:rsidRDefault="00935674" w:rsidP="00935674">
      <w:pPr>
        <w:pStyle w:val="Zhlavie10"/>
        <w:keepNext/>
        <w:keepLines/>
        <w:shd w:val="clear" w:color="auto" w:fill="auto"/>
        <w:spacing w:after="0" w:line="240" w:lineRule="auto"/>
        <w:ind w:firstLine="0"/>
        <w:rPr>
          <w:rFonts w:asciiTheme="minorHAnsi" w:hAnsiTheme="minorHAnsi"/>
        </w:rPr>
      </w:pPr>
    </w:p>
    <w:p w14:paraId="2AD7D0B4" w14:textId="35D75161" w:rsidR="00935674" w:rsidRDefault="00CD483C" w:rsidP="00796874">
      <w:pPr>
        <w:pStyle w:val="Zkladntext1"/>
        <w:numPr>
          <w:ilvl w:val="1"/>
          <w:numId w:val="23"/>
        </w:numPr>
        <w:shd w:val="clear" w:color="auto" w:fill="auto"/>
        <w:spacing w:after="0"/>
        <w:ind w:left="567" w:hanging="567"/>
        <w:jc w:val="both"/>
        <w:rPr>
          <w:rFonts w:asciiTheme="minorHAnsi" w:hAnsiTheme="minorHAnsi"/>
        </w:rPr>
      </w:pPr>
      <w:r w:rsidRPr="00935674">
        <w:rPr>
          <w:rFonts w:asciiTheme="minorHAnsi" w:hAnsiTheme="minorHAnsi"/>
        </w:rPr>
        <w:t>Za dôvernú informáciu sa považuje akákoľvek informácia/dáta, o ktorej/ktorých možno vzhľadom na jej/ich povahu a obsah predpokladať, že na ich utajení má Poskytujúca strana (Objednávateľ) záujem, a</w:t>
      </w:r>
      <w:r>
        <w:t xml:space="preserve">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dôvernú informáciu sa považuje vždy informácia, ktorú Poskytujúca strana </w:t>
      </w:r>
      <w:r w:rsidRPr="00935674">
        <w:rPr>
          <w:rFonts w:asciiTheme="minorHAnsi" w:hAnsiTheme="minorHAnsi"/>
        </w:rPr>
        <w:t>označí ako „interné“ alebo „chránené“.</w:t>
      </w:r>
    </w:p>
    <w:p w14:paraId="76393035" w14:textId="77777777" w:rsidR="00935674" w:rsidRDefault="00CD483C" w:rsidP="00796874">
      <w:pPr>
        <w:pStyle w:val="Zkladntext1"/>
        <w:numPr>
          <w:ilvl w:val="1"/>
          <w:numId w:val="23"/>
        </w:numPr>
        <w:shd w:val="clear" w:color="auto" w:fill="auto"/>
        <w:spacing w:after="0"/>
        <w:ind w:left="567" w:hanging="567"/>
        <w:jc w:val="both"/>
        <w:rPr>
          <w:rFonts w:asciiTheme="minorHAnsi" w:hAnsiTheme="minorHAnsi"/>
        </w:rPr>
      </w:pPr>
      <w:r w:rsidRPr="00935674">
        <w:rPr>
          <w:rFonts w:asciiTheme="minorHAnsi" w:hAnsiTheme="minorHAnsi"/>
        </w:rPr>
        <w:t>Dôvernou informáciou nie je:</w:t>
      </w:r>
    </w:p>
    <w:p w14:paraId="007D70D9" w14:textId="77777777" w:rsidR="00A26B8E" w:rsidRPr="00935674" w:rsidRDefault="00CD483C" w:rsidP="00796874">
      <w:pPr>
        <w:pStyle w:val="Zkladntext1"/>
        <w:numPr>
          <w:ilvl w:val="0"/>
          <w:numId w:val="10"/>
        </w:numPr>
        <w:shd w:val="clear" w:color="auto" w:fill="auto"/>
        <w:spacing w:after="0"/>
        <w:ind w:left="993" w:hanging="426"/>
        <w:jc w:val="both"/>
        <w:rPr>
          <w:rFonts w:asciiTheme="minorHAnsi" w:hAnsiTheme="minorHAnsi"/>
        </w:rPr>
      </w:pPr>
      <w:r w:rsidRPr="00935674">
        <w:rPr>
          <w:rFonts w:asciiTheme="minorHAnsi" w:hAnsiTheme="minorHAnsi"/>
        </w:rPr>
        <w:t>informácia/dáta, ktoré sú všeobecne známe alebo sa stali všeobecne známymi inak ako porušením tejto Zmluvy Prijímajúcou stranou (Poskytovateľom) alebo v dôsledku protiprávneho konania tretej strany,</w:t>
      </w:r>
    </w:p>
    <w:p w14:paraId="675EE3F6" w14:textId="77777777" w:rsidR="00A26B8E" w:rsidRPr="00935674" w:rsidRDefault="00CD483C" w:rsidP="00796874">
      <w:pPr>
        <w:pStyle w:val="Zkladntext1"/>
        <w:numPr>
          <w:ilvl w:val="0"/>
          <w:numId w:val="10"/>
        </w:numPr>
        <w:shd w:val="clear" w:color="auto" w:fill="auto"/>
        <w:spacing w:after="0"/>
        <w:ind w:left="993" w:hanging="426"/>
        <w:jc w:val="both"/>
        <w:rPr>
          <w:rFonts w:asciiTheme="minorHAnsi" w:hAnsiTheme="minorHAnsi"/>
        </w:rPr>
      </w:pPr>
      <w:r w:rsidRPr="00935674">
        <w:rPr>
          <w:rFonts w:asciiTheme="minorHAnsi" w:hAnsiTheme="minorHAnsi"/>
        </w:rPr>
        <w:t>informácia/dáta, ktoré boli nezávisle vyvinuté, bez použitia akýchkoľvek Dôverných informácií Poskytujúcej strany podľa tejto Zmluvy,</w:t>
      </w:r>
    </w:p>
    <w:p w14:paraId="3E5C37E0" w14:textId="77777777" w:rsidR="00A26B8E" w:rsidRPr="00935674" w:rsidRDefault="00CD483C" w:rsidP="00796874">
      <w:pPr>
        <w:pStyle w:val="Zkladntext1"/>
        <w:numPr>
          <w:ilvl w:val="0"/>
          <w:numId w:val="10"/>
        </w:numPr>
        <w:shd w:val="clear" w:color="auto" w:fill="auto"/>
        <w:spacing w:after="0"/>
        <w:ind w:left="993" w:hanging="426"/>
        <w:jc w:val="both"/>
        <w:rPr>
          <w:rFonts w:asciiTheme="minorHAnsi" w:hAnsiTheme="minorHAnsi"/>
        </w:rPr>
      </w:pPr>
      <w:r w:rsidRPr="00935674">
        <w:rPr>
          <w:rFonts w:asciiTheme="minorHAnsi" w:hAnsiTheme="minorHAnsi"/>
        </w:rPr>
        <w:t>informácia/dáta, ktoré boli Prijímajúcej strane poskytnuté treťou stranou, ktorá takéto informácie/dáta nezískala porušením povinnosti ich ochrany,</w:t>
      </w:r>
    </w:p>
    <w:p w14:paraId="72D853B4" w14:textId="77777777" w:rsidR="00A26B8E" w:rsidRPr="00935674" w:rsidRDefault="00CD483C" w:rsidP="00796874">
      <w:pPr>
        <w:pStyle w:val="Zkladntext1"/>
        <w:numPr>
          <w:ilvl w:val="0"/>
          <w:numId w:val="10"/>
        </w:numPr>
        <w:shd w:val="clear" w:color="auto" w:fill="auto"/>
        <w:spacing w:after="0"/>
        <w:ind w:left="993" w:hanging="426"/>
        <w:jc w:val="both"/>
        <w:rPr>
          <w:rFonts w:asciiTheme="minorHAnsi" w:hAnsiTheme="minorHAnsi"/>
        </w:rPr>
      </w:pPr>
      <w:r w:rsidRPr="00935674">
        <w:rPr>
          <w:rFonts w:asciiTheme="minorHAnsi" w:hAnsiTheme="minorHAnsi"/>
        </w:rPr>
        <w:t>informácia/dáta, ktoré je Prijímajúca strana donútená poskytnúť na základe zákona alebo právoplatného rozhodnutia orgánu verejnej moci za predpokladu, že:</w:t>
      </w:r>
    </w:p>
    <w:p w14:paraId="70101D98" w14:textId="195FCF6B" w:rsidR="00A26B8E" w:rsidRPr="00935674" w:rsidRDefault="00CD483C" w:rsidP="00796874">
      <w:pPr>
        <w:pStyle w:val="Zkladntext1"/>
        <w:shd w:val="clear" w:color="auto" w:fill="auto"/>
        <w:spacing w:after="0"/>
        <w:ind w:left="1418" w:hanging="425"/>
        <w:jc w:val="both"/>
        <w:rPr>
          <w:rFonts w:asciiTheme="minorHAnsi" w:hAnsiTheme="minorHAnsi"/>
        </w:rPr>
      </w:pPr>
      <w:r w:rsidRPr="00935674">
        <w:rPr>
          <w:rFonts w:asciiTheme="minorHAnsi" w:eastAsia="Arial" w:hAnsiTheme="minorHAnsi" w:cs="Arial"/>
        </w:rPr>
        <w:t xml:space="preserve">- </w:t>
      </w:r>
      <w:r w:rsidR="00935674">
        <w:rPr>
          <w:rFonts w:asciiTheme="minorHAnsi" w:eastAsia="Arial" w:hAnsiTheme="minorHAnsi" w:cs="Arial"/>
        </w:rPr>
        <w:tab/>
      </w:r>
      <w:r w:rsidRPr="00935674">
        <w:rPr>
          <w:rFonts w:asciiTheme="minorHAnsi" w:hAnsiTheme="minorHAnsi"/>
        </w:rPr>
        <w:t xml:space="preserve">bez zbytočného meškania písomne alebo telefonicky informuje druhú Stranu o možnosti, že bude nútená poskytnúť informáciu podľa ods. </w:t>
      </w:r>
      <w:r w:rsidR="00796874">
        <w:rPr>
          <w:rFonts w:asciiTheme="minorHAnsi" w:hAnsiTheme="minorHAnsi"/>
        </w:rPr>
        <w:t>7</w:t>
      </w:r>
      <w:r w:rsidRPr="00935674">
        <w:rPr>
          <w:rFonts w:asciiTheme="minorHAnsi" w:hAnsiTheme="minorHAnsi"/>
        </w:rPr>
        <w:t>.1 tohto článku,</w:t>
      </w:r>
    </w:p>
    <w:p w14:paraId="354C3E24" w14:textId="00B763D6" w:rsidR="00A26B8E" w:rsidRPr="00935674" w:rsidRDefault="00CD483C" w:rsidP="00796874">
      <w:pPr>
        <w:pStyle w:val="Zkladntext1"/>
        <w:shd w:val="clear" w:color="auto" w:fill="auto"/>
        <w:spacing w:after="0"/>
        <w:ind w:left="1418" w:hanging="425"/>
        <w:jc w:val="both"/>
        <w:rPr>
          <w:rFonts w:asciiTheme="minorHAnsi" w:hAnsiTheme="minorHAnsi"/>
        </w:rPr>
      </w:pPr>
      <w:r w:rsidRPr="00935674">
        <w:rPr>
          <w:rFonts w:asciiTheme="minorHAnsi" w:eastAsia="Arial" w:hAnsiTheme="minorHAnsi" w:cs="Arial"/>
        </w:rPr>
        <w:t xml:space="preserve">- </w:t>
      </w:r>
      <w:r w:rsidR="00935674">
        <w:rPr>
          <w:rFonts w:asciiTheme="minorHAnsi" w:eastAsia="Arial" w:hAnsiTheme="minorHAnsi" w:cs="Arial"/>
        </w:rPr>
        <w:tab/>
      </w:r>
      <w:r w:rsidRPr="00935674">
        <w:rPr>
          <w:rFonts w:asciiTheme="minorHAnsi" w:hAnsiTheme="minorHAnsi"/>
        </w:rPr>
        <w:t xml:space="preserve">poskytne druhej Strane potrebnú súčinnosť pri obrane proti nútenému poskytnutiu informácie/dát podľa ods. </w:t>
      </w:r>
      <w:r w:rsidR="00935674">
        <w:rPr>
          <w:rFonts w:asciiTheme="minorHAnsi" w:hAnsiTheme="minorHAnsi"/>
        </w:rPr>
        <w:t>7</w:t>
      </w:r>
      <w:r w:rsidRPr="00935674">
        <w:rPr>
          <w:rFonts w:asciiTheme="minorHAnsi" w:hAnsiTheme="minorHAnsi"/>
        </w:rPr>
        <w:t>.1 tohto článku,</w:t>
      </w:r>
    </w:p>
    <w:p w14:paraId="48F8B089" w14:textId="72B88A59" w:rsidR="00A26B8E" w:rsidRPr="00935674" w:rsidRDefault="00CD483C" w:rsidP="00796874">
      <w:pPr>
        <w:pStyle w:val="Zkladntext1"/>
        <w:shd w:val="clear" w:color="auto" w:fill="auto"/>
        <w:spacing w:after="0"/>
        <w:ind w:left="1418" w:hanging="425"/>
        <w:jc w:val="both"/>
        <w:rPr>
          <w:rFonts w:asciiTheme="minorHAnsi" w:hAnsiTheme="minorHAnsi"/>
        </w:rPr>
      </w:pPr>
      <w:r w:rsidRPr="00935674">
        <w:rPr>
          <w:rFonts w:asciiTheme="minorHAnsi" w:eastAsia="Arial" w:hAnsiTheme="minorHAnsi" w:cs="Arial"/>
        </w:rPr>
        <w:t xml:space="preserve">- </w:t>
      </w:r>
      <w:r w:rsidR="00935674">
        <w:rPr>
          <w:rFonts w:asciiTheme="minorHAnsi" w:eastAsia="Arial" w:hAnsiTheme="minorHAnsi" w:cs="Arial"/>
        </w:rPr>
        <w:tab/>
      </w:r>
      <w:r w:rsidRPr="00935674">
        <w:rPr>
          <w:rFonts w:asciiTheme="minorHAnsi" w:hAnsiTheme="minorHAnsi"/>
        </w:rPr>
        <w:t xml:space="preserve">poskytne informáciu/dáta podľa ods. </w:t>
      </w:r>
      <w:r w:rsidR="00935674">
        <w:rPr>
          <w:rFonts w:asciiTheme="minorHAnsi" w:hAnsiTheme="minorHAnsi"/>
        </w:rPr>
        <w:t>7</w:t>
      </w:r>
      <w:r w:rsidRPr="00935674">
        <w:rPr>
          <w:rFonts w:asciiTheme="minorHAnsi" w:hAnsiTheme="minorHAnsi"/>
        </w:rPr>
        <w:t>.1 tohto článku len v minimálnom nevyhnutnom a požadovanom rozsahu,</w:t>
      </w:r>
    </w:p>
    <w:p w14:paraId="07996039" w14:textId="77777777" w:rsidR="00A26B8E" w:rsidRPr="00796874" w:rsidRDefault="00CD483C" w:rsidP="00796874">
      <w:pPr>
        <w:pStyle w:val="Zkladntext1"/>
        <w:numPr>
          <w:ilvl w:val="0"/>
          <w:numId w:val="10"/>
        </w:numPr>
        <w:shd w:val="clear" w:color="auto" w:fill="auto"/>
        <w:tabs>
          <w:tab w:val="left" w:pos="1302"/>
        </w:tabs>
        <w:spacing w:after="0"/>
        <w:ind w:left="993" w:hanging="426"/>
        <w:jc w:val="both"/>
        <w:rPr>
          <w:rFonts w:asciiTheme="minorHAnsi" w:hAnsiTheme="minorHAnsi"/>
        </w:rPr>
      </w:pPr>
      <w:r w:rsidRPr="00796874">
        <w:rPr>
          <w:rFonts w:asciiTheme="minorHAnsi" w:hAnsiTheme="minorHAnsi"/>
        </w:rPr>
        <w:t>informáciu/dáta, ktoré je povinná Poskytujúca strana zverejniť alebo sprístupniť podľa zákona č. 211/2000 Z. z. o slobodnom prístupe k informáciám a o zmene a doplnení niektorých zákonov v znení neskorších predpisov.</w:t>
      </w:r>
    </w:p>
    <w:p w14:paraId="43871999" w14:textId="77777777" w:rsidR="00935674" w:rsidRPr="00796874" w:rsidRDefault="00935674" w:rsidP="00796874">
      <w:pPr>
        <w:pStyle w:val="Zkladntext1"/>
        <w:shd w:val="clear" w:color="auto" w:fill="auto"/>
        <w:spacing w:after="0"/>
        <w:jc w:val="both"/>
        <w:rPr>
          <w:rFonts w:asciiTheme="minorHAnsi" w:hAnsiTheme="minorHAnsi"/>
        </w:rPr>
      </w:pPr>
    </w:p>
    <w:p w14:paraId="3CF201CF" w14:textId="42DC68B9" w:rsidR="00935674" w:rsidRPr="00796874" w:rsidRDefault="00935674" w:rsidP="00796874">
      <w:pPr>
        <w:pStyle w:val="Zkladntext1"/>
        <w:numPr>
          <w:ilvl w:val="1"/>
          <w:numId w:val="23"/>
        </w:numPr>
        <w:shd w:val="clear" w:color="auto" w:fill="auto"/>
        <w:spacing w:after="0"/>
        <w:ind w:left="567" w:hanging="567"/>
        <w:jc w:val="both"/>
        <w:rPr>
          <w:rFonts w:asciiTheme="minorHAnsi" w:hAnsiTheme="minorHAnsi"/>
        </w:rPr>
      </w:pPr>
      <w:r w:rsidRPr="00796874">
        <w:rPr>
          <w:rFonts w:asciiTheme="minorHAnsi" w:hAnsiTheme="minorHAnsi"/>
        </w:rPr>
        <w:t xml:space="preserve">Informácie, údaje, dokumenty a listinné podklady poskytnuté, resp. sprístupnené si navzájom </w:t>
      </w:r>
      <w:r w:rsidR="009D42AC">
        <w:rPr>
          <w:rFonts w:asciiTheme="minorHAnsi" w:hAnsiTheme="minorHAnsi"/>
        </w:rPr>
        <w:t>Zmluvnými s</w:t>
      </w:r>
      <w:r w:rsidRPr="00796874">
        <w:rPr>
          <w:rFonts w:asciiTheme="minorHAnsi" w:hAnsiTheme="minorHAnsi"/>
        </w:rPr>
        <w:t>tranami,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400EE65C" w14:textId="77777777" w:rsidR="00935674" w:rsidRPr="00796874" w:rsidRDefault="00935674" w:rsidP="00796874">
      <w:pPr>
        <w:pStyle w:val="Zkladntext1"/>
        <w:shd w:val="clear" w:color="auto" w:fill="auto"/>
        <w:spacing w:after="0"/>
        <w:jc w:val="both"/>
        <w:rPr>
          <w:rFonts w:asciiTheme="minorHAnsi" w:hAnsiTheme="minorHAnsi"/>
        </w:rPr>
      </w:pPr>
    </w:p>
    <w:p w14:paraId="7B02CCEB" w14:textId="77777777" w:rsidR="00935674" w:rsidRPr="00796874" w:rsidRDefault="00CD483C" w:rsidP="00796874">
      <w:pPr>
        <w:pStyle w:val="Zkladntext1"/>
        <w:numPr>
          <w:ilvl w:val="1"/>
          <w:numId w:val="23"/>
        </w:numPr>
        <w:shd w:val="clear" w:color="auto" w:fill="auto"/>
        <w:spacing w:after="0"/>
        <w:ind w:left="567" w:hanging="567"/>
        <w:jc w:val="both"/>
        <w:rPr>
          <w:rFonts w:asciiTheme="minorHAnsi" w:hAnsiTheme="minorHAnsi"/>
        </w:rPr>
      </w:pPr>
      <w:r w:rsidRPr="00796874">
        <w:rPr>
          <w:rFonts w:asciiTheme="minorHAnsi" w:hAnsiTheme="minorHAnsi"/>
        </w:rPr>
        <w:t>V prípade, že si Prijímajúca strana nie je istá, či majú byť akékoľvek skutočnosti alebo informácie podľa vôle Poskytujúcej strany utajené, je povinná si pred ich oznámením alebo sprístupnením tretej osobe na to vyžiadať písomný súhlas Poskytujúcej strany. Prijímajúca strana sa zaväzuje konať v dobrej viere tak, aby zachovala dôvernú povahu dôverných informácií.</w:t>
      </w:r>
    </w:p>
    <w:p w14:paraId="7A23FF2A" w14:textId="77777777" w:rsidR="00935674" w:rsidRPr="00796874" w:rsidRDefault="00935674" w:rsidP="00796874">
      <w:pPr>
        <w:pStyle w:val="Odsekzoznamu"/>
        <w:ind w:left="0"/>
        <w:contextualSpacing w:val="0"/>
        <w:jc w:val="both"/>
        <w:rPr>
          <w:rFonts w:asciiTheme="minorHAnsi" w:hAnsiTheme="minorHAnsi"/>
          <w:sz w:val="22"/>
          <w:szCs w:val="22"/>
        </w:rPr>
      </w:pPr>
    </w:p>
    <w:p w14:paraId="562875F0" w14:textId="77777777" w:rsidR="00935674" w:rsidRPr="00796874" w:rsidRDefault="00CD483C" w:rsidP="00796874">
      <w:pPr>
        <w:pStyle w:val="Zkladntext1"/>
        <w:numPr>
          <w:ilvl w:val="1"/>
          <w:numId w:val="23"/>
        </w:numPr>
        <w:shd w:val="clear" w:color="auto" w:fill="auto"/>
        <w:spacing w:after="0"/>
        <w:ind w:left="567" w:hanging="567"/>
        <w:jc w:val="both"/>
        <w:rPr>
          <w:rFonts w:asciiTheme="minorHAnsi" w:hAnsiTheme="minorHAnsi"/>
        </w:rPr>
      </w:pPr>
      <w:r w:rsidRPr="00796874">
        <w:rPr>
          <w:rFonts w:asciiTheme="minorHAnsi" w:hAnsiTheme="minorHAnsi"/>
        </w:rPr>
        <w:t>Účelom ochrany informácií je predovšetkým, no nie len, stanovenie podmienok ochrany dôverných informácií, ktoré môže Poskytujúca strana odovzdať alebo sprístupniť Prijímajúcej strane, a to bez ohľadu na formu takto poskytnutých a/alebo sprístupnených informácií.</w:t>
      </w:r>
    </w:p>
    <w:p w14:paraId="0CA6892E" w14:textId="77777777" w:rsidR="00935674" w:rsidRPr="00796874" w:rsidRDefault="00935674" w:rsidP="00796874">
      <w:pPr>
        <w:pStyle w:val="Odsekzoznamu"/>
        <w:ind w:left="0"/>
        <w:contextualSpacing w:val="0"/>
        <w:jc w:val="both"/>
        <w:rPr>
          <w:rFonts w:asciiTheme="minorHAnsi" w:hAnsiTheme="minorHAnsi"/>
          <w:sz w:val="22"/>
          <w:szCs w:val="22"/>
        </w:rPr>
      </w:pPr>
    </w:p>
    <w:p w14:paraId="636E6C66" w14:textId="1CAA6517" w:rsidR="00935674" w:rsidRPr="00796874" w:rsidRDefault="00CD483C" w:rsidP="00796874">
      <w:pPr>
        <w:pStyle w:val="Zkladntext1"/>
        <w:numPr>
          <w:ilvl w:val="1"/>
          <w:numId w:val="23"/>
        </w:numPr>
        <w:shd w:val="clear" w:color="auto" w:fill="auto"/>
        <w:spacing w:after="0"/>
        <w:ind w:left="567" w:hanging="567"/>
        <w:jc w:val="both"/>
        <w:rPr>
          <w:rFonts w:asciiTheme="minorHAnsi" w:hAnsiTheme="minorHAnsi"/>
        </w:rPr>
      </w:pPr>
      <w:r w:rsidRPr="00796874">
        <w:rPr>
          <w:rFonts w:asciiTheme="minorHAnsi" w:hAnsiTheme="minorHAnsi"/>
        </w:rPr>
        <w:t xml:space="preserve">Účelom je zachovanie mlčanlivosti a ochrana dôverných informácií, o ktorých sa Prijímajúca strana dozvedela pri vzájomnej spolupráci v rámci </w:t>
      </w:r>
      <w:r w:rsidR="009D42AC">
        <w:rPr>
          <w:rFonts w:asciiTheme="minorHAnsi" w:hAnsiTheme="minorHAnsi"/>
        </w:rPr>
        <w:t>poskytovania služieb podľa</w:t>
      </w:r>
      <w:r w:rsidRPr="00796874">
        <w:rPr>
          <w:rFonts w:asciiTheme="minorHAnsi" w:hAnsiTheme="minorHAnsi"/>
        </w:rPr>
        <w:t>tejto Zmluvy.</w:t>
      </w:r>
    </w:p>
    <w:p w14:paraId="4D9D2075" w14:textId="77777777" w:rsidR="00935674" w:rsidRPr="00796874" w:rsidRDefault="00935674" w:rsidP="00796874">
      <w:pPr>
        <w:pStyle w:val="Odsekzoznamu"/>
        <w:ind w:left="0"/>
        <w:contextualSpacing w:val="0"/>
        <w:jc w:val="both"/>
        <w:rPr>
          <w:rFonts w:asciiTheme="minorHAnsi" w:hAnsiTheme="minorHAnsi"/>
          <w:sz w:val="22"/>
          <w:szCs w:val="22"/>
        </w:rPr>
      </w:pPr>
    </w:p>
    <w:p w14:paraId="056C034E" w14:textId="77777777" w:rsidR="00935674" w:rsidRPr="00796874" w:rsidRDefault="00CD483C" w:rsidP="00796874">
      <w:pPr>
        <w:pStyle w:val="Zkladntext1"/>
        <w:numPr>
          <w:ilvl w:val="1"/>
          <w:numId w:val="23"/>
        </w:numPr>
        <w:shd w:val="clear" w:color="auto" w:fill="auto"/>
        <w:spacing w:after="0"/>
        <w:ind w:left="567" w:hanging="567"/>
        <w:jc w:val="both"/>
        <w:rPr>
          <w:rFonts w:asciiTheme="minorHAnsi" w:hAnsiTheme="minorHAnsi"/>
        </w:rPr>
      </w:pPr>
      <w:r w:rsidRPr="00796874">
        <w:rPr>
          <w:rFonts w:asciiTheme="minorHAnsi" w:hAnsiTheme="minorHAnsi"/>
        </w:rPr>
        <w:lastRenderedPageBreak/>
        <w:t>Prijímajúca strana sa zaväzuje, že poskytnuté dôverné informácie použije výhradne na účely a ciele, na ktoré budú Poskytujúcou stranou určené a v súlade s touto Zmluvou.</w:t>
      </w:r>
    </w:p>
    <w:p w14:paraId="51882F29" w14:textId="77777777" w:rsidR="00935674" w:rsidRPr="00796874" w:rsidRDefault="00935674" w:rsidP="00796874">
      <w:pPr>
        <w:pStyle w:val="Odsekzoznamu"/>
        <w:ind w:left="0"/>
        <w:contextualSpacing w:val="0"/>
        <w:jc w:val="both"/>
        <w:rPr>
          <w:rFonts w:asciiTheme="minorHAnsi" w:hAnsiTheme="minorHAnsi"/>
          <w:sz w:val="22"/>
          <w:szCs w:val="22"/>
        </w:rPr>
      </w:pPr>
    </w:p>
    <w:p w14:paraId="326FFEF8" w14:textId="77777777" w:rsidR="00935674" w:rsidRPr="00796874" w:rsidRDefault="00CD483C" w:rsidP="00796874">
      <w:pPr>
        <w:pStyle w:val="Zkladntext1"/>
        <w:numPr>
          <w:ilvl w:val="1"/>
          <w:numId w:val="23"/>
        </w:numPr>
        <w:shd w:val="clear" w:color="auto" w:fill="auto"/>
        <w:spacing w:after="0"/>
        <w:ind w:left="567" w:hanging="567"/>
        <w:jc w:val="both"/>
        <w:rPr>
          <w:rFonts w:asciiTheme="minorHAnsi" w:hAnsiTheme="minorHAnsi"/>
        </w:rPr>
      </w:pPr>
      <w:r w:rsidRPr="00796874">
        <w:rPr>
          <w:rFonts w:asciiTheme="minorHAnsi" w:hAnsiTheme="minorHAnsi"/>
        </w:rPr>
        <w:t>Poskytnuté dôverné informácie podliehajú vždy mlčanlivosti bez ohľadu na to, či ako také boli explicitne označené alebo nie.</w:t>
      </w:r>
    </w:p>
    <w:p w14:paraId="3392A3E0" w14:textId="77777777" w:rsidR="00935674" w:rsidRPr="00796874" w:rsidRDefault="00935674" w:rsidP="00796874">
      <w:pPr>
        <w:pStyle w:val="Odsekzoznamu"/>
        <w:ind w:left="0"/>
        <w:contextualSpacing w:val="0"/>
        <w:jc w:val="both"/>
        <w:rPr>
          <w:rFonts w:asciiTheme="minorHAnsi" w:hAnsiTheme="minorHAnsi"/>
          <w:sz w:val="22"/>
          <w:szCs w:val="22"/>
        </w:rPr>
      </w:pPr>
    </w:p>
    <w:p w14:paraId="3E92EDF1" w14:textId="77777777" w:rsidR="00935674" w:rsidRPr="000A45B5" w:rsidRDefault="00CD483C" w:rsidP="000A45B5">
      <w:pPr>
        <w:pStyle w:val="Zkladntext1"/>
        <w:numPr>
          <w:ilvl w:val="1"/>
          <w:numId w:val="23"/>
        </w:numPr>
        <w:shd w:val="clear" w:color="auto" w:fill="auto"/>
        <w:spacing w:after="0"/>
        <w:ind w:left="567" w:hanging="567"/>
        <w:jc w:val="both"/>
        <w:rPr>
          <w:rFonts w:asciiTheme="minorHAnsi" w:hAnsiTheme="minorHAnsi"/>
        </w:rPr>
      </w:pPr>
      <w:r w:rsidRPr="00796874">
        <w:rPr>
          <w:rFonts w:asciiTheme="minorHAnsi" w:hAnsiTheme="minorHAnsi"/>
        </w:rPr>
        <w:t xml:space="preserve">Prijímajúca strana sa zaväzuje chrániť poskytnuté dôverné informácie pred odcudzením, stratou, zneužitím a </w:t>
      </w:r>
      <w:r w:rsidRPr="000A45B5">
        <w:rPr>
          <w:rFonts w:asciiTheme="minorHAnsi" w:hAnsiTheme="minorHAnsi"/>
        </w:rPr>
        <w:t>neoprávneným kopírovaním.</w:t>
      </w:r>
    </w:p>
    <w:p w14:paraId="2FDE873D" w14:textId="77777777" w:rsidR="00935674" w:rsidRPr="000A45B5" w:rsidRDefault="00935674" w:rsidP="000A45B5">
      <w:pPr>
        <w:pStyle w:val="Odsekzoznamu"/>
        <w:ind w:left="0"/>
        <w:contextualSpacing w:val="0"/>
        <w:jc w:val="both"/>
        <w:rPr>
          <w:rFonts w:asciiTheme="minorHAnsi" w:hAnsiTheme="minorHAnsi"/>
          <w:sz w:val="22"/>
          <w:szCs w:val="22"/>
        </w:rPr>
      </w:pPr>
    </w:p>
    <w:p w14:paraId="6FAD4FAD" w14:textId="4FF4DBB3" w:rsidR="00935674" w:rsidRPr="000A45B5" w:rsidRDefault="00CD483C" w:rsidP="000A45B5">
      <w:pPr>
        <w:pStyle w:val="Zkladntext1"/>
        <w:numPr>
          <w:ilvl w:val="1"/>
          <w:numId w:val="23"/>
        </w:numPr>
        <w:shd w:val="clear" w:color="auto" w:fill="auto"/>
        <w:spacing w:after="0"/>
        <w:ind w:left="567" w:hanging="567"/>
        <w:jc w:val="both"/>
        <w:rPr>
          <w:rFonts w:asciiTheme="minorHAnsi" w:hAnsiTheme="minorHAnsi"/>
        </w:rPr>
      </w:pPr>
      <w:r w:rsidRPr="000A45B5">
        <w:rPr>
          <w:rFonts w:asciiTheme="minorHAnsi" w:hAnsiTheme="minorHAnsi"/>
        </w:rPr>
        <w:t xml:space="preserve">Prijímajúca strana sa zaväzuje, pokiaľ nie je v tejto Zmluve stanovené inak, že dôverné informácie bez predchádzajúceho písomného súhlasu Poskytujúcej strany neposkytne ani nesprístupní tretej </w:t>
      </w:r>
      <w:r w:rsidR="009D42AC">
        <w:rPr>
          <w:rFonts w:asciiTheme="minorHAnsi" w:hAnsiTheme="minorHAnsi"/>
        </w:rPr>
        <w:t>osob</w:t>
      </w:r>
      <w:r w:rsidRPr="000A45B5">
        <w:rPr>
          <w:rFonts w:asciiTheme="minorHAnsi" w:hAnsiTheme="minorHAnsi"/>
        </w:rPr>
        <w:t>e.</w:t>
      </w:r>
    </w:p>
    <w:p w14:paraId="50CFDB07" w14:textId="77777777" w:rsidR="00935674" w:rsidRPr="000A45B5" w:rsidRDefault="00935674" w:rsidP="000A45B5">
      <w:pPr>
        <w:pStyle w:val="Odsekzoznamu"/>
        <w:ind w:left="0"/>
        <w:contextualSpacing w:val="0"/>
        <w:jc w:val="both"/>
        <w:rPr>
          <w:rFonts w:asciiTheme="minorHAnsi" w:hAnsiTheme="minorHAnsi"/>
          <w:sz w:val="22"/>
          <w:szCs w:val="22"/>
        </w:rPr>
      </w:pPr>
    </w:p>
    <w:p w14:paraId="742371FE" w14:textId="77777777" w:rsidR="00796874" w:rsidRPr="000A45B5" w:rsidRDefault="00CD483C" w:rsidP="000A45B5">
      <w:pPr>
        <w:pStyle w:val="Zkladntext1"/>
        <w:numPr>
          <w:ilvl w:val="1"/>
          <w:numId w:val="23"/>
        </w:numPr>
        <w:shd w:val="clear" w:color="auto" w:fill="auto"/>
        <w:spacing w:after="0"/>
        <w:ind w:left="567" w:hanging="567"/>
        <w:jc w:val="both"/>
        <w:rPr>
          <w:rFonts w:asciiTheme="minorHAnsi" w:hAnsiTheme="minorHAnsi"/>
        </w:rPr>
      </w:pPr>
      <w:r w:rsidRPr="000A45B5">
        <w:rPr>
          <w:rFonts w:asciiTheme="minorHAnsi" w:hAnsiTheme="minorHAnsi"/>
        </w:rPr>
        <w:t>Za porušenie povinnosti ochrany dôverných informácií sa nepovažuje:</w:t>
      </w:r>
    </w:p>
    <w:p w14:paraId="52CE6452" w14:textId="11BB32F1" w:rsidR="00A26B8E" w:rsidRPr="000A45B5" w:rsidRDefault="00CD483C" w:rsidP="000A45B5">
      <w:pPr>
        <w:pStyle w:val="Zkladntext1"/>
        <w:shd w:val="clear" w:color="auto" w:fill="auto"/>
        <w:spacing w:after="0"/>
        <w:ind w:left="1418" w:hanging="425"/>
        <w:jc w:val="both"/>
        <w:rPr>
          <w:rFonts w:asciiTheme="minorHAnsi" w:hAnsiTheme="minorHAnsi"/>
        </w:rPr>
      </w:pPr>
      <w:r w:rsidRPr="000A45B5">
        <w:rPr>
          <w:rFonts w:asciiTheme="minorHAnsi" w:hAnsiTheme="minorHAnsi"/>
        </w:rPr>
        <w:t>a)</w:t>
      </w:r>
      <w:r w:rsidR="00796874" w:rsidRPr="000A45B5">
        <w:rPr>
          <w:rFonts w:asciiTheme="minorHAnsi" w:hAnsiTheme="minorHAnsi"/>
        </w:rPr>
        <w:tab/>
      </w:r>
      <w:r w:rsidRPr="000A45B5">
        <w:rPr>
          <w:rFonts w:asciiTheme="minorHAnsi" w:hAnsiTheme="minorHAnsi"/>
        </w:rPr>
        <w:t xml:space="preserve">poskytnutie dôverných informácií oprávnenému subjektu </w:t>
      </w:r>
      <w:r w:rsidR="009D42AC">
        <w:rPr>
          <w:rFonts w:asciiTheme="minorHAnsi" w:hAnsiTheme="minorHAnsi"/>
        </w:rPr>
        <w:t>Zmluvnou s</w:t>
      </w:r>
      <w:r w:rsidRPr="000A45B5">
        <w:rPr>
          <w:rFonts w:asciiTheme="minorHAnsi" w:hAnsiTheme="minorHAnsi"/>
        </w:rPr>
        <w:t>tranou na základe povinnosti vyplývajúcej z</w:t>
      </w:r>
      <w:r w:rsidR="009D42AC">
        <w:rPr>
          <w:rFonts w:asciiTheme="minorHAnsi" w:hAnsiTheme="minorHAnsi"/>
        </w:rPr>
        <w:t>o všeobecne záväzných</w:t>
      </w:r>
      <w:r w:rsidRPr="000A45B5">
        <w:rPr>
          <w:rFonts w:asciiTheme="minorHAnsi" w:hAnsiTheme="minorHAnsi"/>
        </w:rPr>
        <w:t>právnych predpisov</w:t>
      </w:r>
      <w:r w:rsidR="009D42AC">
        <w:rPr>
          <w:rFonts w:asciiTheme="minorHAnsi" w:hAnsiTheme="minorHAnsi"/>
        </w:rPr>
        <w:t xml:space="preserve"> platných na území SR</w:t>
      </w:r>
      <w:r w:rsidRPr="000A45B5">
        <w:rPr>
          <w:rFonts w:asciiTheme="minorHAnsi" w:hAnsiTheme="minorHAnsi"/>
        </w:rPr>
        <w:t>, ktorá informácie poskytuje,</w:t>
      </w:r>
    </w:p>
    <w:p w14:paraId="52EB9081" w14:textId="23652E0E" w:rsidR="00A26B8E" w:rsidRDefault="00CD483C" w:rsidP="00796874">
      <w:pPr>
        <w:pStyle w:val="Zkladntext1"/>
        <w:shd w:val="clear" w:color="auto" w:fill="auto"/>
        <w:spacing w:after="0"/>
        <w:ind w:left="1418" w:hanging="425"/>
        <w:jc w:val="both"/>
      </w:pPr>
      <w:r w:rsidRPr="00935674">
        <w:rPr>
          <w:rFonts w:asciiTheme="minorHAnsi" w:hAnsiTheme="minorHAnsi"/>
        </w:rPr>
        <w:t>b)</w:t>
      </w:r>
      <w:r w:rsidR="00796874">
        <w:rPr>
          <w:rFonts w:asciiTheme="minorHAnsi" w:hAnsiTheme="minorHAnsi"/>
        </w:rPr>
        <w:tab/>
      </w:r>
      <w:r w:rsidRPr="00935674">
        <w:rPr>
          <w:rFonts w:asciiTheme="minorHAnsi" w:hAnsiTheme="minorHAnsi"/>
        </w:rPr>
        <w:t>poskytnutie dôverných informácií</w:t>
      </w:r>
      <w:r>
        <w:t xml:space="preserve"> Poskytujúcou stranou schválenému subdodávateľovi Prijímajúcej strany v rozsahu potrebnom pre plnenie jeho úloh, ktorý je viazaný povinnosťou mlčanlivosti minimálne v rozsahu stanovenom touto Zmluvou, pričom za porušenie povinnosti touto osobou zodpovedá Prijímajúca strana v plnom rozsahu,</w:t>
      </w:r>
    </w:p>
    <w:p w14:paraId="3177AAFC" w14:textId="559E1493" w:rsidR="00A26B8E" w:rsidRPr="000A45B5" w:rsidRDefault="00CD483C" w:rsidP="000A45B5">
      <w:pPr>
        <w:pStyle w:val="Zkladntext1"/>
        <w:numPr>
          <w:ilvl w:val="0"/>
          <w:numId w:val="7"/>
        </w:numPr>
        <w:shd w:val="clear" w:color="auto" w:fill="auto"/>
        <w:tabs>
          <w:tab w:val="left" w:pos="1727"/>
        </w:tabs>
        <w:spacing w:after="0"/>
        <w:ind w:left="1418" w:hanging="425"/>
        <w:jc w:val="both"/>
      </w:pPr>
      <w:r>
        <w:t>poskytnutie dôverných informácií odborným poradcom</w:t>
      </w:r>
      <w:r w:rsidR="009910DB">
        <w:t xml:space="preserve"> Zmluvných</w:t>
      </w:r>
      <w:r>
        <w:t xml:space="preserve"> strán (advokáti, daňoví poradcovia, audítori), ktorí sú viazaní zákonnou povinnosťou mlčanlivosti a</w:t>
      </w:r>
      <w:r w:rsidR="00796874">
        <w:t> </w:t>
      </w:r>
      <w:r>
        <w:t>to</w:t>
      </w:r>
      <w:r w:rsidR="00796874">
        <w:t xml:space="preserve"> </w:t>
      </w:r>
      <w:r>
        <w:t xml:space="preserve">v </w:t>
      </w:r>
      <w:r w:rsidRPr="000A45B5">
        <w:t xml:space="preserve">súvislosti s poskytovaním ich služieb dotknutej </w:t>
      </w:r>
      <w:r w:rsidR="005B613D">
        <w:t>Zmluvnej s</w:t>
      </w:r>
      <w:r w:rsidRPr="000A45B5">
        <w:t>trane, pričom za porušenie povinnosti týchto osôb zodpovedá Prijímajúca strana v plnom rozsahu.</w:t>
      </w:r>
    </w:p>
    <w:p w14:paraId="56E75D10" w14:textId="2C88411E" w:rsidR="00A26B8E" w:rsidRPr="000A45B5" w:rsidRDefault="00CD483C" w:rsidP="000A45B5">
      <w:pPr>
        <w:pStyle w:val="Zkladntext1"/>
        <w:shd w:val="clear" w:color="auto" w:fill="auto"/>
        <w:spacing w:after="0"/>
        <w:ind w:left="1020"/>
        <w:jc w:val="both"/>
        <w:rPr>
          <w:rFonts w:asciiTheme="minorHAnsi" w:hAnsiTheme="minorHAnsi"/>
        </w:rPr>
      </w:pPr>
      <w:r w:rsidRPr="000A45B5">
        <w:t xml:space="preserve">Prijímajúca strana je vždy povinná požiadať o písomný súhlas Poskytujúcej strany pre </w:t>
      </w:r>
      <w:r w:rsidRPr="000A45B5">
        <w:rPr>
          <w:rFonts w:asciiTheme="minorHAnsi" w:hAnsiTheme="minorHAnsi"/>
        </w:rPr>
        <w:t xml:space="preserve">poskytovanie informácií tretej </w:t>
      </w:r>
      <w:r w:rsidR="005B613D">
        <w:rPr>
          <w:rFonts w:asciiTheme="minorHAnsi" w:hAnsiTheme="minorHAnsi"/>
        </w:rPr>
        <w:t>osobe</w:t>
      </w:r>
      <w:r w:rsidRPr="000A45B5">
        <w:rPr>
          <w:rFonts w:asciiTheme="minorHAnsi" w:hAnsiTheme="minorHAnsi"/>
        </w:rPr>
        <w:t>, ak je touto alternatívny operátor na trhu poštových služieb.</w:t>
      </w:r>
    </w:p>
    <w:p w14:paraId="3C24A95D" w14:textId="77777777" w:rsidR="000A45B5" w:rsidRPr="000A45B5" w:rsidRDefault="000A45B5" w:rsidP="000A45B5">
      <w:pPr>
        <w:pStyle w:val="Zkladntext1"/>
        <w:shd w:val="clear" w:color="auto" w:fill="auto"/>
        <w:spacing w:after="0"/>
        <w:jc w:val="both"/>
        <w:rPr>
          <w:rFonts w:asciiTheme="minorHAnsi" w:hAnsiTheme="minorHAnsi"/>
        </w:rPr>
      </w:pPr>
    </w:p>
    <w:p w14:paraId="5960D9EA" w14:textId="77777777" w:rsidR="000A45B5" w:rsidRPr="000A45B5" w:rsidRDefault="000A45B5" w:rsidP="000A45B5">
      <w:pPr>
        <w:pStyle w:val="Zkladntext1"/>
        <w:numPr>
          <w:ilvl w:val="1"/>
          <w:numId w:val="23"/>
        </w:numPr>
        <w:shd w:val="clear" w:color="auto" w:fill="auto"/>
        <w:spacing w:after="0"/>
        <w:ind w:left="567" w:hanging="567"/>
        <w:jc w:val="both"/>
        <w:rPr>
          <w:rFonts w:asciiTheme="minorHAnsi" w:hAnsiTheme="minorHAnsi"/>
        </w:rPr>
      </w:pPr>
      <w:r w:rsidRPr="000A45B5">
        <w:rPr>
          <w:rFonts w:asciiTheme="minorHAnsi" w:hAnsiTheme="minorHAnsi"/>
        </w:rPr>
        <w:t>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informácií iba tým osobám, ktoré sú nevyhnutne potrebné na splnenie predmetu Zmluvy. Prijímajúca strana sa zaväzuje v rovnakom rozsahu zaviazať mlčanlivosťou svoje organizačné zložky, zamestnancov alebo riadiacich pracovníkov, prostredníctvom ktorých sa splnenie predmetu Zmluvy uskutočňuje, pričom za porušenie povinnosti týchto osôb zodpovedá Prijímajúca strana v plnom rozsahu.</w:t>
      </w:r>
    </w:p>
    <w:p w14:paraId="54FAD7AC" w14:textId="77777777" w:rsidR="000A45B5" w:rsidRPr="000A45B5" w:rsidRDefault="000A45B5" w:rsidP="000A45B5">
      <w:pPr>
        <w:pStyle w:val="Zkladntext1"/>
        <w:shd w:val="clear" w:color="auto" w:fill="auto"/>
        <w:spacing w:after="0"/>
        <w:ind w:left="567"/>
        <w:jc w:val="both"/>
        <w:rPr>
          <w:rFonts w:asciiTheme="minorHAnsi" w:hAnsiTheme="minorHAnsi"/>
        </w:rPr>
      </w:pPr>
      <w:r w:rsidRPr="000A45B5">
        <w:rPr>
          <w:rFonts w:asciiTheme="minorHAnsi" w:hAnsiTheme="minorHAnsi"/>
        </w:rPr>
        <w:t>Prijímajúca strana sa ďalej zaväzuje počas doby platnosti Zmluvy, ako aj po jej zániku, pokiaľ ju tejto povinnosti Poskytujúca strana písomným vyhlásením nezbaví, chrániť dôverné informácie najmä pred:</w:t>
      </w:r>
    </w:p>
    <w:p w14:paraId="3630C451" w14:textId="2A209375" w:rsidR="000A45B5" w:rsidRPr="000A45B5" w:rsidRDefault="000A45B5" w:rsidP="000A45B5">
      <w:pPr>
        <w:pStyle w:val="Zkladntext1"/>
        <w:shd w:val="clear" w:color="auto" w:fill="auto"/>
        <w:spacing w:after="0"/>
        <w:ind w:left="851" w:hanging="284"/>
        <w:rPr>
          <w:rFonts w:asciiTheme="minorHAnsi" w:hAnsiTheme="minorHAnsi"/>
        </w:rPr>
      </w:pPr>
      <w:r w:rsidRPr="000A45B5">
        <w:rPr>
          <w:rFonts w:asciiTheme="minorHAnsi" w:eastAsia="Arial" w:hAnsiTheme="minorHAnsi" w:cs="Arial"/>
        </w:rPr>
        <w:t>-</w:t>
      </w:r>
      <w:r w:rsidRPr="000A45B5">
        <w:rPr>
          <w:rFonts w:asciiTheme="minorHAnsi" w:eastAsia="Arial" w:hAnsiTheme="minorHAnsi" w:cs="Arial"/>
        </w:rPr>
        <w:tab/>
      </w:r>
      <w:r w:rsidRPr="000A45B5">
        <w:rPr>
          <w:rFonts w:asciiTheme="minorHAnsi" w:hAnsiTheme="minorHAnsi"/>
        </w:rPr>
        <w:t>ich neoprávneným použitím, čím sa rozumie akékoľvek použitie dôvernej informácie v rozpore s touto Zmluvou,</w:t>
      </w:r>
    </w:p>
    <w:p w14:paraId="07E82CC6" w14:textId="0DCC6FE2" w:rsidR="000A45B5" w:rsidRPr="000A45B5" w:rsidRDefault="000A45B5" w:rsidP="000A45B5">
      <w:pPr>
        <w:pStyle w:val="Zkladntext1"/>
        <w:shd w:val="clear" w:color="auto" w:fill="auto"/>
        <w:spacing w:after="0"/>
        <w:ind w:left="851" w:hanging="284"/>
        <w:rPr>
          <w:rFonts w:asciiTheme="minorHAnsi" w:hAnsiTheme="minorHAnsi"/>
        </w:rPr>
      </w:pPr>
      <w:r w:rsidRPr="000A45B5">
        <w:rPr>
          <w:rFonts w:asciiTheme="minorHAnsi" w:eastAsia="Arial" w:hAnsiTheme="minorHAnsi" w:cs="Arial"/>
        </w:rPr>
        <w:t>-</w:t>
      </w:r>
      <w:r w:rsidRPr="000A45B5">
        <w:rPr>
          <w:rFonts w:asciiTheme="minorHAnsi" w:eastAsia="Arial" w:hAnsiTheme="minorHAnsi" w:cs="Arial"/>
        </w:rPr>
        <w:tab/>
      </w:r>
      <w:r w:rsidRPr="000A45B5">
        <w:rPr>
          <w:rFonts w:asciiTheme="minorHAnsi" w:hAnsiTheme="minorHAnsi"/>
        </w:rPr>
        <w:t>sprístupnením dôverných informácií tretej</w:t>
      </w:r>
      <w:r w:rsidR="005B613D">
        <w:rPr>
          <w:rFonts w:asciiTheme="minorHAnsi" w:hAnsiTheme="minorHAnsi"/>
        </w:rPr>
        <w:t>osobe</w:t>
      </w:r>
      <w:r w:rsidRPr="000A45B5">
        <w:rPr>
          <w:rFonts w:asciiTheme="minorHAnsi" w:hAnsiTheme="minorHAnsi"/>
        </w:rPr>
        <w:t>,</w:t>
      </w:r>
    </w:p>
    <w:p w14:paraId="710A5722" w14:textId="76ECF13D" w:rsidR="000A45B5" w:rsidRPr="000A45B5" w:rsidRDefault="000A45B5" w:rsidP="000A45B5">
      <w:pPr>
        <w:pStyle w:val="Zkladntext1"/>
        <w:shd w:val="clear" w:color="auto" w:fill="auto"/>
        <w:spacing w:after="0"/>
        <w:ind w:left="851" w:hanging="284"/>
        <w:jc w:val="both"/>
        <w:rPr>
          <w:rFonts w:asciiTheme="minorHAnsi" w:hAnsiTheme="minorHAnsi"/>
        </w:rPr>
      </w:pPr>
      <w:r w:rsidRPr="000A45B5">
        <w:rPr>
          <w:rFonts w:asciiTheme="minorHAnsi" w:eastAsia="Arial" w:hAnsiTheme="minorHAnsi" w:cs="Arial"/>
        </w:rPr>
        <w:t>-</w:t>
      </w:r>
      <w:r w:rsidRPr="000A45B5">
        <w:rPr>
          <w:rFonts w:asciiTheme="minorHAnsi" w:eastAsia="Arial" w:hAnsiTheme="minorHAnsi" w:cs="Arial"/>
        </w:rPr>
        <w:tab/>
      </w:r>
      <w:r w:rsidRPr="000A45B5">
        <w:rPr>
          <w:rFonts w:asciiTheme="minorHAnsi" w:hAnsiTheme="minorHAnsi"/>
        </w:rPr>
        <w:t xml:space="preserve">zverejnením alebo sprístupnením dôvernej informácie, pokiaľ také zverejnenie alebo sprístupnenie nie je dané povinnosťou vyplývajúcou </w:t>
      </w:r>
      <w:r w:rsidR="005B613D">
        <w:rPr>
          <w:rFonts w:asciiTheme="minorHAnsi" w:hAnsiTheme="minorHAnsi"/>
        </w:rPr>
        <w:t>zo všeobecne záväzných právnych predpisov platných na území SR</w:t>
      </w:r>
      <w:r w:rsidRPr="000A45B5">
        <w:rPr>
          <w:rFonts w:asciiTheme="minorHAnsi" w:hAnsiTheme="minorHAnsi"/>
        </w:rPr>
        <w:t>,</w:t>
      </w:r>
    </w:p>
    <w:p w14:paraId="34564BCE" w14:textId="4A8AEFD9" w:rsidR="000A45B5" w:rsidRPr="000A45B5" w:rsidRDefault="000A45B5" w:rsidP="000A45B5">
      <w:pPr>
        <w:pStyle w:val="Zkladntext1"/>
        <w:shd w:val="clear" w:color="auto" w:fill="auto"/>
        <w:spacing w:after="0"/>
        <w:ind w:left="851" w:hanging="284"/>
        <w:jc w:val="both"/>
        <w:rPr>
          <w:rFonts w:asciiTheme="minorHAnsi" w:hAnsiTheme="minorHAnsi"/>
        </w:rPr>
      </w:pPr>
      <w:r w:rsidRPr="000A45B5">
        <w:rPr>
          <w:rFonts w:asciiTheme="minorHAnsi" w:eastAsia="Arial" w:hAnsiTheme="minorHAnsi" w:cs="Arial"/>
        </w:rPr>
        <w:t>-</w:t>
      </w:r>
      <w:r w:rsidRPr="000A45B5">
        <w:rPr>
          <w:rFonts w:asciiTheme="minorHAnsi" w:eastAsia="Arial" w:hAnsiTheme="minorHAnsi" w:cs="Arial"/>
        </w:rPr>
        <w:tab/>
      </w:r>
      <w:r w:rsidRPr="000A45B5">
        <w:rPr>
          <w:rFonts w:asciiTheme="minorHAnsi" w:hAnsiTheme="minorHAnsi"/>
        </w:rPr>
        <w:t>pred akýmkoľvek iným neoprávneným zverejnením, sprístupnením, stratou, odcudzením, zničením, rozširovaním, rozmnožovaním, náhodným či iným poškodením či iným neoprávneným využívaním alebo spracovaním.</w:t>
      </w:r>
    </w:p>
    <w:p w14:paraId="4EDAE92A" w14:textId="77777777" w:rsidR="000A45B5" w:rsidRPr="000A45B5" w:rsidRDefault="000A45B5" w:rsidP="000A45B5">
      <w:pPr>
        <w:pStyle w:val="Zkladntext1"/>
        <w:shd w:val="clear" w:color="auto" w:fill="auto"/>
        <w:spacing w:after="0"/>
        <w:jc w:val="both"/>
        <w:rPr>
          <w:rFonts w:asciiTheme="minorHAnsi" w:hAnsiTheme="minorHAnsi"/>
        </w:rPr>
      </w:pPr>
    </w:p>
    <w:p w14:paraId="4F4BABB6" w14:textId="77777777" w:rsidR="000A45B5" w:rsidRDefault="000A45B5" w:rsidP="000A45B5">
      <w:pPr>
        <w:pStyle w:val="Zkladntext1"/>
        <w:numPr>
          <w:ilvl w:val="1"/>
          <w:numId w:val="23"/>
        </w:numPr>
        <w:shd w:val="clear" w:color="auto" w:fill="auto"/>
        <w:spacing w:after="0"/>
        <w:ind w:left="567" w:hanging="567"/>
        <w:jc w:val="both"/>
        <w:rPr>
          <w:rFonts w:asciiTheme="minorHAnsi" w:hAnsiTheme="minorHAnsi"/>
        </w:rPr>
      </w:pPr>
      <w:r w:rsidRPr="000A45B5">
        <w:rPr>
          <w:rFonts w:asciiTheme="minorHAnsi" w:hAnsiTheme="minorHAnsi"/>
        </w:rPr>
        <w:t xml:space="preserve">Prijímajúca strana je oprávnená poskytnúť alebo sprístupniť dôvernú informáciu bez predchádzajúceho písomného súhlasu Poskytujúcej strany len na základe právoplatného rozhodnutia orgánu štátnej moci za splnenia podmienok stanovených v ods. </w:t>
      </w:r>
      <w:r>
        <w:rPr>
          <w:rFonts w:asciiTheme="minorHAnsi" w:hAnsiTheme="minorHAnsi"/>
        </w:rPr>
        <w:t>7</w:t>
      </w:r>
      <w:r w:rsidRPr="000A45B5">
        <w:rPr>
          <w:rFonts w:asciiTheme="minorHAnsi" w:hAnsiTheme="minorHAnsi"/>
        </w:rPr>
        <w:t>.2 písm. d</w:t>
      </w:r>
      <w:r>
        <w:rPr>
          <w:rFonts w:asciiTheme="minorHAnsi" w:hAnsiTheme="minorHAnsi"/>
        </w:rPr>
        <w:t>)</w:t>
      </w:r>
      <w:r w:rsidRPr="000A45B5">
        <w:rPr>
          <w:rFonts w:asciiTheme="minorHAnsi" w:hAnsiTheme="minorHAnsi"/>
        </w:rPr>
        <w:t xml:space="preserve"> a v prípade uvedenom v ods. </w:t>
      </w:r>
      <w:r>
        <w:rPr>
          <w:rFonts w:asciiTheme="minorHAnsi" w:hAnsiTheme="minorHAnsi"/>
        </w:rPr>
        <w:t>7</w:t>
      </w:r>
      <w:r w:rsidRPr="000A45B5">
        <w:rPr>
          <w:rFonts w:asciiTheme="minorHAnsi" w:hAnsiTheme="minorHAnsi"/>
        </w:rPr>
        <w:t>.2 písm. e</w:t>
      </w:r>
      <w:r>
        <w:rPr>
          <w:rFonts w:asciiTheme="minorHAnsi" w:hAnsiTheme="minorHAnsi"/>
        </w:rPr>
        <w:t>)</w:t>
      </w:r>
      <w:r w:rsidRPr="000A45B5">
        <w:rPr>
          <w:rFonts w:asciiTheme="minorHAnsi" w:hAnsiTheme="minorHAnsi"/>
        </w:rPr>
        <w:t xml:space="preserve"> tohto článku Zmluvy. Prijímajúca strana je povinná o </w:t>
      </w:r>
      <w:r w:rsidRPr="000A45B5">
        <w:rPr>
          <w:rFonts w:asciiTheme="minorHAnsi" w:hAnsiTheme="minorHAnsi"/>
        </w:rPr>
        <w:lastRenderedPageBreak/>
        <w:t>uvedenej skutočnosti bezodkladne informovať Poskytujúcu stranu, ak jej v tom nebráni zákonné obmedzenie.</w:t>
      </w:r>
    </w:p>
    <w:p w14:paraId="255FA823" w14:textId="77777777" w:rsidR="000A45B5" w:rsidRDefault="000A45B5" w:rsidP="000A45B5">
      <w:pPr>
        <w:pStyle w:val="Zkladntext1"/>
        <w:shd w:val="clear" w:color="auto" w:fill="auto"/>
        <w:spacing w:after="0"/>
        <w:jc w:val="both"/>
        <w:rPr>
          <w:rFonts w:asciiTheme="minorHAnsi" w:hAnsiTheme="minorHAnsi"/>
        </w:rPr>
      </w:pPr>
    </w:p>
    <w:p w14:paraId="4254E476" w14:textId="38026F3C"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Prijímajúca strana nesmie dôverné informácie využívať mimo vzájomnej spolupráce počas ani po skončení vzájomnej spolupráce. Táto povinnosť platí bez časového obmedzenia po zániku Zmluvy.</w:t>
      </w:r>
    </w:p>
    <w:p w14:paraId="5C028B0F" w14:textId="77777777" w:rsidR="000A45B5" w:rsidRDefault="000A45B5" w:rsidP="000A45B5">
      <w:pPr>
        <w:pStyle w:val="Odsekzoznamu"/>
        <w:ind w:left="0"/>
      </w:pPr>
    </w:p>
    <w:p w14:paraId="4BDF418C" w14:textId="58EFA8E5"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Strany sa zaväzujú dodržiavať</w:t>
      </w:r>
      <w:r w:rsidR="005B613D">
        <w:t xml:space="preserve"> všeobecne záväzné</w:t>
      </w:r>
      <w:r>
        <w:t xml:space="preserve"> právne predpisy</w:t>
      </w:r>
      <w:r w:rsidR="005B613D">
        <w:t xml:space="preserve"> platné na území SR</w:t>
      </w:r>
      <w:r>
        <w:t xml:space="preserve"> vzťahujúce sa na </w:t>
      </w:r>
      <w:r w:rsidR="005B613D">
        <w:t xml:space="preserve">najmä na </w:t>
      </w:r>
      <w:r>
        <w:t>ochranu dôverných informácií, obchodného tajomstva, ochranu osobných údajov.</w:t>
      </w:r>
    </w:p>
    <w:p w14:paraId="61D17EF2" w14:textId="77777777" w:rsidR="000A45B5" w:rsidRDefault="000A45B5" w:rsidP="000A45B5">
      <w:pPr>
        <w:pStyle w:val="Odsekzoznamu"/>
        <w:ind w:left="0"/>
      </w:pPr>
    </w:p>
    <w:p w14:paraId="1B3C76B0"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Prijímajúca strana je povinná oboznámiť Poskytujúcu stranu o porušení povinnosti chrániť dôverné informácie bez zbytočného odkladu potom, čo sa o takomto porušení dozvie. Prijímajúca strana je povinná v takomto prípade bezodkladne vykonať opatrenia potrebné na zamedzenie porušovania povinností vyplývajúcich jej z tejto Zmluvy.</w:t>
      </w:r>
    </w:p>
    <w:p w14:paraId="54CE4025" w14:textId="77777777" w:rsidR="000A45B5" w:rsidRDefault="000A45B5" w:rsidP="000A45B5">
      <w:pPr>
        <w:pStyle w:val="Odsekzoznamu"/>
        <w:ind w:left="0"/>
      </w:pPr>
    </w:p>
    <w:p w14:paraId="17563679"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Prijímajúca strana je povinná písomne oznámiť Poskytujúcej strane akékoľvek okolnosti, ktoré by mohli viesť k vzniku konfliktu záujmov s Poskytujúcou stranou.</w:t>
      </w:r>
    </w:p>
    <w:p w14:paraId="4EC1B55D" w14:textId="77777777" w:rsidR="000A45B5" w:rsidRDefault="000A45B5" w:rsidP="000A45B5">
      <w:pPr>
        <w:pStyle w:val="Odsekzoznamu"/>
        <w:ind w:left="0"/>
      </w:pPr>
    </w:p>
    <w:p w14:paraId="447E13C5"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4C53ED4E" w14:textId="77777777" w:rsidR="000A45B5" w:rsidRDefault="000A45B5" w:rsidP="000A45B5">
      <w:pPr>
        <w:pStyle w:val="Odsekzoznamu"/>
        <w:ind w:left="0"/>
      </w:pPr>
    </w:p>
    <w:p w14:paraId="640C5918"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Prijímajúca strana si je vedomá všetkých obchodno-právnych a trestno-právnych dôsledkov porušenia povinností podľa tohto článku Zmluvy.</w:t>
      </w:r>
    </w:p>
    <w:p w14:paraId="76DAE729" w14:textId="77777777" w:rsidR="000A45B5" w:rsidRDefault="000A45B5" w:rsidP="000A45B5">
      <w:pPr>
        <w:pStyle w:val="Odsekzoznamu"/>
        <w:ind w:left="0"/>
      </w:pPr>
    </w:p>
    <w:p w14:paraId="321E3820"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Prijímajúca strana použije poskytnuté dôverné informácie jedine za účelom a cieľom definovaným v tejto Zmluve. Oprávnenie Prijímajúcej strany nakladať s dôvernými informáciami v zmysle tejto Zmluvy zaniká po splnení účelu ich poskytnutia, resp. sprístupnenia.</w:t>
      </w:r>
    </w:p>
    <w:p w14:paraId="7FB0148E" w14:textId="77777777" w:rsidR="000A45B5" w:rsidRDefault="000A45B5" w:rsidP="000A45B5">
      <w:pPr>
        <w:pStyle w:val="Odsekzoznamu"/>
        <w:ind w:left="0"/>
      </w:pPr>
    </w:p>
    <w:p w14:paraId="74768672"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57755E6C" w14:textId="77777777" w:rsidR="000A45B5" w:rsidRDefault="000A45B5" w:rsidP="000A45B5">
      <w:pPr>
        <w:pStyle w:val="Odsekzoznamu"/>
        <w:ind w:left="0"/>
      </w:pPr>
    </w:p>
    <w:p w14:paraId="0C1D5916"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V prípade, ak Prijímajúca strana akýkoľvek záväzok týkajúci sa ochrany dôverných informácií vyplývajúci z tejto Zmluvy poruší, zodpovedá Poskytujúcej strane za takto vzniknutú škodu v celom rozsahu. V prípade, ak by na základe právneho predpisu, súdneho alebo iného rozhodnutia alebo akejkoľvek inej skutočnosti vznikla v súvislosti s porušením povinností podľa tejto Zmluvy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Zmluvy.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úkonom.</w:t>
      </w:r>
    </w:p>
    <w:p w14:paraId="6243AB63" w14:textId="77777777" w:rsidR="000A45B5" w:rsidRDefault="000A45B5" w:rsidP="000A45B5">
      <w:pPr>
        <w:pStyle w:val="Odsekzoznamu"/>
        <w:ind w:left="0"/>
      </w:pPr>
    </w:p>
    <w:p w14:paraId="7C3ED0BA" w14:textId="0BCB1D62"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Ak Prijímajúca strana poruší povinnosť ochrany dôverných informácií a tieto dôverné informácie alebo ich časť bez súhlasu Poskytujúcej strany akýmkoľvek spôsobom odovzdá alebo poskytne tretej</w:t>
      </w:r>
      <w:r w:rsidR="005B613D">
        <w:t xml:space="preserve"> osobe</w:t>
      </w:r>
      <w:r>
        <w:t xml:space="preserve">, alebo umožní k nim prístup tretej </w:t>
      </w:r>
      <w:r w:rsidR="005B613D">
        <w:t>osoby</w:t>
      </w:r>
      <w:r>
        <w:t xml:space="preserve"> alebo ich použije sama v rozpore s účelom a cieľom pre ktorý jej boli tieto dôverné informácie poskytnuté zo strany Poskytujúcej strany, má </w:t>
      </w:r>
      <w:r w:rsidR="005B613D">
        <w:t>P</w:t>
      </w:r>
      <w:r>
        <w:t xml:space="preserve">oskytujúca strana právo požadovať od Prijímajúcej strany zaplatenie zmluvnej pokuty vo výške </w:t>
      </w:r>
      <w:r w:rsidRPr="000A45B5">
        <w:rPr>
          <w:b/>
          <w:bCs/>
        </w:rPr>
        <w:t xml:space="preserve">2 500,- EUR </w:t>
      </w:r>
      <w:r>
        <w:t xml:space="preserve">(slovom: dvetisícpäťsto EUR) za každé jednotlivé porušenie, pričom právo Poskytujúcej strany požadovať náhradu škody </w:t>
      </w:r>
      <w:r w:rsidR="005B613D">
        <w:t xml:space="preserve">prevyšujúcej zmluvnú pokutu podľa tohto bodu Zmluvy </w:t>
      </w:r>
      <w:r>
        <w:t>tým nie je dotknuté.</w:t>
      </w:r>
    </w:p>
    <w:p w14:paraId="28B69CD1" w14:textId="77777777" w:rsidR="000A45B5" w:rsidRDefault="000A45B5" w:rsidP="000A45B5">
      <w:pPr>
        <w:pStyle w:val="Odsekzoznamu"/>
        <w:ind w:left="0"/>
      </w:pPr>
    </w:p>
    <w:p w14:paraId="7558FE13"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Ak je Prijímajúca strana nútená na dosiahnutie účelu a cieľa poskytnutia dôverných informácií sprístupniť tieto ďalšej osobe, je povinná oboznámiť všetky tieto osoby, so svojimi povinnosťami a záväzkami prevzatými touto Zmluvou a zaviazať ich písomným právnym úkonom na dodržiavanie obmedzení používania Dôverných informácií a povinností ich ochrany v rovnakom rozsahu v akom sa vzťahujú na Prijímajúcu stranu podľa tejto Zmluvy. Prijímajúca strana je povinná vopred oznámiť Poskytujúcej strane údaje o každej osobe, či už fyzickej alebo právnickej, ktorej dôverné informácie poskytla a vopred si vyžiadať jej písomný súhlas s takýmto poskytnutím, ak táto Zmluva nestanovuje inak.</w:t>
      </w:r>
    </w:p>
    <w:p w14:paraId="1E8B8D4E" w14:textId="77777777" w:rsidR="000A45B5" w:rsidRDefault="000A45B5" w:rsidP="000A45B5">
      <w:pPr>
        <w:pStyle w:val="Odsekzoznamu"/>
        <w:ind w:left="0"/>
      </w:pPr>
    </w:p>
    <w:p w14:paraId="776DF36E"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13E91410" w14:textId="77777777" w:rsidR="000A45B5" w:rsidRDefault="000A45B5" w:rsidP="000A45B5">
      <w:pPr>
        <w:pStyle w:val="Odsekzoznamu"/>
        <w:ind w:left="0"/>
      </w:pPr>
    </w:p>
    <w:p w14:paraId="552EE369"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Poskytujúca strana je oprávnená auditovať a monitorovať aktivity Prijímajúcej strany súvisiace s poskytnutými dôvernými informáciami.</w:t>
      </w:r>
    </w:p>
    <w:p w14:paraId="0E259C37" w14:textId="77777777" w:rsidR="000A45B5" w:rsidRPr="000A45B5" w:rsidRDefault="000A45B5" w:rsidP="000A45B5">
      <w:pPr>
        <w:pStyle w:val="Odsekzoznamu"/>
        <w:ind w:left="0"/>
        <w:contextualSpacing w:val="0"/>
        <w:rPr>
          <w:rFonts w:ascii="Calibri" w:hAnsi="Calibri"/>
          <w:sz w:val="22"/>
          <w:szCs w:val="22"/>
        </w:rPr>
      </w:pPr>
    </w:p>
    <w:p w14:paraId="406313C4" w14:textId="61C50856" w:rsidR="000A45B5" w:rsidRPr="000A45B5" w:rsidRDefault="00CD483C" w:rsidP="000A45B5">
      <w:pPr>
        <w:pStyle w:val="Zkladntext1"/>
        <w:numPr>
          <w:ilvl w:val="1"/>
          <w:numId w:val="23"/>
        </w:numPr>
        <w:shd w:val="clear" w:color="auto" w:fill="auto"/>
        <w:spacing w:after="0"/>
        <w:ind w:left="567" w:hanging="567"/>
        <w:jc w:val="both"/>
      </w:pPr>
      <w:r w:rsidRPr="000A45B5">
        <w:t>V prípade, keď sú dôverné informácie poskytované vzájomne, teda aj zo strany Prijímajúcej strany Poskytujúcej strane, sa ohľadne Dôverných informácií poskytnutých</w:t>
      </w:r>
      <w:r w:rsidR="000A45B5" w:rsidRPr="000A45B5">
        <w:t xml:space="preserve"> </w:t>
      </w:r>
      <w:r w:rsidRPr="000A45B5">
        <w:t>Prijímajúcou stranou Poskytujúcej strane aplikujú na Poskytujúcu stranu zhodné práva a povinnosti ako na Prijímajúcu stranu, vrátane povinnosti zaplatiť zmluvnú pokutu dohodnutú v</w:t>
      </w:r>
      <w:r w:rsidR="00927A6A">
        <w:t xml:space="preserve"> bode </w:t>
      </w:r>
      <w:r w:rsidR="000A45B5" w:rsidRPr="000A45B5">
        <w:t>7</w:t>
      </w:r>
      <w:r w:rsidRPr="000A45B5">
        <w:t>.23 tohto článku Zmluvy.</w:t>
      </w:r>
    </w:p>
    <w:p w14:paraId="1D86B95A" w14:textId="77777777" w:rsidR="000A45B5" w:rsidRPr="000A45B5" w:rsidRDefault="000A45B5" w:rsidP="000A45B5">
      <w:pPr>
        <w:pStyle w:val="Odsekzoznamu"/>
        <w:ind w:left="0"/>
        <w:contextualSpacing w:val="0"/>
        <w:rPr>
          <w:rFonts w:ascii="Calibri" w:hAnsi="Calibri"/>
          <w:sz w:val="22"/>
          <w:szCs w:val="22"/>
        </w:rPr>
      </w:pPr>
    </w:p>
    <w:p w14:paraId="5AA529A3" w14:textId="77777777" w:rsidR="000A45B5" w:rsidRDefault="00CD483C" w:rsidP="000A45B5">
      <w:pPr>
        <w:pStyle w:val="Zkladntext1"/>
        <w:numPr>
          <w:ilvl w:val="1"/>
          <w:numId w:val="23"/>
        </w:numPr>
        <w:shd w:val="clear" w:color="auto" w:fill="auto"/>
        <w:spacing w:after="0"/>
        <w:ind w:left="567" w:hanging="567"/>
        <w:jc w:val="both"/>
      </w:pPr>
      <w:r w:rsidRPr="000A45B5">
        <w:t>Všetky dôverné informácie</w:t>
      </w:r>
      <w:r>
        <w:t xml:space="preserve"> ostávajú vo vlastníctve Poskytujúcej strany a žiadne oprávnenie alebo iné práva vzťahujúce sa na dôverné informácie nie sú udelené alebo prevedené na Prijímajúcu stranu.</w:t>
      </w:r>
    </w:p>
    <w:p w14:paraId="3520E3B6" w14:textId="77777777" w:rsidR="000A45B5" w:rsidRDefault="000A45B5" w:rsidP="000A45B5">
      <w:pPr>
        <w:pStyle w:val="Odsekzoznamu"/>
        <w:ind w:left="0"/>
      </w:pPr>
    </w:p>
    <w:p w14:paraId="7AA28C70" w14:textId="77777777" w:rsidR="000A45B5" w:rsidRDefault="00CD483C" w:rsidP="000A45B5">
      <w:pPr>
        <w:pStyle w:val="Zkladntext1"/>
        <w:numPr>
          <w:ilvl w:val="1"/>
          <w:numId w:val="23"/>
        </w:numPr>
        <w:shd w:val="clear" w:color="auto" w:fill="auto"/>
        <w:spacing w:after="0"/>
        <w:ind w:left="567" w:hanging="567"/>
        <w:jc w:val="both"/>
      </w:pPr>
      <w: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1E64DF52" w14:textId="77777777" w:rsidR="000A45B5" w:rsidRDefault="000A45B5" w:rsidP="000A45B5">
      <w:pPr>
        <w:pStyle w:val="Odsekzoznamu"/>
        <w:ind w:left="0"/>
      </w:pPr>
    </w:p>
    <w:p w14:paraId="418A48D8" w14:textId="46832A0B" w:rsidR="00A26B8E" w:rsidRP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 xml:space="preserve">Práva a povinnosti </w:t>
      </w:r>
      <w:r w:rsidR="00927A6A">
        <w:t>Zmluvných s</w:t>
      </w:r>
      <w:r>
        <w:t xml:space="preserve">trán uvedené v tomto článku trvajú aj po skončení Zmluvy, a to bez časového obmedzenia. Ukončenie platnosti Zmluvy nemá žiadny vplyv najmä na záväzok </w:t>
      </w:r>
      <w:r w:rsidR="00927A6A">
        <w:t xml:space="preserve">Zmluvných </w:t>
      </w:r>
      <w:r>
        <w:t>strán chrániť a utajovať dôverné informácie získané počas</w:t>
      </w:r>
      <w:r w:rsidR="00927A6A">
        <w:t xml:space="preserve"> doby trvania</w:t>
      </w:r>
      <w:r>
        <w:t xml:space="preserve"> Zmluvy, a to ani po jej </w:t>
      </w:r>
      <w:r w:rsidR="00927A6A">
        <w:t>skončení</w:t>
      </w:r>
      <w:r>
        <w:t xml:space="preserve"> až do doby než sa dôverné informácie stanú všeobecne známymi za predpokladu, že sa tak nestane v </w:t>
      </w:r>
      <w:r w:rsidRPr="000A45B5">
        <w:rPr>
          <w:rFonts w:asciiTheme="minorHAnsi" w:hAnsiTheme="minorHAnsi"/>
        </w:rPr>
        <w:t>dôsledku porušenia povinnosti Prijímajúcej strany.</w:t>
      </w:r>
    </w:p>
    <w:p w14:paraId="1ED8103A" w14:textId="77777777" w:rsidR="000A45B5" w:rsidRPr="000A45B5" w:rsidRDefault="000A45B5" w:rsidP="000A45B5">
      <w:pPr>
        <w:pStyle w:val="Zkladntext1"/>
        <w:shd w:val="clear" w:color="auto" w:fill="auto"/>
        <w:spacing w:after="0"/>
        <w:jc w:val="both"/>
        <w:rPr>
          <w:rFonts w:asciiTheme="minorHAnsi" w:hAnsiTheme="minorHAnsi"/>
        </w:rPr>
      </w:pPr>
    </w:p>
    <w:p w14:paraId="71194AE0" w14:textId="68DB402A" w:rsidR="00A26B8E" w:rsidRDefault="000A45B5" w:rsidP="000A45B5">
      <w:pPr>
        <w:pStyle w:val="Zhlavie10"/>
        <w:keepNext/>
        <w:keepLines/>
        <w:shd w:val="clear" w:color="auto" w:fill="auto"/>
        <w:spacing w:after="0" w:line="240" w:lineRule="auto"/>
        <w:ind w:firstLine="0"/>
        <w:jc w:val="center"/>
        <w:rPr>
          <w:rFonts w:asciiTheme="minorHAnsi" w:hAnsiTheme="minorHAnsi"/>
        </w:rPr>
      </w:pPr>
      <w:bookmarkStart w:id="17" w:name="bookmark16"/>
      <w:bookmarkStart w:id="18" w:name="bookmark17"/>
      <w:r>
        <w:rPr>
          <w:rFonts w:asciiTheme="minorHAnsi" w:hAnsiTheme="minorHAnsi"/>
        </w:rPr>
        <w:t>Čl. 8</w:t>
      </w:r>
      <w:r w:rsidR="00CD483C" w:rsidRPr="000A45B5">
        <w:rPr>
          <w:rFonts w:asciiTheme="minorHAnsi" w:hAnsiTheme="minorHAnsi"/>
        </w:rPr>
        <w:t xml:space="preserve"> Pravidlá použitia subdodávateľov</w:t>
      </w:r>
      <w:bookmarkEnd w:id="17"/>
      <w:bookmarkEnd w:id="18"/>
    </w:p>
    <w:p w14:paraId="21C90BE1" w14:textId="77777777" w:rsidR="000A45B5" w:rsidRPr="000A45B5" w:rsidRDefault="000A45B5" w:rsidP="000A45B5">
      <w:pPr>
        <w:pStyle w:val="Zhlavie10"/>
        <w:keepNext/>
        <w:keepLines/>
        <w:shd w:val="clear" w:color="auto" w:fill="auto"/>
        <w:spacing w:after="0" w:line="240" w:lineRule="auto"/>
        <w:ind w:firstLine="0"/>
        <w:rPr>
          <w:rFonts w:asciiTheme="minorHAnsi" w:hAnsiTheme="minorHAnsi"/>
        </w:rPr>
      </w:pPr>
    </w:p>
    <w:p w14:paraId="0AC10EAC" w14:textId="315F57A1" w:rsidR="000A45B5" w:rsidRPr="000A45B5" w:rsidRDefault="00CD483C" w:rsidP="000A45B5">
      <w:pPr>
        <w:pStyle w:val="Zkladntext1"/>
        <w:numPr>
          <w:ilvl w:val="1"/>
          <w:numId w:val="24"/>
        </w:numPr>
        <w:shd w:val="clear" w:color="auto" w:fill="auto"/>
        <w:spacing w:after="0"/>
        <w:ind w:left="567" w:hanging="567"/>
        <w:jc w:val="both"/>
        <w:rPr>
          <w:rFonts w:asciiTheme="minorHAnsi" w:hAnsiTheme="minorHAnsi"/>
        </w:rPr>
      </w:pPr>
      <w:r w:rsidRPr="008425E9">
        <w:rPr>
          <w:rFonts w:asciiTheme="minorHAnsi" w:hAnsiTheme="minorHAnsi"/>
        </w:rPr>
        <w:t xml:space="preserve">Poskytovateľ je oprávnený plniť túto Zmluvu aj prostredníctvom subdodávateľov, ktorí sú uvedení v Prílohe č. </w:t>
      </w:r>
      <w:r w:rsidR="000A59DF" w:rsidRPr="008425E9">
        <w:rPr>
          <w:rFonts w:asciiTheme="minorHAnsi" w:hAnsiTheme="minorHAnsi"/>
        </w:rPr>
        <w:t>4</w:t>
      </w:r>
      <w:r w:rsidRPr="008425E9">
        <w:rPr>
          <w:rFonts w:asciiTheme="minorHAnsi" w:hAnsiTheme="minorHAnsi"/>
        </w:rPr>
        <w:t xml:space="preserve"> tejto</w:t>
      </w:r>
      <w:r w:rsidRPr="000A45B5">
        <w:rPr>
          <w:rFonts w:asciiTheme="minorHAnsi" w:hAnsiTheme="minorHAnsi"/>
        </w:rPr>
        <w:t xml:space="preserve"> Zmluvy alebo budú neskôr písomne oznámení Poskytovateľom a odsúhlasení Objednávateľom v zmysle bodu </w:t>
      </w:r>
      <w:r w:rsidR="000A45B5">
        <w:rPr>
          <w:rFonts w:asciiTheme="minorHAnsi" w:hAnsiTheme="minorHAnsi"/>
        </w:rPr>
        <w:t>8</w:t>
      </w:r>
      <w:r w:rsidRPr="000A45B5">
        <w:rPr>
          <w:rFonts w:asciiTheme="minorHAnsi" w:hAnsiTheme="minorHAnsi"/>
        </w:rPr>
        <w:t>.3 tohto článku Zmluvy.</w:t>
      </w:r>
    </w:p>
    <w:p w14:paraId="17ACF1D2" w14:textId="77777777" w:rsidR="000A45B5" w:rsidRPr="000A45B5" w:rsidRDefault="000A45B5" w:rsidP="000A45B5">
      <w:pPr>
        <w:pStyle w:val="Zkladntext1"/>
        <w:shd w:val="clear" w:color="auto" w:fill="auto"/>
        <w:spacing w:after="0"/>
        <w:jc w:val="both"/>
        <w:rPr>
          <w:rFonts w:asciiTheme="minorHAnsi" w:hAnsiTheme="minorHAnsi"/>
        </w:rPr>
      </w:pPr>
    </w:p>
    <w:p w14:paraId="06F95ACE" w14:textId="77777777" w:rsidR="000A45B5" w:rsidRPr="000A45B5" w:rsidRDefault="00CD483C" w:rsidP="000A45B5">
      <w:pPr>
        <w:pStyle w:val="Zkladntext1"/>
        <w:numPr>
          <w:ilvl w:val="1"/>
          <w:numId w:val="24"/>
        </w:numPr>
        <w:shd w:val="clear" w:color="auto" w:fill="auto"/>
        <w:spacing w:after="0"/>
        <w:ind w:left="567" w:hanging="567"/>
        <w:jc w:val="both"/>
        <w:rPr>
          <w:rFonts w:asciiTheme="minorHAnsi" w:hAnsiTheme="minorHAnsi"/>
        </w:rPr>
      </w:pPr>
      <w:r w:rsidRPr="000A45B5">
        <w:rPr>
          <w:rFonts w:asciiTheme="minorHAnsi" w:hAnsiTheme="minorHAnsi"/>
        </w:rPr>
        <w:t>Poskytovateľ je povinný písomne oznámiť Objednávateľovi akúkoľvek zmenu údajov o subdodávateľovi najneskôr do 3 pracovných dní odo dňa uskutočnenia tejto zmeny písomnou formou na adresu uvedenú v záhlaví Zmluvy.</w:t>
      </w:r>
    </w:p>
    <w:p w14:paraId="27D86DFD" w14:textId="77777777" w:rsidR="000A45B5" w:rsidRPr="000A45B5" w:rsidRDefault="000A45B5" w:rsidP="000A45B5">
      <w:pPr>
        <w:pStyle w:val="Odsekzoznamu"/>
        <w:ind w:left="0"/>
        <w:contextualSpacing w:val="0"/>
        <w:rPr>
          <w:rFonts w:asciiTheme="minorHAnsi" w:hAnsiTheme="minorHAnsi"/>
          <w:sz w:val="22"/>
          <w:szCs w:val="22"/>
        </w:rPr>
      </w:pPr>
    </w:p>
    <w:p w14:paraId="61542253" w14:textId="77777777" w:rsidR="000A45B5" w:rsidRPr="000A45B5" w:rsidRDefault="00CD483C" w:rsidP="000A45B5">
      <w:pPr>
        <w:pStyle w:val="Zkladntext1"/>
        <w:numPr>
          <w:ilvl w:val="1"/>
          <w:numId w:val="24"/>
        </w:numPr>
        <w:shd w:val="clear" w:color="auto" w:fill="auto"/>
        <w:spacing w:after="0"/>
        <w:ind w:left="567" w:hanging="567"/>
        <w:jc w:val="both"/>
        <w:rPr>
          <w:rFonts w:asciiTheme="minorHAnsi" w:hAnsiTheme="minorHAnsi"/>
        </w:rPr>
      </w:pPr>
      <w:r w:rsidRPr="000A45B5">
        <w:rPr>
          <w:rFonts w:asciiTheme="minorHAnsi" w:hAnsiTheme="minorHAnsi"/>
        </w:rPr>
        <w:t>V prípade zmeny subdodávateľa je Poskytovateľ povinný písomne oznámiť Objednávateľovi údaje o navrhovanom subdodávateľovi a o osobe oprávnenej konať za subdodávateľa v rozsahu meno a priezvisko, adresa pobytu a dátum narodenia najmenej 4 (štyri) pracovné dni pred jeho plánovaným využitím. Poskytovateľ je oprávnený zmeniť subdodávateľa až po predchádzajúcom písomnom súhlase Objednávateľa.</w:t>
      </w:r>
    </w:p>
    <w:p w14:paraId="1C89001E" w14:textId="77777777" w:rsidR="000A45B5" w:rsidRPr="000A45B5" w:rsidRDefault="000A45B5" w:rsidP="000A45B5">
      <w:pPr>
        <w:pStyle w:val="Odsekzoznamu"/>
        <w:ind w:left="0"/>
        <w:contextualSpacing w:val="0"/>
        <w:rPr>
          <w:rFonts w:asciiTheme="minorHAnsi" w:hAnsiTheme="minorHAnsi"/>
          <w:sz w:val="22"/>
          <w:szCs w:val="22"/>
        </w:rPr>
      </w:pPr>
    </w:p>
    <w:p w14:paraId="5D7DFC88" w14:textId="48A50332" w:rsidR="00A26B8E" w:rsidRPr="00A216E7" w:rsidRDefault="00CD483C" w:rsidP="00A216E7">
      <w:pPr>
        <w:pStyle w:val="Zkladntext1"/>
        <w:numPr>
          <w:ilvl w:val="1"/>
          <w:numId w:val="24"/>
        </w:numPr>
        <w:shd w:val="clear" w:color="auto" w:fill="auto"/>
        <w:spacing w:after="0"/>
        <w:ind w:left="567" w:hanging="567"/>
        <w:jc w:val="both"/>
        <w:rPr>
          <w:rFonts w:asciiTheme="minorHAnsi" w:hAnsiTheme="minorHAnsi"/>
        </w:rPr>
      </w:pPr>
      <w:r w:rsidRPr="000A45B5">
        <w:rPr>
          <w:rFonts w:asciiTheme="minorHAnsi" w:hAnsiTheme="minorHAnsi"/>
        </w:rPr>
        <w:t xml:space="preserve">Poskytovateľ je povinný zabezpečiť, aby jeho subdodávatelia v zmysle § 2 ods. 5 písm. h) zákona č. 343/2015 Z. z. a § 2 ods. 1 písm. a) bod 7 zákona č. 315/2016 Z. z., ktorým vznikla povinnosť zápisu do registra partnerov verejného sektora, mali riadne splnené povinnosti ohľadom zápisu do </w:t>
      </w:r>
      <w:r w:rsidRPr="00A216E7">
        <w:rPr>
          <w:rFonts w:asciiTheme="minorHAnsi" w:hAnsiTheme="minorHAnsi"/>
        </w:rPr>
        <w:t>registra partnerov verejného sektora v zmysle zákona č. 315/2016 Z. z.</w:t>
      </w:r>
    </w:p>
    <w:p w14:paraId="4ED6404F" w14:textId="77777777" w:rsidR="000A45B5" w:rsidRPr="00A216E7" w:rsidRDefault="000A45B5" w:rsidP="00A216E7">
      <w:pPr>
        <w:pStyle w:val="Zkladntext1"/>
        <w:shd w:val="clear" w:color="auto" w:fill="auto"/>
        <w:spacing w:after="0"/>
        <w:jc w:val="both"/>
        <w:rPr>
          <w:rFonts w:asciiTheme="minorHAnsi" w:hAnsiTheme="minorHAnsi"/>
        </w:rPr>
      </w:pPr>
    </w:p>
    <w:p w14:paraId="454DCCCA" w14:textId="6B7FCDD8" w:rsidR="00A26B8E" w:rsidRPr="00A216E7" w:rsidRDefault="00CD483C" w:rsidP="00A216E7">
      <w:pPr>
        <w:pStyle w:val="Zhlavie10"/>
        <w:keepNext/>
        <w:keepLines/>
        <w:shd w:val="clear" w:color="auto" w:fill="auto"/>
        <w:spacing w:after="0" w:line="240" w:lineRule="auto"/>
        <w:ind w:firstLine="0"/>
        <w:jc w:val="center"/>
        <w:rPr>
          <w:rFonts w:asciiTheme="minorHAnsi" w:hAnsiTheme="minorHAnsi"/>
        </w:rPr>
      </w:pPr>
      <w:bookmarkStart w:id="19" w:name="bookmark18"/>
      <w:bookmarkStart w:id="20" w:name="bookmark19"/>
      <w:r w:rsidRPr="00A216E7">
        <w:rPr>
          <w:rFonts w:asciiTheme="minorHAnsi" w:hAnsiTheme="minorHAnsi"/>
        </w:rPr>
        <w:t xml:space="preserve">Čl. </w:t>
      </w:r>
      <w:r w:rsidR="00A216E7" w:rsidRPr="00A216E7">
        <w:rPr>
          <w:rFonts w:asciiTheme="minorHAnsi" w:hAnsiTheme="minorHAnsi"/>
        </w:rPr>
        <w:t>9</w:t>
      </w:r>
      <w:r w:rsidRPr="00A216E7">
        <w:rPr>
          <w:rFonts w:asciiTheme="minorHAnsi" w:hAnsiTheme="minorHAnsi"/>
        </w:rPr>
        <w:t xml:space="preserve"> Trvanie a ukončenie zmluvy</w:t>
      </w:r>
      <w:bookmarkEnd w:id="19"/>
      <w:bookmarkEnd w:id="20"/>
    </w:p>
    <w:p w14:paraId="009F905B" w14:textId="77777777" w:rsidR="000A45B5" w:rsidRPr="00A216E7" w:rsidRDefault="000A45B5" w:rsidP="00A216E7">
      <w:pPr>
        <w:pStyle w:val="Zhlavie10"/>
        <w:keepNext/>
        <w:keepLines/>
        <w:shd w:val="clear" w:color="auto" w:fill="auto"/>
        <w:spacing w:after="0" w:line="240" w:lineRule="auto"/>
        <w:ind w:firstLine="0"/>
        <w:rPr>
          <w:rFonts w:asciiTheme="minorHAnsi" w:hAnsiTheme="minorHAnsi"/>
        </w:rPr>
      </w:pPr>
    </w:p>
    <w:p w14:paraId="44ED0A6A" w14:textId="01374945" w:rsidR="00A216E7" w:rsidRPr="00A216E7" w:rsidRDefault="00CD483C" w:rsidP="00A216E7">
      <w:pPr>
        <w:pStyle w:val="Zkladntext1"/>
        <w:numPr>
          <w:ilvl w:val="1"/>
          <w:numId w:val="25"/>
        </w:numPr>
        <w:shd w:val="clear" w:color="auto" w:fill="auto"/>
        <w:spacing w:after="0"/>
        <w:ind w:left="567" w:hanging="567"/>
        <w:jc w:val="both"/>
        <w:rPr>
          <w:rFonts w:asciiTheme="minorHAnsi" w:hAnsiTheme="minorHAnsi"/>
          <w:strike/>
          <w:color w:val="auto"/>
        </w:rPr>
      </w:pPr>
      <w:r w:rsidRPr="00A216E7">
        <w:rPr>
          <w:rFonts w:asciiTheme="minorHAnsi" w:hAnsiTheme="minorHAnsi"/>
          <w:color w:val="auto"/>
        </w:rPr>
        <w:t xml:space="preserve">Táto Zmluva sa uzatvára na dobu </w:t>
      </w:r>
      <w:r w:rsidR="005D7043" w:rsidRPr="00A216E7">
        <w:rPr>
          <w:rFonts w:asciiTheme="minorHAnsi" w:hAnsiTheme="minorHAnsi"/>
          <w:color w:val="auto"/>
        </w:rPr>
        <w:t>dvanásť</w:t>
      </w:r>
      <w:r w:rsidR="005A3381">
        <w:rPr>
          <w:rFonts w:asciiTheme="minorHAnsi" w:hAnsiTheme="minorHAnsi"/>
          <w:color w:val="auto"/>
        </w:rPr>
        <w:t xml:space="preserve"> (12)</w:t>
      </w:r>
      <w:r w:rsidRPr="00A216E7">
        <w:rPr>
          <w:rFonts w:asciiTheme="minorHAnsi" w:hAnsiTheme="minorHAnsi"/>
          <w:color w:val="auto"/>
        </w:rPr>
        <w:t xml:space="preserve"> mesiacov od nadobudnutia jej účinnosti</w:t>
      </w:r>
      <w:r w:rsidR="005D7043" w:rsidRPr="00A216E7">
        <w:rPr>
          <w:rFonts w:asciiTheme="minorHAnsi" w:hAnsiTheme="minorHAnsi"/>
          <w:color w:val="auto"/>
        </w:rPr>
        <w:t>.</w:t>
      </w:r>
    </w:p>
    <w:p w14:paraId="4C6FF3D3" w14:textId="77777777" w:rsidR="00A216E7" w:rsidRPr="00A216E7" w:rsidRDefault="00A216E7" w:rsidP="00A216E7">
      <w:pPr>
        <w:pStyle w:val="Zkladntext1"/>
        <w:shd w:val="clear" w:color="auto" w:fill="auto"/>
        <w:spacing w:after="0"/>
        <w:jc w:val="both"/>
        <w:rPr>
          <w:rFonts w:asciiTheme="minorHAnsi" w:hAnsiTheme="minorHAnsi"/>
          <w:strike/>
          <w:color w:val="auto"/>
        </w:rPr>
      </w:pPr>
    </w:p>
    <w:p w14:paraId="0448DCF8" w14:textId="410281AE" w:rsidR="00A216E7" w:rsidRPr="005A3381" w:rsidRDefault="00CD483C" w:rsidP="005A3381">
      <w:pPr>
        <w:pStyle w:val="Zkladntext1"/>
        <w:numPr>
          <w:ilvl w:val="1"/>
          <w:numId w:val="25"/>
        </w:numPr>
        <w:shd w:val="clear" w:color="auto" w:fill="auto"/>
        <w:spacing w:after="0"/>
        <w:ind w:left="567" w:hanging="567"/>
        <w:jc w:val="both"/>
        <w:rPr>
          <w:rFonts w:asciiTheme="minorHAnsi" w:hAnsiTheme="minorHAnsi"/>
        </w:rPr>
      </w:pPr>
      <w:r w:rsidRPr="005A3381">
        <w:rPr>
          <w:rFonts w:asciiTheme="minorHAnsi" w:hAnsiTheme="minorHAnsi"/>
        </w:rPr>
        <w:t xml:space="preserve">Táto Zmluva </w:t>
      </w:r>
      <w:r w:rsidR="005A3381" w:rsidRPr="005A3381">
        <w:rPr>
          <w:rFonts w:asciiTheme="minorHAnsi" w:hAnsiTheme="minorHAnsi" w:cs="Arial Narrow"/>
          <w:szCs w:val="21"/>
        </w:rPr>
        <w:t>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Zmluvu zverejní Objednávateľ.</w:t>
      </w:r>
    </w:p>
    <w:p w14:paraId="30720368" w14:textId="77777777" w:rsidR="00A216E7" w:rsidRPr="00A216E7" w:rsidRDefault="00A216E7" w:rsidP="00A216E7">
      <w:pPr>
        <w:pStyle w:val="Odsekzoznamu"/>
        <w:ind w:left="0"/>
        <w:contextualSpacing w:val="0"/>
        <w:jc w:val="both"/>
        <w:rPr>
          <w:rFonts w:asciiTheme="minorHAnsi" w:hAnsiTheme="minorHAnsi"/>
          <w:sz w:val="22"/>
          <w:szCs w:val="22"/>
        </w:rPr>
      </w:pPr>
    </w:p>
    <w:p w14:paraId="32628E29" w14:textId="332ECF65" w:rsidR="00A216E7" w:rsidRPr="00A216E7" w:rsidRDefault="00CD483C" w:rsidP="00A216E7">
      <w:pPr>
        <w:pStyle w:val="Zkladntext1"/>
        <w:numPr>
          <w:ilvl w:val="1"/>
          <w:numId w:val="25"/>
        </w:numPr>
        <w:shd w:val="clear" w:color="auto" w:fill="auto"/>
        <w:spacing w:after="0"/>
        <w:ind w:left="567" w:hanging="567"/>
        <w:jc w:val="both"/>
        <w:rPr>
          <w:rFonts w:asciiTheme="minorHAnsi" w:hAnsiTheme="minorHAnsi"/>
        </w:rPr>
      </w:pPr>
      <w:r w:rsidRPr="00A216E7">
        <w:rPr>
          <w:rFonts w:asciiTheme="minorHAnsi" w:hAnsiTheme="minorHAnsi"/>
        </w:rPr>
        <w:t xml:space="preserve">Pred uplynutím doby v zmysle bodu </w:t>
      </w:r>
      <w:r w:rsidR="00A216E7" w:rsidRPr="00A216E7">
        <w:rPr>
          <w:rFonts w:asciiTheme="minorHAnsi" w:hAnsiTheme="minorHAnsi"/>
        </w:rPr>
        <w:t>9</w:t>
      </w:r>
      <w:r w:rsidRPr="00A216E7">
        <w:rPr>
          <w:rFonts w:asciiTheme="minorHAnsi" w:hAnsiTheme="minorHAnsi"/>
        </w:rPr>
        <w:t>.1 tohto článku Zmluvy môže byť táto Zmluva ukončená:</w:t>
      </w:r>
    </w:p>
    <w:p w14:paraId="7E16C525" w14:textId="77777777" w:rsidR="00A26B8E" w:rsidRPr="00A216E7" w:rsidRDefault="00CD483C" w:rsidP="00A216E7">
      <w:pPr>
        <w:pStyle w:val="Zkladntext1"/>
        <w:numPr>
          <w:ilvl w:val="0"/>
          <w:numId w:val="13"/>
        </w:numPr>
        <w:shd w:val="clear" w:color="auto" w:fill="auto"/>
        <w:tabs>
          <w:tab w:val="left" w:pos="1443"/>
        </w:tabs>
        <w:spacing w:after="0"/>
        <w:ind w:left="1418" w:hanging="425"/>
        <w:jc w:val="both"/>
        <w:rPr>
          <w:rFonts w:asciiTheme="minorHAnsi" w:hAnsiTheme="minorHAnsi"/>
        </w:rPr>
      </w:pPr>
      <w:r w:rsidRPr="00A216E7">
        <w:rPr>
          <w:rFonts w:asciiTheme="minorHAnsi" w:hAnsiTheme="minorHAnsi"/>
        </w:rPr>
        <w:t>písomnou dohodou Zmluvných strán, alebo</w:t>
      </w:r>
    </w:p>
    <w:p w14:paraId="4A960C9C" w14:textId="77777777" w:rsidR="00A26B8E" w:rsidRPr="00A216E7" w:rsidRDefault="00CD483C" w:rsidP="00A216E7">
      <w:pPr>
        <w:pStyle w:val="Zkladntext1"/>
        <w:numPr>
          <w:ilvl w:val="0"/>
          <w:numId w:val="13"/>
        </w:numPr>
        <w:shd w:val="clear" w:color="auto" w:fill="auto"/>
        <w:tabs>
          <w:tab w:val="left" w:pos="1453"/>
        </w:tabs>
        <w:spacing w:after="0"/>
        <w:ind w:left="1418" w:hanging="425"/>
        <w:jc w:val="both"/>
        <w:rPr>
          <w:rFonts w:asciiTheme="minorHAnsi" w:hAnsiTheme="minorHAnsi"/>
        </w:rPr>
      </w:pPr>
      <w:r w:rsidRPr="00A216E7">
        <w:rPr>
          <w:rFonts w:asciiTheme="minorHAnsi" w:hAnsiTheme="minorHAnsi"/>
        </w:rPr>
        <w:t>zánikom niektorej zo Zmluvných strán bez právneho nástupcu, alebo</w:t>
      </w:r>
    </w:p>
    <w:p w14:paraId="796E935C" w14:textId="4C19F76C" w:rsidR="00A26B8E" w:rsidRPr="00A216E7" w:rsidRDefault="00927A6A" w:rsidP="00A216E7">
      <w:pPr>
        <w:pStyle w:val="Zkladntext1"/>
        <w:numPr>
          <w:ilvl w:val="0"/>
          <w:numId w:val="13"/>
        </w:numPr>
        <w:shd w:val="clear" w:color="auto" w:fill="auto"/>
        <w:tabs>
          <w:tab w:val="left" w:pos="1429"/>
        </w:tabs>
        <w:spacing w:after="0"/>
        <w:ind w:left="1418" w:hanging="425"/>
        <w:jc w:val="both"/>
        <w:rPr>
          <w:rFonts w:asciiTheme="minorHAnsi" w:hAnsiTheme="minorHAnsi"/>
        </w:rPr>
      </w:pPr>
      <w:r>
        <w:rPr>
          <w:rFonts w:asciiTheme="minorHAnsi" w:hAnsiTheme="minorHAnsi"/>
        </w:rPr>
        <w:t xml:space="preserve">písomnou </w:t>
      </w:r>
      <w:r w:rsidR="00CD483C" w:rsidRPr="00A216E7">
        <w:rPr>
          <w:rFonts w:asciiTheme="minorHAnsi" w:hAnsiTheme="minorHAnsi"/>
        </w:rPr>
        <w:t xml:space="preserve">výpoveďou podľa bodu </w:t>
      </w:r>
      <w:r w:rsidR="00A216E7" w:rsidRPr="00A216E7">
        <w:rPr>
          <w:rFonts w:asciiTheme="minorHAnsi" w:hAnsiTheme="minorHAnsi"/>
        </w:rPr>
        <w:t>9</w:t>
      </w:r>
      <w:r w:rsidR="00CD483C" w:rsidRPr="00A216E7">
        <w:rPr>
          <w:rFonts w:asciiTheme="minorHAnsi" w:hAnsiTheme="minorHAnsi"/>
        </w:rPr>
        <w:t>.4 tohto článku, alebo</w:t>
      </w:r>
    </w:p>
    <w:p w14:paraId="221836B2" w14:textId="33ACF7DE" w:rsidR="00A26B8E" w:rsidRPr="00A216E7" w:rsidRDefault="00927A6A" w:rsidP="00A216E7">
      <w:pPr>
        <w:pStyle w:val="Zkladntext1"/>
        <w:numPr>
          <w:ilvl w:val="0"/>
          <w:numId w:val="13"/>
        </w:numPr>
        <w:shd w:val="clear" w:color="auto" w:fill="auto"/>
        <w:tabs>
          <w:tab w:val="left" w:pos="1448"/>
        </w:tabs>
        <w:spacing w:after="0"/>
        <w:ind w:left="1418" w:hanging="425"/>
        <w:jc w:val="both"/>
        <w:rPr>
          <w:rFonts w:asciiTheme="minorHAnsi" w:hAnsiTheme="minorHAnsi"/>
        </w:rPr>
      </w:pPr>
      <w:r>
        <w:rPr>
          <w:rFonts w:asciiTheme="minorHAnsi" w:hAnsiTheme="minorHAnsi"/>
        </w:rPr>
        <w:t xml:space="preserve">písomným </w:t>
      </w:r>
      <w:r w:rsidR="00CD483C" w:rsidRPr="00A216E7">
        <w:rPr>
          <w:rFonts w:asciiTheme="minorHAnsi" w:hAnsiTheme="minorHAnsi"/>
        </w:rPr>
        <w:t>odstúpením podľa podmienok dohodnutých v tejto Zmluve.</w:t>
      </w:r>
    </w:p>
    <w:p w14:paraId="5C1179A3" w14:textId="77777777" w:rsidR="00A216E7" w:rsidRPr="00A216E7" w:rsidRDefault="00A216E7" w:rsidP="00A216E7">
      <w:pPr>
        <w:pStyle w:val="Zkladntext1"/>
        <w:shd w:val="clear" w:color="auto" w:fill="auto"/>
        <w:spacing w:after="0"/>
        <w:jc w:val="both"/>
        <w:rPr>
          <w:rFonts w:asciiTheme="minorHAnsi" w:hAnsiTheme="minorHAnsi"/>
        </w:rPr>
      </w:pPr>
    </w:p>
    <w:p w14:paraId="7754E74C" w14:textId="1F4BE049" w:rsidR="00A216E7" w:rsidRPr="00A216E7" w:rsidRDefault="00A216E7" w:rsidP="00A216E7">
      <w:pPr>
        <w:pStyle w:val="Zkladntext1"/>
        <w:numPr>
          <w:ilvl w:val="1"/>
          <w:numId w:val="25"/>
        </w:numPr>
        <w:shd w:val="clear" w:color="auto" w:fill="auto"/>
        <w:spacing w:after="0"/>
        <w:ind w:left="567" w:hanging="567"/>
        <w:jc w:val="both"/>
        <w:rPr>
          <w:rFonts w:asciiTheme="minorHAnsi" w:hAnsiTheme="minorHAnsi"/>
        </w:rPr>
      </w:pPr>
      <w:r w:rsidRPr="00A216E7">
        <w:rPr>
          <w:rFonts w:asciiTheme="minorHAnsi" w:hAnsiTheme="minorHAnsi"/>
        </w:rPr>
        <w:t xml:space="preserve">Objednávateľ je oprávnený ukončiť </w:t>
      </w:r>
      <w:r w:rsidR="00927A6A">
        <w:rPr>
          <w:rFonts w:asciiTheme="minorHAnsi" w:hAnsiTheme="minorHAnsi"/>
        </w:rPr>
        <w:t xml:space="preserve">túto </w:t>
      </w:r>
      <w:r w:rsidRPr="00A216E7">
        <w:rPr>
          <w:rFonts w:asciiTheme="minorHAnsi" w:hAnsiTheme="minorHAnsi"/>
        </w:rPr>
        <w:t>Zmluv</w:t>
      </w:r>
      <w:r w:rsidR="00927A6A">
        <w:rPr>
          <w:rFonts w:asciiTheme="minorHAnsi" w:hAnsiTheme="minorHAnsi"/>
        </w:rPr>
        <w:t>u</w:t>
      </w:r>
      <w:r w:rsidRPr="00A216E7">
        <w:rPr>
          <w:rFonts w:asciiTheme="minorHAnsi" w:hAnsiTheme="minorHAnsi"/>
        </w:rPr>
        <w:t xml:space="preserve"> písomnou výpoveďou bez uvedenia dôvodov s jednomesačnou výpovednou dobou. Výpovedná doba začína plynúť prvým dňom mesiaca nasledujúceho po mesiaci, v ktorom bola výpoveď doručená Poskytovateľovi.</w:t>
      </w:r>
    </w:p>
    <w:p w14:paraId="4A86D7F7" w14:textId="77777777" w:rsidR="00A216E7" w:rsidRPr="00A216E7" w:rsidRDefault="00A216E7" w:rsidP="00A216E7">
      <w:pPr>
        <w:pStyle w:val="Zkladntext1"/>
        <w:shd w:val="clear" w:color="auto" w:fill="auto"/>
        <w:spacing w:after="0"/>
        <w:jc w:val="both"/>
        <w:rPr>
          <w:rFonts w:asciiTheme="minorHAnsi" w:hAnsiTheme="minorHAnsi"/>
        </w:rPr>
      </w:pPr>
    </w:p>
    <w:p w14:paraId="28854871" w14:textId="2C53D155" w:rsidR="00A216E7" w:rsidRPr="00A216E7" w:rsidRDefault="00CD483C" w:rsidP="00A216E7">
      <w:pPr>
        <w:pStyle w:val="Zkladntext1"/>
        <w:numPr>
          <w:ilvl w:val="1"/>
          <w:numId w:val="25"/>
        </w:numPr>
        <w:shd w:val="clear" w:color="auto" w:fill="auto"/>
        <w:spacing w:after="0"/>
        <w:ind w:left="567" w:hanging="567"/>
        <w:jc w:val="both"/>
        <w:rPr>
          <w:rFonts w:asciiTheme="minorHAnsi" w:hAnsiTheme="minorHAnsi"/>
        </w:rPr>
      </w:pPr>
      <w:r w:rsidRPr="00A216E7">
        <w:rPr>
          <w:rFonts w:asciiTheme="minorHAnsi" w:hAnsiTheme="minorHAnsi"/>
        </w:rPr>
        <w:t xml:space="preserve">Každá zo Zmluvných strán je oprávnená </w:t>
      </w:r>
      <w:r w:rsidR="00927A6A">
        <w:rPr>
          <w:rFonts w:asciiTheme="minorHAnsi" w:hAnsiTheme="minorHAnsi"/>
        </w:rPr>
        <w:t xml:space="preserve">písomne </w:t>
      </w:r>
      <w:r w:rsidRPr="00A216E7">
        <w:rPr>
          <w:rFonts w:asciiTheme="minorHAnsi" w:hAnsiTheme="minorHAnsi"/>
        </w:rPr>
        <w:t>odstúpiť od tejto Zmluvy, pokiaľ jej to umožňuje zákon alebo táto Zmluva a to výlučne z dôvodov, ktoré stanovuje zákon (napr. § 15 ods. 1 zákona č. 315/2016 Z. z.) alebo táto Zmluva.</w:t>
      </w:r>
    </w:p>
    <w:p w14:paraId="4EF152D6" w14:textId="77777777" w:rsidR="00A216E7" w:rsidRPr="00A216E7" w:rsidRDefault="00A216E7" w:rsidP="00A216E7">
      <w:pPr>
        <w:pStyle w:val="Odsekzoznamu"/>
        <w:ind w:left="0"/>
        <w:contextualSpacing w:val="0"/>
        <w:rPr>
          <w:rFonts w:asciiTheme="minorHAnsi" w:hAnsiTheme="minorHAnsi"/>
          <w:sz w:val="22"/>
          <w:szCs w:val="22"/>
        </w:rPr>
      </w:pPr>
    </w:p>
    <w:p w14:paraId="3346930C" w14:textId="30FE84FC" w:rsidR="00A216E7" w:rsidRPr="00A216E7" w:rsidRDefault="00CD483C" w:rsidP="00A216E7">
      <w:pPr>
        <w:pStyle w:val="Zkladntext1"/>
        <w:numPr>
          <w:ilvl w:val="1"/>
          <w:numId w:val="25"/>
        </w:numPr>
        <w:shd w:val="clear" w:color="auto" w:fill="auto"/>
        <w:spacing w:after="0"/>
        <w:ind w:left="567" w:hanging="567"/>
        <w:jc w:val="both"/>
      </w:pPr>
      <w:r w:rsidRPr="00A216E7">
        <w:rPr>
          <w:rFonts w:asciiTheme="minorHAnsi" w:hAnsiTheme="minorHAnsi"/>
        </w:rPr>
        <w:t xml:space="preserve">Objednávateľ je oprávnený </w:t>
      </w:r>
      <w:r w:rsidR="00927A6A">
        <w:rPr>
          <w:rFonts w:asciiTheme="minorHAnsi" w:hAnsiTheme="minorHAnsi"/>
        </w:rPr>
        <w:t xml:space="preserve">písomne </w:t>
      </w:r>
      <w:r w:rsidRPr="00A216E7">
        <w:rPr>
          <w:rFonts w:asciiTheme="minorHAnsi" w:hAnsiTheme="minorHAnsi"/>
        </w:rPr>
        <w:t xml:space="preserve">odstúpiť od tejto </w:t>
      </w:r>
      <w:r w:rsidR="00927A6A">
        <w:rPr>
          <w:rFonts w:asciiTheme="minorHAnsi" w:hAnsiTheme="minorHAnsi"/>
        </w:rPr>
        <w:t>Z</w:t>
      </w:r>
      <w:r w:rsidRPr="00A216E7">
        <w:rPr>
          <w:rFonts w:asciiTheme="minorHAnsi" w:hAnsiTheme="minorHAnsi"/>
        </w:rPr>
        <w:t>mluvy alebo objednávky v prípade podstatného porušenia zmluvných</w:t>
      </w:r>
      <w:r w:rsidRPr="00A216E7">
        <w:t xml:space="preserve"> povinností Poskytovateľa. Za podstatné porušenie zmluvných povinností Poskytovateľa sa považujú porušenia, ktoré sú ako podstatné v tejto Zmluve výslovne uvedené a</w:t>
      </w:r>
      <w:r w:rsidR="00927A6A">
        <w:t>lebo</w:t>
      </w:r>
      <w:r w:rsidRPr="00A216E7">
        <w:t xml:space="preserve">  ak:</w:t>
      </w:r>
    </w:p>
    <w:p w14:paraId="2E888636" w14:textId="2F407FC7" w:rsidR="00A26B8E" w:rsidRPr="00A216E7" w:rsidRDefault="00CD483C" w:rsidP="00A216E7">
      <w:pPr>
        <w:pStyle w:val="Zkladntext1"/>
        <w:numPr>
          <w:ilvl w:val="0"/>
          <w:numId w:val="14"/>
        </w:numPr>
        <w:shd w:val="clear" w:color="auto" w:fill="auto"/>
        <w:spacing w:after="0"/>
        <w:ind w:left="1418" w:hanging="425"/>
        <w:jc w:val="both"/>
      </w:pPr>
      <w:r w:rsidRPr="00A216E7">
        <w:t xml:space="preserve">Poskytovateľ bude v omeškaní s akýmkoľvek plnením </w:t>
      </w:r>
      <w:r w:rsidR="00927A6A">
        <w:t xml:space="preserve">podľa </w:t>
      </w:r>
      <w:r w:rsidRPr="00A216E7">
        <w:t>tejto Zmluvy alebo akýmkoľvek plnením objednávky o viac ako 30 kalendárnych dní</w:t>
      </w:r>
      <w:r w:rsidR="00927A6A">
        <w:t xml:space="preserve"> oproti dohodnutej lehote</w:t>
      </w:r>
      <w:r w:rsidRPr="00A216E7">
        <w:t>, alebo,</w:t>
      </w:r>
    </w:p>
    <w:p w14:paraId="4691A48D" w14:textId="77777777" w:rsidR="00A26B8E" w:rsidRPr="00A216E7" w:rsidRDefault="00CD483C" w:rsidP="00A216E7">
      <w:pPr>
        <w:pStyle w:val="Zkladntext1"/>
        <w:numPr>
          <w:ilvl w:val="0"/>
          <w:numId w:val="14"/>
        </w:numPr>
        <w:shd w:val="clear" w:color="auto" w:fill="auto"/>
        <w:spacing w:after="0"/>
        <w:ind w:left="1418" w:hanging="425"/>
        <w:jc w:val="both"/>
      </w:pPr>
      <w:r w:rsidRPr="00A216E7">
        <w:t>Poskytovateľ poruší akúkoľvek inú zmluvnú povinnosť, pričom k jej náprave nedôjde ani po uplynutí dodatočnej primeranej lehoty v trvaní najmenej 15 kalendárnych dní poskytnutej Objednávateľom na odstránenie tohto porušenia.</w:t>
      </w:r>
    </w:p>
    <w:p w14:paraId="676FECEB" w14:textId="77777777" w:rsidR="00A216E7" w:rsidRPr="00A216E7" w:rsidRDefault="00A216E7" w:rsidP="00A216E7">
      <w:pPr>
        <w:pStyle w:val="Zkladntext1"/>
        <w:shd w:val="clear" w:color="auto" w:fill="auto"/>
        <w:spacing w:after="0"/>
        <w:jc w:val="both"/>
      </w:pPr>
    </w:p>
    <w:p w14:paraId="27D9493E" w14:textId="3DC632FD" w:rsidR="00A216E7" w:rsidRPr="00A216E7" w:rsidRDefault="00A216E7" w:rsidP="00A216E7">
      <w:pPr>
        <w:pStyle w:val="Zkladntext1"/>
        <w:numPr>
          <w:ilvl w:val="1"/>
          <w:numId w:val="25"/>
        </w:numPr>
        <w:shd w:val="clear" w:color="auto" w:fill="auto"/>
        <w:spacing w:after="0"/>
        <w:ind w:left="567" w:hanging="567"/>
        <w:jc w:val="both"/>
      </w:pPr>
      <w:r w:rsidRPr="00A216E7">
        <w:t>Poskytovateľ je oprávnený</w:t>
      </w:r>
      <w:r w:rsidR="00927A6A">
        <w:t xml:space="preserve"> písomne</w:t>
      </w:r>
      <w:r w:rsidRPr="00A216E7">
        <w:t xml:space="preserve"> odstúpiť od tejto Zmluvy v prípade ak:</w:t>
      </w:r>
    </w:p>
    <w:p w14:paraId="4CE3414D" w14:textId="5872D307" w:rsidR="00A26B8E" w:rsidRPr="00A216E7" w:rsidRDefault="00CD483C" w:rsidP="00A216E7">
      <w:pPr>
        <w:pStyle w:val="Zkladntext1"/>
        <w:shd w:val="clear" w:color="auto" w:fill="auto"/>
        <w:spacing w:after="0"/>
        <w:ind w:left="1418" w:hanging="398"/>
        <w:jc w:val="both"/>
      </w:pPr>
      <w:r w:rsidRPr="00A216E7">
        <w:t>a)</w:t>
      </w:r>
      <w:r w:rsidR="00A216E7" w:rsidRPr="00A216E7">
        <w:tab/>
      </w:r>
      <w:r w:rsidRPr="00A216E7">
        <w:t xml:space="preserve">je Objednávateľ v omeškaní s plnením svojej povinnosti uhradiť </w:t>
      </w:r>
      <w:r w:rsidR="00927A6A">
        <w:t xml:space="preserve">faktrúru </w:t>
      </w:r>
      <w:r w:rsidRPr="00A216E7">
        <w:t>a túto povinnosť nesplní ani v dodatočnej lehote 30 kalendárnych dní,</w:t>
      </w:r>
    </w:p>
    <w:p w14:paraId="454D0EAC" w14:textId="4816964C" w:rsidR="00A26B8E" w:rsidRPr="00A216E7" w:rsidRDefault="00CD483C" w:rsidP="00A216E7">
      <w:pPr>
        <w:pStyle w:val="Zkladntext1"/>
        <w:shd w:val="clear" w:color="auto" w:fill="auto"/>
        <w:spacing w:after="0"/>
        <w:ind w:left="1418" w:hanging="398"/>
        <w:jc w:val="both"/>
      </w:pPr>
      <w:r w:rsidRPr="00A216E7">
        <w:t>b)</w:t>
      </w:r>
      <w:r w:rsidR="00A216E7" w:rsidRPr="00A216E7">
        <w:tab/>
      </w:r>
      <w:r w:rsidRPr="00A216E7">
        <w:t xml:space="preserve">Objednávateľ bezdôvodne neposkytne súčinnosť a/alebo nesplní povinnosť definovanú v tejto Zmluve, objednávke a ich prílohách, a to ani v dodatočne primeranej lehote </w:t>
      </w:r>
      <w:r w:rsidR="00927A6A">
        <w:t xml:space="preserve">na nápravu </w:t>
      </w:r>
      <w:r w:rsidRPr="00A216E7">
        <w:t>poskytnutej Poskytovateľom, ktorá nesmie byť kratšia ako 30 dní.</w:t>
      </w:r>
    </w:p>
    <w:p w14:paraId="647F0AB6" w14:textId="77777777" w:rsidR="00A216E7" w:rsidRPr="00A216E7" w:rsidRDefault="00A216E7" w:rsidP="00A216E7">
      <w:pPr>
        <w:pStyle w:val="Zkladntext1"/>
        <w:shd w:val="clear" w:color="auto" w:fill="auto"/>
        <w:spacing w:after="0"/>
        <w:jc w:val="both"/>
      </w:pPr>
    </w:p>
    <w:p w14:paraId="0A89C10C" w14:textId="2590CAE3" w:rsidR="00A216E7" w:rsidRDefault="00A216E7" w:rsidP="00A216E7">
      <w:pPr>
        <w:pStyle w:val="Zkladntext1"/>
        <w:numPr>
          <w:ilvl w:val="1"/>
          <w:numId w:val="25"/>
        </w:numPr>
        <w:shd w:val="clear" w:color="auto" w:fill="auto"/>
        <w:spacing w:after="0"/>
        <w:ind w:left="567" w:hanging="567"/>
        <w:jc w:val="both"/>
      </w:pPr>
      <w:r w:rsidRPr="00A216E7">
        <w:t>Právne účinky odstúpenia</w:t>
      </w:r>
      <w:r>
        <w:t xml:space="preserve"> od tejto Zmluvy nastávajú dňom doručenia písomného oznámenia o odstúpení druhej </w:t>
      </w:r>
      <w:r w:rsidR="00927A6A">
        <w:t>Z</w:t>
      </w:r>
      <w:r>
        <w:t>mluvnej strane.</w:t>
      </w:r>
    </w:p>
    <w:p w14:paraId="1126D5F1" w14:textId="77777777" w:rsidR="00A216E7" w:rsidRDefault="00A216E7" w:rsidP="00A216E7">
      <w:pPr>
        <w:pStyle w:val="Zkladntext1"/>
        <w:shd w:val="clear" w:color="auto" w:fill="auto"/>
        <w:spacing w:after="0"/>
        <w:ind w:left="567"/>
        <w:jc w:val="both"/>
      </w:pPr>
    </w:p>
    <w:p w14:paraId="26E6B52D" w14:textId="5CA261C1" w:rsidR="00A26B8E" w:rsidRPr="00AF2B48" w:rsidRDefault="00CD483C" w:rsidP="00AF2B48">
      <w:pPr>
        <w:pStyle w:val="Zkladntext1"/>
        <w:numPr>
          <w:ilvl w:val="1"/>
          <w:numId w:val="25"/>
        </w:numPr>
        <w:shd w:val="clear" w:color="auto" w:fill="auto"/>
        <w:spacing w:after="0"/>
        <w:ind w:left="567" w:hanging="567"/>
        <w:jc w:val="both"/>
      </w:pPr>
      <w:r>
        <w:t xml:space="preserve">V prípade </w:t>
      </w:r>
      <w:r w:rsidRPr="00A216E7">
        <w:rPr>
          <w:color w:val="auto"/>
        </w:rPr>
        <w:t xml:space="preserve">predčasného ukončenia tejto Zmluvy je Poskytovateľ povinný vrátiť Objednávateľovi alikvotnú časť Objednávateľom uhradenej sumy (ceny) za Predplatené služby Premier Support v zmysle čl. </w:t>
      </w:r>
      <w:r w:rsidR="00A216E7" w:rsidRPr="00A216E7">
        <w:rPr>
          <w:color w:val="auto"/>
        </w:rPr>
        <w:t>2</w:t>
      </w:r>
      <w:r w:rsidRPr="00A216E7">
        <w:rPr>
          <w:color w:val="auto"/>
        </w:rPr>
        <w:t xml:space="preserve">. bod </w:t>
      </w:r>
      <w:r w:rsidR="00A216E7" w:rsidRPr="00A216E7">
        <w:rPr>
          <w:color w:val="auto"/>
        </w:rPr>
        <w:t>2</w:t>
      </w:r>
      <w:r w:rsidRPr="00A216E7">
        <w:rPr>
          <w:color w:val="auto"/>
        </w:rPr>
        <w:t>.2.1 tejto Zmluvy</w:t>
      </w:r>
      <w:r w:rsidR="005D7043" w:rsidRPr="00A216E7">
        <w:rPr>
          <w:color w:val="auto"/>
        </w:rPr>
        <w:t xml:space="preserve"> a služieb autorizovaného partnera spoločnosti Microsoft v </w:t>
      </w:r>
      <w:r w:rsidR="005D7043" w:rsidRPr="00A216E7">
        <w:rPr>
          <w:color w:val="auto"/>
        </w:rPr>
        <w:lastRenderedPageBreak/>
        <w:t xml:space="preserve">zmysle čl. </w:t>
      </w:r>
      <w:r w:rsidR="00A216E7" w:rsidRPr="00A216E7">
        <w:rPr>
          <w:color w:val="auto"/>
        </w:rPr>
        <w:t>2</w:t>
      </w:r>
      <w:r w:rsidR="005D7043" w:rsidRPr="00A216E7">
        <w:rPr>
          <w:color w:val="auto"/>
        </w:rPr>
        <w:t xml:space="preserve"> bod. </w:t>
      </w:r>
      <w:r w:rsidR="00A216E7" w:rsidRPr="00A216E7">
        <w:rPr>
          <w:color w:val="auto"/>
        </w:rPr>
        <w:t>2</w:t>
      </w:r>
      <w:r w:rsidR="005D7043" w:rsidRPr="00A216E7">
        <w:rPr>
          <w:color w:val="auto"/>
        </w:rPr>
        <w:t>.2.2</w:t>
      </w:r>
      <w:r w:rsidRPr="00A216E7">
        <w:rPr>
          <w:color w:val="auto"/>
        </w:rPr>
        <w:t xml:space="preserve">, a to v lehote do 30 dní od doručenia výzvy Poskytovateľovi, ktorú je Objednávateľ oprávnený vyhotoviť po ukončení tejto Zmluvy. Alikvotná časť v zmysle predchádzajúcej vety sa vypočíta ako násobok počtu nevyčerpaných človekohodín Predplatených služieb Premier Support v zmysle čl. </w:t>
      </w:r>
      <w:r w:rsidR="00A216E7" w:rsidRPr="00A216E7">
        <w:rPr>
          <w:color w:val="auto"/>
        </w:rPr>
        <w:t>2</w:t>
      </w:r>
      <w:r w:rsidRPr="00A216E7">
        <w:rPr>
          <w:color w:val="auto"/>
        </w:rPr>
        <w:t xml:space="preserve"> bod</w:t>
      </w:r>
      <w:r w:rsidR="00747E5E">
        <w:rPr>
          <w:color w:val="auto"/>
        </w:rPr>
        <w:t xml:space="preserve"> 2</w:t>
      </w:r>
      <w:r w:rsidR="00A216E7" w:rsidRPr="00A216E7">
        <w:rPr>
          <w:color w:val="auto"/>
        </w:rPr>
        <w:t xml:space="preserve">.2.1 </w:t>
      </w:r>
      <w:r w:rsidRPr="00A216E7">
        <w:rPr>
          <w:color w:val="auto"/>
        </w:rPr>
        <w:t xml:space="preserve">tejto Zmluvy v danom roku trvania Zmluvy a jednotkovej ceny človekohodiny Predplatených služieb Premier Support </w:t>
      </w:r>
      <w:r w:rsidR="005D7043" w:rsidRPr="00A216E7">
        <w:rPr>
          <w:color w:val="auto"/>
        </w:rPr>
        <w:t xml:space="preserve">a služieb </w:t>
      </w:r>
      <w:r w:rsidR="005D7043" w:rsidRPr="00AF2B48">
        <w:rPr>
          <w:color w:val="auto"/>
        </w:rPr>
        <w:t xml:space="preserve">autorizovaného partnera spoločnosti Microsoft v zmysle čl. </w:t>
      </w:r>
      <w:r w:rsidR="00A216E7" w:rsidRPr="00AF2B48">
        <w:rPr>
          <w:color w:val="auto"/>
        </w:rPr>
        <w:t>2</w:t>
      </w:r>
      <w:r w:rsidR="005D7043" w:rsidRPr="00AF2B48">
        <w:rPr>
          <w:color w:val="auto"/>
        </w:rPr>
        <w:t xml:space="preserve"> bod. </w:t>
      </w:r>
      <w:r w:rsidR="00A216E7" w:rsidRPr="00AF2B48">
        <w:rPr>
          <w:color w:val="auto"/>
        </w:rPr>
        <w:t>2</w:t>
      </w:r>
      <w:r w:rsidR="005D7043" w:rsidRPr="00AF2B48">
        <w:rPr>
          <w:color w:val="auto"/>
        </w:rPr>
        <w:t xml:space="preserve">.2.2 </w:t>
      </w:r>
      <w:r w:rsidRPr="005A3381">
        <w:rPr>
          <w:color w:val="auto"/>
        </w:rPr>
        <w:t>uvedenej v Prílohy č. 2</w:t>
      </w:r>
      <w:r w:rsidRPr="00AF2B48">
        <w:rPr>
          <w:color w:val="auto"/>
        </w:rPr>
        <w:t xml:space="preserve"> tejto Zmluvy.</w:t>
      </w:r>
    </w:p>
    <w:p w14:paraId="50F65A80" w14:textId="77777777" w:rsidR="00A216E7" w:rsidRPr="00AF2B48" w:rsidRDefault="00A216E7" w:rsidP="00AF2B48">
      <w:pPr>
        <w:pStyle w:val="Zkladntext1"/>
        <w:shd w:val="clear" w:color="auto" w:fill="auto"/>
        <w:spacing w:after="0"/>
        <w:jc w:val="both"/>
      </w:pPr>
    </w:p>
    <w:p w14:paraId="7BC14BD9" w14:textId="57A38DBE" w:rsidR="00A26B8E" w:rsidRDefault="00CD483C" w:rsidP="00AF2B48">
      <w:pPr>
        <w:pStyle w:val="Zhlavie10"/>
        <w:keepNext/>
        <w:keepLines/>
        <w:shd w:val="clear" w:color="auto" w:fill="auto"/>
        <w:spacing w:after="0" w:line="240" w:lineRule="auto"/>
        <w:ind w:firstLine="0"/>
        <w:jc w:val="center"/>
      </w:pPr>
      <w:bookmarkStart w:id="21" w:name="bookmark20"/>
      <w:bookmarkStart w:id="22" w:name="bookmark21"/>
      <w:r w:rsidRPr="00AF2B48">
        <w:t>Čl. 1</w:t>
      </w:r>
      <w:r w:rsidR="00AF2B48" w:rsidRPr="00AF2B48">
        <w:t>0</w:t>
      </w:r>
      <w:r w:rsidRPr="00AF2B48">
        <w:t xml:space="preserve"> Spoločné a záverečné ustanovenia</w:t>
      </w:r>
      <w:bookmarkEnd w:id="21"/>
      <w:bookmarkEnd w:id="22"/>
    </w:p>
    <w:p w14:paraId="598EE7AE" w14:textId="77777777" w:rsidR="00AF2B48" w:rsidRPr="00AF2B48" w:rsidRDefault="00AF2B48" w:rsidP="00AF2B48">
      <w:pPr>
        <w:pStyle w:val="Zhlavie10"/>
        <w:keepNext/>
        <w:keepLines/>
        <w:shd w:val="clear" w:color="auto" w:fill="auto"/>
        <w:spacing w:after="0" w:line="240" w:lineRule="auto"/>
        <w:ind w:firstLine="0"/>
      </w:pPr>
    </w:p>
    <w:p w14:paraId="2DF6B35F" w14:textId="5EF59A1A" w:rsidR="00AF2B48" w:rsidRDefault="00CD483C" w:rsidP="00AF2B48">
      <w:pPr>
        <w:pStyle w:val="Zkladntext1"/>
        <w:numPr>
          <w:ilvl w:val="1"/>
          <w:numId w:val="26"/>
        </w:numPr>
        <w:shd w:val="clear" w:color="auto" w:fill="auto"/>
        <w:spacing w:after="0"/>
        <w:ind w:left="567" w:hanging="567"/>
        <w:jc w:val="both"/>
      </w:pPr>
      <w:r w:rsidRPr="00AF2B48">
        <w:t>Poskytovateľ vyhlasuje, že vzhľadom na finančné plnenie z tejto Zmluvy si je vedomý skutočnosti, že sa považuje</w:t>
      </w:r>
      <w:r>
        <w:t xml:space="preserv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Poskytovateľ tiež vyhlasuje, že v prípade, ak bude plniť predmet plnenia tejto Zmluvy prostredníctvom subdodávateľov, ktorí majú povinnosť zapisovať sa do registra v zmysle ZoRPVS, musia byť v čase uzavretia tejto Zmluvy, ako aj počas celej </w:t>
      </w:r>
      <w:r w:rsidR="00927A6A">
        <w:t>doby trvania Zmluvy</w:t>
      </w:r>
      <w:r>
        <w:t xml:space="preserve">, v registri zapísaní. Ak poskytovateľ využije subdodávateľa na plnenie Zmluvy až počas </w:t>
      </w:r>
      <w:r w:rsidR="00EA15F1">
        <w:t xml:space="preserve">doby trvania </w:t>
      </w:r>
      <w:r>
        <w:t xml:space="preserve"> tejto Zmluvy, je subdodávateľ, ktorý má povinnosť zapisovať sa do registra v zmysle ZoRPVS, povinný byť zapísaný v registri v čase, keď je takýto subdodávateľ </w:t>
      </w:r>
      <w:r w:rsidR="00EA15F1">
        <w:t>Poskytovateľovi</w:t>
      </w:r>
      <w:r>
        <w:t>známy, najneskôr však v deň plnenia Zmluvy. V prípade, ak počas</w:t>
      </w:r>
      <w:r w:rsidR="00EA15F1">
        <w:t xml:space="preserve"> doby trvania</w:t>
      </w:r>
      <w:r>
        <w:t xml:space="preserve"> tejto Zmluvy dôjde k právoplatnému výmazu subdodávateľa z registra, je Poskytovateľ povinný okamžite ukončiť plnenie tejto Zmluvy prostredníctvom takéhoto subdodávateľa. </w:t>
      </w:r>
    </w:p>
    <w:p w14:paraId="3D0F2E63" w14:textId="77777777" w:rsidR="00AF2B48" w:rsidRDefault="00AF2B48" w:rsidP="00AF2B48">
      <w:pPr>
        <w:pStyle w:val="Zkladntext1"/>
        <w:shd w:val="clear" w:color="auto" w:fill="auto"/>
        <w:spacing w:after="0"/>
        <w:ind w:left="567"/>
        <w:jc w:val="both"/>
      </w:pPr>
    </w:p>
    <w:p w14:paraId="37DEC03F" w14:textId="77777777" w:rsidR="00AF2B48" w:rsidRDefault="00CD483C" w:rsidP="00AF2B48">
      <w:pPr>
        <w:pStyle w:val="Zkladntext1"/>
        <w:numPr>
          <w:ilvl w:val="1"/>
          <w:numId w:val="26"/>
        </w:numPr>
        <w:shd w:val="clear" w:color="auto" w:fill="auto"/>
        <w:spacing w:after="0"/>
        <w:ind w:left="567" w:hanging="567"/>
        <w:jc w:val="both"/>
      </w:pPr>
      <w:r>
        <w:t>Za podstatné porušenie tejto Zmluvy v súvislosti s ZoRPVS s právom Objednávateľa odstúpiť od tejto Zmluvy sa rozumie:</w:t>
      </w:r>
    </w:p>
    <w:p w14:paraId="4621B572" w14:textId="0F25B944" w:rsidR="00A26B8E" w:rsidRDefault="00CD483C" w:rsidP="00AF2B48">
      <w:pPr>
        <w:pStyle w:val="Zkladntext1"/>
        <w:shd w:val="clear" w:color="auto" w:fill="auto"/>
        <w:spacing w:after="0"/>
        <w:ind w:left="1440" w:hanging="447"/>
        <w:jc w:val="both"/>
      </w:pPr>
      <w:r>
        <w:t>a)</w:t>
      </w:r>
      <w:r w:rsidR="00AF2B48">
        <w:tab/>
      </w:r>
      <w:r>
        <w:t xml:space="preserve">ak dôjde k výmazu Poskytovateľa ako partnera verejného sektora z registra počas </w:t>
      </w:r>
      <w:r w:rsidR="00EA15F1">
        <w:t xml:space="preserve">doby trvania </w:t>
      </w:r>
      <w:r>
        <w:t xml:space="preserve"> tejto Zmluvy, Objednávateľ má právo</w:t>
      </w:r>
      <w:r w:rsidR="00EA15F1">
        <w:t xml:space="preserve"> písomne</w:t>
      </w:r>
      <w:r>
        <w:t xml:space="preserve"> odstúpiť od Zmluvy dňom právoplatnosti o výmaze podľa § 12 a pokute z dôvodov podľa § 13 ods. 2 ZoRPVS,</w:t>
      </w:r>
    </w:p>
    <w:p w14:paraId="163AAF35" w14:textId="2113217C" w:rsidR="00A26B8E" w:rsidRDefault="00CD483C" w:rsidP="00AF2B48">
      <w:pPr>
        <w:pStyle w:val="Zkladntext1"/>
        <w:shd w:val="clear" w:color="auto" w:fill="auto"/>
        <w:spacing w:after="0"/>
        <w:ind w:left="1440" w:hanging="447"/>
        <w:jc w:val="both"/>
      </w:pPr>
      <w:r>
        <w:t>b)</w:t>
      </w:r>
      <w:r w:rsidR="00AF2B48">
        <w:tab/>
      </w:r>
      <w:r>
        <w:t>ak je Poskytovateľ</w:t>
      </w:r>
      <w:r w:rsidR="00EA15F1">
        <w:t xml:space="preserve"> ako partner verejného sektora</w:t>
      </w:r>
      <w:r>
        <w:t xml:space="preserve"> viac ako 30 dní v omeškaní so splnením povinnosti podľa § 11 ods. 2 tretej vety ZoRPVS.</w:t>
      </w:r>
    </w:p>
    <w:p w14:paraId="64604118" w14:textId="519E2B32" w:rsidR="00A26B8E" w:rsidRDefault="00AF2B48" w:rsidP="00AF2B48">
      <w:pPr>
        <w:pStyle w:val="Zkladntext1"/>
        <w:shd w:val="clear" w:color="auto" w:fill="auto"/>
        <w:spacing w:after="0"/>
        <w:ind w:left="1440" w:hanging="447"/>
        <w:jc w:val="both"/>
      </w:pPr>
      <w:r>
        <w:t>c)</w:t>
      </w:r>
      <w:r>
        <w:tab/>
      </w:r>
      <w:r w:rsidR="00CD483C">
        <w:t xml:space="preserve">ak počas </w:t>
      </w:r>
      <w:r w:rsidR="00EA15F1">
        <w:t xml:space="preserve">doby trvania </w:t>
      </w:r>
      <w:r w:rsidR="00CD483C">
        <w:t xml:space="preserve"> tejto Zmluvy použije Poskytovateľ subdodávateľa nezapísaného v registri, hoci takýto subdodávateľ mal byť v zmysle ZoRPVS zapísaný v registri, prípadne ak bol subdodávateľ počas plnenia tejto Zmluvy vymazaný z registra a Poskytovateľ ho naďalej používal na plnenie predmetu tejto Zmluvy ako svojho subdodávateľ</w:t>
      </w:r>
      <w:r w:rsidR="00EA15F1">
        <w:t>a</w:t>
      </w:r>
    </w:p>
    <w:p w14:paraId="5BAE2270" w14:textId="77777777" w:rsidR="00A26B8E" w:rsidRDefault="00CD483C" w:rsidP="00AF2B48">
      <w:pPr>
        <w:pStyle w:val="Zkladntext1"/>
        <w:shd w:val="clear" w:color="auto" w:fill="auto"/>
        <w:spacing w:after="0"/>
        <w:ind w:left="993"/>
        <w:jc w:val="both"/>
      </w:pPr>
      <w:r>
        <w:t>Odstúpenie od Zmluvy je účinné dňom jeho doručenia Poskytovateľovi.</w:t>
      </w:r>
    </w:p>
    <w:p w14:paraId="11E26D84" w14:textId="77777777" w:rsidR="00AF2B48" w:rsidRDefault="00AF2B48" w:rsidP="00AF2B48">
      <w:pPr>
        <w:pStyle w:val="Zkladntext1"/>
        <w:shd w:val="clear" w:color="auto" w:fill="auto"/>
        <w:spacing w:after="0"/>
      </w:pPr>
    </w:p>
    <w:p w14:paraId="077ED28F" w14:textId="43E34B44" w:rsidR="00AF2B48" w:rsidRDefault="00AF2B48" w:rsidP="00EA15F1">
      <w:pPr>
        <w:pStyle w:val="Zkladntext1"/>
        <w:numPr>
          <w:ilvl w:val="1"/>
          <w:numId w:val="26"/>
        </w:numPr>
        <w:shd w:val="clear" w:color="auto" w:fill="auto"/>
        <w:spacing w:after="0"/>
        <w:ind w:left="567" w:hanging="567"/>
        <w:jc w:val="both"/>
      </w:pPr>
      <w:r>
        <w:t xml:space="preserve">Zmena tejto Zmluvy je možná len písomnou dohodou </w:t>
      </w:r>
      <w:r w:rsidR="009910DB">
        <w:t>Z</w:t>
      </w:r>
      <w:r>
        <w:t>mluvných strán</w:t>
      </w:r>
      <w:r w:rsidR="00EA15F1">
        <w:t xml:space="preserve">, a to na základe písomných a očíslových dodatkov k tejto Zmluve, pokiaľ v Zmluve nie je dohodnuté inak. </w:t>
      </w:r>
      <w:r>
        <w:t xml:space="preserve"> </w:t>
      </w:r>
    </w:p>
    <w:p w14:paraId="46C6C7D6" w14:textId="7189EEB1" w:rsidR="00AF2B48" w:rsidRPr="00AF2B48" w:rsidRDefault="00CD483C" w:rsidP="00AF2B48">
      <w:pPr>
        <w:pStyle w:val="Zkladntext1"/>
        <w:numPr>
          <w:ilvl w:val="1"/>
          <w:numId w:val="26"/>
        </w:numPr>
        <w:shd w:val="clear" w:color="auto" w:fill="auto"/>
        <w:spacing w:after="0"/>
        <w:ind w:left="567" w:hanging="567"/>
        <w:jc w:val="both"/>
        <w:rPr>
          <w:rFonts w:asciiTheme="minorHAnsi" w:hAnsiTheme="minorHAnsi"/>
        </w:rPr>
      </w:pPr>
      <w:r w:rsidRPr="00AF2B48">
        <w:rPr>
          <w:rFonts w:asciiTheme="minorHAnsi" w:hAnsiTheme="minorHAnsi"/>
        </w:rPr>
        <w:t xml:space="preserve">Poskytovateľ prehlasuje, že uzavretím tejto Zmluvy ani plnením záväzkov z nej vyplývajúcich neporušuje práva duševného vlastníctva tretích osôb. V opačnom prípade je povinný Objednávateľovi uhradiť všetky náklady a škody, ktoré Objednávateľovi vzniknú uplatnením autorských práv autorov diela, alebo uplatnením akýchkoľvek práv </w:t>
      </w:r>
      <w:r w:rsidR="00EA15F1">
        <w:rPr>
          <w:rFonts w:asciiTheme="minorHAnsi" w:hAnsiTheme="minorHAnsi"/>
        </w:rPr>
        <w:t xml:space="preserve">tretích </w:t>
      </w:r>
      <w:r w:rsidRPr="00AF2B48">
        <w:rPr>
          <w:rFonts w:asciiTheme="minorHAnsi" w:hAnsiTheme="minorHAnsi"/>
        </w:rPr>
        <w:t>osôb v súvislosti s produktmi, ktoré sú uvedené v tejto Zmluve.</w:t>
      </w:r>
      <w:r w:rsidR="00AF2B48" w:rsidRPr="00AF2B48">
        <w:rPr>
          <w:rFonts w:asciiTheme="minorHAnsi" w:hAnsiTheme="minorHAnsi"/>
        </w:rPr>
        <w:t xml:space="preserve"> </w:t>
      </w:r>
      <w:r w:rsidRPr="00AF2B48">
        <w:rPr>
          <w:rFonts w:asciiTheme="minorHAnsi" w:hAnsiTheme="minorHAnsi"/>
        </w:rPr>
        <w:t xml:space="preserve">Všetky vzťahy neupravené touto Zmluvy sa riadia Obchodným zákonníkom a ostatnými </w:t>
      </w:r>
      <w:r w:rsidR="00EA15F1">
        <w:rPr>
          <w:rFonts w:asciiTheme="minorHAnsi" w:hAnsiTheme="minorHAnsi"/>
        </w:rPr>
        <w:t xml:space="preserve">všeobecne záväznými </w:t>
      </w:r>
      <w:r w:rsidRPr="00AF2B48">
        <w:rPr>
          <w:rFonts w:asciiTheme="minorHAnsi" w:hAnsiTheme="minorHAnsi"/>
        </w:rPr>
        <w:t xml:space="preserve"> právnymi predpismi</w:t>
      </w:r>
      <w:r w:rsidR="00EA15F1">
        <w:rPr>
          <w:rFonts w:asciiTheme="minorHAnsi" w:hAnsiTheme="minorHAnsi"/>
        </w:rPr>
        <w:t xml:space="preserve"> platnými na území SR</w:t>
      </w:r>
      <w:r w:rsidRPr="00AF2B48">
        <w:rPr>
          <w:rFonts w:asciiTheme="minorHAnsi" w:hAnsiTheme="minorHAnsi"/>
        </w:rPr>
        <w:t>.</w:t>
      </w:r>
    </w:p>
    <w:p w14:paraId="6F319C5F" w14:textId="77777777" w:rsidR="00AF2B48" w:rsidRPr="008F1377" w:rsidRDefault="00AF2B48" w:rsidP="00AF2B48">
      <w:pPr>
        <w:pStyle w:val="Odsekzoznamu"/>
        <w:ind w:left="567" w:hanging="567"/>
        <w:contextualSpacing w:val="0"/>
        <w:rPr>
          <w:rFonts w:asciiTheme="minorHAnsi" w:hAnsiTheme="minorHAnsi"/>
          <w:color w:val="auto"/>
          <w:sz w:val="22"/>
          <w:szCs w:val="22"/>
        </w:rPr>
      </w:pPr>
    </w:p>
    <w:p w14:paraId="0FA82C8B" w14:textId="41E42A76" w:rsidR="00AF2B48" w:rsidRPr="008F1377" w:rsidRDefault="00CD483C" w:rsidP="00EA15F1">
      <w:pPr>
        <w:pStyle w:val="Zkladntext1"/>
        <w:numPr>
          <w:ilvl w:val="1"/>
          <w:numId w:val="26"/>
        </w:numPr>
        <w:shd w:val="clear" w:color="auto" w:fill="auto"/>
        <w:spacing w:after="0"/>
        <w:ind w:left="567" w:hanging="567"/>
        <w:jc w:val="both"/>
        <w:rPr>
          <w:rFonts w:asciiTheme="minorHAnsi" w:hAnsiTheme="minorHAnsi"/>
          <w:color w:val="auto"/>
        </w:rPr>
      </w:pPr>
      <w:r w:rsidRPr="00EA15F1">
        <w:rPr>
          <w:rFonts w:asciiTheme="minorHAnsi" w:hAnsiTheme="minorHAnsi"/>
          <w:color w:val="auto"/>
        </w:rPr>
        <w:t xml:space="preserve">Súčasťou tejto Zmluvy je </w:t>
      </w:r>
      <w:r w:rsidRPr="00EA15F1">
        <w:rPr>
          <w:rFonts w:asciiTheme="minorHAnsi" w:hAnsiTheme="minorHAnsi"/>
          <w:b/>
          <w:bCs/>
          <w:color w:val="auto"/>
        </w:rPr>
        <w:t>Príloha č. 1</w:t>
      </w:r>
      <w:r w:rsidRPr="00EA15F1">
        <w:rPr>
          <w:rFonts w:asciiTheme="minorHAnsi" w:hAnsiTheme="minorHAnsi"/>
          <w:color w:val="auto"/>
        </w:rPr>
        <w:t xml:space="preserve">, ktorá je takto označená a ktorá obsahuje </w:t>
      </w:r>
      <w:r w:rsidR="00EA15F1">
        <w:rPr>
          <w:rFonts w:asciiTheme="minorHAnsi" w:hAnsiTheme="minorHAnsi"/>
          <w:color w:val="auto"/>
        </w:rPr>
        <w:t>Opis predmetu zákazky</w:t>
      </w:r>
      <w:r w:rsidR="009910DB">
        <w:rPr>
          <w:rFonts w:asciiTheme="minorHAnsi" w:hAnsiTheme="minorHAnsi"/>
          <w:b/>
          <w:bCs/>
          <w:color w:val="auto"/>
        </w:rPr>
        <w:t>.</w:t>
      </w:r>
    </w:p>
    <w:p w14:paraId="771B2A55" w14:textId="100737CE" w:rsidR="00AF2B48" w:rsidRPr="008F1377" w:rsidRDefault="00CD483C" w:rsidP="00AF2B48">
      <w:pPr>
        <w:pStyle w:val="Zkladntext1"/>
        <w:numPr>
          <w:ilvl w:val="1"/>
          <w:numId w:val="26"/>
        </w:numPr>
        <w:shd w:val="clear" w:color="auto" w:fill="auto"/>
        <w:spacing w:after="0"/>
        <w:ind w:left="567" w:hanging="567"/>
        <w:jc w:val="both"/>
        <w:rPr>
          <w:rFonts w:asciiTheme="minorHAnsi" w:hAnsiTheme="minorHAnsi"/>
          <w:color w:val="auto"/>
        </w:rPr>
      </w:pPr>
      <w:r w:rsidRPr="008F1377">
        <w:rPr>
          <w:rFonts w:asciiTheme="minorHAnsi" w:hAnsiTheme="minorHAnsi"/>
          <w:color w:val="auto"/>
        </w:rPr>
        <w:t xml:space="preserve">Súčasťou tejto Zmluvy je </w:t>
      </w:r>
      <w:r w:rsidRPr="008F1377">
        <w:rPr>
          <w:rFonts w:asciiTheme="minorHAnsi" w:hAnsiTheme="minorHAnsi"/>
          <w:b/>
          <w:bCs/>
          <w:color w:val="auto"/>
        </w:rPr>
        <w:t>Príloha č. 2</w:t>
      </w:r>
      <w:r w:rsidRPr="008F1377">
        <w:rPr>
          <w:rFonts w:asciiTheme="minorHAnsi" w:hAnsiTheme="minorHAnsi"/>
          <w:color w:val="auto"/>
        </w:rPr>
        <w:t>,</w:t>
      </w:r>
      <w:r w:rsidR="00DD02FF" w:rsidRPr="008F1377">
        <w:rPr>
          <w:rFonts w:asciiTheme="minorHAnsi" w:hAnsiTheme="minorHAnsi"/>
          <w:color w:val="auto"/>
        </w:rPr>
        <w:t xml:space="preserve"> </w:t>
      </w:r>
      <w:r w:rsidRPr="008F1377">
        <w:rPr>
          <w:rFonts w:asciiTheme="minorHAnsi" w:hAnsiTheme="minorHAnsi"/>
          <w:color w:val="auto"/>
        </w:rPr>
        <w:t xml:space="preserve">ktorá je takto označená a ktorá obsahuje </w:t>
      </w:r>
      <w:r w:rsidRPr="008F1377">
        <w:rPr>
          <w:rFonts w:asciiTheme="minorHAnsi" w:hAnsiTheme="minorHAnsi"/>
          <w:b/>
          <w:bCs/>
          <w:color w:val="auto"/>
        </w:rPr>
        <w:t>Špecifikáciu predmetu Zmluvy.</w:t>
      </w:r>
    </w:p>
    <w:p w14:paraId="2D15A2A7" w14:textId="77777777" w:rsidR="00AF2B48" w:rsidRPr="008F1377" w:rsidRDefault="00AF2B48" w:rsidP="00AF2B48">
      <w:pPr>
        <w:pStyle w:val="Odsekzoznamu"/>
        <w:ind w:left="567" w:hanging="567"/>
        <w:contextualSpacing w:val="0"/>
        <w:rPr>
          <w:rFonts w:asciiTheme="minorHAnsi" w:hAnsiTheme="minorHAnsi"/>
          <w:color w:val="auto"/>
          <w:sz w:val="22"/>
          <w:szCs w:val="22"/>
        </w:rPr>
      </w:pPr>
    </w:p>
    <w:p w14:paraId="431B227E" w14:textId="7FF487EA" w:rsidR="00AF2B48" w:rsidRPr="008F1377" w:rsidRDefault="00CD483C" w:rsidP="00AF2B48">
      <w:pPr>
        <w:pStyle w:val="Zkladntext1"/>
        <w:numPr>
          <w:ilvl w:val="1"/>
          <w:numId w:val="26"/>
        </w:numPr>
        <w:shd w:val="clear" w:color="auto" w:fill="auto"/>
        <w:spacing w:after="0"/>
        <w:ind w:left="567" w:hanging="567"/>
        <w:jc w:val="both"/>
        <w:rPr>
          <w:rFonts w:asciiTheme="minorHAnsi" w:hAnsiTheme="minorHAnsi"/>
          <w:color w:val="auto"/>
        </w:rPr>
      </w:pPr>
      <w:r w:rsidRPr="008F1377">
        <w:rPr>
          <w:rFonts w:asciiTheme="minorHAnsi" w:hAnsiTheme="minorHAnsi"/>
          <w:color w:val="auto"/>
        </w:rPr>
        <w:lastRenderedPageBreak/>
        <w:t xml:space="preserve">Súčasťou tejto Zmluvy je </w:t>
      </w:r>
      <w:r w:rsidRPr="008F1377">
        <w:rPr>
          <w:rFonts w:asciiTheme="minorHAnsi" w:hAnsiTheme="minorHAnsi"/>
          <w:b/>
          <w:bCs/>
          <w:color w:val="auto"/>
        </w:rPr>
        <w:t>Príloha č. 3</w:t>
      </w:r>
      <w:r w:rsidRPr="008F1377">
        <w:rPr>
          <w:rFonts w:asciiTheme="minorHAnsi" w:hAnsiTheme="minorHAnsi"/>
          <w:color w:val="auto"/>
        </w:rPr>
        <w:t>,</w:t>
      </w:r>
      <w:r w:rsidR="00DD02FF" w:rsidRPr="008F1377">
        <w:rPr>
          <w:rFonts w:asciiTheme="minorHAnsi" w:hAnsiTheme="minorHAnsi"/>
          <w:color w:val="auto"/>
        </w:rPr>
        <w:t xml:space="preserve"> </w:t>
      </w:r>
      <w:r w:rsidRPr="008F1377">
        <w:rPr>
          <w:rFonts w:asciiTheme="minorHAnsi" w:hAnsiTheme="minorHAnsi"/>
          <w:color w:val="auto"/>
        </w:rPr>
        <w:t xml:space="preserve">ktorá je takto označená a ktorá obsahuje </w:t>
      </w:r>
      <w:r w:rsidRPr="008F1377">
        <w:rPr>
          <w:rFonts w:asciiTheme="minorHAnsi" w:hAnsiTheme="minorHAnsi"/>
          <w:b/>
          <w:bCs/>
          <w:color w:val="auto"/>
        </w:rPr>
        <w:t>Kontaktné osoby Zmluvy.</w:t>
      </w:r>
    </w:p>
    <w:p w14:paraId="43956588" w14:textId="77777777" w:rsidR="00AF2B48" w:rsidRPr="008F1377" w:rsidRDefault="00AF2B48" w:rsidP="00AF2B48">
      <w:pPr>
        <w:pStyle w:val="Odsekzoznamu"/>
        <w:ind w:left="567" w:hanging="567"/>
        <w:contextualSpacing w:val="0"/>
        <w:rPr>
          <w:rFonts w:asciiTheme="minorHAnsi" w:hAnsiTheme="minorHAnsi"/>
          <w:color w:val="auto"/>
          <w:sz w:val="22"/>
          <w:szCs w:val="22"/>
        </w:rPr>
      </w:pPr>
    </w:p>
    <w:p w14:paraId="018F18E8" w14:textId="00707A98" w:rsidR="00AF2B48" w:rsidRPr="008F1377" w:rsidRDefault="00CD483C" w:rsidP="00AF2B48">
      <w:pPr>
        <w:pStyle w:val="Zkladntext1"/>
        <w:numPr>
          <w:ilvl w:val="1"/>
          <w:numId w:val="26"/>
        </w:numPr>
        <w:shd w:val="clear" w:color="auto" w:fill="auto"/>
        <w:spacing w:after="0"/>
        <w:ind w:left="567" w:hanging="567"/>
        <w:jc w:val="both"/>
        <w:rPr>
          <w:rFonts w:asciiTheme="minorHAnsi" w:hAnsiTheme="minorHAnsi"/>
          <w:color w:val="auto"/>
        </w:rPr>
      </w:pPr>
      <w:r w:rsidRPr="008F1377">
        <w:rPr>
          <w:rFonts w:asciiTheme="minorHAnsi" w:hAnsiTheme="minorHAnsi"/>
          <w:color w:val="auto"/>
        </w:rPr>
        <w:t xml:space="preserve">Súčasťou tejto Zmluvy je </w:t>
      </w:r>
      <w:r w:rsidRPr="008F1377">
        <w:rPr>
          <w:rFonts w:asciiTheme="minorHAnsi" w:hAnsiTheme="minorHAnsi"/>
          <w:b/>
          <w:bCs/>
          <w:color w:val="auto"/>
        </w:rPr>
        <w:t xml:space="preserve">Príloha č. </w:t>
      </w:r>
      <w:r w:rsidR="000A59DF" w:rsidRPr="008F1377">
        <w:rPr>
          <w:rFonts w:asciiTheme="minorHAnsi" w:hAnsiTheme="minorHAnsi"/>
          <w:b/>
          <w:bCs/>
          <w:color w:val="auto"/>
        </w:rPr>
        <w:t>4</w:t>
      </w:r>
      <w:r w:rsidRPr="008F1377">
        <w:rPr>
          <w:rFonts w:asciiTheme="minorHAnsi" w:hAnsiTheme="minorHAnsi"/>
          <w:color w:val="auto"/>
        </w:rPr>
        <w:t xml:space="preserve">, ktorá je takto označená a obsahuje </w:t>
      </w:r>
      <w:r w:rsidRPr="008F1377">
        <w:rPr>
          <w:rFonts w:asciiTheme="minorHAnsi" w:hAnsiTheme="minorHAnsi"/>
          <w:b/>
          <w:bCs/>
          <w:color w:val="auto"/>
        </w:rPr>
        <w:t>Zoznam Subdodávateľov.</w:t>
      </w:r>
    </w:p>
    <w:p w14:paraId="4B5DCB95" w14:textId="77777777" w:rsidR="00AF2B48" w:rsidRPr="00AF2B48" w:rsidRDefault="00AF2B48" w:rsidP="00AF2B48">
      <w:pPr>
        <w:pStyle w:val="Odsekzoznamu"/>
        <w:ind w:left="567" w:hanging="567"/>
        <w:contextualSpacing w:val="0"/>
        <w:rPr>
          <w:rFonts w:asciiTheme="minorHAnsi" w:hAnsiTheme="minorHAnsi"/>
          <w:sz w:val="22"/>
          <w:szCs w:val="22"/>
        </w:rPr>
      </w:pPr>
    </w:p>
    <w:p w14:paraId="7B928114" w14:textId="77777777" w:rsidR="00AF2B48" w:rsidRPr="005A3381" w:rsidRDefault="00CD483C" w:rsidP="005A3381">
      <w:pPr>
        <w:pStyle w:val="Zkladntext1"/>
        <w:numPr>
          <w:ilvl w:val="1"/>
          <w:numId w:val="26"/>
        </w:numPr>
        <w:shd w:val="clear" w:color="auto" w:fill="auto"/>
        <w:spacing w:after="0"/>
        <w:ind w:left="567" w:hanging="567"/>
        <w:jc w:val="both"/>
        <w:rPr>
          <w:rFonts w:asciiTheme="minorHAnsi" w:hAnsiTheme="minorHAnsi"/>
        </w:rPr>
      </w:pPr>
      <w:r w:rsidRPr="00AF2B48">
        <w:rPr>
          <w:rFonts w:asciiTheme="minorHAnsi" w:hAnsiTheme="minorHAnsi"/>
        </w:rPr>
        <w:t xml:space="preserve">V prípade rozporu medzi podmienkami uvedenými v hlavnej časti tejto Zmluvy a podmienkami </w:t>
      </w:r>
      <w:r w:rsidRPr="005A3381">
        <w:rPr>
          <w:rFonts w:asciiTheme="minorHAnsi" w:hAnsiTheme="minorHAnsi"/>
        </w:rPr>
        <w:t>uvedenými v prílohách tejto Zmluvy, bude mať prednosť obsah hlavnej časti tejto Zmluvy. V prípade rozporu medzi ustanoveniami jednotlivých príloh, bude mať prednosť ustanovenie prílohy, ktorá je vo výpočte príloh vyššie uvedená pod nižším poradovým číslom.</w:t>
      </w:r>
    </w:p>
    <w:p w14:paraId="3E09D965" w14:textId="77777777" w:rsidR="00AF2B48" w:rsidRPr="005A3381" w:rsidRDefault="00AF2B48" w:rsidP="005A3381">
      <w:pPr>
        <w:pStyle w:val="Odsekzoznamu"/>
        <w:ind w:left="567" w:hanging="567"/>
        <w:contextualSpacing w:val="0"/>
        <w:rPr>
          <w:rFonts w:asciiTheme="minorHAnsi" w:hAnsiTheme="minorHAnsi"/>
          <w:sz w:val="22"/>
          <w:szCs w:val="22"/>
        </w:rPr>
      </w:pPr>
    </w:p>
    <w:p w14:paraId="5123C618" w14:textId="380A14BC" w:rsidR="00AF2B48" w:rsidRPr="005A3381" w:rsidRDefault="005A3381" w:rsidP="005A3381">
      <w:pPr>
        <w:pStyle w:val="Zkladntext1"/>
        <w:numPr>
          <w:ilvl w:val="1"/>
          <w:numId w:val="26"/>
        </w:numPr>
        <w:shd w:val="clear" w:color="auto" w:fill="auto"/>
        <w:spacing w:after="0"/>
        <w:ind w:left="567" w:hanging="567"/>
        <w:jc w:val="both"/>
        <w:rPr>
          <w:rFonts w:asciiTheme="minorHAnsi" w:hAnsiTheme="minorHAnsi"/>
        </w:rPr>
      </w:pPr>
      <w:r w:rsidRPr="005A3381">
        <w:rPr>
          <w:rFonts w:asciiTheme="minorHAnsi" w:hAnsiTheme="minorHAnsi"/>
        </w:rPr>
        <w:t xml:space="preserve">Táto </w:t>
      </w:r>
      <w:r>
        <w:rPr>
          <w:rFonts w:asciiTheme="minorHAnsi" w:hAnsiTheme="minorHAnsi"/>
        </w:rPr>
        <w:t>Z</w:t>
      </w:r>
      <w:r w:rsidRPr="005A3381">
        <w:rPr>
          <w:rFonts w:asciiTheme="minorHAnsi" w:hAnsiTheme="minorHAnsi"/>
        </w:rPr>
        <w:t>mluva je vyhotovená v piatich (5) rovnopisoch s platnosťou originálu, dva (2) rovnopisy zostanú Poskytovateľovi a tri (3) rovnopisy zostanú Objednávateľovi.</w:t>
      </w:r>
    </w:p>
    <w:p w14:paraId="3B6E470D" w14:textId="77777777" w:rsidR="00AF2B48" w:rsidRPr="005A3381" w:rsidRDefault="00AF2B48" w:rsidP="005A3381">
      <w:pPr>
        <w:pStyle w:val="Odsekzoznamu"/>
        <w:ind w:left="567" w:hanging="567"/>
        <w:contextualSpacing w:val="0"/>
        <w:rPr>
          <w:rFonts w:asciiTheme="minorHAnsi" w:hAnsiTheme="minorHAnsi"/>
          <w:sz w:val="22"/>
          <w:szCs w:val="22"/>
        </w:rPr>
      </w:pPr>
    </w:p>
    <w:p w14:paraId="0FB3BDCF" w14:textId="7CF042FF" w:rsidR="00AF2B48" w:rsidRDefault="00CD483C" w:rsidP="005A3381">
      <w:pPr>
        <w:pStyle w:val="Zkladntext1"/>
        <w:numPr>
          <w:ilvl w:val="1"/>
          <w:numId w:val="26"/>
        </w:numPr>
        <w:shd w:val="clear" w:color="auto" w:fill="auto"/>
        <w:spacing w:after="0"/>
        <w:ind w:left="567" w:hanging="567"/>
        <w:jc w:val="both"/>
      </w:pPr>
      <w:r w:rsidRPr="005A3381">
        <w:rPr>
          <w:rFonts w:asciiTheme="minorHAnsi" w:hAnsiTheme="minorHAnsi"/>
        </w:rPr>
        <w:t>Zmluvné strany vyhlasujú</w:t>
      </w:r>
      <w:r w:rsidRPr="00AF2B48">
        <w:rPr>
          <w:rFonts w:asciiTheme="minorHAnsi" w:hAnsiTheme="minorHAnsi"/>
        </w:rPr>
        <w:t>, že si túto zmluvu prečítali, jej obsahu porozumeli a na znak toho, že</w:t>
      </w:r>
      <w:r>
        <w:t xml:space="preserve"> obsah tejto Zmluvy zodpovedá ich skutočnej a slobodnej vôli, ju podpísali.</w:t>
      </w:r>
    </w:p>
    <w:p w14:paraId="4E34F956" w14:textId="77777777" w:rsidR="00AF2B48" w:rsidRDefault="00AF2B48" w:rsidP="00AF2B48">
      <w:pPr>
        <w:pStyle w:val="Odsekzoznamu"/>
      </w:pPr>
    </w:p>
    <w:p w14:paraId="67BF0189" w14:textId="77777777" w:rsidR="00AF2B48" w:rsidRDefault="00AF2B48" w:rsidP="005A3381">
      <w:pPr>
        <w:pStyle w:val="Zkladntext1"/>
        <w:shd w:val="clear" w:color="auto" w:fill="auto"/>
        <w:spacing w:after="0"/>
        <w:jc w:val="both"/>
      </w:pPr>
    </w:p>
    <w:p w14:paraId="28473124" w14:textId="77981709" w:rsidR="00AF2B48" w:rsidRDefault="00AF2B48" w:rsidP="005A3381">
      <w:pPr>
        <w:pStyle w:val="Zkladntext1"/>
        <w:shd w:val="clear" w:color="auto" w:fill="auto"/>
        <w:spacing w:after="0"/>
        <w:jc w:val="both"/>
      </w:pPr>
      <w:r>
        <w:t>V Bratislave, dňa ........................</w:t>
      </w:r>
      <w:r>
        <w:tab/>
      </w:r>
      <w:r>
        <w:tab/>
      </w:r>
      <w:r>
        <w:tab/>
        <w:t>V ......................, dňa ........................</w:t>
      </w:r>
    </w:p>
    <w:p w14:paraId="46FFBFE7" w14:textId="77777777" w:rsidR="00AF2B48" w:rsidRDefault="00AF2B48" w:rsidP="005A3381">
      <w:pPr>
        <w:pStyle w:val="Zkladntext1"/>
        <w:shd w:val="clear" w:color="auto" w:fill="auto"/>
        <w:spacing w:after="0"/>
        <w:jc w:val="both"/>
      </w:pPr>
    </w:p>
    <w:p w14:paraId="25AAE07A" w14:textId="77777777" w:rsidR="00AF2B48" w:rsidRDefault="00AF2B48" w:rsidP="005A3381">
      <w:pPr>
        <w:pStyle w:val="Zkladntext1"/>
        <w:shd w:val="clear" w:color="auto" w:fill="auto"/>
        <w:spacing w:after="0"/>
        <w:jc w:val="both"/>
      </w:pPr>
    </w:p>
    <w:p w14:paraId="5C71D62F" w14:textId="2647B264" w:rsidR="00AF2B48" w:rsidRDefault="00AF2B48" w:rsidP="005A3381">
      <w:pPr>
        <w:pStyle w:val="Zkladntext1"/>
        <w:shd w:val="clear" w:color="auto" w:fill="auto"/>
        <w:spacing w:after="0"/>
        <w:jc w:val="both"/>
      </w:pPr>
      <w:r>
        <w:t>Za Objednávateľa</w:t>
      </w:r>
      <w:r>
        <w:tab/>
      </w:r>
      <w:r>
        <w:tab/>
      </w:r>
      <w:r>
        <w:tab/>
      </w:r>
      <w:r>
        <w:tab/>
      </w:r>
      <w:r>
        <w:tab/>
        <w:t>Za Poskytovateľa</w:t>
      </w:r>
    </w:p>
    <w:p w14:paraId="6DBF0AAC" w14:textId="77777777" w:rsidR="005A3381" w:rsidRDefault="005A3381" w:rsidP="005A3381">
      <w:pPr>
        <w:pStyle w:val="Zkladntext1"/>
        <w:shd w:val="clear" w:color="auto" w:fill="auto"/>
        <w:spacing w:after="0"/>
        <w:jc w:val="both"/>
      </w:pPr>
    </w:p>
    <w:p w14:paraId="27935B3B" w14:textId="31FDB96B" w:rsidR="00AF2B48" w:rsidRDefault="005A3381" w:rsidP="005A3381">
      <w:pPr>
        <w:pStyle w:val="Zkladntext1"/>
        <w:shd w:val="clear" w:color="auto" w:fill="auto"/>
        <w:spacing w:after="0"/>
        <w:jc w:val="both"/>
      </w:pPr>
      <w:r>
        <w:t>................................................</w:t>
      </w:r>
      <w:r>
        <w:tab/>
      </w:r>
      <w:r>
        <w:tab/>
      </w:r>
      <w:r>
        <w:tab/>
      </w:r>
      <w:r>
        <w:tab/>
        <w:t>................................................</w:t>
      </w:r>
    </w:p>
    <w:p w14:paraId="5B1FA30D" w14:textId="77777777" w:rsidR="00AF2B48" w:rsidRDefault="00AF2B48" w:rsidP="005A3381">
      <w:pPr>
        <w:pStyle w:val="Zkladntext1"/>
        <w:shd w:val="clear" w:color="auto" w:fill="auto"/>
        <w:spacing w:after="0"/>
        <w:jc w:val="both"/>
      </w:pPr>
    </w:p>
    <w:p w14:paraId="575B4E4F" w14:textId="77777777" w:rsidR="00FE2B26" w:rsidRDefault="00FE2B26" w:rsidP="005A3381">
      <w:pPr>
        <w:pStyle w:val="Zkladntext1"/>
        <w:shd w:val="clear" w:color="auto" w:fill="auto"/>
        <w:spacing w:after="0"/>
        <w:jc w:val="both"/>
        <w:sectPr w:rsidR="00FE2B26" w:rsidSect="000401C0">
          <w:headerReference w:type="default" r:id="rId8"/>
          <w:footerReference w:type="default" r:id="rId9"/>
          <w:pgSz w:w="11900" w:h="16840"/>
          <w:pgMar w:top="1247" w:right="1247" w:bottom="1021" w:left="1418" w:header="737" w:footer="227" w:gutter="0"/>
          <w:pgNumType w:start="1"/>
          <w:cols w:space="720"/>
          <w:noEndnote/>
          <w:docGrid w:linePitch="360"/>
        </w:sectPr>
      </w:pPr>
    </w:p>
    <w:p w14:paraId="3D3E82C7" w14:textId="6FDCCF1D" w:rsidR="00FE2B26" w:rsidRDefault="00FE2B26" w:rsidP="00FE2B26">
      <w:pPr>
        <w:pStyle w:val="Zkladntext1"/>
        <w:shd w:val="clear" w:color="auto" w:fill="auto"/>
        <w:spacing w:after="0"/>
        <w:jc w:val="right"/>
      </w:pPr>
    </w:p>
    <w:p w14:paraId="1A3E09C2" w14:textId="4EBB2650" w:rsidR="00FE2B26" w:rsidRPr="009910DB" w:rsidRDefault="009910DB" w:rsidP="00FE2B26">
      <w:pPr>
        <w:pStyle w:val="Zkladntext1"/>
        <w:shd w:val="clear" w:color="auto" w:fill="auto"/>
        <w:spacing w:after="0"/>
        <w:jc w:val="center"/>
        <w:rPr>
          <w:rFonts w:asciiTheme="minorHAnsi" w:hAnsiTheme="minorHAnsi"/>
          <w:caps/>
        </w:rPr>
      </w:pPr>
      <w:r w:rsidRPr="009910DB">
        <w:rPr>
          <w:rFonts w:asciiTheme="minorHAnsi" w:hAnsiTheme="minorHAnsi"/>
          <w:caps/>
        </w:rPr>
        <w:t>Opis predmetu zákazky</w:t>
      </w:r>
    </w:p>
    <w:p w14:paraId="3585A090" w14:textId="15D3DD8C" w:rsidR="00FE2B26" w:rsidRDefault="00FE2B26" w:rsidP="00FE2B26">
      <w:pPr>
        <w:pStyle w:val="Zkladntext1"/>
        <w:numPr>
          <w:ilvl w:val="0"/>
          <w:numId w:val="27"/>
        </w:numPr>
        <w:shd w:val="clear" w:color="auto" w:fill="auto"/>
        <w:spacing w:after="0"/>
        <w:ind w:left="567" w:hanging="567"/>
        <w:jc w:val="both"/>
        <w:rPr>
          <w:rFonts w:asciiTheme="minorHAnsi" w:hAnsiTheme="minorHAnsi"/>
        </w:rPr>
      </w:pPr>
      <w:r w:rsidRPr="00FE2B26">
        <w:rPr>
          <w:rFonts w:asciiTheme="minorHAnsi" w:hAnsiTheme="minorHAnsi"/>
        </w:rPr>
        <w:t xml:space="preserve">Predmetom Zmluvy sú služby Microsoft Premier Support v zmysle čl. </w:t>
      </w:r>
      <w:r w:rsidR="00320A47">
        <w:rPr>
          <w:rFonts w:asciiTheme="minorHAnsi" w:hAnsiTheme="minorHAnsi"/>
        </w:rPr>
        <w:t>2</w:t>
      </w:r>
      <w:r w:rsidRPr="00FE2B26">
        <w:rPr>
          <w:rFonts w:asciiTheme="minorHAnsi" w:hAnsiTheme="minorHAnsi"/>
        </w:rPr>
        <w:t xml:space="preserve"> bod </w:t>
      </w:r>
      <w:r w:rsidR="00320A47">
        <w:rPr>
          <w:rFonts w:asciiTheme="minorHAnsi" w:hAnsiTheme="minorHAnsi"/>
        </w:rPr>
        <w:t>2</w:t>
      </w:r>
      <w:r w:rsidRPr="00FE2B26">
        <w:rPr>
          <w:rFonts w:asciiTheme="minorHAnsi" w:hAnsiTheme="minorHAnsi"/>
        </w:rPr>
        <w:t xml:space="preserve">.2.2 </w:t>
      </w:r>
      <w:r w:rsidRPr="00747E5E">
        <w:rPr>
          <w:rFonts w:asciiTheme="minorHAnsi" w:hAnsiTheme="minorHAnsi"/>
          <w:color w:val="auto"/>
        </w:rPr>
        <w:t xml:space="preserve">a služieb autorizovaného partnera spoločnosti Microsoft v zmysle čl. </w:t>
      </w:r>
      <w:r w:rsidR="00320A47" w:rsidRPr="00747E5E">
        <w:rPr>
          <w:rFonts w:asciiTheme="minorHAnsi" w:hAnsiTheme="minorHAnsi"/>
          <w:color w:val="auto"/>
        </w:rPr>
        <w:t>2</w:t>
      </w:r>
      <w:r w:rsidRPr="00747E5E">
        <w:rPr>
          <w:rFonts w:asciiTheme="minorHAnsi" w:hAnsiTheme="minorHAnsi"/>
          <w:color w:val="auto"/>
        </w:rPr>
        <w:t xml:space="preserve"> bod </w:t>
      </w:r>
      <w:r w:rsidR="00320A47" w:rsidRPr="00747E5E">
        <w:rPr>
          <w:rFonts w:asciiTheme="minorHAnsi" w:hAnsiTheme="minorHAnsi"/>
          <w:color w:val="auto"/>
        </w:rPr>
        <w:t>2</w:t>
      </w:r>
      <w:r w:rsidRPr="00747E5E">
        <w:rPr>
          <w:rFonts w:asciiTheme="minorHAnsi" w:hAnsiTheme="minorHAnsi"/>
          <w:color w:val="auto"/>
        </w:rPr>
        <w:t>.2.2 b</w:t>
      </w:r>
      <w:r w:rsidRPr="00FE2B26">
        <w:rPr>
          <w:rFonts w:asciiTheme="minorHAnsi" w:hAnsiTheme="minorHAnsi"/>
        </w:rPr>
        <w:t xml:space="preserve">ližšie </w:t>
      </w:r>
      <w:r w:rsidR="00320A47">
        <w:rPr>
          <w:rFonts w:asciiTheme="minorHAnsi" w:hAnsiTheme="minorHAnsi"/>
        </w:rPr>
        <w:t>špecifikované</w:t>
      </w:r>
      <w:r w:rsidRPr="00FE2B26">
        <w:rPr>
          <w:rFonts w:asciiTheme="minorHAnsi" w:hAnsiTheme="minorHAnsi"/>
        </w:rPr>
        <w:t xml:space="preserve"> v bode 2 tejto Prílohy.</w:t>
      </w:r>
    </w:p>
    <w:p w14:paraId="5909264D" w14:textId="77777777" w:rsidR="00FE2B26" w:rsidRPr="00FE2B26" w:rsidRDefault="00FE2B26" w:rsidP="00FE2B26">
      <w:pPr>
        <w:pStyle w:val="Zkladntext1"/>
        <w:shd w:val="clear" w:color="auto" w:fill="auto"/>
        <w:spacing w:after="0"/>
        <w:ind w:left="567"/>
        <w:jc w:val="both"/>
        <w:rPr>
          <w:rFonts w:asciiTheme="minorHAnsi" w:hAnsiTheme="minorHAnsi"/>
        </w:rPr>
      </w:pPr>
    </w:p>
    <w:p w14:paraId="626D8CA7" w14:textId="77777777" w:rsidR="00FE2B26" w:rsidRPr="00FE2B26" w:rsidRDefault="00FE2B26" w:rsidP="00FE2B26">
      <w:pPr>
        <w:pStyle w:val="Zkladntext1"/>
        <w:numPr>
          <w:ilvl w:val="0"/>
          <w:numId w:val="27"/>
        </w:numPr>
        <w:shd w:val="clear" w:color="auto" w:fill="auto"/>
        <w:spacing w:after="0"/>
        <w:ind w:left="567" w:hanging="567"/>
        <w:jc w:val="both"/>
        <w:rPr>
          <w:rFonts w:asciiTheme="minorHAnsi" w:hAnsiTheme="minorHAnsi"/>
        </w:rPr>
      </w:pPr>
      <w:r w:rsidRPr="00FE2B26">
        <w:rPr>
          <w:rFonts w:asciiTheme="minorHAnsi" w:hAnsiTheme="minorHAnsi"/>
          <w:b/>
          <w:bCs/>
        </w:rPr>
        <w:t>Špecifikácia a rozsah predmetu</w:t>
      </w:r>
    </w:p>
    <w:p w14:paraId="1FB9C26E" w14:textId="77777777" w:rsidR="00FE2B26" w:rsidRDefault="00FE2B26" w:rsidP="00FE2B26">
      <w:pPr>
        <w:pStyle w:val="Zkladntext1"/>
        <w:numPr>
          <w:ilvl w:val="1"/>
          <w:numId w:val="27"/>
        </w:numPr>
        <w:shd w:val="clear" w:color="auto" w:fill="auto"/>
        <w:tabs>
          <w:tab w:val="left" w:pos="623"/>
        </w:tabs>
        <w:spacing w:after="0"/>
        <w:ind w:firstLine="200"/>
        <w:jc w:val="both"/>
        <w:rPr>
          <w:rFonts w:asciiTheme="minorHAnsi" w:hAnsiTheme="minorHAnsi"/>
        </w:rPr>
      </w:pPr>
      <w:r w:rsidRPr="00FE2B26">
        <w:rPr>
          <w:rFonts w:asciiTheme="minorHAnsi" w:hAnsiTheme="minorHAnsi"/>
        </w:rPr>
        <w:t>Služby Microsoft Premier Support zahŕňajú:</w:t>
      </w:r>
    </w:p>
    <w:p w14:paraId="53F55273" w14:textId="77777777" w:rsidR="00FE2B26" w:rsidRPr="00FE2B26" w:rsidRDefault="00FE2B26" w:rsidP="00FE2B26">
      <w:pPr>
        <w:pStyle w:val="Zkladntext1"/>
        <w:shd w:val="clear" w:color="auto" w:fill="auto"/>
        <w:tabs>
          <w:tab w:val="left" w:pos="623"/>
        </w:tabs>
        <w:spacing w:after="0"/>
        <w:ind w:left="200"/>
        <w:jc w:val="both"/>
        <w:rPr>
          <w:rFonts w:asciiTheme="minorHAnsi" w:hAnsiTheme="minorHAnsi"/>
        </w:rPr>
      </w:pPr>
    </w:p>
    <w:p w14:paraId="3464AEAF" w14:textId="0E6BADC0" w:rsidR="00FE2B26" w:rsidRPr="00FE2B26" w:rsidRDefault="00FE2B26" w:rsidP="00FE2B26">
      <w:pPr>
        <w:pStyle w:val="Zkladntext1"/>
        <w:numPr>
          <w:ilvl w:val="2"/>
          <w:numId w:val="27"/>
        </w:numPr>
        <w:shd w:val="clear" w:color="auto" w:fill="auto"/>
        <w:tabs>
          <w:tab w:val="left" w:pos="1211"/>
        </w:tabs>
        <w:spacing w:after="0"/>
        <w:ind w:firstLine="620"/>
        <w:jc w:val="both"/>
        <w:rPr>
          <w:rFonts w:asciiTheme="minorHAnsi" w:hAnsiTheme="minorHAnsi"/>
        </w:rPr>
      </w:pPr>
      <w:r w:rsidRPr="00FE2B26">
        <w:rPr>
          <w:rFonts w:asciiTheme="minorHAnsi" w:hAnsiTheme="minorHAnsi"/>
          <w:b/>
          <w:bCs/>
        </w:rPr>
        <w:t>Proaktívne služby a</w:t>
      </w:r>
      <w:r>
        <w:rPr>
          <w:rFonts w:asciiTheme="minorHAnsi" w:hAnsiTheme="minorHAnsi"/>
          <w:b/>
          <w:bCs/>
        </w:rPr>
        <w:t> </w:t>
      </w:r>
      <w:r w:rsidRPr="00FE2B26">
        <w:rPr>
          <w:rFonts w:asciiTheme="minorHAnsi" w:hAnsiTheme="minorHAnsi"/>
          <w:b/>
          <w:bCs/>
        </w:rPr>
        <w:t>podpora</w:t>
      </w:r>
    </w:p>
    <w:p w14:paraId="4ED36C60" w14:textId="77777777" w:rsidR="00FE2B26" w:rsidRPr="00FE2B26" w:rsidRDefault="00FE2B26" w:rsidP="00FE2B26">
      <w:pPr>
        <w:pStyle w:val="Zkladntext1"/>
        <w:shd w:val="clear" w:color="auto" w:fill="auto"/>
        <w:tabs>
          <w:tab w:val="left" w:pos="1211"/>
        </w:tabs>
        <w:spacing w:after="0"/>
        <w:ind w:left="620"/>
        <w:jc w:val="both"/>
        <w:rPr>
          <w:rFonts w:asciiTheme="minorHAnsi" w:hAnsiTheme="minorHAnsi"/>
        </w:rPr>
      </w:pPr>
    </w:p>
    <w:p w14:paraId="158E364F" w14:textId="77777777" w:rsidR="00FE2B26" w:rsidRPr="00FE2B26" w:rsidRDefault="00FE2B26" w:rsidP="00FE2B26">
      <w:pPr>
        <w:pStyle w:val="Zkladntext1"/>
        <w:numPr>
          <w:ilvl w:val="0"/>
          <w:numId w:val="28"/>
        </w:numPr>
        <w:shd w:val="clear" w:color="auto" w:fill="auto"/>
        <w:tabs>
          <w:tab w:val="left" w:pos="1503"/>
        </w:tabs>
        <w:spacing w:after="0"/>
        <w:ind w:left="1220"/>
        <w:jc w:val="both"/>
        <w:rPr>
          <w:rFonts w:asciiTheme="minorHAnsi" w:hAnsiTheme="minorHAnsi"/>
        </w:rPr>
      </w:pPr>
      <w:r w:rsidRPr="00FE2B26">
        <w:rPr>
          <w:rFonts w:asciiTheme="minorHAnsi" w:hAnsiTheme="minorHAnsi"/>
          <w:u w:val="single"/>
        </w:rPr>
        <w:t>Podpora prevádzky IT technológií Microsoft</w:t>
      </w:r>
      <w:r w:rsidRPr="00FE2B26">
        <w:rPr>
          <w:rFonts w:asciiTheme="minorHAnsi" w:hAnsiTheme="minorHAnsi"/>
        </w:rPr>
        <w:t>:</w:t>
      </w:r>
    </w:p>
    <w:p w14:paraId="0BC63A29" w14:textId="77777777" w:rsidR="00FE2B26" w:rsidRPr="00FE2B26" w:rsidRDefault="00FE2B26" w:rsidP="00FE2B26">
      <w:pPr>
        <w:pStyle w:val="Zkladntext1"/>
        <w:numPr>
          <w:ilvl w:val="0"/>
          <w:numId w:val="29"/>
        </w:numPr>
        <w:shd w:val="clear" w:color="auto" w:fill="auto"/>
        <w:spacing w:after="0"/>
        <w:ind w:left="1985" w:hanging="485"/>
        <w:jc w:val="both"/>
        <w:rPr>
          <w:rFonts w:asciiTheme="minorHAnsi" w:hAnsiTheme="minorHAnsi"/>
        </w:rPr>
      </w:pPr>
      <w:r w:rsidRPr="00FE2B26">
        <w:rPr>
          <w:rFonts w:asciiTheme="minorHAnsi" w:hAnsiTheme="minorHAnsi"/>
        </w:rPr>
        <w:t>služby, ktoré pomáhajú pri vytváraní, nasadzovaní a podpore aplikácií vytvorených pomocou technológií Microsoft. Vyhodnotenie návrhu, operácií technickej implementácie a odborný dohľad nad samotnou implementáciou, zaškolenie a transfer know how;</w:t>
      </w:r>
    </w:p>
    <w:p w14:paraId="4EB1F8FB" w14:textId="77777777" w:rsidR="00FE2B26" w:rsidRPr="00FE2B26" w:rsidRDefault="00FE2B26" w:rsidP="00FE2B26">
      <w:pPr>
        <w:pStyle w:val="Zkladntext1"/>
        <w:numPr>
          <w:ilvl w:val="0"/>
          <w:numId w:val="29"/>
        </w:numPr>
        <w:shd w:val="clear" w:color="auto" w:fill="auto"/>
        <w:spacing w:after="0"/>
        <w:ind w:left="1985" w:hanging="485"/>
        <w:jc w:val="both"/>
        <w:rPr>
          <w:rFonts w:asciiTheme="minorHAnsi" w:hAnsiTheme="minorHAnsi"/>
        </w:rPr>
      </w:pPr>
      <w:r w:rsidRPr="00FE2B26">
        <w:rPr>
          <w:rFonts w:asciiTheme="minorHAnsi" w:hAnsiTheme="minorHAnsi"/>
        </w:rPr>
        <w:t>analýza a posúdenie aktuálneho stavu infraštruktúry pomocou postupov a programov vyvinutých spoločnosťou Microsoft pre zistenie stavu konfiguračných nastavení, „zdravia“ informačných technológií Microsoft a procesov pre riadenie prevádzky jednotlivých technológií;</w:t>
      </w:r>
    </w:p>
    <w:p w14:paraId="1CA996F8" w14:textId="77777777" w:rsidR="00FE2B26" w:rsidRDefault="00FE2B26" w:rsidP="00FE2B26">
      <w:pPr>
        <w:pStyle w:val="Zkladntext1"/>
        <w:numPr>
          <w:ilvl w:val="0"/>
          <w:numId w:val="29"/>
        </w:numPr>
        <w:shd w:val="clear" w:color="auto" w:fill="auto"/>
        <w:spacing w:after="0"/>
        <w:ind w:left="1985" w:hanging="485"/>
        <w:jc w:val="both"/>
        <w:rPr>
          <w:rFonts w:asciiTheme="minorHAnsi" w:hAnsiTheme="minorHAnsi"/>
        </w:rPr>
      </w:pPr>
      <w:r w:rsidRPr="00FE2B26">
        <w:rPr>
          <w:rFonts w:asciiTheme="minorHAnsi" w:hAnsiTheme="minorHAnsi"/>
        </w:rPr>
        <w:t>stabilizácia: riešenie problémov a rizík identifikovaných v predchádzajúcej fáze a implementovanie optimalizačných opatrení pre zvýšenie spoľahlivosti a efektívnosti prevádzky manažmentu zmien technológií v súlade s odporúčanými postupmi spoločnosti Microsoft.</w:t>
      </w:r>
    </w:p>
    <w:p w14:paraId="0568EC5C" w14:textId="77777777" w:rsidR="00FE2B26" w:rsidRPr="00FE2B26" w:rsidRDefault="00FE2B26" w:rsidP="00FE2B26">
      <w:pPr>
        <w:pStyle w:val="Zkladntext1"/>
        <w:shd w:val="clear" w:color="auto" w:fill="auto"/>
        <w:tabs>
          <w:tab w:val="left" w:pos="1808"/>
        </w:tabs>
        <w:spacing w:after="0"/>
        <w:ind w:left="1760"/>
        <w:jc w:val="both"/>
        <w:rPr>
          <w:rFonts w:asciiTheme="minorHAnsi" w:hAnsiTheme="minorHAnsi"/>
        </w:rPr>
      </w:pPr>
    </w:p>
    <w:p w14:paraId="31115D25" w14:textId="77777777" w:rsidR="00FE2B26" w:rsidRPr="00FE2B26" w:rsidRDefault="00FE2B26" w:rsidP="00FE2B26">
      <w:pPr>
        <w:pStyle w:val="Zkladntext1"/>
        <w:numPr>
          <w:ilvl w:val="0"/>
          <w:numId w:val="28"/>
        </w:numPr>
        <w:shd w:val="clear" w:color="auto" w:fill="auto"/>
        <w:tabs>
          <w:tab w:val="left" w:pos="1503"/>
        </w:tabs>
        <w:spacing w:after="0"/>
        <w:ind w:left="1220"/>
        <w:rPr>
          <w:rFonts w:asciiTheme="minorHAnsi" w:hAnsiTheme="minorHAnsi"/>
        </w:rPr>
      </w:pPr>
      <w:r w:rsidRPr="00FE2B26">
        <w:rPr>
          <w:rFonts w:asciiTheme="minorHAnsi" w:hAnsiTheme="minorHAnsi"/>
          <w:u w:val="single"/>
        </w:rPr>
        <w:t>Offline Assessment (Offline RAP as a Service Plus)</w:t>
      </w:r>
    </w:p>
    <w:p w14:paraId="022F1F00" w14:textId="77777777" w:rsidR="00FE2B26" w:rsidRPr="00FE2B26" w:rsidRDefault="00FE2B26" w:rsidP="00FE2B26">
      <w:pPr>
        <w:pStyle w:val="Zkladntext1"/>
        <w:shd w:val="clear" w:color="auto" w:fill="auto"/>
        <w:spacing w:after="0"/>
        <w:ind w:left="1480" w:firstLine="20"/>
        <w:jc w:val="both"/>
        <w:rPr>
          <w:rFonts w:asciiTheme="minorHAnsi" w:hAnsiTheme="minorHAnsi"/>
        </w:rPr>
      </w:pPr>
      <w:r w:rsidRPr="00FE2B26">
        <w:rPr>
          <w:rFonts w:asciiTheme="minorHAnsi" w:hAnsiTheme="minorHAnsi"/>
        </w:rPr>
        <w:t>Offline RAP (Risk Assessment Program) as a Service PLUS podrobne zanalyzuje prostredie z hľadiska efektivity, stability a bezpečnosti. Výstupom tejto analýzy bude podrobný report s popisom chýb a návrhom možných zlepšení. Služba Offline RAP má byť poskytovaná prostredníctvom akreditovaného špecialistu spoločnosti Microsoft, pre nasledovné Microsoft technológie: Windows Server, Windows klient, Hyper-V, Active Directory, Group policy object, MS Exchange Server, System Center Configuration Manager, System Center Operation Manager a prípadné ďalšie, ktoré budú počas trvania platnosti Zmluvy dostupné. Služby pre všetky uvedené Microsoft technológie majú byť poskytované na rovnakom princípe za účelom identifikácie a prevencie udalostí ohrozujúcich prevádzkyschopnosť jednotlivých technológií.</w:t>
      </w:r>
    </w:p>
    <w:p w14:paraId="64C4EC35" w14:textId="77777777" w:rsidR="00FE2B26" w:rsidRPr="00FE2B26" w:rsidRDefault="00FE2B26" w:rsidP="00FE2B26">
      <w:pPr>
        <w:pStyle w:val="Zkladntext1"/>
        <w:shd w:val="clear" w:color="auto" w:fill="auto"/>
        <w:spacing w:after="0"/>
        <w:ind w:left="1480" w:firstLine="20"/>
        <w:jc w:val="both"/>
        <w:rPr>
          <w:rFonts w:asciiTheme="minorHAnsi" w:hAnsiTheme="minorHAnsi"/>
        </w:rPr>
      </w:pPr>
      <w:r w:rsidRPr="00FE2B26">
        <w:rPr>
          <w:rFonts w:asciiTheme="minorHAnsi" w:hAnsiTheme="minorHAnsi"/>
        </w:rPr>
        <w:t>Požiadavky na službu:</w:t>
      </w:r>
    </w:p>
    <w:p w14:paraId="71A6A9B6" w14:textId="77777777" w:rsidR="00FE2B26" w:rsidRPr="00FE2B26" w:rsidRDefault="00FE2B26" w:rsidP="00FE2B26">
      <w:pPr>
        <w:pStyle w:val="Zkladntext1"/>
        <w:numPr>
          <w:ilvl w:val="0"/>
          <w:numId w:val="30"/>
        </w:numPr>
        <w:shd w:val="clear" w:color="auto" w:fill="auto"/>
        <w:spacing w:after="0"/>
        <w:ind w:left="1985" w:hanging="485"/>
        <w:jc w:val="both"/>
        <w:rPr>
          <w:rFonts w:asciiTheme="minorHAnsi" w:hAnsiTheme="minorHAnsi"/>
        </w:rPr>
      </w:pPr>
      <w:r w:rsidRPr="00FE2B26">
        <w:rPr>
          <w:rFonts w:asciiTheme="minorHAnsi" w:hAnsiTheme="minorHAnsi"/>
        </w:rPr>
        <w:t>zber údajov automatizovaným spôsobom, a to konfiguračných nastavení danej technológie, jej topológie a architektúry,</w:t>
      </w:r>
    </w:p>
    <w:p w14:paraId="21C990A6" w14:textId="17CD65D2" w:rsidR="00FE2B26" w:rsidRPr="00FE2B26" w:rsidRDefault="00FE2B26" w:rsidP="00FE2B26">
      <w:pPr>
        <w:pStyle w:val="Zkladntext1"/>
        <w:numPr>
          <w:ilvl w:val="0"/>
          <w:numId w:val="30"/>
        </w:numPr>
        <w:shd w:val="clear" w:color="auto" w:fill="auto"/>
        <w:tabs>
          <w:tab w:val="left" w:pos="1813"/>
        </w:tabs>
        <w:spacing w:after="0"/>
        <w:ind w:left="1985" w:hanging="485"/>
        <w:jc w:val="both"/>
        <w:rPr>
          <w:rFonts w:asciiTheme="minorHAnsi" w:hAnsiTheme="minorHAnsi"/>
        </w:rPr>
      </w:pPr>
      <w:r>
        <w:rPr>
          <w:rFonts w:asciiTheme="minorHAnsi" w:hAnsiTheme="minorHAnsi"/>
        </w:rPr>
        <w:tab/>
      </w:r>
      <w:r w:rsidRPr="00FE2B26">
        <w:rPr>
          <w:rFonts w:asciiTheme="minorHAnsi" w:hAnsiTheme="minorHAnsi"/>
        </w:rPr>
        <w:t>vyplnenie dotazníku pre identifikáciu procesov týkajúcich sa prevádzky a administrácie danej technológie,</w:t>
      </w:r>
    </w:p>
    <w:p w14:paraId="4CBEE893" w14:textId="3DC7E3CF" w:rsidR="00FE2B26" w:rsidRPr="00FE2B26" w:rsidRDefault="00FE2B26" w:rsidP="00FE2B26">
      <w:pPr>
        <w:pStyle w:val="Zkladntext1"/>
        <w:numPr>
          <w:ilvl w:val="0"/>
          <w:numId w:val="30"/>
        </w:numPr>
        <w:shd w:val="clear" w:color="auto" w:fill="auto"/>
        <w:tabs>
          <w:tab w:val="left" w:pos="1813"/>
        </w:tabs>
        <w:spacing w:after="0"/>
        <w:ind w:left="1985" w:hanging="485"/>
        <w:jc w:val="both"/>
        <w:rPr>
          <w:rFonts w:asciiTheme="minorHAnsi" w:hAnsiTheme="minorHAnsi"/>
        </w:rPr>
      </w:pPr>
      <w:r>
        <w:rPr>
          <w:rFonts w:asciiTheme="minorHAnsi" w:hAnsiTheme="minorHAnsi"/>
        </w:rPr>
        <w:tab/>
      </w:r>
      <w:r w:rsidRPr="00FE2B26">
        <w:rPr>
          <w:rFonts w:asciiTheme="minorHAnsi" w:hAnsiTheme="minorHAnsi"/>
        </w:rPr>
        <w:t>automatické vyhodnotenie zozbieraných údajov a ich následné kategorizovanie do dvoch skupín:</w:t>
      </w:r>
    </w:p>
    <w:p w14:paraId="52ED390D" w14:textId="77777777" w:rsidR="00FE2B26" w:rsidRPr="00FE2B26" w:rsidRDefault="00FE2B26" w:rsidP="00FE2B26">
      <w:pPr>
        <w:pStyle w:val="Zkladntext1"/>
        <w:numPr>
          <w:ilvl w:val="0"/>
          <w:numId w:val="31"/>
        </w:numPr>
        <w:shd w:val="clear" w:color="auto" w:fill="auto"/>
        <w:tabs>
          <w:tab w:val="left" w:pos="2508"/>
        </w:tabs>
        <w:spacing w:after="0"/>
        <w:ind w:left="2200"/>
        <w:rPr>
          <w:rFonts w:asciiTheme="minorHAnsi" w:hAnsiTheme="minorHAnsi"/>
        </w:rPr>
      </w:pPr>
      <w:r w:rsidRPr="00FE2B26">
        <w:rPr>
          <w:rFonts w:asciiTheme="minorHAnsi" w:hAnsiTheme="minorHAnsi"/>
        </w:rPr>
        <w:t>definovanie zdravia alebo kondície systému</w:t>
      </w:r>
    </w:p>
    <w:p w14:paraId="71B285E8" w14:textId="77777777" w:rsidR="00FE2B26" w:rsidRPr="00FE2B26" w:rsidRDefault="00FE2B26" w:rsidP="00FE2B26">
      <w:pPr>
        <w:pStyle w:val="Zkladntext1"/>
        <w:numPr>
          <w:ilvl w:val="0"/>
          <w:numId w:val="31"/>
        </w:numPr>
        <w:shd w:val="clear" w:color="auto" w:fill="auto"/>
        <w:tabs>
          <w:tab w:val="left" w:pos="2508"/>
        </w:tabs>
        <w:spacing w:after="0"/>
        <w:ind w:left="2200"/>
        <w:rPr>
          <w:rFonts w:asciiTheme="minorHAnsi" w:hAnsiTheme="minorHAnsi"/>
        </w:rPr>
      </w:pPr>
      <w:r w:rsidRPr="00FE2B26">
        <w:rPr>
          <w:rFonts w:asciiTheme="minorHAnsi" w:hAnsiTheme="minorHAnsi"/>
        </w:rPr>
        <w:t>definovanie prevádzkových rizík.</w:t>
      </w:r>
    </w:p>
    <w:p w14:paraId="68C7FB7B" w14:textId="77777777" w:rsidR="00FE2B26" w:rsidRPr="00FE2B26" w:rsidRDefault="00FE2B26" w:rsidP="00FE2B26">
      <w:pPr>
        <w:pStyle w:val="Zkladntext1"/>
        <w:shd w:val="clear" w:color="auto" w:fill="auto"/>
        <w:spacing w:after="0"/>
        <w:ind w:left="1760" w:firstLine="20"/>
        <w:jc w:val="both"/>
        <w:rPr>
          <w:rFonts w:asciiTheme="minorHAnsi" w:hAnsiTheme="minorHAnsi"/>
        </w:rPr>
      </w:pPr>
      <w:r w:rsidRPr="00FE2B26">
        <w:rPr>
          <w:rFonts w:asciiTheme="minorHAnsi" w:hAnsiTheme="minorHAnsi"/>
        </w:rPr>
        <w:t>Každá kategória bude členená podľa závažnosti - ako Kritická, Veľmi závažná, Stredne závažná, Nízko závažná a Informatívna. Vyhodnotené údaje budú dostupné na jednom mieste a každý jeden nález bude zaradený do príslušnej kategórie, závažnosti, dátumu vzniku, dátumu zmeny, stavu (Aktívny, Neuzavretý, Vyriešený), stručného popisu, detailného popisu, doporučeného spôsobu riešenia, poznámky a dotknutých objektov.</w:t>
      </w:r>
    </w:p>
    <w:p w14:paraId="5B079498" w14:textId="77777777" w:rsidR="00FE2B26" w:rsidRPr="00FE2B26" w:rsidRDefault="00FE2B26" w:rsidP="00FE2B26">
      <w:pPr>
        <w:pStyle w:val="Zkladntext1"/>
        <w:numPr>
          <w:ilvl w:val="0"/>
          <w:numId w:val="30"/>
        </w:numPr>
        <w:shd w:val="clear" w:color="auto" w:fill="auto"/>
        <w:spacing w:after="0"/>
        <w:ind w:left="1985" w:hanging="485"/>
        <w:jc w:val="both"/>
        <w:rPr>
          <w:rFonts w:asciiTheme="minorHAnsi" w:hAnsiTheme="minorHAnsi"/>
        </w:rPr>
      </w:pPr>
      <w:r w:rsidRPr="00FE2B26">
        <w:rPr>
          <w:rFonts w:asciiTheme="minorHAnsi" w:hAnsiTheme="minorHAnsi"/>
        </w:rPr>
        <w:t>vytvorenie plánu odstránenia všetkých nálezov obsahujúceho prioritu vyriešenia, termín vyriešenia a zodpovednej osoby za odstránenie nálezu,</w:t>
      </w:r>
    </w:p>
    <w:p w14:paraId="4CDC6F2C" w14:textId="77777777" w:rsidR="00FE2B26" w:rsidRPr="00FE2B26" w:rsidRDefault="00FE2B26" w:rsidP="00FE2B26">
      <w:pPr>
        <w:pStyle w:val="Zkladntext1"/>
        <w:numPr>
          <w:ilvl w:val="0"/>
          <w:numId w:val="30"/>
        </w:numPr>
        <w:shd w:val="clear" w:color="auto" w:fill="auto"/>
        <w:spacing w:after="0"/>
        <w:ind w:left="1985" w:hanging="485"/>
        <w:rPr>
          <w:rFonts w:asciiTheme="minorHAnsi" w:hAnsiTheme="minorHAnsi"/>
        </w:rPr>
      </w:pPr>
      <w:r w:rsidRPr="00FE2B26">
        <w:rPr>
          <w:rFonts w:asciiTheme="minorHAnsi" w:hAnsiTheme="minorHAnsi"/>
        </w:rPr>
        <w:t>vytvorenie záverečnej správy obsahujúcej všetky nálezy,</w:t>
      </w:r>
    </w:p>
    <w:p w14:paraId="3FA1D0AA" w14:textId="77777777" w:rsidR="00FE2B26" w:rsidRDefault="00FE2B26" w:rsidP="00FE2B26">
      <w:pPr>
        <w:pStyle w:val="Zkladntext1"/>
        <w:numPr>
          <w:ilvl w:val="0"/>
          <w:numId w:val="30"/>
        </w:numPr>
        <w:shd w:val="clear" w:color="auto" w:fill="auto"/>
        <w:spacing w:after="0"/>
        <w:ind w:left="1985" w:hanging="485"/>
        <w:jc w:val="both"/>
        <w:rPr>
          <w:rFonts w:asciiTheme="minorHAnsi" w:hAnsiTheme="minorHAnsi"/>
        </w:rPr>
      </w:pPr>
      <w:r w:rsidRPr="00FE2B26">
        <w:rPr>
          <w:rFonts w:asciiTheme="minorHAnsi" w:hAnsiTheme="minorHAnsi"/>
        </w:rPr>
        <w:lastRenderedPageBreak/>
        <w:t>možnosť opakovania zakúpených Offline RAP služieb v internej réžii objednávateľa ľubovoľne veľakrát po dobu jedného roka od aktivácie služby.</w:t>
      </w:r>
    </w:p>
    <w:p w14:paraId="43916342" w14:textId="77777777" w:rsidR="00FE2B26" w:rsidRPr="00FE2B26" w:rsidRDefault="00FE2B26" w:rsidP="00FE2B26">
      <w:pPr>
        <w:pStyle w:val="Zkladntext1"/>
        <w:shd w:val="clear" w:color="auto" w:fill="auto"/>
        <w:spacing w:after="0"/>
        <w:ind w:left="1985"/>
        <w:jc w:val="both"/>
        <w:rPr>
          <w:rFonts w:asciiTheme="minorHAnsi" w:hAnsiTheme="minorHAnsi"/>
        </w:rPr>
      </w:pPr>
    </w:p>
    <w:p w14:paraId="3DCECFE4" w14:textId="77777777" w:rsidR="00FE2B26" w:rsidRPr="00FE2B26" w:rsidRDefault="00FE2B26" w:rsidP="00FE2B26">
      <w:pPr>
        <w:pStyle w:val="Zkladntext1"/>
        <w:numPr>
          <w:ilvl w:val="0"/>
          <w:numId w:val="28"/>
        </w:numPr>
        <w:shd w:val="clear" w:color="auto" w:fill="auto"/>
        <w:tabs>
          <w:tab w:val="left" w:pos="1552"/>
        </w:tabs>
        <w:spacing w:after="0"/>
        <w:ind w:left="1480" w:hanging="260"/>
        <w:jc w:val="both"/>
        <w:rPr>
          <w:rFonts w:asciiTheme="minorHAnsi" w:hAnsiTheme="minorHAnsi"/>
        </w:rPr>
      </w:pPr>
      <w:r w:rsidRPr="00FE2B26">
        <w:rPr>
          <w:rFonts w:asciiTheme="minorHAnsi" w:hAnsiTheme="minorHAnsi"/>
          <w:u w:val="single"/>
        </w:rPr>
        <w:t>Remediačné služby</w:t>
      </w:r>
      <w:r w:rsidRPr="00FE2B26">
        <w:rPr>
          <w:rFonts w:asciiTheme="minorHAnsi" w:hAnsiTheme="minorHAnsi"/>
        </w:rPr>
        <w:t xml:space="preserve"> - nadväzné služby po poskytnutí služby Offline RAP. na základe výstupov z RAP (časť plán odstránenia nálezov) zrealizujú nápravu zistených nedostatkov (remediácia) podľa požiadaviek definovaných v pláne, a to buď koučovaním lokálnych administrátorov, odborným dohľadom a transferom knowhow alebo samotným výkonom jednotlivých úkonov remediácie.</w:t>
      </w:r>
    </w:p>
    <w:p w14:paraId="420A3844" w14:textId="77777777" w:rsidR="00FE2B26" w:rsidRDefault="00FE2B26" w:rsidP="00FE2B26">
      <w:pPr>
        <w:pStyle w:val="Zkladntext1"/>
        <w:shd w:val="clear" w:color="auto" w:fill="auto"/>
        <w:spacing w:after="0"/>
        <w:ind w:left="1480" w:firstLine="20"/>
        <w:jc w:val="both"/>
        <w:rPr>
          <w:rFonts w:asciiTheme="minorHAnsi" w:hAnsiTheme="minorHAnsi"/>
        </w:rPr>
      </w:pPr>
      <w:r w:rsidRPr="00FE2B26">
        <w:rPr>
          <w:rFonts w:asciiTheme="minorHAnsi" w:hAnsiTheme="minorHAnsi"/>
        </w:rPr>
        <w:t>V rámci predplatených hodín na proaktívne služby požadujeme zabezpečenie poradenstva akreditovaného špecialistu v oblasti technológií pre optimalizáciu prevádzky a správy Microsoft technológií, ako sú napríklad plány, zálohy a obnovy, patchovanie, príprava pred migráciou, poradenstvo pri migrácií a iné.</w:t>
      </w:r>
    </w:p>
    <w:p w14:paraId="3B99AC46" w14:textId="77777777" w:rsidR="00FE2B26" w:rsidRPr="00FE2B26" w:rsidRDefault="00FE2B26" w:rsidP="00FE2B26">
      <w:pPr>
        <w:pStyle w:val="Zkladntext1"/>
        <w:shd w:val="clear" w:color="auto" w:fill="auto"/>
        <w:spacing w:after="0"/>
        <w:ind w:left="1480" w:firstLine="20"/>
        <w:jc w:val="both"/>
        <w:rPr>
          <w:rFonts w:asciiTheme="minorHAnsi" w:hAnsiTheme="minorHAnsi"/>
        </w:rPr>
      </w:pPr>
    </w:p>
    <w:p w14:paraId="1D1D6BC3" w14:textId="77777777" w:rsidR="00FE2B26" w:rsidRPr="00FE2B26" w:rsidRDefault="00FE2B26" w:rsidP="00FE2B26">
      <w:pPr>
        <w:pStyle w:val="Zkladntext1"/>
        <w:numPr>
          <w:ilvl w:val="2"/>
          <w:numId w:val="27"/>
        </w:numPr>
        <w:shd w:val="clear" w:color="auto" w:fill="auto"/>
        <w:spacing w:after="0"/>
        <w:ind w:left="1200" w:hanging="540"/>
        <w:jc w:val="both"/>
        <w:rPr>
          <w:rFonts w:asciiTheme="minorHAnsi" w:hAnsiTheme="minorHAnsi"/>
        </w:rPr>
      </w:pPr>
      <w:r w:rsidRPr="00FE2B26">
        <w:rPr>
          <w:rFonts w:asciiTheme="minorHAnsi" w:hAnsiTheme="minorHAnsi"/>
          <w:b/>
          <w:bCs/>
        </w:rPr>
        <w:t xml:space="preserve">Reaktívne služby - riešenie incidentov, podpora pri riešení otázok a problémov </w:t>
      </w:r>
      <w:r w:rsidRPr="00FE2B26">
        <w:rPr>
          <w:rFonts w:asciiTheme="minorHAnsi" w:hAnsiTheme="minorHAnsi"/>
        </w:rPr>
        <w:t>Reaktívne služby - požadovaná dostupnosť 24 hodín denne, 7 dní v týždni za účelom riešenia všetkých problémov súvisiacich s prevádzkou počítačových systémov a technológií vyvíjaných a dodávaných spoločnosťou Microsoft, ktorých úroveň je riešená a priorizovaná na základe závažnosti problému s možnosťou podpory formou návštevy na mieste plnenia Dohody. Reaktívna podpora vo forme priamej technickej podpory od spoločnosti Microsoft garantovanej prostredníctvom zmluvy o službách podpory SLA. Garantovaný prístup k expertom spoločnosti Microsoft pre podporu 24 hodín denne, 7 dní do týždňa pre rýchle a presné riešenie všetkých problémov súvisiacich s prevádzkou počítačových systémov a technológií vyvíjaných a dodávaných spoločnosťou Microsoft. Rozsah poskytnutia služieb sa týka počítačových systémov a technológií Microsoft vo všetkých prevádzkach objednávateľa. Termíny a formy školení a transferu know-how v rámci služby Microsoft Premier Support budú dohodnuté kontaktnou osobou Poskytovateľa a kontaktnou osobou objednávateľa podľa technických a personálnych možností objednávateľa.</w:t>
      </w:r>
    </w:p>
    <w:p w14:paraId="0CBBD044" w14:textId="77777777" w:rsidR="00FE2B26" w:rsidRDefault="00FE2B26" w:rsidP="00FE2B26">
      <w:pPr>
        <w:pStyle w:val="Zkladntext1"/>
        <w:shd w:val="clear" w:color="auto" w:fill="auto"/>
        <w:spacing w:after="0"/>
        <w:ind w:left="1200" w:firstLine="20"/>
        <w:jc w:val="both"/>
        <w:rPr>
          <w:rFonts w:asciiTheme="minorHAnsi" w:hAnsiTheme="minorHAnsi"/>
        </w:rPr>
      </w:pPr>
      <w:r w:rsidRPr="00FE2B26">
        <w:rPr>
          <w:rFonts w:asciiTheme="minorHAnsi" w:hAnsiTheme="minorHAnsi"/>
        </w:rPr>
        <w:t>Incidenty v rámci reaktívnej podpory budú riešené a priorizované v závislosti od ich závažnosti. Popis požadovaných postupov pri jednotlivých úrovniach:</w:t>
      </w:r>
    </w:p>
    <w:p w14:paraId="1172D658" w14:textId="77777777" w:rsidR="00FE2B26" w:rsidRDefault="00FE2B26" w:rsidP="00FE2B26">
      <w:pPr>
        <w:pStyle w:val="Zkladntext1"/>
        <w:shd w:val="clear" w:color="auto" w:fill="auto"/>
        <w:spacing w:after="0"/>
        <w:ind w:left="1200" w:firstLine="20"/>
        <w:jc w:val="both"/>
        <w:rPr>
          <w:rFonts w:asciiTheme="minorHAnsi" w:hAnsiTheme="minorHAnsi"/>
        </w:rPr>
      </w:pPr>
    </w:p>
    <w:p w14:paraId="6E9347D7" w14:textId="77777777" w:rsidR="00320A47" w:rsidRPr="00FE2B26" w:rsidRDefault="00320A47" w:rsidP="00FE2B26">
      <w:pPr>
        <w:pStyle w:val="Zkladntext1"/>
        <w:shd w:val="clear" w:color="auto" w:fill="auto"/>
        <w:spacing w:after="0"/>
        <w:ind w:left="1200" w:firstLine="20"/>
        <w:jc w:val="both"/>
        <w:rPr>
          <w:rFonts w:asciiTheme="minorHAnsi" w:hAnsiTheme="minorHAnsi"/>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2429"/>
        <w:gridCol w:w="2597"/>
        <w:gridCol w:w="2736"/>
      </w:tblGrid>
      <w:tr w:rsidR="00FE2B26" w:rsidRPr="00FE2B26" w14:paraId="67CA3D59" w14:textId="77777777" w:rsidTr="00F27B9E">
        <w:trPr>
          <w:trHeight w:hRule="exact" w:val="725"/>
          <w:jc w:val="center"/>
        </w:trPr>
        <w:tc>
          <w:tcPr>
            <w:tcW w:w="1426" w:type="dxa"/>
            <w:tcBorders>
              <w:top w:val="single" w:sz="4" w:space="0" w:color="auto"/>
              <w:left w:val="single" w:sz="4" w:space="0" w:color="auto"/>
            </w:tcBorders>
            <w:shd w:val="clear" w:color="auto" w:fill="CCCCCC"/>
            <w:vAlign w:val="center"/>
          </w:tcPr>
          <w:p w14:paraId="1C316B91" w14:textId="71D4A48B" w:rsidR="00FE2B26" w:rsidRPr="00FE2B26" w:rsidRDefault="00FE2B26" w:rsidP="00320A47">
            <w:pPr>
              <w:pStyle w:val="In0"/>
              <w:shd w:val="clear" w:color="auto" w:fill="auto"/>
              <w:spacing w:after="0"/>
              <w:ind w:left="109"/>
              <w:jc w:val="both"/>
              <w:rPr>
                <w:rFonts w:asciiTheme="minorHAnsi" w:hAnsiTheme="minorHAnsi"/>
                <w:sz w:val="18"/>
                <w:szCs w:val="18"/>
              </w:rPr>
            </w:pPr>
            <w:r w:rsidRPr="00FE2B26">
              <w:rPr>
                <w:rFonts w:asciiTheme="minorHAnsi" w:hAnsiTheme="minorHAnsi"/>
                <w:sz w:val="18"/>
                <w:szCs w:val="18"/>
              </w:rPr>
              <w:t>Závažnosť</w:t>
            </w:r>
          </w:p>
        </w:tc>
        <w:tc>
          <w:tcPr>
            <w:tcW w:w="2429" w:type="dxa"/>
            <w:tcBorders>
              <w:top w:val="single" w:sz="4" w:space="0" w:color="auto"/>
              <w:left w:val="single" w:sz="4" w:space="0" w:color="auto"/>
            </w:tcBorders>
            <w:shd w:val="clear" w:color="auto" w:fill="CCCCCC"/>
            <w:vAlign w:val="center"/>
          </w:tcPr>
          <w:p w14:paraId="2EF84942" w14:textId="5D37CCD1" w:rsidR="00FE2B26" w:rsidRPr="00FE2B26" w:rsidRDefault="00FE2B26" w:rsidP="00FE2B26">
            <w:pPr>
              <w:pStyle w:val="In0"/>
              <w:shd w:val="clear" w:color="auto" w:fill="auto"/>
              <w:spacing w:after="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Situácia</w:t>
            </w:r>
          </w:p>
        </w:tc>
        <w:tc>
          <w:tcPr>
            <w:tcW w:w="2597" w:type="dxa"/>
            <w:tcBorders>
              <w:top w:val="single" w:sz="4" w:space="0" w:color="auto"/>
              <w:left w:val="single" w:sz="4" w:space="0" w:color="auto"/>
            </w:tcBorders>
            <w:shd w:val="clear" w:color="auto" w:fill="CCCCCC"/>
            <w:vAlign w:val="center"/>
          </w:tcPr>
          <w:p w14:paraId="061F2992" w14:textId="1FB79FB8" w:rsidR="00FE2B26" w:rsidRPr="00FE2B26" w:rsidRDefault="00FE2B26" w:rsidP="00FE2B26">
            <w:pPr>
              <w:pStyle w:val="In0"/>
              <w:shd w:val="clear" w:color="auto" w:fill="auto"/>
              <w:tabs>
                <w:tab w:val="left" w:pos="1889"/>
              </w:tabs>
              <w:spacing w:after="0"/>
              <w:ind w:left="81"/>
              <w:rPr>
                <w:rFonts w:asciiTheme="minorHAnsi" w:hAnsiTheme="minorHAnsi"/>
                <w:sz w:val="18"/>
                <w:szCs w:val="18"/>
              </w:rPr>
            </w:pPr>
            <w:r w:rsidRPr="00FE2B26">
              <w:rPr>
                <w:rFonts w:asciiTheme="minorHAnsi" w:hAnsiTheme="minorHAnsi"/>
                <w:sz w:val="18"/>
                <w:szCs w:val="18"/>
              </w:rPr>
              <w:t>Očakávaná</w:t>
            </w:r>
            <w:r>
              <w:rPr>
                <w:rFonts w:asciiTheme="minorHAnsi" w:hAnsiTheme="minorHAnsi"/>
                <w:sz w:val="18"/>
                <w:szCs w:val="18"/>
              </w:rPr>
              <w:t xml:space="preserve"> </w:t>
            </w:r>
            <w:r w:rsidRPr="00FE2B26">
              <w:rPr>
                <w:rFonts w:asciiTheme="minorHAnsi" w:hAnsiTheme="minorHAnsi"/>
                <w:sz w:val="18"/>
                <w:szCs w:val="18"/>
              </w:rPr>
              <w:t>reakcia</w:t>
            </w:r>
          </w:p>
          <w:p w14:paraId="748A692D" w14:textId="77777777" w:rsidR="00FE2B26" w:rsidRPr="00FE2B26" w:rsidRDefault="00FE2B26" w:rsidP="00FE2B26">
            <w:pPr>
              <w:pStyle w:val="In0"/>
              <w:shd w:val="clear" w:color="auto" w:fill="auto"/>
              <w:spacing w:after="0"/>
              <w:ind w:left="81"/>
              <w:rPr>
                <w:rFonts w:asciiTheme="minorHAnsi" w:hAnsiTheme="minorHAnsi"/>
                <w:sz w:val="18"/>
                <w:szCs w:val="18"/>
              </w:rPr>
            </w:pPr>
            <w:r w:rsidRPr="00FE2B26">
              <w:rPr>
                <w:rFonts w:asciiTheme="minorHAnsi" w:hAnsiTheme="minorHAnsi"/>
                <w:sz w:val="18"/>
                <w:szCs w:val="18"/>
              </w:rPr>
              <w:t>Poskytovateľa</w:t>
            </w:r>
          </w:p>
        </w:tc>
        <w:tc>
          <w:tcPr>
            <w:tcW w:w="2736" w:type="dxa"/>
            <w:tcBorders>
              <w:top w:val="single" w:sz="4" w:space="0" w:color="auto"/>
              <w:left w:val="single" w:sz="4" w:space="0" w:color="auto"/>
              <w:right w:val="single" w:sz="4" w:space="0" w:color="auto"/>
            </w:tcBorders>
            <w:shd w:val="clear" w:color="auto" w:fill="CCCCCC"/>
            <w:vAlign w:val="center"/>
          </w:tcPr>
          <w:p w14:paraId="7CF1EAD1" w14:textId="62770E57" w:rsidR="00FE2B26" w:rsidRPr="00FE2B26" w:rsidRDefault="00FE2B26" w:rsidP="00FE2B26">
            <w:pPr>
              <w:pStyle w:val="In0"/>
              <w:shd w:val="clear" w:color="auto" w:fill="auto"/>
              <w:spacing w:after="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Očakávaná reakcia zákazníka</w:t>
            </w:r>
          </w:p>
        </w:tc>
      </w:tr>
      <w:tr w:rsidR="00FE2B26" w:rsidRPr="00FE2B26" w14:paraId="2CF09BF5" w14:textId="77777777" w:rsidTr="00F27B9E">
        <w:trPr>
          <w:trHeight w:hRule="exact" w:val="3067"/>
          <w:jc w:val="center"/>
        </w:trPr>
        <w:tc>
          <w:tcPr>
            <w:tcW w:w="1426" w:type="dxa"/>
            <w:tcBorders>
              <w:top w:val="single" w:sz="4" w:space="0" w:color="auto"/>
              <w:left w:val="single" w:sz="4" w:space="0" w:color="auto"/>
            </w:tcBorders>
            <w:shd w:val="clear" w:color="auto" w:fill="FFFFFF"/>
          </w:tcPr>
          <w:p w14:paraId="54A06F0D" w14:textId="77777777" w:rsidR="00FE2B26" w:rsidRPr="00FE2B26" w:rsidRDefault="00FE2B26" w:rsidP="00320A47">
            <w:pPr>
              <w:pStyle w:val="In0"/>
              <w:shd w:val="clear" w:color="auto" w:fill="auto"/>
              <w:spacing w:after="0"/>
              <w:ind w:left="109"/>
              <w:rPr>
                <w:rFonts w:asciiTheme="minorHAnsi" w:hAnsiTheme="minorHAnsi"/>
                <w:sz w:val="18"/>
                <w:szCs w:val="18"/>
              </w:rPr>
            </w:pPr>
            <w:r w:rsidRPr="00FE2B26">
              <w:rPr>
                <w:rFonts w:asciiTheme="minorHAnsi" w:hAnsiTheme="minorHAnsi"/>
                <w:sz w:val="18"/>
                <w:szCs w:val="18"/>
              </w:rPr>
              <w:t>1</w:t>
            </w:r>
          </w:p>
          <w:p w14:paraId="29D118E5" w14:textId="77777777" w:rsidR="00FE2B26" w:rsidRPr="00FE2B26" w:rsidRDefault="00FE2B26" w:rsidP="00320A47">
            <w:pPr>
              <w:pStyle w:val="In0"/>
              <w:shd w:val="clear" w:color="auto" w:fill="auto"/>
              <w:spacing w:after="0"/>
              <w:ind w:left="109"/>
              <w:rPr>
                <w:rFonts w:asciiTheme="minorHAnsi" w:hAnsiTheme="minorHAnsi"/>
                <w:sz w:val="18"/>
                <w:szCs w:val="18"/>
              </w:rPr>
            </w:pPr>
            <w:r w:rsidRPr="00FE2B26">
              <w:rPr>
                <w:rFonts w:asciiTheme="minorHAnsi" w:hAnsiTheme="minorHAnsi"/>
                <w:sz w:val="18"/>
                <w:szCs w:val="18"/>
              </w:rPr>
              <w:t>Ohlásenie iba prostredníctvom telefónu</w:t>
            </w:r>
          </w:p>
        </w:tc>
        <w:tc>
          <w:tcPr>
            <w:tcW w:w="2429" w:type="dxa"/>
            <w:tcBorders>
              <w:top w:val="single" w:sz="4" w:space="0" w:color="auto"/>
              <w:left w:val="single" w:sz="4" w:space="0" w:color="auto"/>
            </w:tcBorders>
            <w:shd w:val="clear" w:color="auto" w:fill="FFFFFF"/>
          </w:tcPr>
          <w:p w14:paraId="55B4D47E" w14:textId="77777777" w:rsidR="00FE2B26" w:rsidRPr="00FE2B26" w:rsidRDefault="00FE2B26" w:rsidP="00FE2B26">
            <w:pPr>
              <w:pStyle w:val="In0"/>
              <w:numPr>
                <w:ilvl w:val="0"/>
                <w:numId w:val="32"/>
              </w:numPr>
              <w:shd w:val="clear" w:color="auto" w:fill="auto"/>
              <w:tabs>
                <w:tab w:val="left" w:pos="389"/>
              </w:tabs>
              <w:spacing w:after="0"/>
              <w:ind w:left="380" w:hanging="140"/>
              <w:rPr>
                <w:rFonts w:asciiTheme="minorHAnsi" w:hAnsiTheme="minorHAnsi"/>
                <w:sz w:val="18"/>
                <w:szCs w:val="18"/>
              </w:rPr>
            </w:pPr>
            <w:r w:rsidRPr="00FE2B26">
              <w:rPr>
                <w:rFonts w:asciiTheme="minorHAnsi" w:hAnsiTheme="minorHAnsi"/>
                <w:sz w:val="18"/>
                <w:szCs w:val="18"/>
              </w:rPr>
              <w:t>Katastrofický dopad na podnik:</w:t>
            </w:r>
          </w:p>
          <w:p w14:paraId="1548D4AC" w14:textId="77777777" w:rsidR="00FE2B26" w:rsidRPr="00FE2B26" w:rsidRDefault="00FE2B26" w:rsidP="00FE2B26">
            <w:pPr>
              <w:pStyle w:val="In0"/>
              <w:numPr>
                <w:ilvl w:val="0"/>
                <w:numId w:val="32"/>
              </w:numPr>
              <w:shd w:val="clear" w:color="auto" w:fill="auto"/>
              <w:tabs>
                <w:tab w:val="left" w:pos="389"/>
              </w:tabs>
              <w:spacing w:after="0"/>
              <w:ind w:left="380" w:hanging="140"/>
              <w:rPr>
                <w:rFonts w:asciiTheme="minorHAnsi" w:hAnsiTheme="minorHAnsi"/>
                <w:sz w:val="18"/>
                <w:szCs w:val="18"/>
              </w:rPr>
            </w:pPr>
            <w:r w:rsidRPr="00FE2B26">
              <w:rPr>
                <w:rFonts w:asciiTheme="minorHAnsi" w:hAnsiTheme="minorHAnsi"/>
                <w:sz w:val="18"/>
                <w:szCs w:val="18"/>
              </w:rPr>
              <w:t>zákazník prišiel kompletne o zásadné (kľúčové) podnikové procesy a nemôže poriadne pokračovať v práci</w:t>
            </w:r>
          </w:p>
          <w:p w14:paraId="2613775E" w14:textId="77777777" w:rsidR="00FE2B26" w:rsidRPr="00FE2B26" w:rsidRDefault="00FE2B26" w:rsidP="00320A47">
            <w:pPr>
              <w:pStyle w:val="In0"/>
              <w:numPr>
                <w:ilvl w:val="0"/>
                <w:numId w:val="32"/>
              </w:numPr>
              <w:shd w:val="clear" w:color="auto" w:fill="auto"/>
              <w:spacing w:after="0"/>
              <w:ind w:left="380" w:hanging="140"/>
              <w:rPr>
                <w:rFonts w:asciiTheme="minorHAnsi" w:hAnsiTheme="minorHAnsi"/>
                <w:sz w:val="18"/>
                <w:szCs w:val="18"/>
              </w:rPr>
            </w:pPr>
            <w:r w:rsidRPr="00FE2B26">
              <w:rPr>
                <w:rFonts w:asciiTheme="minorHAnsi" w:hAnsiTheme="minorHAnsi"/>
                <w:sz w:val="18"/>
                <w:szCs w:val="18"/>
              </w:rPr>
              <w:t>situáciu je nutné začať riešiť okamžite</w:t>
            </w:r>
          </w:p>
        </w:tc>
        <w:tc>
          <w:tcPr>
            <w:tcW w:w="2597" w:type="dxa"/>
            <w:tcBorders>
              <w:top w:val="single" w:sz="4" w:space="0" w:color="auto"/>
              <w:left w:val="single" w:sz="4" w:space="0" w:color="auto"/>
            </w:tcBorders>
            <w:shd w:val="clear" w:color="auto" w:fill="FFFFFF"/>
            <w:vAlign w:val="bottom"/>
          </w:tcPr>
          <w:p w14:paraId="53D7236B" w14:textId="77777777" w:rsidR="00FE2B26" w:rsidRPr="00FE2B26" w:rsidRDefault="00FE2B26" w:rsidP="00320A47">
            <w:pPr>
              <w:pStyle w:val="In0"/>
              <w:numPr>
                <w:ilvl w:val="0"/>
                <w:numId w:val="33"/>
              </w:numPr>
              <w:shd w:val="clear" w:color="auto" w:fill="auto"/>
              <w:spacing w:after="0"/>
              <w:ind w:left="277" w:hanging="198"/>
              <w:rPr>
                <w:rFonts w:asciiTheme="minorHAnsi" w:hAnsiTheme="minorHAnsi"/>
                <w:sz w:val="18"/>
                <w:szCs w:val="18"/>
              </w:rPr>
            </w:pPr>
            <w:r w:rsidRPr="00FE2B26">
              <w:rPr>
                <w:rFonts w:asciiTheme="minorHAnsi" w:hAnsiTheme="minorHAnsi"/>
                <w:sz w:val="18"/>
                <w:szCs w:val="18"/>
              </w:rPr>
              <w:t>reakcia na prvý telefonát maximálne počas 1 hodiny</w:t>
            </w:r>
          </w:p>
          <w:p w14:paraId="7F76AAA4" w14:textId="77777777" w:rsidR="00FE2B26" w:rsidRPr="00FE2B26" w:rsidRDefault="00FE2B26" w:rsidP="00FE2B26">
            <w:pPr>
              <w:pStyle w:val="In0"/>
              <w:numPr>
                <w:ilvl w:val="0"/>
                <w:numId w:val="33"/>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čo najrýchlejší presun personálu a ďalších zdrojov spoločnosti Microsoft na pracovisko zákazníka</w:t>
            </w:r>
          </w:p>
          <w:p w14:paraId="067D4F91" w14:textId="2183FF0A" w:rsidR="00FE2B26" w:rsidRPr="00FE2B26" w:rsidRDefault="00FE2B26" w:rsidP="00FE2B26">
            <w:pPr>
              <w:pStyle w:val="In0"/>
              <w:numPr>
                <w:ilvl w:val="0"/>
                <w:numId w:val="33"/>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 xml:space="preserve">nepretržité úsilie pri riešení </w:t>
            </w:r>
            <w:r>
              <w:rPr>
                <w:rFonts w:asciiTheme="minorHAnsi" w:hAnsiTheme="minorHAnsi"/>
                <w:sz w:val="18"/>
                <w:szCs w:val="18"/>
              </w:rPr>
              <w:br/>
            </w:r>
            <w:r w:rsidRPr="00FE2B26">
              <w:rPr>
                <w:rFonts w:asciiTheme="minorHAnsi" w:hAnsiTheme="minorHAnsi"/>
                <w:sz w:val="18"/>
                <w:szCs w:val="18"/>
              </w:rPr>
              <w:t>(24 hodín, 7 dní v týždni)</w:t>
            </w:r>
          </w:p>
          <w:p w14:paraId="10621611" w14:textId="77777777" w:rsidR="00FE2B26" w:rsidRPr="00FE2B26" w:rsidRDefault="00FE2B26" w:rsidP="00FE2B26">
            <w:pPr>
              <w:pStyle w:val="In0"/>
              <w:numPr>
                <w:ilvl w:val="0"/>
                <w:numId w:val="33"/>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urýchlená eskalácia na produktové skupiny v rámci spoločnosti Microsoft</w:t>
            </w:r>
          </w:p>
          <w:p w14:paraId="1DF539FC" w14:textId="77777777" w:rsidR="00FE2B26" w:rsidRPr="00FE2B26" w:rsidRDefault="00FE2B26" w:rsidP="00FE2B26">
            <w:pPr>
              <w:pStyle w:val="In0"/>
              <w:numPr>
                <w:ilvl w:val="0"/>
                <w:numId w:val="33"/>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informovanie vyššieho vedenia spoločnosti Microsoft</w:t>
            </w:r>
          </w:p>
        </w:tc>
        <w:tc>
          <w:tcPr>
            <w:tcW w:w="2736" w:type="dxa"/>
            <w:tcBorders>
              <w:top w:val="single" w:sz="4" w:space="0" w:color="auto"/>
              <w:left w:val="single" w:sz="4" w:space="0" w:color="auto"/>
              <w:right w:val="single" w:sz="4" w:space="0" w:color="auto"/>
            </w:tcBorders>
            <w:shd w:val="clear" w:color="auto" w:fill="FFFFFF"/>
          </w:tcPr>
          <w:p w14:paraId="63BE27AD" w14:textId="77777777" w:rsidR="00FE2B26" w:rsidRPr="00FE2B26" w:rsidRDefault="00FE2B26" w:rsidP="00FE2B26">
            <w:pPr>
              <w:pStyle w:val="In0"/>
              <w:numPr>
                <w:ilvl w:val="0"/>
                <w:numId w:val="34"/>
              </w:numPr>
              <w:shd w:val="clear" w:color="auto" w:fill="auto"/>
              <w:spacing w:after="0"/>
              <w:ind w:left="240" w:hanging="204"/>
              <w:rPr>
                <w:rFonts w:asciiTheme="minorHAnsi" w:hAnsiTheme="minorHAnsi"/>
                <w:sz w:val="18"/>
                <w:szCs w:val="18"/>
              </w:rPr>
            </w:pPr>
            <w:r w:rsidRPr="00FE2B26">
              <w:rPr>
                <w:rFonts w:asciiTheme="minorHAnsi" w:hAnsiTheme="minorHAnsi"/>
                <w:sz w:val="18"/>
                <w:szCs w:val="18"/>
              </w:rPr>
              <w:t>informovanie vyššieho vedenia podniku zákazníka</w:t>
            </w:r>
          </w:p>
          <w:p w14:paraId="1104FB5B" w14:textId="5FDBD761" w:rsidR="00FE2B26" w:rsidRPr="00FE2B26" w:rsidRDefault="00FE2B26" w:rsidP="00FE2B26">
            <w:pPr>
              <w:pStyle w:val="In0"/>
              <w:numPr>
                <w:ilvl w:val="0"/>
                <w:numId w:val="34"/>
              </w:numPr>
              <w:shd w:val="clear" w:color="auto" w:fill="auto"/>
              <w:spacing w:after="0"/>
              <w:ind w:left="240" w:hanging="204"/>
              <w:rPr>
                <w:rFonts w:asciiTheme="minorHAnsi" w:hAnsiTheme="minorHAnsi"/>
                <w:sz w:val="18"/>
                <w:szCs w:val="18"/>
              </w:rPr>
            </w:pPr>
            <w:r w:rsidRPr="00FE2B26">
              <w:rPr>
                <w:rFonts w:asciiTheme="minorHAnsi" w:hAnsiTheme="minorHAnsi"/>
                <w:sz w:val="18"/>
                <w:szCs w:val="18"/>
              </w:rPr>
              <w:t xml:space="preserve">pridelenie vhodných zdrojov na zaistenie nepretržitej činnosti </w:t>
            </w:r>
            <w:r>
              <w:rPr>
                <w:rFonts w:asciiTheme="minorHAnsi" w:hAnsiTheme="minorHAnsi"/>
                <w:sz w:val="18"/>
                <w:szCs w:val="18"/>
              </w:rPr>
              <w:br/>
            </w:r>
            <w:r w:rsidRPr="00FE2B26">
              <w:rPr>
                <w:rFonts w:asciiTheme="minorHAnsi" w:hAnsiTheme="minorHAnsi"/>
                <w:sz w:val="18"/>
                <w:szCs w:val="18"/>
              </w:rPr>
              <w:t>(24 hodín, 7 dní v týždni)</w:t>
            </w:r>
          </w:p>
          <w:p w14:paraId="072B8DEE" w14:textId="77777777" w:rsidR="00FE2B26" w:rsidRPr="00FE2B26" w:rsidRDefault="00FE2B26" w:rsidP="00FE2B26">
            <w:pPr>
              <w:pStyle w:val="In0"/>
              <w:numPr>
                <w:ilvl w:val="0"/>
                <w:numId w:val="34"/>
              </w:numPr>
              <w:shd w:val="clear" w:color="auto" w:fill="auto"/>
              <w:spacing w:after="0"/>
              <w:ind w:left="240" w:hanging="204"/>
              <w:rPr>
                <w:rFonts w:asciiTheme="minorHAnsi" w:hAnsiTheme="minorHAnsi"/>
                <w:sz w:val="18"/>
                <w:szCs w:val="18"/>
              </w:rPr>
            </w:pPr>
            <w:r w:rsidRPr="00FE2B26">
              <w:rPr>
                <w:rFonts w:asciiTheme="minorHAnsi" w:hAnsiTheme="minorHAnsi"/>
                <w:sz w:val="18"/>
                <w:szCs w:val="18"/>
              </w:rPr>
              <w:t>urýchlená spolupráca a reakcie orgánu riadenia zmien</w:t>
            </w:r>
          </w:p>
        </w:tc>
      </w:tr>
      <w:tr w:rsidR="00FE2B26" w:rsidRPr="00FE2B26" w14:paraId="555AE0F1" w14:textId="77777777" w:rsidTr="00F27B9E">
        <w:trPr>
          <w:trHeight w:hRule="exact" w:val="998"/>
          <w:jc w:val="center"/>
        </w:trPr>
        <w:tc>
          <w:tcPr>
            <w:tcW w:w="1426" w:type="dxa"/>
            <w:tcBorders>
              <w:top w:val="single" w:sz="4" w:space="0" w:color="auto"/>
              <w:left w:val="single" w:sz="4" w:space="0" w:color="auto"/>
            </w:tcBorders>
            <w:shd w:val="clear" w:color="auto" w:fill="FFFFFF"/>
            <w:vAlign w:val="center"/>
          </w:tcPr>
          <w:p w14:paraId="259BDE32" w14:textId="0FE29FA6" w:rsidR="00FE2B26" w:rsidRPr="00FE2B26" w:rsidRDefault="00FE2B26" w:rsidP="00FE2B26">
            <w:pPr>
              <w:pStyle w:val="In0"/>
              <w:shd w:val="clear" w:color="auto" w:fill="auto"/>
              <w:spacing w:after="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A</w:t>
            </w:r>
          </w:p>
        </w:tc>
        <w:tc>
          <w:tcPr>
            <w:tcW w:w="2429" w:type="dxa"/>
            <w:tcBorders>
              <w:top w:val="single" w:sz="4" w:space="0" w:color="auto"/>
              <w:left w:val="single" w:sz="4" w:space="0" w:color="auto"/>
            </w:tcBorders>
            <w:shd w:val="clear" w:color="auto" w:fill="FFFFFF"/>
            <w:vAlign w:val="center"/>
          </w:tcPr>
          <w:p w14:paraId="67A7F5FC" w14:textId="77777777" w:rsidR="00FE2B26" w:rsidRPr="00FE2B26" w:rsidRDefault="00FE2B26" w:rsidP="00FE2B26">
            <w:pPr>
              <w:pStyle w:val="In0"/>
              <w:numPr>
                <w:ilvl w:val="0"/>
                <w:numId w:val="35"/>
              </w:numPr>
              <w:shd w:val="clear" w:color="auto" w:fill="auto"/>
              <w:spacing w:after="0"/>
              <w:ind w:left="384" w:hanging="224"/>
              <w:rPr>
                <w:rFonts w:asciiTheme="minorHAnsi" w:hAnsiTheme="minorHAnsi"/>
                <w:sz w:val="18"/>
                <w:szCs w:val="18"/>
              </w:rPr>
            </w:pPr>
            <w:r w:rsidRPr="00FE2B26">
              <w:rPr>
                <w:rFonts w:asciiTheme="minorHAnsi" w:hAnsiTheme="minorHAnsi"/>
                <w:sz w:val="18"/>
                <w:szCs w:val="18"/>
              </w:rPr>
              <w:t>Kritický dopad na podnik:</w:t>
            </w:r>
          </w:p>
          <w:p w14:paraId="3194ABE0" w14:textId="77777777" w:rsidR="00FE2B26" w:rsidRPr="00FE2B26" w:rsidRDefault="00FE2B26" w:rsidP="00FE2B26">
            <w:pPr>
              <w:pStyle w:val="In0"/>
              <w:numPr>
                <w:ilvl w:val="0"/>
                <w:numId w:val="35"/>
              </w:numPr>
              <w:shd w:val="clear" w:color="auto" w:fill="auto"/>
              <w:spacing w:after="0"/>
              <w:ind w:left="384" w:hanging="224"/>
              <w:rPr>
                <w:rFonts w:asciiTheme="minorHAnsi" w:hAnsiTheme="minorHAnsi"/>
                <w:sz w:val="18"/>
                <w:szCs w:val="18"/>
              </w:rPr>
            </w:pPr>
            <w:r w:rsidRPr="00FE2B26">
              <w:rPr>
                <w:rFonts w:asciiTheme="minorHAnsi" w:hAnsiTheme="minorHAnsi"/>
                <w:sz w:val="18"/>
                <w:szCs w:val="18"/>
              </w:rPr>
              <w:t>podnik zákazníka vykazuje závažné straty alebo</w:t>
            </w:r>
          </w:p>
        </w:tc>
        <w:tc>
          <w:tcPr>
            <w:tcW w:w="2597" w:type="dxa"/>
            <w:tcBorders>
              <w:top w:val="single" w:sz="4" w:space="0" w:color="auto"/>
              <w:left w:val="single" w:sz="4" w:space="0" w:color="auto"/>
            </w:tcBorders>
            <w:shd w:val="clear" w:color="auto" w:fill="FFFFFF"/>
            <w:vAlign w:val="bottom"/>
          </w:tcPr>
          <w:p w14:paraId="2F92765C" w14:textId="77777777" w:rsidR="00FE2B26" w:rsidRPr="00FE2B26" w:rsidRDefault="00FE2B26" w:rsidP="00FE2B26">
            <w:pPr>
              <w:pStyle w:val="In0"/>
              <w:numPr>
                <w:ilvl w:val="0"/>
                <w:numId w:val="36"/>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reakcia na prvý telefonát počas maximálne 1 hodiny</w:t>
            </w:r>
          </w:p>
          <w:p w14:paraId="20D373ED" w14:textId="77777777" w:rsidR="00FE2B26" w:rsidRPr="00FE2B26" w:rsidRDefault="00FE2B26" w:rsidP="00FE2B26">
            <w:pPr>
              <w:pStyle w:val="In0"/>
              <w:numPr>
                <w:ilvl w:val="0"/>
                <w:numId w:val="36"/>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personál a ďalšie zdroje spoločnosti</w:t>
            </w:r>
          </w:p>
        </w:tc>
        <w:tc>
          <w:tcPr>
            <w:tcW w:w="2736" w:type="dxa"/>
            <w:tcBorders>
              <w:top w:val="single" w:sz="4" w:space="0" w:color="auto"/>
              <w:left w:val="single" w:sz="4" w:space="0" w:color="auto"/>
              <w:right w:val="single" w:sz="4" w:space="0" w:color="auto"/>
            </w:tcBorders>
            <w:shd w:val="clear" w:color="auto" w:fill="FFFFFF"/>
            <w:vAlign w:val="center"/>
          </w:tcPr>
          <w:p w14:paraId="6B131008" w14:textId="18579661" w:rsidR="00FE2B26" w:rsidRPr="00FE2B26" w:rsidRDefault="00FE2B26" w:rsidP="00FE2B26">
            <w:pPr>
              <w:pStyle w:val="In0"/>
              <w:shd w:val="clear" w:color="auto" w:fill="auto"/>
              <w:spacing w:after="0"/>
              <w:ind w:left="240" w:hanging="24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 xml:space="preserve"> pridelenie vhodných zdrojov na zaistenie nepretržitej činnosti </w:t>
            </w:r>
            <w:r>
              <w:rPr>
                <w:rFonts w:asciiTheme="minorHAnsi" w:hAnsiTheme="minorHAnsi"/>
                <w:sz w:val="18"/>
                <w:szCs w:val="18"/>
              </w:rPr>
              <w:br/>
            </w:r>
            <w:r w:rsidRPr="00FE2B26">
              <w:rPr>
                <w:rFonts w:asciiTheme="minorHAnsi" w:hAnsiTheme="minorHAnsi"/>
                <w:sz w:val="18"/>
                <w:szCs w:val="18"/>
              </w:rPr>
              <w:t>(24 hodín, 7 dní v týždni)</w:t>
            </w:r>
          </w:p>
        </w:tc>
      </w:tr>
    </w:tbl>
    <w:p w14:paraId="7330D396" w14:textId="77777777" w:rsidR="00FE2B26" w:rsidRDefault="00FE2B26"/>
    <w:p w14:paraId="33322538" w14:textId="77777777" w:rsidR="00FE2B26" w:rsidRDefault="00FE2B26"/>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2429"/>
        <w:gridCol w:w="2597"/>
        <w:gridCol w:w="2736"/>
      </w:tblGrid>
      <w:tr w:rsidR="00FE2B26" w:rsidRPr="00FE2B26" w14:paraId="5B7F7C58" w14:textId="77777777" w:rsidTr="00F27B9E">
        <w:trPr>
          <w:trHeight w:hRule="exact" w:val="725"/>
          <w:jc w:val="center"/>
        </w:trPr>
        <w:tc>
          <w:tcPr>
            <w:tcW w:w="1426" w:type="dxa"/>
            <w:tcBorders>
              <w:top w:val="single" w:sz="4" w:space="0" w:color="auto"/>
              <w:left w:val="single" w:sz="4" w:space="0" w:color="auto"/>
            </w:tcBorders>
            <w:shd w:val="clear" w:color="auto" w:fill="CCCCCC"/>
            <w:vAlign w:val="center"/>
          </w:tcPr>
          <w:p w14:paraId="1A7455E5" w14:textId="5AF09937" w:rsidR="00FE2B26" w:rsidRPr="00FE2B26" w:rsidRDefault="00FE2B26" w:rsidP="00320A47">
            <w:pPr>
              <w:pStyle w:val="In0"/>
              <w:shd w:val="clear" w:color="auto" w:fill="auto"/>
              <w:spacing w:after="0"/>
              <w:ind w:left="109"/>
              <w:jc w:val="both"/>
              <w:rPr>
                <w:rFonts w:asciiTheme="minorHAnsi" w:hAnsiTheme="minorHAnsi"/>
                <w:sz w:val="18"/>
                <w:szCs w:val="18"/>
              </w:rPr>
            </w:pPr>
            <w:r w:rsidRPr="00FE2B26">
              <w:rPr>
                <w:rFonts w:asciiTheme="minorHAnsi" w:hAnsiTheme="minorHAnsi"/>
                <w:sz w:val="18"/>
                <w:szCs w:val="18"/>
              </w:rPr>
              <w:lastRenderedPageBreak/>
              <w:t>Závažnosť</w:t>
            </w:r>
          </w:p>
        </w:tc>
        <w:tc>
          <w:tcPr>
            <w:tcW w:w="2429" w:type="dxa"/>
            <w:tcBorders>
              <w:top w:val="single" w:sz="4" w:space="0" w:color="auto"/>
              <w:left w:val="single" w:sz="4" w:space="0" w:color="auto"/>
            </w:tcBorders>
            <w:shd w:val="clear" w:color="auto" w:fill="CCCCCC"/>
            <w:vAlign w:val="center"/>
          </w:tcPr>
          <w:p w14:paraId="7C0FEB95" w14:textId="5B0B4A5E" w:rsidR="00FE2B26" w:rsidRPr="00FE2B26" w:rsidRDefault="00FE2B26" w:rsidP="00FE2B26">
            <w:pPr>
              <w:pStyle w:val="In0"/>
              <w:shd w:val="clear" w:color="auto" w:fill="auto"/>
              <w:spacing w:after="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Situácia</w:t>
            </w:r>
          </w:p>
        </w:tc>
        <w:tc>
          <w:tcPr>
            <w:tcW w:w="2597" w:type="dxa"/>
            <w:tcBorders>
              <w:top w:val="single" w:sz="4" w:space="0" w:color="auto"/>
              <w:left w:val="single" w:sz="4" w:space="0" w:color="auto"/>
            </w:tcBorders>
            <w:shd w:val="clear" w:color="auto" w:fill="CCCCCC"/>
            <w:vAlign w:val="center"/>
          </w:tcPr>
          <w:p w14:paraId="09CDB894" w14:textId="5B30E1B9" w:rsidR="00FE2B26" w:rsidRPr="00FE2B26" w:rsidRDefault="00FE2B26" w:rsidP="00FE2B26">
            <w:pPr>
              <w:pStyle w:val="In0"/>
              <w:shd w:val="clear" w:color="auto" w:fill="auto"/>
              <w:spacing w:after="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Očakávaná reakcia</w:t>
            </w:r>
          </w:p>
          <w:p w14:paraId="342ECC93" w14:textId="7D504D6C" w:rsidR="00FE2B26" w:rsidRPr="00FE2B26" w:rsidRDefault="00FE2B26" w:rsidP="00FE2B26">
            <w:pPr>
              <w:pStyle w:val="In0"/>
              <w:shd w:val="clear" w:color="auto" w:fill="auto"/>
              <w:spacing w:after="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Poskytovateľa</w:t>
            </w:r>
          </w:p>
        </w:tc>
        <w:tc>
          <w:tcPr>
            <w:tcW w:w="2736" w:type="dxa"/>
            <w:tcBorders>
              <w:top w:val="single" w:sz="4" w:space="0" w:color="auto"/>
              <w:left w:val="single" w:sz="4" w:space="0" w:color="auto"/>
              <w:right w:val="single" w:sz="4" w:space="0" w:color="auto"/>
            </w:tcBorders>
            <w:shd w:val="clear" w:color="auto" w:fill="CCCCCC"/>
            <w:vAlign w:val="center"/>
          </w:tcPr>
          <w:p w14:paraId="026AEFD5" w14:textId="0CB71290" w:rsidR="00FE2B26" w:rsidRPr="00FE2B26" w:rsidRDefault="00FE2B26" w:rsidP="00FE2B26">
            <w:pPr>
              <w:pStyle w:val="In0"/>
              <w:shd w:val="clear" w:color="auto" w:fill="auto"/>
              <w:spacing w:after="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Očakávaná reakcia zákazníka</w:t>
            </w:r>
          </w:p>
        </w:tc>
      </w:tr>
      <w:tr w:rsidR="00FE2B26" w:rsidRPr="00FE2B26" w14:paraId="6D43875F" w14:textId="77777777" w:rsidTr="00F27B9E">
        <w:trPr>
          <w:trHeight w:hRule="exact" w:val="1704"/>
          <w:jc w:val="center"/>
        </w:trPr>
        <w:tc>
          <w:tcPr>
            <w:tcW w:w="1426" w:type="dxa"/>
            <w:tcBorders>
              <w:top w:val="single" w:sz="4" w:space="0" w:color="auto"/>
              <w:left w:val="single" w:sz="4" w:space="0" w:color="auto"/>
            </w:tcBorders>
            <w:shd w:val="clear" w:color="auto" w:fill="FFFFFF"/>
          </w:tcPr>
          <w:p w14:paraId="44D21E21" w14:textId="77777777" w:rsidR="00FE2B26" w:rsidRPr="00FE2B26" w:rsidRDefault="00FE2B26" w:rsidP="00320A47">
            <w:pPr>
              <w:pStyle w:val="In0"/>
              <w:shd w:val="clear" w:color="auto" w:fill="auto"/>
              <w:spacing w:after="0"/>
              <w:ind w:left="109"/>
              <w:rPr>
                <w:rFonts w:asciiTheme="minorHAnsi" w:hAnsiTheme="minorHAnsi"/>
                <w:sz w:val="18"/>
                <w:szCs w:val="18"/>
              </w:rPr>
            </w:pPr>
            <w:r w:rsidRPr="00FE2B26">
              <w:rPr>
                <w:rFonts w:asciiTheme="minorHAnsi" w:hAnsiTheme="minorHAnsi"/>
                <w:sz w:val="18"/>
                <w:szCs w:val="18"/>
              </w:rPr>
              <w:t>Ohlásenie iba prostredníctvom telefónu</w:t>
            </w:r>
          </w:p>
        </w:tc>
        <w:tc>
          <w:tcPr>
            <w:tcW w:w="2429" w:type="dxa"/>
            <w:tcBorders>
              <w:top w:val="single" w:sz="4" w:space="0" w:color="auto"/>
              <w:left w:val="single" w:sz="4" w:space="0" w:color="auto"/>
            </w:tcBorders>
            <w:shd w:val="clear" w:color="auto" w:fill="FFFFFF"/>
          </w:tcPr>
          <w:p w14:paraId="4BDAA085" w14:textId="6DDE3E33" w:rsidR="00FE2B26" w:rsidRPr="00FE2B26" w:rsidRDefault="00FE2B26" w:rsidP="00320A47">
            <w:pPr>
              <w:pStyle w:val="In0"/>
              <w:shd w:val="clear" w:color="auto" w:fill="auto"/>
              <w:spacing w:after="0"/>
              <w:ind w:left="240" w:firstLine="2"/>
              <w:rPr>
                <w:rFonts w:asciiTheme="minorHAnsi" w:hAnsiTheme="minorHAnsi"/>
                <w:sz w:val="18"/>
                <w:szCs w:val="18"/>
              </w:rPr>
            </w:pPr>
            <w:r w:rsidRPr="00FE2B26">
              <w:rPr>
                <w:rFonts w:asciiTheme="minorHAnsi" w:hAnsiTheme="minorHAnsi"/>
                <w:sz w:val="18"/>
                <w:szCs w:val="18"/>
              </w:rPr>
              <w:t>poškodenie služieb  situáciu je nutné začať</w:t>
            </w:r>
          </w:p>
          <w:p w14:paraId="1D4CE190" w14:textId="77777777" w:rsidR="00FE2B26" w:rsidRPr="00FE2B26" w:rsidRDefault="00FE2B26" w:rsidP="00320A47">
            <w:pPr>
              <w:pStyle w:val="In0"/>
              <w:shd w:val="clear" w:color="auto" w:fill="auto"/>
              <w:spacing w:after="0"/>
              <w:ind w:left="240" w:firstLine="2"/>
              <w:rPr>
                <w:rFonts w:asciiTheme="minorHAnsi" w:hAnsiTheme="minorHAnsi"/>
                <w:sz w:val="18"/>
                <w:szCs w:val="18"/>
              </w:rPr>
            </w:pPr>
            <w:r w:rsidRPr="00FE2B26">
              <w:rPr>
                <w:rFonts w:asciiTheme="minorHAnsi" w:hAnsiTheme="minorHAnsi"/>
                <w:sz w:val="18"/>
                <w:szCs w:val="18"/>
              </w:rPr>
              <w:t>riešiť počas 1 hodiny</w:t>
            </w:r>
          </w:p>
        </w:tc>
        <w:tc>
          <w:tcPr>
            <w:tcW w:w="2597" w:type="dxa"/>
            <w:tcBorders>
              <w:top w:val="single" w:sz="4" w:space="0" w:color="auto"/>
              <w:left w:val="single" w:sz="4" w:space="0" w:color="auto"/>
            </w:tcBorders>
            <w:shd w:val="clear" w:color="auto" w:fill="FFFFFF"/>
            <w:vAlign w:val="bottom"/>
          </w:tcPr>
          <w:p w14:paraId="29762396" w14:textId="43D48562" w:rsidR="00FE2B26" w:rsidRPr="00FE2B26" w:rsidRDefault="00FE2B26" w:rsidP="00320A47">
            <w:pPr>
              <w:pStyle w:val="In0"/>
              <w:shd w:val="clear" w:color="auto" w:fill="auto"/>
              <w:spacing w:after="0"/>
              <w:ind w:left="223"/>
              <w:rPr>
                <w:rFonts w:asciiTheme="minorHAnsi" w:hAnsiTheme="minorHAnsi"/>
                <w:sz w:val="18"/>
                <w:szCs w:val="18"/>
              </w:rPr>
            </w:pPr>
            <w:r w:rsidRPr="00FE2B26">
              <w:rPr>
                <w:rFonts w:asciiTheme="minorHAnsi" w:hAnsiTheme="minorHAnsi"/>
                <w:sz w:val="18"/>
                <w:szCs w:val="18"/>
              </w:rPr>
              <w:t>Microsoft na pracovisku</w:t>
            </w:r>
            <w:r w:rsidR="00320A47">
              <w:rPr>
                <w:rFonts w:asciiTheme="minorHAnsi" w:hAnsiTheme="minorHAnsi"/>
                <w:sz w:val="18"/>
                <w:szCs w:val="18"/>
              </w:rPr>
              <w:t xml:space="preserve"> </w:t>
            </w:r>
            <w:r w:rsidRPr="00FE2B26">
              <w:rPr>
                <w:rFonts w:asciiTheme="minorHAnsi" w:hAnsiTheme="minorHAnsi"/>
                <w:sz w:val="18"/>
                <w:szCs w:val="18"/>
              </w:rPr>
              <w:t>zákazníka podľa potreby</w:t>
            </w:r>
          </w:p>
          <w:p w14:paraId="14C9728A" w14:textId="181EC4D0" w:rsidR="00FE2B26" w:rsidRPr="00320A47" w:rsidRDefault="00FE2B26" w:rsidP="00320A47">
            <w:pPr>
              <w:pStyle w:val="In0"/>
              <w:numPr>
                <w:ilvl w:val="0"/>
                <w:numId w:val="37"/>
              </w:numPr>
              <w:shd w:val="clear" w:color="auto" w:fill="auto"/>
              <w:spacing w:after="0"/>
              <w:ind w:left="280" w:hanging="199"/>
              <w:rPr>
                <w:rFonts w:asciiTheme="minorHAnsi" w:hAnsiTheme="minorHAnsi"/>
                <w:sz w:val="18"/>
                <w:szCs w:val="18"/>
              </w:rPr>
            </w:pPr>
            <w:r w:rsidRPr="00320A47">
              <w:rPr>
                <w:rFonts w:asciiTheme="minorHAnsi" w:hAnsiTheme="minorHAnsi"/>
                <w:sz w:val="18"/>
                <w:szCs w:val="18"/>
              </w:rPr>
              <w:t>nepretržité úsilie pri riešení</w:t>
            </w:r>
            <w:r w:rsidR="00320A47">
              <w:rPr>
                <w:rFonts w:asciiTheme="minorHAnsi" w:hAnsiTheme="minorHAnsi"/>
                <w:sz w:val="18"/>
                <w:szCs w:val="18"/>
              </w:rPr>
              <w:t xml:space="preserve"> </w:t>
            </w:r>
            <w:r w:rsidR="00320A47">
              <w:rPr>
                <w:rFonts w:asciiTheme="minorHAnsi" w:hAnsiTheme="minorHAnsi"/>
                <w:sz w:val="18"/>
                <w:szCs w:val="18"/>
              </w:rPr>
              <w:br/>
            </w:r>
            <w:r w:rsidRPr="00320A47">
              <w:rPr>
                <w:rFonts w:asciiTheme="minorHAnsi" w:hAnsiTheme="minorHAnsi"/>
                <w:sz w:val="18"/>
                <w:szCs w:val="18"/>
              </w:rPr>
              <w:t>(24 hodín, 7 dní v týždni)</w:t>
            </w:r>
          </w:p>
          <w:p w14:paraId="08154246" w14:textId="63277372" w:rsidR="00FE2B26" w:rsidRPr="00FE2B26" w:rsidRDefault="00FE2B26" w:rsidP="00320A47">
            <w:pPr>
              <w:pStyle w:val="In0"/>
              <w:numPr>
                <w:ilvl w:val="0"/>
                <w:numId w:val="37"/>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informovanie vyšších</w:t>
            </w:r>
            <w:r w:rsidR="00320A47">
              <w:rPr>
                <w:rFonts w:asciiTheme="minorHAnsi" w:hAnsiTheme="minorHAnsi"/>
                <w:sz w:val="18"/>
                <w:szCs w:val="18"/>
              </w:rPr>
              <w:t xml:space="preserve"> </w:t>
            </w:r>
            <w:r w:rsidRPr="00FE2B26">
              <w:rPr>
                <w:rFonts w:asciiTheme="minorHAnsi" w:hAnsiTheme="minorHAnsi"/>
                <w:sz w:val="18"/>
                <w:szCs w:val="18"/>
              </w:rPr>
              <w:t>manažérov spoločnosti</w:t>
            </w:r>
            <w:r w:rsidR="00320A47">
              <w:rPr>
                <w:rFonts w:asciiTheme="minorHAnsi" w:hAnsiTheme="minorHAnsi"/>
                <w:sz w:val="18"/>
                <w:szCs w:val="18"/>
              </w:rPr>
              <w:t xml:space="preserve"> </w:t>
            </w:r>
            <w:r w:rsidRPr="00FE2B26">
              <w:rPr>
                <w:rFonts w:asciiTheme="minorHAnsi" w:hAnsiTheme="minorHAnsi"/>
                <w:sz w:val="18"/>
                <w:szCs w:val="18"/>
              </w:rPr>
              <w:t>Microsoft</w:t>
            </w:r>
          </w:p>
        </w:tc>
        <w:tc>
          <w:tcPr>
            <w:tcW w:w="2736" w:type="dxa"/>
            <w:tcBorders>
              <w:top w:val="single" w:sz="4" w:space="0" w:color="auto"/>
              <w:left w:val="single" w:sz="4" w:space="0" w:color="auto"/>
              <w:right w:val="single" w:sz="4" w:space="0" w:color="auto"/>
            </w:tcBorders>
            <w:shd w:val="clear" w:color="auto" w:fill="FFFFFF"/>
          </w:tcPr>
          <w:p w14:paraId="329C2690" w14:textId="77777777" w:rsidR="00FE2B26" w:rsidRPr="00FE2B26" w:rsidRDefault="00FE2B26" w:rsidP="00320A47">
            <w:pPr>
              <w:pStyle w:val="In0"/>
              <w:numPr>
                <w:ilvl w:val="0"/>
                <w:numId w:val="38"/>
              </w:numPr>
              <w:shd w:val="clear" w:color="auto" w:fill="auto"/>
              <w:spacing w:after="0"/>
              <w:ind w:left="319" w:hanging="141"/>
              <w:rPr>
                <w:rFonts w:asciiTheme="minorHAnsi" w:hAnsiTheme="minorHAnsi"/>
                <w:sz w:val="18"/>
                <w:szCs w:val="18"/>
              </w:rPr>
            </w:pPr>
            <w:r w:rsidRPr="00FE2B26">
              <w:rPr>
                <w:rFonts w:asciiTheme="minorHAnsi" w:hAnsiTheme="minorHAnsi"/>
                <w:sz w:val="18"/>
                <w:szCs w:val="18"/>
              </w:rPr>
              <w:t>urýchlená spolupráca a reakcie orgánu riadenia zmien</w:t>
            </w:r>
          </w:p>
          <w:p w14:paraId="2B801F75" w14:textId="77777777" w:rsidR="00FE2B26" w:rsidRPr="00FE2B26" w:rsidRDefault="00FE2B26" w:rsidP="00320A47">
            <w:pPr>
              <w:pStyle w:val="In0"/>
              <w:numPr>
                <w:ilvl w:val="0"/>
                <w:numId w:val="38"/>
              </w:numPr>
              <w:shd w:val="clear" w:color="auto" w:fill="auto"/>
              <w:spacing w:after="0"/>
              <w:ind w:left="319" w:hanging="141"/>
              <w:rPr>
                <w:rFonts w:asciiTheme="minorHAnsi" w:hAnsiTheme="minorHAnsi"/>
                <w:sz w:val="18"/>
                <w:szCs w:val="18"/>
              </w:rPr>
            </w:pPr>
            <w:r w:rsidRPr="00FE2B26">
              <w:rPr>
                <w:rFonts w:asciiTheme="minorHAnsi" w:hAnsiTheme="minorHAnsi"/>
                <w:sz w:val="18"/>
                <w:szCs w:val="18"/>
              </w:rPr>
              <w:t>informovanie vedenia</w:t>
            </w:r>
          </w:p>
        </w:tc>
      </w:tr>
      <w:tr w:rsidR="00FE2B26" w:rsidRPr="00FE2B26" w14:paraId="37599179" w14:textId="77777777" w:rsidTr="00F27B9E">
        <w:trPr>
          <w:trHeight w:hRule="exact" w:val="2587"/>
          <w:jc w:val="center"/>
        </w:trPr>
        <w:tc>
          <w:tcPr>
            <w:tcW w:w="1426" w:type="dxa"/>
            <w:tcBorders>
              <w:top w:val="single" w:sz="4" w:space="0" w:color="auto"/>
              <w:left w:val="single" w:sz="4" w:space="0" w:color="auto"/>
            </w:tcBorders>
            <w:shd w:val="clear" w:color="auto" w:fill="FFFFFF"/>
            <w:vAlign w:val="center"/>
          </w:tcPr>
          <w:p w14:paraId="52AD265F" w14:textId="2AF6B9CD" w:rsidR="00FE2B26" w:rsidRDefault="00FE2B26" w:rsidP="00320A47">
            <w:pPr>
              <w:pStyle w:val="In0"/>
              <w:shd w:val="clear" w:color="auto" w:fill="auto"/>
              <w:spacing w:after="0"/>
              <w:ind w:left="109"/>
              <w:rPr>
                <w:rFonts w:asciiTheme="minorHAnsi" w:hAnsiTheme="minorHAnsi"/>
                <w:sz w:val="18"/>
                <w:szCs w:val="18"/>
              </w:rPr>
            </w:pPr>
            <w:r w:rsidRPr="00FE2B26">
              <w:rPr>
                <w:rFonts w:asciiTheme="minorHAnsi" w:hAnsiTheme="minorHAnsi"/>
                <w:sz w:val="18"/>
                <w:szCs w:val="18"/>
              </w:rPr>
              <w:t>B</w:t>
            </w:r>
          </w:p>
          <w:p w14:paraId="020519A6" w14:textId="77777777" w:rsidR="00320A47" w:rsidRPr="00FE2B26" w:rsidRDefault="00320A47" w:rsidP="00FE2B26">
            <w:pPr>
              <w:pStyle w:val="In0"/>
              <w:shd w:val="clear" w:color="auto" w:fill="auto"/>
              <w:spacing w:after="0"/>
              <w:rPr>
                <w:rFonts w:asciiTheme="minorHAnsi" w:hAnsiTheme="minorHAnsi"/>
                <w:sz w:val="18"/>
                <w:szCs w:val="18"/>
              </w:rPr>
            </w:pPr>
          </w:p>
          <w:p w14:paraId="57A5E2B4" w14:textId="77777777" w:rsidR="00FE2B26" w:rsidRPr="00FE2B26" w:rsidRDefault="00FE2B26" w:rsidP="00320A47">
            <w:pPr>
              <w:pStyle w:val="In0"/>
              <w:shd w:val="clear" w:color="auto" w:fill="auto"/>
              <w:spacing w:after="0"/>
              <w:ind w:left="109"/>
              <w:rPr>
                <w:rFonts w:asciiTheme="minorHAnsi" w:hAnsiTheme="minorHAnsi"/>
                <w:sz w:val="18"/>
                <w:szCs w:val="18"/>
              </w:rPr>
            </w:pPr>
            <w:r w:rsidRPr="00FE2B26">
              <w:rPr>
                <w:rFonts w:asciiTheme="minorHAnsi" w:hAnsiTheme="minorHAnsi"/>
                <w:sz w:val="18"/>
                <w:szCs w:val="18"/>
              </w:rPr>
              <w:t>Ohlásenie prostredníctvom telefónu alebo webu</w:t>
            </w:r>
          </w:p>
        </w:tc>
        <w:tc>
          <w:tcPr>
            <w:tcW w:w="2429" w:type="dxa"/>
            <w:tcBorders>
              <w:top w:val="single" w:sz="4" w:space="0" w:color="auto"/>
              <w:left w:val="single" w:sz="4" w:space="0" w:color="auto"/>
            </w:tcBorders>
            <w:shd w:val="clear" w:color="auto" w:fill="FFFFFF"/>
            <w:vAlign w:val="bottom"/>
          </w:tcPr>
          <w:p w14:paraId="11F6E537" w14:textId="77777777" w:rsidR="00FE2B26" w:rsidRPr="00FE2B26" w:rsidRDefault="00FE2B26" w:rsidP="00FE2B26">
            <w:pPr>
              <w:pStyle w:val="In0"/>
              <w:numPr>
                <w:ilvl w:val="0"/>
                <w:numId w:val="39"/>
              </w:numPr>
              <w:shd w:val="clear" w:color="auto" w:fill="auto"/>
              <w:tabs>
                <w:tab w:val="left" w:pos="396"/>
              </w:tabs>
              <w:spacing w:after="0"/>
              <w:ind w:left="380" w:hanging="140"/>
              <w:rPr>
                <w:rFonts w:asciiTheme="minorHAnsi" w:hAnsiTheme="minorHAnsi"/>
                <w:sz w:val="18"/>
                <w:szCs w:val="18"/>
              </w:rPr>
            </w:pPr>
            <w:r w:rsidRPr="00FE2B26">
              <w:rPr>
                <w:rFonts w:asciiTheme="minorHAnsi" w:hAnsiTheme="minorHAnsi"/>
                <w:sz w:val="18"/>
                <w:szCs w:val="18"/>
              </w:rPr>
              <w:t>Stredne závažný dopad na podnik:</w:t>
            </w:r>
          </w:p>
          <w:p w14:paraId="47C42FF1" w14:textId="77777777" w:rsidR="00FE2B26" w:rsidRPr="00FE2B26" w:rsidRDefault="00FE2B26" w:rsidP="00FE2B26">
            <w:pPr>
              <w:pStyle w:val="In0"/>
              <w:numPr>
                <w:ilvl w:val="0"/>
                <w:numId w:val="39"/>
              </w:numPr>
              <w:shd w:val="clear" w:color="auto" w:fill="auto"/>
              <w:tabs>
                <w:tab w:val="left" w:pos="389"/>
              </w:tabs>
              <w:spacing w:after="0"/>
              <w:ind w:left="380" w:hanging="140"/>
              <w:rPr>
                <w:rFonts w:asciiTheme="minorHAnsi" w:hAnsiTheme="minorHAnsi"/>
                <w:sz w:val="18"/>
                <w:szCs w:val="18"/>
              </w:rPr>
            </w:pPr>
            <w:r w:rsidRPr="00FE2B26">
              <w:rPr>
                <w:rFonts w:asciiTheme="minorHAnsi" w:hAnsiTheme="minorHAnsi"/>
                <w:sz w:val="18"/>
                <w:szCs w:val="18"/>
              </w:rPr>
              <w:t>podnik zákazníka vykazuje stredne závažné straty alebo narušenie služieb, avšak práca môže primerane pokračovať provizórnym spôsobom</w:t>
            </w:r>
          </w:p>
          <w:p w14:paraId="4C701CE6" w14:textId="77777777" w:rsidR="00FE2B26" w:rsidRPr="00FE2B26" w:rsidRDefault="00FE2B26" w:rsidP="00FE2B26">
            <w:pPr>
              <w:pStyle w:val="In0"/>
              <w:numPr>
                <w:ilvl w:val="0"/>
                <w:numId w:val="39"/>
              </w:numPr>
              <w:shd w:val="clear" w:color="auto" w:fill="auto"/>
              <w:tabs>
                <w:tab w:val="left" w:pos="396"/>
              </w:tabs>
              <w:spacing w:after="0"/>
              <w:ind w:left="380" w:hanging="140"/>
              <w:rPr>
                <w:rFonts w:asciiTheme="minorHAnsi" w:hAnsiTheme="minorHAnsi"/>
                <w:sz w:val="18"/>
                <w:szCs w:val="18"/>
              </w:rPr>
            </w:pPr>
            <w:r w:rsidRPr="00FE2B26">
              <w:rPr>
                <w:rFonts w:asciiTheme="minorHAnsi" w:hAnsiTheme="minorHAnsi"/>
                <w:sz w:val="18"/>
                <w:szCs w:val="18"/>
              </w:rPr>
              <w:t>situáciu je nutné začať riešiť počas 2 hodín v rámci pracovnej doby</w:t>
            </w:r>
          </w:p>
        </w:tc>
        <w:tc>
          <w:tcPr>
            <w:tcW w:w="2597" w:type="dxa"/>
            <w:tcBorders>
              <w:top w:val="single" w:sz="4" w:space="0" w:color="auto"/>
              <w:left w:val="single" w:sz="4" w:space="0" w:color="auto"/>
            </w:tcBorders>
            <w:shd w:val="clear" w:color="auto" w:fill="FFFFFF"/>
          </w:tcPr>
          <w:p w14:paraId="0411700F" w14:textId="77777777" w:rsidR="00FE2B26" w:rsidRPr="00FE2B26" w:rsidRDefault="00FE2B26" w:rsidP="00320A47">
            <w:pPr>
              <w:pStyle w:val="In0"/>
              <w:numPr>
                <w:ilvl w:val="0"/>
                <w:numId w:val="40"/>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reakcia na prvý telefonát počas maximálne 2 hodín</w:t>
            </w:r>
          </w:p>
          <w:p w14:paraId="2C04B463" w14:textId="77777777" w:rsidR="00FE2B26" w:rsidRPr="00FE2B26" w:rsidRDefault="00FE2B26" w:rsidP="00320A47">
            <w:pPr>
              <w:pStyle w:val="In0"/>
              <w:numPr>
                <w:ilvl w:val="0"/>
                <w:numId w:val="40"/>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úsilie pri riešení len počas pracovnej doby</w:t>
            </w:r>
          </w:p>
        </w:tc>
        <w:tc>
          <w:tcPr>
            <w:tcW w:w="2736" w:type="dxa"/>
            <w:tcBorders>
              <w:top w:val="single" w:sz="4" w:space="0" w:color="auto"/>
              <w:left w:val="single" w:sz="4" w:space="0" w:color="auto"/>
              <w:right w:val="single" w:sz="4" w:space="0" w:color="auto"/>
            </w:tcBorders>
            <w:shd w:val="clear" w:color="auto" w:fill="FFFFFF"/>
          </w:tcPr>
          <w:p w14:paraId="4B88F1A3" w14:textId="77777777" w:rsidR="00FE2B26" w:rsidRPr="00FE2B26" w:rsidRDefault="00FE2B26" w:rsidP="00320A47">
            <w:pPr>
              <w:pStyle w:val="In0"/>
              <w:numPr>
                <w:ilvl w:val="0"/>
                <w:numId w:val="41"/>
              </w:numPr>
              <w:shd w:val="clear" w:color="auto" w:fill="auto"/>
              <w:spacing w:after="0"/>
              <w:ind w:left="319" w:hanging="141"/>
              <w:rPr>
                <w:rFonts w:asciiTheme="minorHAnsi" w:hAnsiTheme="minorHAnsi"/>
                <w:sz w:val="18"/>
                <w:szCs w:val="18"/>
              </w:rPr>
            </w:pPr>
            <w:r w:rsidRPr="00FE2B26">
              <w:rPr>
                <w:rFonts w:asciiTheme="minorHAnsi" w:hAnsiTheme="minorHAnsi"/>
                <w:sz w:val="18"/>
                <w:szCs w:val="18"/>
              </w:rPr>
              <w:t>pridelenie vhodných zdrojov na zaistenie nepretržitej činnosti počas pracovnej doby</w:t>
            </w:r>
            <w:r w:rsidRPr="00FE2B26">
              <w:rPr>
                <w:rFonts w:asciiTheme="minorHAnsi" w:hAnsiTheme="minorHAnsi"/>
                <w:sz w:val="18"/>
                <w:szCs w:val="18"/>
                <w:vertAlign w:val="superscript"/>
              </w:rPr>
              <w:t>1</w:t>
            </w:r>
          </w:p>
          <w:p w14:paraId="5FAAD27B" w14:textId="77777777" w:rsidR="00FE2B26" w:rsidRPr="00FE2B26" w:rsidRDefault="00FE2B26" w:rsidP="00320A47">
            <w:pPr>
              <w:pStyle w:val="In0"/>
              <w:numPr>
                <w:ilvl w:val="0"/>
                <w:numId w:val="41"/>
              </w:numPr>
              <w:shd w:val="clear" w:color="auto" w:fill="auto"/>
              <w:spacing w:after="0"/>
              <w:ind w:left="319" w:hanging="141"/>
              <w:rPr>
                <w:rFonts w:asciiTheme="minorHAnsi" w:hAnsiTheme="minorHAnsi"/>
                <w:sz w:val="18"/>
                <w:szCs w:val="18"/>
              </w:rPr>
            </w:pPr>
            <w:r w:rsidRPr="00FE2B26">
              <w:rPr>
                <w:rFonts w:asciiTheme="minorHAnsi" w:hAnsiTheme="minorHAnsi"/>
                <w:sz w:val="18"/>
                <w:szCs w:val="18"/>
              </w:rPr>
              <w:t>spolupráca a reakcia orgánu riadenia zmien počas 4 hodín pracovnej doby</w:t>
            </w:r>
          </w:p>
        </w:tc>
      </w:tr>
      <w:tr w:rsidR="00FE2B26" w:rsidRPr="00FE2B26" w14:paraId="55192721" w14:textId="77777777" w:rsidTr="00F27B9E">
        <w:trPr>
          <w:trHeight w:hRule="exact" w:val="1920"/>
          <w:jc w:val="center"/>
        </w:trPr>
        <w:tc>
          <w:tcPr>
            <w:tcW w:w="1426" w:type="dxa"/>
            <w:tcBorders>
              <w:top w:val="single" w:sz="4" w:space="0" w:color="auto"/>
              <w:left w:val="single" w:sz="4" w:space="0" w:color="auto"/>
              <w:bottom w:val="single" w:sz="4" w:space="0" w:color="auto"/>
            </w:tcBorders>
            <w:shd w:val="clear" w:color="auto" w:fill="FFFFFF"/>
            <w:vAlign w:val="center"/>
          </w:tcPr>
          <w:p w14:paraId="022EB22B" w14:textId="5642C79C" w:rsidR="00FE2B26" w:rsidRDefault="00FE2B26" w:rsidP="00320A47">
            <w:pPr>
              <w:pStyle w:val="In0"/>
              <w:shd w:val="clear" w:color="auto" w:fill="auto"/>
              <w:spacing w:after="0"/>
              <w:ind w:left="109"/>
              <w:jc w:val="both"/>
              <w:rPr>
                <w:rFonts w:asciiTheme="minorHAnsi" w:hAnsiTheme="minorHAnsi"/>
                <w:sz w:val="18"/>
                <w:szCs w:val="18"/>
              </w:rPr>
            </w:pPr>
            <w:r w:rsidRPr="00FE2B26">
              <w:rPr>
                <w:rFonts w:asciiTheme="minorHAnsi" w:hAnsiTheme="minorHAnsi"/>
                <w:sz w:val="18"/>
                <w:szCs w:val="18"/>
              </w:rPr>
              <w:t>C</w:t>
            </w:r>
          </w:p>
          <w:p w14:paraId="64193BEA" w14:textId="77777777" w:rsidR="00320A47" w:rsidRPr="00FE2B26" w:rsidRDefault="00320A47" w:rsidP="00320A47">
            <w:pPr>
              <w:pStyle w:val="In0"/>
              <w:shd w:val="clear" w:color="auto" w:fill="auto"/>
              <w:spacing w:after="0"/>
              <w:ind w:left="109"/>
              <w:jc w:val="both"/>
              <w:rPr>
                <w:rFonts w:asciiTheme="minorHAnsi" w:hAnsiTheme="minorHAnsi"/>
                <w:sz w:val="18"/>
                <w:szCs w:val="18"/>
              </w:rPr>
            </w:pPr>
          </w:p>
          <w:p w14:paraId="5475BB9D" w14:textId="77777777" w:rsidR="00FE2B26" w:rsidRPr="00FE2B26" w:rsidRDefault="00FE2B26" w:rsidP="00320A47">
            <w:pPr>
              <w:pStyle w:val="In0"/>
              <w:shd w:val="clear" w:color="auto" w:fill="auto"/>
              <w:spacing w:after="0"/>
              <w:ind w:left="109"/>
              <w:rPr>
                <w:rFonts w:asciiTheme="minorHAnsi" w:hAnsiTheme="minorHAnsi"/>
                <w:sz w:val="18"/>
                <w:szCs w:val="18"/>
              </w:rPr>
            </w:pPr>
            <w:r w:rsidRPr="00FE2B26">
              <w:rPr>
                <w:rFonts w:asciiTheme="minorHAnsi" w:hAnsiTheme="minorHAnsi"/>
                <w:sz w:val="18"/>
                <w:szCs w:val="18"/>
              </w:rPr>
              <w:t>Ohlásenie prostredníctvom telefónu alebo webu</w:t>
            </w:r>
          </w:p>
        </w:tc>
        <w:tc>
          <w:tcPr>
            <w:tcW w:w="2429" w:type="dxa"/>
            <w:tcBorders>
              <w:top w:val="single" w:sz="4" w:space="0" w:color="auto"/>
              <w:left w:val="single" w:sz="4" w:space="0" w:color="auto"/>
              <w:bottom w:val="single" w:sz="4" w:space="0" w:color="auto"/>
            </w:tcBorders>
            <w:shd w:val="clear" w:color="auto" w:fill="FFFFFF"/>
            <w:vAlign w:val="bottom"/>
          </w:tcPr>
          <w:p w14:paraId="43AB6562" w14:textId="77777777" w:rsidR="00FE2B26" w:rsidRPr="00FE2B26" w:rsidRDefault="00FE2B26" w:rsidP="00FE2B26">
            <w:pPr>
              <w:pStyle w:val="In0"/>
              <w:numPr>
                <w:ilvl w:val="0"/>
                <w:numId w:val="42"/>
              </w:numPr>
              <w:shd w:val="clear" w:color="auto" w:fill="auto"/>
              <w:tabs>
                <w:tab w:val="left" w:pos="389"/>
              </w:tabs>
              <w:spacing w:after="0"/>
              <w:ind w:firstLine="240"/>
              <w:rPr>
                <w:rFonts w:asciiTheme="minorHAnsi" w:hAnsiTheme="minorHAnsi"/>
                <w:sz w:val="18"/>
                <w:szCs w:val="18"/>
              </w:rPr>
            </w:pPr>
            <w:r w:rsidRPr="00FE2B26">
              <w:rPr>
                <w:rFonts w:asciiTheme="minorHAnsi" w:hAnsiTheme="minorHAnsi"/>
                <w:sz w:val="18"/>
                <w:szCs w:val="18"/>
              </w:rPr>
              <w:t>Malý dopad na podnik:</w:t>
            </w:r>
          </w:p>
          <w:p w14:paraId="215D27EF" w14:textId="77777777" w:rsidR="00FE2B26" w:rsidRPr="00FE2B26" w:rsidRDefault="00FE2B26" w:rsidP="00FE2B26">
            <w:pPr>
              <w:pStyle w:val="In0"/>
              <w:numPr>
                <w:ilvl w:val="0"/>
                <w:numId w:val="42"/>
              </w:numPr>
              <w:shd w:val="clear" w:color="auto" w:fill="auto"/>
              <w:tabs>
                <w:tab w:val="left" w:pos="389"/>
              </w:tabs>
              <w:spacing w:after="0"/>
              <w:ind w:left="380" w:hanging="140"/>
              <w:rPr>
                <w:rFonts w:asciiTheme="minorHAnsi" w:hAnsiTheme="minorHAnsi"/>
                <w:sz w:val="18"/>
                <w:szCs w:val="18"/>
              </w:rPr>
            </w:pPr>
            <w:r w:rsidRPr="00FE2B26">
              <w:rPr>
                <w:rFonts w:asciiTheme="minorHAnsi" w:hAnsiTheme="minorHAnsi"/>
                <w:sz w:val="18"/>
                <w:szCs w:val="18"/>
              </w:rPr>
              <w:t>podnik zákazníka funguje s menej závažným alebo žiadnym poškodením služieb</w:t>
            </w:r>
          </w:p>
          <w:p w14:paraId="0DD1D2AB" w14:textId="77777777" w:rsidR="00FE2B26" w:rsidRPr="00FE2B26" w:rsidRDefault="00FE2B26" w:rsidP="00FE2B26">
            <w:pPr>
              <w:pStyle w:val="In0"/>
              <w:numPr>
                <w:ilvl w:val="0"/>
                <w:numId w:val="42"/>
              </w:numPr>
              <w:shd w:val="clear" w:color="auto" w:fill="auto"/>
              <w:tabs>
                <w:tab w:val="left" w:pos="396"/>
              </w:tabs>
              <w:spacing w:after="0"/>
              <w:ind w:left="380" w:hanging="140"/>
              <w:rPr>
                <w:rFonts w:asciiTheme="minorHAnsi" w:hAnsiTheme="minorHAnsi"/>
                <w:sz w:val="18"/>
                <w:szCs w:val="18"/>
              </w:rPr>
            </w:pPr>
            <w:r w:rsidRPr="00FE2B26">
              <w:rPr>
                <w:rFonts w:asciiTheme="minorHAnsi" w:hAnsiTheme="minorHAnsi"/>
                <w:sz w:val="18"/>
                <w:szCs w:val="18"/>
              </w:rPr>
              <w:t>situáciu je nutné začať riešiť počas 4 hodín v rámci pracovnej doby</w:t>
            </w:r>
          </w:p>
        </w:tc>
        <w:tc>
          <w:tcPr>
            <w:tcW w:w="2597" w:type="dxa"/>
            <w:tcBorders>
              <w:top w:val="single" w:sz="4" w:space="0" w:color="auto"/>
              <w:left w:val="single" w:sz="4" w:space="0" w:color="auto"/>
              <w:bottom w:val="single" w:sz="4" w:space="0" w:color="auto"/>
            </w:tcBorders>
            <w:shd w:val="clear" w:color="auto" w:fill="FFFFFF"/>
          </w:tcPr>
          <w:p w14:paraId="458BB19A" w14:textId="77777777" w:rsidR="00FE2B26" w:rsidRPr="00FE2B26" w:rsidRDefault="00FE2B26" w:rsidP="00320A47">
            <w:pPr>
              <w:pStyle w:val="In0"/>
              <w:numPr>
                <w:ilvl w:val="0"/>
                <w:numId w:val="43"/>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reakcia na prvý telefonát počas maximálne 4 hodín</w:t>
            </w:r>
          </w:p>
          <w:p w14:paraId="1B2945BA" w14:textId="77777777" w:rsidR="00FE2B26" w:rsidRPr="00FE2B26" w:rsidRDefault="00FE2B26" w:rsidP="00320A47">
            <w:pPr>
              <w:pStyle w:val="In0"/>
              <w:numPr>
                <w:ilvl w:val="0"/>
                <w:numId w:val="43"/>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úsilie pri riešení len počas pracovnej doby</w:t>
            </w:r>
          </w:p>
        </w:tc>
        <w:tc>
          <w:tcPr>
            <w:tcW w:w="2736" w:type="dxa"/>
            <w:tcBorders>
              <w:top w:val="single" w:sz="4" w:space="0" w:color="auto"/>
              <w:left w:val="single" w:sz="4" w:space="0" w:color="auto"/>
              <w:bottom w:val="single" w:sz="4" w:space="0" w:color="auto"/>
              <w:right w:val="single" w:sz="4" w:space="0" w:color="auto"/>
            </w:tcBorders>
            <w:shd w:val="clear" w:color="auto" w:fill="FFFFFF"/>
          </w:tcPr>
          <w:p w14:paraId="1964AFD0" w14:textId="77777777" w:rsidR="00FE2B26" w:rsidRPr="00FE2B26" w:rsidRDefault="00FE2B26" w:rsidP="00320A47">
            <w:pPr>
              <w:pStyle w:val="In0"/>
              <w:numPr>
                <w:ilvl w:val="0"/>
                <w:numId w:val="44"/>
              </w:numPr>
              <w:shd w:val="clear" w:color="auto" w:fill="auto"/>
              <w:spacing w:after="0"/>
              <w:ind w:left="319" w:hanging="141"/>
              <w:rPr>
                <w:rFonts w:asciiTheme="minorHAnsi" w:hAnsiTheme="minorHAnsi"/>
                <w:sz w:val="18"/>
                <w:szCs w:val="18"/>
              </w:rPr>
            </w:pPr>
            <w:r w:rsidRPr="00FE2B26">
              <w:rPr>
                <w:rFonts w:asciiTheme="minorHAnsi" w:hAnsiTheme="minorHAnsi"/>
                <w:sz w:val="18"/>
                <w:szCs w:val="18"/>
              </w:rPr>
              <w:t>presné kontaktné údaje o zodpovednej osobe</w:t>
            </w:r>
          </w:p>
          <w:p w14:paraId="46B97DBA" w14:textId="77777777" w:rsidR="00FE2B26" w:rsidRPr="00FE2B26" w:rsidRDefault="00FE2B26" w:rsidP="00320A47">
            <w:pPr>
              <w:pStyle w:val="In0"/>
              <w:numPr>
                <w:ilvl w:val="0"/>
                <w:numId w:val="44"/>
              </w:numPr>
              <w:shd w:val="clear" w:color="auto" w:fill="auto"/>
              <w:spacing w:after="0"/>
              <w:ind w:left="319" w:hanging="141"/>
              <w:rPr>
                <w:rFonts w:asciiTheme="minorHAnsi" w:hAnsiTheme="minorHAnsi"/>
                <w:sz w:val="18"/>
                <w:szCs w:val="18"/>
              </w:rPr>
            </w:pPr>
            <w:r w:rsidRPr="00FE2B26">
              <w:rPr>
                <w:rFonts w:asciiTheme="minorHAnsi" w:hAnsiTheme="minorHAnsi"/>
                <w:sz w:val="18"/>
                <w:szCs w:val="18"/>
              </w:rPr>
              <w:t>schopnosť reagovať počas 24 hodín</w:t>
            </w:r>
          </w:p>
        </w:tc>
      </w:tr>
    </w:tbl>
    <w:p w14:paraId="40FEFFAB" w14:textId="77777777" w:rsidR="00FE2B26" w:rsidRPr="00FE2B26" w:rsidRDefault="00FE2B26" w:rsidP="00FE2B26">
      <w:pPr>
        <w:rPr>
          <w:rFonts w:asciiTheme="minorHAnsi" w:hAnsiTheme="minorHAnsi"/>
          <w:sz w:val="22"/>
          <w:szCs w:val="22"/>
        </w:rPr>
      </w:pPr>
    </w:p>
    <w:p w14:paraId="27DDBAAC" w14:textId="7A50AB52" w:rsidR="00FE2B26" w:rsidRPr="00320A47" w:rsidRDefault="00FE2B26" w:rsidP="00320A47">
      <w:pPr>
        <w:pStyle w:val="Zkladntext1"/>
        <w:shd w:val="clear" w:color="auto" w:fill="auto"/>
        <w:spacing w:after="0"/>
        <w:ind w:left="1276" w:hanging="567"/>
        <w:jc w:val="both"/>
        <w:rPr>
          <w:rFonts w:asciiTheme="minorHAnsi" w:hAnsiTheme="minorHAnsi"/>
          <w:color w:val="auto"/>
        </w:rPr>
      </w:pPr>
      <w:r w:rsidRPr="00320A47">
        <w:rPr>
          <w:rFonts w:asciiTheme="minorHAnsi" w:hAnsiTheme="minorHAnsi"/>
          <w:color w:val="auto"/>
        </w:rPr>
        <w:t>2.1.3</w:t>
      </w:r>
      <w:r w:rsidR="00320A47" w:rsidRPr="00320A47">
        <w:rPr>
          <w:rFonts w:asciiTheme="minorHAnsi" w:hAnsiTheme="minorHAnsi"/>
          <w:color w:val="auto"/>
        </w:rPr>
        <w:tab/>
      </w:r>
      <w:r w:rsidRPr="00320A47">
        <w:rPr>
          <w:rFonts w:asciiTheme="minorHAnsi" w:hAnsiTheme="minorHAnsi"/>
          <w:color w:val="auto"/>
        </w:rPr>
        <w:t>Rozšírený manažment poskytovania služieb Administrácia a koordinácia činností spojených s poskytovaním služieb Microsoft Premier Support. Eskalácie incidentov v prípade potreby až po produktovú skupinu spoločnosti Microsoft. Pravidelný výkaz prác. Zabezpečenie prístupov na servisný portál spoločnosti Microsoft určený v rámci služieb Microsoft Premier Support na online zadávanie reaktívnych incidentov.</w:t>
      </w:r>
    </w:p>
    <w:p w14:paraId="3CC05E11" w14:textId="77777777" w:rsidR="00320A47" w:rsidRPr="00320A47" w:rsidRDefault="00320A47" w:rsidP="00320A47">
      <w:pPr>
        <w:pStyle w:val="Zkladntext1"/>
        <w:shd w:val="clear" w:color="auto" w:fill="auto"/>
        <w:spacing w:after="0"/>
        <w:ind w:left="1276" w:hanging="567"/>
        <w:jc w:val="both"/>
        <w:rPr>
          <w:rFonts w:asciiTheme="minorHAnsi" w:hAnsiTheme="minorHAnsi"/>
          <w:color w:val="auto"/>
        </w:rPr>
      </w:pPr>
    </w:p>
    <w:p w14:paraId="5EA1A86F" w14:textId="77777777" w:rsidR="00320A47" w:rsidRPr="00320A47" w:rsidRDefault="00320A47" w:rsidP="00320A47">
      <w:pPr>
        <w:pStyle w:val="Zkladntext1"/>
        <w:numPr>
          <w:ilvl w:val="1"/>
          <w:numId w:val="45"/>
        </w:numPr>
        <w:shd w:val="clear" w:color="auto" w:fill="auto"/>
        <w:spacing w:after="0"/>
        <w:rPr>
          <w:rFonts w:asciiTheme="minorHAnsi" w:hAnsiTheme="minorHAnsi"/>
        </w:rPr>
      </w:pPr>
      <w:r w:rsidRPr="00320A47">
        <w:rPr>
          <w:rFonts w:asciiTheme="minorHAnsi" w:hAnsiTheme="minorHAnsi"/>
        </w:rPr>
        <w:t>Služby služieb autorizovaného partnera spoločnosti Microsof zahŕňajú:</w:t>
      </w:r>
    </w:p>
    <w:p w14:paraId="7AC7965E" w14:textId="77777777" w:rsidR="00320A47" w:rsidRPr="00320A47" w:rsidRDefault="00320A47" w:rsidP="00320A47">
      <w:pPr>
        <w:pStyle w:val="Zkladntext1"/>
        <w:numPr>
          <w:ilvl w:val="2"/>
          <w:numId w:val="45"/>
        </w:numPr>
        <w:shd w:val="clear" w:color="auto" w:fill="auto"/>
        <w:spacing w:after="0"/>
        <w:ind w:left="1276" w:hanging="567"/>
        <w:rPr>
          <w:rFonts w:asciiTheme="minorHAnsi" w:hAnsiTheme="minorHAnsi"/>
        </w:rPr>
      </w:pPr>
      <w:r w:rsidRPr="00320A47">
        <w:rPr>
          <w:rFonts w:asciiTheme="minorHAnsi" w:hAnsiTheme="minorHAnsi"/>
        </w:rPr>
        <w:t>Podporné aktivity pre zabezpečenie služieb M365</w:t>
      </w:r>
    </w:p>
    <w:p w14:paraId="55E09181" w14:textId="77777777" w:rsidR="00320A47" w:rsidRPr="00320A47" w:rsidRDefault="00320A47" w:rsidP="00320A47">
      <w:pPr>
        <w:pStyle w:val="Zkladntext1"/>
        <w:numPr>
          <w:ilvl w:val="2"/>
          <w:numId w:val="45"/>
        </w:numPr>
        <w:shd w:val="clear" w:color="auto" w:fill="auto"/>
        <w:spacing w:after="0"/>
        <w:ind w:left="1276" w:hanging="567"/>
        <w:rPr>
          <w:rFonts w:asciiTheme="minorHAnsi" w:hAnsiTheme="minorHAnsi"/>
        </w:rPr>
      </w:pPr>
      <w:r w:rsidRPr="00320A47">
        <w:rPr>
          <w:rFonts w:asciiTheme="minorHAnsi" w:hAnsiTheme="minorHAnsi"/>
        </w:rPr>
        <w:t>Podporné aktivity pre zabezpečenie služieb Azure</w:t>
      </w:r>
    </w:p>
    <w:p w14:paraId="233AD75C" w14:textId="77777777" w:rsidR="00320A47" w:rsidRPr="00320A47" w:rsidRDefault="00320A47" w:rsidP="00320A47">
      <w:pPr>
        <w:pStyle w:val="Zkladntext1"/>
        <w:numPr>
          <w:ilvl w:val="2"/>
          <w:numId w:val="45"/>
        </w:numPr>
        <w:shd w:val="clear" w:color="auto" w:fill="auto"/>
        <w:spacing w:after="0"/>
        <w:ind w:left="1276" w:hanging="567"/>
        <w:rPr>
          <w:rFonts w:asciiTheme="minorHAnsi" w:hAnsiTheme="minorHAnsi"/>
        </w:rPr>
      </w:pPr>
      <w:r w:rsidRPr="00320A47">
        <w:rPr>
          <w:rFonts w:asciiTheme="minorHAnsi" w:hAnsiTheme="minorHAnsi"/>
        </w:rPr>
        <w:t>Podporné aktivity pre zabezpečenie služieb Azure Security</w:t>
      </w:r>
    </w:p>
    <w:p w14:paraId="2364A191" w14:textId="77777777" w:rsidR="00320A47" w:rsidRPr="00320A47" w:rsidRDefault="00320A47" w:rsidP="00320A47">
      <w:pPr>
        <w:pStyle w:val="Zkladntext1"/>
        <w:numPr>
          <w:ilvl w:val="2"/>
          <w:numId w:val="45"/>
        </w:numPr>
        <w:shd w:val="clear" w:color="auto" w:fill="auto"/>
        <w:spacing w:after="0"/>
        <w:ind w:left="1276" w:hanging="567"/>
        <w:rPr>
          <w:rFonts w:asciiTheme="minorHAnsi" w:hAnsiTheme="minorHAnsi"/>
        </w:rPr>
      </w:pPr>
      <w:r w:rsidRPr="00320A47">
        <w:rPr>
          <w:rFonts w:asciiTheme="minorHAnsi" w:hAnsiTheme="minorHAnsi"/>
        </w:rPr>
        <w:t>Podporné aktivity pre zabezpečenie inovácie a rozvoj infraštruktúry</w:t>
      </w:r>
    </w:p>
    <w:p w14:paraId="59063810" w14:textId="23F96322" w:rsidR="00320A47" w:rsidRDefault="00320A47" w:rsidP="00320A47">
      <w:pPr>
        <w:pStyle w:val="Zkladntext1"/>
        <w:shd w:val="clear" w:color="auto" w:fill="auto"/>
        <w:spacing w:after="0"/>
        <w:ind w:left="1276" w:hanging="567"/>
        <w:jc w:val="both"/>
        <w:rPr>
          <w:rFonts w:asciiTheme="minorHAnsi" w:hAnsiTheme="minorHAnsi"/>
          <w:color w:val="auto"/>
        </w:rPr>
      </w:pPr>
    </w:p>
    <w:p w14:paraId="0C3EB164" w14:textId="77777777" w:rsidR="00747E5E" w:rsidRDefault="00747E5E" w:rsidP="00747E5E">
      <w:pPr>
        <w:pStyle w:val="Zkladntext1"/>
        <w:shd w:val="clear" w:color="auto" w:fill="auto"/>
        <w:spacing w:after="0"/>
        <w:jc w:val="both"/>
        <w:rPr>
          <w:rFonts w:asciiTheme="minorHAnsi" w:hAnsiTheme="minorHAnsi"/>
          <w:color w:val="auto"/>
        </w:rPr>
        <w:sectPr w:rsidR="00747E5E" w:rsidSect="00125016">
          <w:headerReference w:type="default" r:id="rId10"/>
          <w:footerReference w:type="default" r:id="rId11"/>
          <w:pgSz w:w="11900" w:h="16840"/>
          <w:pgMar w:top="1247" w:right="1247" w:bottom="1021" w:left="1418" w:header="737" w:footer="227" w:gutter="0"/>
          <w:pgNumType w:start="1"/>
          <w:cols w:space="720"/>
          <w:noEndnote/>
          <w:docGrid w:linePitch="360"/>
        </w:sectPr>
      </w:pPr>
    </w:p>
    <w:p w14:paraId="315CDF00" w14:textId="2FC8AF5A" w:rsidR="00747E5E" w:rsidRPr="00747E5E" w:rsidRDefault="00747E5E" w:rsidP="00747E5E">
      <w:pPr>
        <w:pStyle w:val="Zkladntext1"/>
        <w:shd w:val="clear" w:color="auto" w:fill="auto"/>
        <w:spacing w:after="0"/>
        <w:jc w:val="center"/>
        <w:rPr>
          <w:rFonts w:asciiTheme="minorHAnsi" w:hAnsiTheme="minorHAnsi"/>
          <w:b/>
          <w:caps/>
          <w:color w:val="auto"/>
        </w:rPr>
      </w:pPr>
      <w:r w:rsidRPr="00747E5E">
        <w:rPr>
          <w:rFonts w:asciiTheme="minorHAnsi" w:hAnsiTheme="minorHAnsi"/>
          <w:b/>
          <w:caps/>
          <w:color w:val="auto"/>
        </w:rPr>
        <w:lastRenderedPageBreak/>
        <w:t>Špecifikácia predmetu Zmluvy</w:t>
      </w:r>
    </w:p>
    <w:p w14:paraId="40FBD933" w14:textId="40FEAA32" w:rsidR="00747E5E" w:rsidRDefault="00747E5E" w:rsidP="00747E5E">
      <w:pPr>
        <w:pStyle w:val="Zkladntext1"/>
        <w:shd w:val="clear" w:color="auto" w:fill="auto"/>
        <w:spacing w:after="0"/>
        <w:jc w:val="both"/>
        <w:rPr>
          <w:rFonts w:asciiTheme="minorHAnsi" w:hAnsiTheme="minorHAnsi"/>
          <w:color w:val="auto"/>
        </w:rPr>
      </w:pPr>
    </w:p>
    <w:p w14:paraId="3DD5A501" w14:textId="4DAEB65C" w:rsidR="00F27B9E" w:rsidRPr="00F27B9E" w:rsidRDefault="00F27B9E" w:rsidP="00F27B9E">
      <w:pPr>
        <w:pStyle w:val="Zhlavie20"/>
        <w:keepNext/>
        <w:keepLines/>
        <w:numPr>
          <w:ilvl w:val="0"/>
          <w:numId w:val="46"/>
        </w:numPr>
        <w:shd w:val="clear" w:color="auto" w:fill="auto"/>
        <w:spacing w:after="0"/>
        <w:ind w:left="284" w:hanging="284"/>
        <w:rPr>
          <w:rFonts w:asciiTheme="minorHAnsi" w:hAnsiTheme="minorHAnsi"/>
        </w:rPr>
      </w:pPr>
      <w:r w:rsidRPr="00F27B9E">
        <w:rPr>
          <w:rFonts w:asciiTheme="minorHAnsi" w:hAnsiTheme="minorHAnsi"/>
        </w:rPr>
        <w:t>Predplatené služby Premier Support</w:t>
      </w:r>
    </w:p>
    <w:p w14:paraId="4827E2AB" w14:textId="77777777" w:rsidR="00F27B9E" w:rsidRPr="00F27B9E" w:rsidRDefault="00F27B9E" w:rsidP="00F27B9E">
      <w:pPr>
        <w:pStyle w:val="Zkladntext1"/>
        <w:shd w:val="clear" w:color="auto" w:fill="auto"/>
        <w:spacing w:after="0"/>
        <w:rPr>
          <w:rFonts w:asciiTheme="minorHAnsi" w:hAnsiTheme="minorHAnsi"/>
        </w:rPr>
      </w:pPr>
      <w:r w:rsidRPr="00F27B9E">
        <w:rPr>
          <w:rFonts w:asciiTheme="minorHAnsi" w:hAnsiTheme="minorHAnsi"/>
        </w:rPr>
        <w:t>Služby Premier Support zahŕňajú:</w:t>
      </w:r>
    </w:p>
    <w:p w14:paraId="3D2F82A7" w14:textId="77777777" w:rsidR="00F27B9E" w:rsidRPr="00F27B9E" w:rsidRDefault="00F27B9E" w:rsidP="00F27B9E">
      <w:pPr>
        <w:pStyle w:val="Zkladntext1"/>
        <w:shd w:val="clear" w:color="auto" w:fill="auto"/>
        <w:spacing w:after="0"/>
        <w:ind w:firstLine="380"/>
        <w:rPr>
          <w:rFonts w:asciiTheme="minorHAnsi" w:hAnsiTheme="minorHAnsi"/>
        </w:rPr>
      </w:pPr>
      <w:r w:rsidRPr="00F27B9E">
        <w:rPr>
          <w:rFonts w:asciiTheme="minorHAnsi" w:hAnsiTheme="minorHAnsi"/>
        </w:rPr>
        <w:t>- Reaktívne služby</w:t>
      </w:r>
    </w:p>
    <w:p w14:paraId="62B413E9" w14:textId="77777777" w:rsidR="00F27B9E" w:rsidRPr="00F27B9E" w:rsidRDefault="00F27B9E" w:rsidP="00F27B9E">
      <w:pPr>
        <w:pStyle w:val="Zkladntext1"/>
        <w:shd w:val="clear" w:color="auto" w:fill="auto"/>
        <w:spacing w:after="0"/>
        <w:ind w:firstLine="380"/>
        <w:rPr>
          <w:rFonts w:asciiTheme="minorHAnsi" w:hAnsiTheme="minorHAnsi"/>
        </w:rPr>
      </w:pPr>
      <w:r w:rsidRPr="00F27B9E">
        <w:rPr>
          <w:rFonts w:asciiTheme="minorHAnsi" w:hAnsiTheme="minorHAnsi"/>
        </w:rPr>
        <w:t>- Proaktívne služby</w:t>
      </w:r>
    </w:p>
    <w:p w14:paraId="316CCA48" w14:textId="77777777" w:rsidR="00F27B9E" w:rsidRPr="00F27B9E" w:rsidRDefault="00F27B9E" w:rsidP="00F27B9E">
      <w:pPr>
        <w:pStyle w:val="Zkladntext1"/>
        <w:shd w:val="clear" w:color="auto" w:fill="auto"/>
        <w:spacing w:after="0"/>
        <w:ind w:firstLine="380"/>
        <w:rPr>
          <w:rFonts w:asciiTheme="minorHAnsi" w:hAnsiTheme="minorHAnsi"/>
          <w:strike/>
          <w:color w:val="auto"/>
        </w:rPr>
      </w:pPr>
      <w:r w:rsidRPr="00F27B9E">
        <w:rPr>
          <w:rFonts w:asciiTheme="minorHAnsi" w:hAnsiTheme="minorHAnsi"/>
          <w:color w:val="auto"/>
        </w:rPr>
        <w:t>- Rozšírený manažment poskytovania služieb</w:t>
      </w:r>
    </w:p>
    <w:p w14:paraId="2FF71B50" w14:textId="77777777" w:rsidR="00F27B9E" w:rsidRDefault="00F27B9E" w:rsidP="00F27B9E">
      <w:pPr>
        <w:pStyle w:val="Zkladntext1"/>
        <w:shd w:val="clear" w:color="auto" w:fill="auto"/>
        <w:spacing w:after="0"/>
        <w:rPr>
          <w:rFonts w:asciiTheme="minorHAnsi" w:hAnsiTheme="minorHAnsi"/>
        </w:rPr>
      </w:pPr>
    </w:p>
    <w:p w14:paraId="3598F091" w14:textId="0C79CF03" w:rsidR="00F27B9E" w:rsidRPr="00F27B9E" w:rsidRDefault="00F27B9E" w:rsidP="00F27B9E">
      <w:pPr>
        <w:pStyle w:val="Zkladntext1"/>
        <w:shd w:val="clear" w:color="auto" w:fill="auto"/>
        <w:spacing w:after="0"/>
        <w:rPr>
          <w:rFonts w:asciiTheme="minorHAnsi" w:hAnsiTheme="minorHAnsi"/>
        </w:rPr>
      </w:pPr>
      <w:r w:rsidRPr="00F27B9E">
        <w:rPr>
          <w:rFonts w:asciiTheme="minorHAnsi" w:hAnsiTheme="minorHAnsi"/>
        </w:rPr>
        <w:t>Rozsah predplatených služieb Premier Support v zmysle čl. 2 bod 2.2.1 Zmluvy</w:t>
      </w:r>
      <w:r>
        <w:rPr>
          <w:rFonts w:asciiTheme="minorHAnsi" w:hAnsiTheme="minorHAnsi"/>
        </w:rPr>
        <w:t>:</w:t>
      </w:r>
    </w:p>
    <w:p w14:paraId="25FE385C" w14:textId="4B11050A" w:rsidR="00F27B9E" w:rsidRDefault="00F27B9E" w:rsidP="00F27B9E">
      <w:pPr>
        <w:pStyle w:val="Zkladntext1"/>
        <w:shd w:val="clear" w:color="auto" w:fill="auto"/>
        <w:spacing w:after="0"/>
        <w:ind w:right="21"/>
        <w:jc w:val="right"/>
        <w:rPr>
          <w:rFonts w:asciiTheme="minorHAnsi" w:hAnsiTheme="minorHAnsi"/>
        </w:rPr>
      </w:pPr>
      <w:r w:rsidRPr="00F27B9E">
        <w:rPr>
          <w:rFonts w:asciiTheme="minorHAnsi" w:hAnsiTheme="minorHAnsi"/>
        </w:rPr>
        <w:t>Tabuľka č. 1</w:t>
      </w:r>
    </w:p>
    <w:p w14:paraId="66FB1C4F" w14:textId="77777777" w:rsidR="00F27B9E" w:rsidRPr="00F27B9E" w:rsidRDefault="00F27B9E" w:rsidP="00F27B9E">
      <w:pPr>
        <w:pStyle w:val="Zkladntext1"/>
        <w:shd w:val="clear" w:color="auto" w:fill="auto"/>
        <w:spacing w:after="0"/>
        <w:ind w:right="560"/>
        <w:jc w:val="right"/>
        <w:rPr>
          <w:rFonts w:asciiTheme="minorHAnsi" w:hAnsiTheme="minorHAnsi"/>
          <w:color w:val="FF0000"/>
        </w:rPr>
      </w:pPr>
    </w:p>
    <w:tbl>
      <w:tblPr>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38"/>
        <w:gridCol w:w="3686"/>
        <w:gridCol w:w="1275"/>
        <w:gridCol w:w="1433"/>
        <w:gridCol w:w="1402"/>
      </w:tblGrid>
      <w:tr w:rsidR="00F27B9E" w:rsidRPr="00F27B9E" w14:paraId="7F34F79D" w14:textId="77777777" w:rsidTr="00F27B9E">
        <w:trPr>
          <w:trHeight w:val="946"/>
        </w:trPr>
        <w:tc>
          <w:tcPr>
            <w:tcW w:w="1838" w:type="dxa"/>
            <w:shd w:val="clear" w:color="auto" w:fill="FFFFFF"/>
            <w:vAlign w:val="center"/>
          </w:tcPr>
          <w:p w14:paraId="24C4F797" w14:textId="77777777" w:rsidR="00F27B9E" w:rsidRPr="00F27B9E" w:rsidRDefault="00F27B9E" w:rsidP="00F27B9E">
            <w:pPr>
              <w:pStyle w:val="In0"/>
              <w:shd w:val="clear" w:color="auto" w:fill="auto"/>
              <w:spacing w:after="0"/>
              <w:ind w:left="142"/>
              <w:rPr>
                <w:rFonts w:asciiTheme="minorHAnsi" w:hAnsiTheme="minorHAnsi"/>
                <w:color w:val="auto"/>
              </w:rPr>
            </w:pPr>
            <w:r w:rsidRPr="00F27B9E">
              <w:rPr>
                <w:rFonts w:asciiTheme="minorHAnsi" w:hAnsiTheme="minorHAnsi"/>
                <w:b/>
                <w:bCs/>
                <w:color w:val="auto"/>
              </w:rPr>
              <w:t>Komponenta</w:t>
            </w:r>
          </w:p>
        </w:tc>
        <w:tc>
          <w:tcPr>
            <w:tcW w:w="3686" w:type="dxa"/>
            <w:shd w:val="clear" w:color="auto" w:fill="FFFFFF"/>
            <w:vAlign w:val="center"/>
          </w:tcPr>
          <w:p w14:paraId="335B315A"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b/>
                <w:bCs/>
                <w:color w:val="auto"/>
              </w:rPr>
              <w:t>Popis</w:t>
            </w:r>
          </w:p>
        </w:tc>
        <w:tc>
          <w:tcPr>
            <w:tcW w:w="1275" w:type="dxa"/>
            <w:shd w:val="clear" w:color="auto" w:fill="FFFFFF"/>
            <w:vAlign w:val="center"/>
          </w:tcPr>
          <w:p w14:paraId="4C8106D6" w14:textId="77777777" w:rsidR="00F27B9E" w:rsidRPr="00F27B9E" w:rsidRDefault="00F27B9E" w:rsidP="00F27B9E">
            <w:pPr>
              <w:pStyle w:val="In0"/>
              <w:shd w:val="clear" w:color="auto" w:fill="auto"/>
              <w:spacing w:after="0"/>
              <w:ind w:left="140"/>
              <w:rPr>
                <w:rFonts w:asciiTheme="minorHAnsi" w:hAnsiTheme="minorHAnsi"/>
                <w:b/>
                <w:bCs/>
                <w:color w:val="auto"/>
              </w:rPr>
            </w:pPr>
            <w:r w:rsidRPr="00F27B9E">
              <w:rPr>
                <w:rFonts w:asciiTheme="minorHAnsi" w:hAnsiTheme="minorHAnsi"/>
                <w:b/>
                <w:bCs/>
                <w:color w:val="auto"/>
              </w:rPr>
              <w:t>Počet jednotiek</w:t>
            </w:r>
          </w:p>
        </w:tc>
        <w:tc>
          <w:tcPr>
            <w:tcW w:w="1433" w:type="dxa"/>
            <w:shd w:val="clear" w:color="auto" w:fill="FFFFFF"/>
            <w:vAlign w:val="center"/>
          </w:tcPr>
          <w:p w14:paraId="0CF021FA" w14:textId="60311431" w:rsidR="00F27B9E" w:rsidRPr="00F27B9E" w:rsidRDefault="00F27B9E" w:rsidP="00F27B9E">
            <w:pPr>
              <w:pStyle w:val="In0"/>
              <w:shd w:val="clear" w:color="auto" w:fill="auto"/>
              <w:spacing w:after="0"/>
              <w:ind w:left="153"/>
              <w:rPr>
                <w:rFonts w:asciiTheme="minorHAnsi" w:hAnsiTheme="minorHAnsi"/>
                <w:b/>
                <w:bCs/>
                <w:color w:val="auto"/>
              </w:rPr>
            </w:pPr>
            <w:r w:rsidRPr="00F27B9E">
              <w:rPr>
                <w:rFonts w:asciiTheme="minorHAnsi" w:hAnsiTheme="minorHAnsi"/>
                <w:b/>
                <w:bCs/>
                <w:color w:val="auto"/>
              </w:rPr>
              <w:t>Počet človekodní na jednotku</w:t>
            </w:r>
          </w:p>
        </w:tc>
        <w:tc>
          <w:tcPr>
            <w:tcW w:w="1402" w:type="dxa"/>
            <w:shd w:val="clear" w:color="auto" w:fill="FFFFFF"/>
            <w:vAlign w:val="center"/>
          </w:tcPr>
          <w:p w14:paraId="73542C50" w14:textId="77777777" w:rsidR="00F27B9E" w:rsidRPr="00F27B9E" w:rsidRDefault="00F27B9E" w:rsidP="00F27B9E">
            <w:pPr>
              <w:pStyle w:val="In0"/>
              <w:shd w:val="clear" w:color="auto" w:fill="auto"/>
              <w:spacing w:after="0"/>
              <w:ind w:left="131"/>
              <w:rPr>
                <w:rFonts w:asciiTheme="minorHAnsi" w:hAnsiTheme="minorHAnsi"/>
                <w:b/>
                <w:bCs/>
                <w:color w:val="auto"/>
              </w:rPr>
            </w:pPr>
            <w:r w:rsidRPr="00F27B9E">
              <w:rPr>
                <w:rFonts w:asciiTheme="minorHAnsi" w:hAnsiTheme="minorHAnsi"/>
                <w:b/>
                <w:bCs/>
                <w:color w:val="auto"/>
              </w:rPr>
              <w:t>Spolu človekodní</w:t>
            </w:r>
          </w:p>
        </w:tc>
      </w:tr>
      <w:tr w:rsidR="00F27B9E" w:rsidRPr="00F27B9E" w14:paraId="0E1C16A3" w14:textId="77777777" w:rsidTr="00F27B9E">
        <w:trPr>
          <w:trHeight w:hRule="exact" w:val="608"/>
        </w:trPr>
        <w:tc>
          <w:tcPr>
            <w:tcW w:w="1838" w:type="dxa"/>
            <w:vMerge w:val="restart"/>
            <w:shd w:val="clear" w:color="auto" w:fill="FFFFFF"/>
          </w:tcPr>
          <w:p w14:paraId="2E0C3A4C" w14:textId="77777777" w:rsidR="00F27B9E" w:rsidRPr="00F27B9E" w:rsidRDefault="00F27B9E" w:rsidP="00F27B9E">
            <w:pPr>
              <w:pStyle w:val="In0"/>
              <w:shd w:val="clear" w:color="auto" w:fill="auto"/>
              <w:spacing w:after="0"/>
              <w:ind w:left="142"/>
              <w:rPr>
                <w:rFonts w:asciiTheme="minorHAnsi" w:hAnsiTheme="minorHAnsi"/>
                <w:color w:val="auto"/>
              </w:rPr>
            </w:pPr>
            <w:r w:rsidRPr="00F27B9E">
              <w:rPr>
                <w:rFonts w:asciiTheme="minorHAnsi" w:hAnsiTheme="minorHAnsi"/>
                <w:b/>
                <w:bCs/>
                <w:color w:val="auto"/>
              </w:rPr>
              <w:t>Proaktívne služby</w:t>
            </w:r>
          </w:p>
        </w:tc>
        <w:tc>
          <w:tcPr>
            <w:tcW w:w="3686" w:type="dxa"/>
            <w:shd w:val="clear" w:color="auto" w:fill="FFFFFF"/>
          </w:tcPr>
          <w:p w14:paraId="26253D9E"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Vzdialená proaktívna podpora na vybrané technológie</w:t>
            </w:r>
          </w:p>
        </w:tc>
        <w:tc>
          <w:tcPr>
            <w:tcW w:w="1275" w:type="dxa"/>
            <w:shd w:val="clear" w:color="auto" w:fill="FFFFFF"/>
          </w:tcPr>
          <w:p w14:paraId="7DB99F3A"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5</w:t>
            </w:r>
          </w:p>
        </w:tc>
        <w:tc>
          <w:tcPr>
            <w:tcW w:w="1433" w:type="dxa"/>
            <w:shd w:val="clear" w:color="auto" w:fill="FFFFFF"/>
          </w:tcPr>
          <w:p w14:paraId="551E6330"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c>
          <w:tcPr>
            <w:tcW w:w="1402" w:type="dxa"/>
            <w:shd w:val="clear" w:color="auto" w:fill="FFFFFF"/>
          </w:tcPr>
          <w:p w14:paraId="09D010AB"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15</w:t>
            </w:r>
          </w:p>
        </w:tc>
      </w:tr>
      <w:tr w:rsidR="00F27B9E" w:rsidRPr="00F27B9E" w14:paraId="26F5F778" w14:textId="77777777" w:rsidTr="00F27B9E">
        <w:trPr>
          <w:trHeight w:hRule="exact" w:val="640"/>
        </w:trPr>
        <w:tc>
          <w:tcPr>
            <w:tcW w:w="1838" w:type="dxa"/>
            <w:vMerge/>
            <w:shd w:val="clear" w:color="auto" w:fill="FFFFFF"/>
          </w:tcPr>
          <w:p w14:paraId="669D2CA0" w14:textId="77777777" w:rsidR="00F27B9E" w:rsidRPr="00F27B9E" w:rsidRDefault="00F27B9E" w:rsidP="00F27B9E">
            <w:pPr>
              <w:ind w:left="142"/>
              <w:rPr>
                <w:rFonts w:asciiTheme="minorHAnsi" w:hAnsiTheme="minorHAnsi"/>
                <w:color w:val="auto"/>
                <w:sz w:val="22"/>
                <w:szCs w:val="22"/>
              </w:rPr>
            </w:pPr>
          </w:p>
        </w:tc>
        <w:tc>
          <w:tcPr>
            <w:tcW w:w="3686" w:type="dxa"/>
            <w:shd w:val="clear" w:color="auto" w:fill="FFFFFF"/>
          </w:tcPr>
          <w:p w14:paraId="36C5E5EB" w14:textId="57ADB94B" w:rsidR="00F27B9E" w:rsidRPr="00F27B9E" w:rsidRDefault="00A344A9" w:rsidP="00F27B9E">
            <w:pPr>
              <w:pStyle w:val="In0"/>
              <w:shd w:val="clear" w:color="auto" w:fill="auto"/>
              <w:spacing w:after="0"/>
              <w:ind w:left="151"/>
              <w:rPr>
                <w:rFonts w:asciiTheme="minorHAnsi" w:hAnsiTheme="minorHAnsi"/>
                <w:color w:val="auto"/>
              </w:rPr>
            </w:pPr>
            <w:r w:rsidRPr="00997301">
              <w:rPr>
                <w:rFonts w:asciiTheme="minorHAnsi" w:hAnsiTheme="minorHAnsi"/>
                <w:color w:val="FF0000"/>
                <w:highlight w:val="yellow"/>
              </w:rPr>
              <w:t>RAP as a Service PLUS – Generic</w:t>
            </w:r>
            <w:r w:rsidRPr="00997301">
              <w:rPr>
                <w:rFonts w:asciiTheme="minorHAnsi" w:hAnsiTheme="minorHAnsi"/>
                <w:color w:val="FF0000"/>
              </w:rPr>
              <w:t xml:space="preserve"> </w:t>
            </w:r>
            <w:r w:rsidRPr="00F27B9E">
              <w:rPr>
                <w:rFonts w:asciiTheme="minorHAnsi" w:hAnsiTheme="minorHAnsi"/>
                <w:color w:val="auto"/>
              </w:rPr>
              <w:t>na vybrané technológie</w:t>
            </w:r>
            <w:bookmarkStart w:id="23" w:name="_GoBack"/>
            <w:bookmarkEnd w:id="23"/>
          </w:p>
        </w:tc>
        <w:tc>
          <w:tcPr>
            <w:tcW w:w="1275" w:type="dxa"/>
            <w:shd w:val="clear" w:color="auto" w:fill="FFFFFF"/>
          </w:tcPr>
          <w:p w14:paraId="61124282"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433" w:type="dxa"/>
            <w:shd w:val="clear" w:color="auto" w:fill="FFFFFF"/>
          </w:tcPr>
          <w:p w14:paraId="148E62C6"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c>
          <w:tcPr>
            <w:tcW w:w="1402" w:type="dxa"/>
            <w:shd w:val="clear" w:color="auto" w:fill="FFFFFF"/>
          </w:tcPr>
          <w:p w14:paraId="35700ED6"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r>
      <w:tr w:rsidR="00F27B9E" w:rsidRPr="00F27B9E" w14:paraId="6FE054D5" w14:textId="77777777" w:rsidTr="00F27B9E">
        <w:trPr>
          <w:trHeight w:hRule="exact" w:val="1225"/>
        </w:trPr>
        <w:tc>
          <w:tcPr>
            <w:tcW w:w="1838" w:type="dxa"/>
            <w:shd w:val="clear" w:color="auto" w:fill="FFFFFF"/>
          </w:tcPr>
          <w:p w14:paraId="45237442" w14:textId="77777777" w:rsidR="00F27B9E" w:rsidRPr="00F27B9E" w:rsidRDefault="00F27B9E" w:rsidP="00F27B9E">
            <w:pPr>
              <w:pStyle w:val="In0"/>
              <w:shd w:val="clear" w:color="auto" w:fill="auto"/>
              <w:spacing w:after="0"/>
              <w:ind w:left="142"/>
              <w:rPr>
                <w:rFonts w:asciiTheme="minorHAnsi" w:hAnsiTheme="minorHAnsi"/>
                <w:color w:val="auto"/>
              </w:rPr>
            </w:pPr>
            <w:r w:rsidRPr="00F27B9E">
              <w:rPr>
                <w:rFonts w:asciiTheme="minorHAnsi" w:hAnsiTheme="minorHAnsi"/>
                <w:b/>
                <w:bCs/>
                <w:color w:val="auto"/>
              </w:rPr>
              <w:t>Reaktívne služby</w:t>
            </w:r>
          </w:p>
        </w:tc>
        <w:tc>
          <w:tcPr>
            <w:tcW w:w="3686" w:type="dxa"/>
            <w:shd w:val="clear" w:color="auto" w:fill="FFFFFF"/>
          </w:tcPr>
          <w:p w14:paraId="7C2FF49F"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Podpora pre kritické situácie, Rýchle podporné služby u zákazníka, Rýchle podporné služby u zákazníka, Pravidelné reporty</w:t>
            </w:r>
          </w:p>
        </w:tc>
        <w:tc>
          <w:tcPr>
            <w:tcW w:w="1275" w:type="dxa"/>
            <w:shd w:val="clear" w:color="auto" w:fill="FFFFFF"/>
          </w:tcPr>
          <w:p w14:paraId="56C86023"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433" w:type="dxa"/>
            <w:shd w:val="clear" w:color="auto" w:fill="FFFFFF"/>
          </w:tcPr>
          <w:p w14:paraId="601CF99A"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c>
          <w:tcPr>
            <w:tcW w:w="1402" w:type="dxa"/>
            <w:shd w:val="clear" w:color="auto" w:fill="FFFFFF"/>
          </w:tcPr>
          <w:p w14:paraId="52A06F72"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r>
      <w:tr w:rsidR="00F27B9E" w:rsidRPr="00F27B9E" w14:paraId="0D43B67C" w14:textId="77777777" w:rsidTr="00F27B9E">
        <w:trPr>
          <w:trHeight w:hRule="exact" w:val="1710"/>
        </w:trPr>
        <w:tc>
          <w:tcPr>
            <w:tcW w:w="1838" w:type="dxa"/>
            <w:shd w:val="clear" w:color="auto" w:fill="FFFFFF"/>
          </w:tcPr>
          <w:p w14:paraId="0C236937" w14:textId="77777777" w:rsidR="00F27B9E" w:rsidRPr="00F27B9E" w:rsidRDefault="00F27B9E" w:rsidP="00F27B9E">
            <w:pPr>
              <w:pStyle w:val="In0"/>
              <w:shd w:val="clear" w:color="auto" w:fill="auto"/>
              <w:spacing w:after="0"/>
              <w:ind w:left="142"/>
              <w:rPr>
                <w:rFonts w:asciiTheme="minorHAnsi" w:hAnsiTheme="minorHAnsi"/>
                <w:b/>
                <w:bCs/>
                <w:color w:val="auto"/>
              </w:rPr>
            </w:pPr>
            <w:bookmarkStart w:id="24" w:name="_Hlk96425784"/>
            <w:r w:rsidRPr="00F27B9E">
              <w:rPr>
                <w:rFonts w:asciiTheme="minorHAnsi" w:hAnsiTheme="minorHAnsi"/>
                <w:b/>
                <w:bCs/>
                <w:color w:val="auto"/>
              </w:rPr>
              <w:t xml:space="preserve">Rozšírený manažment poskytovania služieb  </w:t>
            </w:r>
          </w:p>
          <w:bookmarkEnd w:id="24"/>
          <w:p w14:paraId="458823F1" w14:textId="77777777" w:rsidR="00F27B9E" w:rsidRPr="00F27B9E" w:rsidRDefault="00F27B9E" w:rsidP="00F27B9E">
            <w:pPr>
              <w:pStyle w:val="In0"/>
              <w:shd w:val="clear" w:color="auto" w:fill="auto"/>
              <w:spacing w:after="0"/>
              <w:ind w:left="142"/>
              <w:rPr>
                <w:rFonts w:asciiTheme="minorHAnsi" w:hAnsiTheme="minorHAnsi"/>
                <w:strike/>
                <w:color w:val="auto"/>
              </w:rPr>
            </w:pPr>
          </w:p>
        </w:tc>
        <w:tc>
          <w:tcPr>
            <w:tcW w:w="3686" w:type="dxa"/>
            <w:shd w:val="clear" w:color="auto" w:fill="FFFFFF"/>
          </w:tcPr>
          <w:p w14:paraId="12D7C0E6"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TAM - riadenie podpory zákazníka, Organizácia a plánovanie zdrojov, Technické konzultácie, Pravidelné reporty, Manažovanie eskalácie problémov, Manažovanie služieb poskytovaných u zákazníka</w:t>
            </w:r>
          </w:p>
        </w:tc>
        <w:tc>
          <w:tcPr>
            <w:tcW w:w="1275" w:type="dxa"/>
            <w:shd w:val="clear" w:color="auto" w:fill="FFFFFF"/>
          </w:tcPr>
          <w:p w14:paraId="7A10040E"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433" w:type="dxa"/>
            <w:shd w:val="clear" w:color="auto" w:fill="FFFFFF"/>
          </w:tcPr>
          <w:p w14:paraId="53787862"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c>
          <w:tcPr>
            <w:tcW w:w="1402" w:type="dxa"/>
            <w:shd w:val="clear" w:color="auto" w:fill="FFFFFF"/>
          </w:tcPr>
          <w:p w14:paraId="4FAF25A3"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r>
    </w:tbl>
    <w:p w14:paraId="79BC6578" w14:textId="77777777" w:rsidR="00F27B9E" w:rsidRPr="00F27B9E" w:rsidRDefault="00F27B9E" w:rsidP="00F27B9E">
      <w:pPr>
        <w:rPr>
          <w:rFonts w:asciiTheme="minorHAnsi" w:hAnsiTheme="minorHAnsi"/>
          <w:color w:val="FF0000"/>
          <w:sz w:val="22"/>
          <w:szCs w:val="22"/>
        </w:rPr>
      </w:pPr>
    </w:p>
    <w:p w14:paraId="4B8DB629" w14:textId="16A18D2F" w:rsidR="00F27B9E" w:rsidRDefault="00F27B9E" w:rsidP="00F27B9E">
      <w:pPr>
        <w:pStyle w:val="Zkladntext1"/>
        <w:shd w:val="clear" w:color="auto" w:fill="auto"/>
        <w:spacing w:after="0"/>
        <w:jc w:val="both"/>
        <w:rPr>
          <w:rFonts w:asciiTheme="minorHAnsi" w:hAnsiTheme="minorHAnsi"/>
        </w:rPr>
      </w:pPr>
      <w:r w:rsidRPr="00F27B9E">
        <w:rPr>
          <w:rFonts w:asciiTheme="minorHAnsi" w:hAnsiTheme="minorHAnsi"/>
          <w:u w:val="single"/>
        </w:rPr>
        <w:t>Človekohodina (MH)</w:t>
      </w:r>
      <w:r w:rsidRPr="00F27B9E">
        <w:rPr>
          <w:rFonts w:asciiTheme="minorHAnsi" w:hAnsiTheme="minorHAnsi"/>
        </w:rPr>
        <w:t xml:space="preserve"> je základná časová jednotka pre vykazovanie prácnosti, vyjadruje prácnosť realizovanú jedným človekom v rozsahu jednej hodiny, pričom najmenšia účtovateľná čiastka za prácnosť podľa tejto zmluvy je 1 človekohodina.</w:t>
      </w:r>
    </w:p>
    <w:p w14:paraId="4EB1FC0C" w14:textId="77777777" w:rsidR="00F27B9E" w:rsidRPr="00F27B9E" w:rsidRDefault="00F27B9E" w:rsidP="00F27B9E">
      <w:pPr>
        <w:pStyle w:val="Zkladntext1"/>
        <w:shd w:val="clear" w:color="auto" w:fill="auto"/>
        <w:spacing w:after="0"/>
        <w:rPr>
          <w:rFonts w:asciiTheme="minorHAnsi" w:hAnsiTheme="minorHAnsi"/>
        </w:rPr>
      </w:pPr>
    </w:p>
    <w:p w14:paraId="16922F9E" w14:textId="20BD6D24" w:rsidR="00F27B9E" w:rsidRPr="00F27B9E" w:rsidRDefault="00F27B9E" w:rsidP="00F27B9E">
      <w:pPr>
        <w:pStyle w:val="Zhlavie20"/>
        <w:keepNext/>
        <w:keepLines/>
        <w:numPr>
          <w:ilvl w:val="0"/>
          <w:numId w:val="46"/>
        </w:numPr>
        <w:shd w:val="clear" w:color="auto" w:fill="auto"/>
        <w:spacing w:after="0"/>
        <w:ind w:left="284" w:hanging="284"/>
        <w:rPr>
          <w:rFonts w:asciiTheme="minorHAnsi" w:hAnsiTheme="minorHAnsi"/>
        </w:rPr>
      </w:pPr>
      <w:r w:rsidRPr="00F27B9E">
        <w:rPr>
          <w:rFonts w:asciiTheme="minorHAnsi" w:hAnsiTheme="minorHAnsi"/>
        </w:rPr>
        <w:t>Predplatené služieb autorizovaného partnera spoločnosti Microsoft</w:t>
      </w:r>
    </w:p>
    <w:p w14:paraId="01398962" w14:textId="77777777" w:rsidR="00F27B9E" w:rsidRPr="00F27B9E" w:rsidRDefault="00F27B9E" w:rsidP="00F27B9E">
      <w:pPr>
        <w:pStyle w:val="Zkladntext1"/>
        <w:shd w:val="clear" w:color="auto" w:fill="auto"/>
        <w:spacing w:after="0"/>
        <w:rPr>
          <w:rFonts w:asciiTheme="minorHAnsi" w:hAnsiTheme="minorHAnsi"/>
          <w:color w:val="auto"/>
        </w:rPr>
      </w:pPr>
      <w:r w:rsidRPr="00F27B9E">
        <w:rPr>
          <w:rFonts w:asciiTheme="minorHAnsi" w:hAnsiTheme="minorHAnsi"/>
          <w:color w:val="auto"/>
        </w:rPr>
        <w:t>Služby autorizovaného partnera spoločnosti Microsoft zahŕňajú:</w:t>
      </w:r>
    </w:p>
    <w:p w14:paraId="175824EF" w14:textId="77777777" w:rsidR="00F27B9E" w:rsidRPr="00F27B9E" w:rsidRDefault="00F27B9E" w:rsidP="00F27B9E">
      <w:pPr>
        <w:pStyle w:val="Zkladntext1"/>
        <w:spacing w:after="0"/>
        <w:ind w:firstLine="380"/>
        <w:rPr>
          <w:rFonts w:asciiTheme="minorHAnsi" w:hAnsiTheme="minorHAnsi"/>
          <w:color w:val="auto"/>
        </w:rPr>
      </w:pPr>
      <w:r w:rsidRPr="00F27B9E">
        <w:rPr>
          <w:rFonts w:asciiTheme="minorHAnsi" w:hAnsiTheme="minorHAnsi"/>
          <w:color w:val="auto"/>
        </w:rPr>
        <w:t>- Podporné aktivity pre zabezpečenie služieb M365</w:t>
      </w:r>
    </w:p>
    <w:p w14:paraId="2B8D9E5F" w14:textId="77777777" w:rsidR="00F27B9E" w:rsidRPr="00F27B9E" w:rsidRDefault="00F27B9E" w:rsidP="00F27B9E">
      <w:pPr>
        <w:pStyle w:val="Zkladntext1"/>
        <w:spacing w:after="0"/>
        <w:ind w:firstLine="380"/>
        <w:rPr>
          <w:rFonts w:asciiTheme="minorHAnsi" w:hAnsiTheme="minorHAnsi"/>
          <w:color w:val="auto"/>
        </w:rPr>
      </w:pPr>
      <w:r w:rsidRPr="00F27B9E">
        <w:rPr>
          <w:rFonts w:asciiTheme="minorHAnsi" w:hAnsiTheme="minorHAnsi"/>
          <w:color w:val="auto"/>
        </w:rPr>
        <w:t>- Podporné aktivity pre zabezpečenie služieb Azure</w:t>
      </w:r>
    </w:p>
    <w:p w14:paraId="730174AB" w14:textId="77777777" w:rsidR="00F27B9E" w:rsidRPr="00F27B9E" w:rsidRDefault="00F27B9E" w:rsidP="00F27B9E">
      <w:pPr>
        <w:pStyle w:val="Zkladntext1"/>
        <w:spacing w:after="0"/>
        <w:ind w:firstLine="380"/>
        <w:rPr>
          <w:rFonts w:asciiTheme="minorHAnsi" w:hAnsiTheme="minorHAnsi"/>
          <w:color w:val="auto"/>
        </w:rPr>
      </w:pPr>
      <w:r w:rsidRPr="00F27B9E">
        <w:rPr>
          <w:rFonts w:asciiTheme="minorHAnsi" w:hAnsiTheme="minorHAnsi"/>
          <w:color w:val="auto"/>
        </w:rPr>
        <w:t>- Podporné aktivity pre zabezpečenie služieb Azure Security</w:t>
      </w:r>
    </w:p>
    <w:p w14:paraId="19E5B7A0" w14:textId="77777777" w:rsidR="00F27B9E" w:rsidRPr="00F27B9E" w:rsidRDefault="00F27B9E" w:rsidP="00F27B9E">
      <w:pPr>
        <w:pStyle w:val="Zkladntext1"/>
        <w:shd w:val="clear" w:color="auto" w:fill="auto"/>
        <w:spacing w:after="0"/>
        <w:ind w:firstLine="380"/>
        <w:rPr>
          <w:rFonts w:asciiTheme="minorHAnsi" w:hAnsiTheme="minorHAnsi"/>
          <w:color w:val="auto"/>
        </w:rPr>
      </w:pPr>
      <w:r w:rsidRPr="00F27B9E">
        <w:rPr>
          <w:rFonts w:asciiTheme="minorHAnsi" w:hAnsiTheme="minorHAnsi"/>
          <w:color w:val="auto"/>
        </w:rPr>
        <w:t>- Podporné aktivity pre zabezpečenie inovácie a rozvoj infraštruktúry</w:t>
      </w:r>
    </w:p>
    <w:p w14:paraId="1CC23BC9" w14:textId="77777777" w:rsidR="00F27B9E" w:rsidRPr="00F27B9E" w:rsidRDefault="00F27B9E" w:rsidP="00F27B9E">
      <w:pPr>
        <w:pStyle w:val="Zkladntext1"/>
        <w:shd w:val="clear" w:color="auto" w:fill="auto"/>
        <w:spacing w:after="0"/>
        <w:ind w:firstLine="380"/>
        <w:rPr>
          <w:rFonts w:asciiTheme="minorHAnsi" w:hAnsiTheme="minorHAnsi"/>
          <w:strike/>
          <w:color w:val="auto"/>
        </w:rPr>
      </w:pPr>
    </w:p>
    <w:p w14:paraId="627C4C82" w14:textId="0968EFE3" w:rsidR="00F27B9E" w:rsidRPr="00F27B9E" w:rsidRDefault="00F27B9E" w:rsidP="00F27B9E">
      <w:pPr>
        <w:pStyle w:val="Zkladntext1"/>
        <w:shd w:val="clear" w:color="auto" w:fill="auto"/>
        <w:spacing w:after="0"/>
        <w:rPr>
          <w:rFonts w:asciiTheme="minorHAnsi" w:hAnsiTheme="minorHAnsi"/>
          <w:color w:val="auto"/>
        </w:rPr>
      </w:pPr>
      <w:r w:rsidRPr="00F27B9E">
        <w:rPr>
          <w:rFonts w:asciiTheme="minorHAnsi" w:hAnsiTheme="minorHAnsi"/>
          <w:color w:val="auto"/>
        </w:rPr>
        <w:t>Rozsah predplatených služieb autorizovaného partnera spoločnosti Microsoft v zmysle čl. 2 bod 2.2.2</w:t>
      </w:r>
      <w:r>
        <w:rPr>
          <w:rFonts w:asciiTheme="minorHAnsi" w:hAnsiTheme="minorHAnsi"/>
          <w:color w:val="auto"/>
        </w:rPr>
        <w:t xml:space="preserve"> </w:t>
      </w:r>
      <w:r w:rsidRPr="00F27B9E">
        <w:rPr>
          <w:rFonts w:asciiTheme="minorHAnsi" w:hAnsiTheme="minorHAnsi"/>
          <w:color w:val="auto"/>
        </w:rPr>
        <w:t>Zmluvy</w:t>
      </w:r>
      <w:r>
        <w:rPr>
          <w:rFonts w:asciiTheme="minorHAnsi" w:hAnsiTheme="minorHAnsi"/>
          <w:color w:val="auto"/>
        </w:rPr>
        <w:t>:</w:t>
      </w:r>
    </w:p>
    <w:p w14:paraId="70F89D00" w14:textId="77777777" w:rsidR="00F27B9E" w:rsidRDefault="00F27B9E" w:rsidP="00F27B9E">
      <w:pPr>
        <w:pStyle w:val="Zkladntext1"/>
        <w:shd w:val="clear" w:color="auto" w:fill="auto"/>
        <w:spacing w:after="0"/>
        <w:ind w:right="21"/>
        <w:jc w:val="right"/>
        <w:rPr>
          <w:rFonts w:asciiTheme="minorHAnsi" w:hAnsiTheme="minorHAnsi"/>
        </w:rPr>
      </w:pPr>
    </w:p>
    <w:p w14:paraId="559003CC" w14:textId="366365D6" w:rsidR="00F27B9E" w:rsidRPr="00F27B9E" w:rsidRDefault="00F27B9E" w:rsidP="00F27B9E">
      <w:pPr>
        <w:pStyle w:val="Zkladntext1"/>
        <w:shd w:val="clear" w:color="auto" w:fill="auto"/>
        <w:spacing w:after="0"/>
        <w:ind w:right="21"/>
        <w:jc w:val="right"/>
        <w:rPr>
          <w:rFonts w:asciiTheme="minorHAnsi" w:hAnsiTheme="minorHAnsi"/>
        </w:rPr>
      </w:pPr>
      <w:r w:rsidRPr="00F27B9E">
        <w:rPr>
          <w:rFonts w:asciiTheme="minorHAnsi" w:hAnsiTheme="minorHAnsi"/>
        </w:rPr>
        <w:t>Tabuľka č. 2</w:t>
      </w:r>
    </w:p>
    <w:p w14:paraId="10EE8A85" w14:textId="77777777" w:rsidR="00F27B9E" w:rsidRPr="00F27B9E" w:rsidRDefault="00F27B9E" w:rsidP="00F27B9E">
      <w:pPr>
        <w:pStyle w:val="Zkladntext1"/>
        <w:shd w:val="clear" w:color="auto" w:fill="auto"/>
        <w:spacing w:after="0"/>
        <w:ind w:right="560"/>
        <w:jc w:val="right"/>
        <w:rPr>
          <w:rFonts w:asciiTheme="minorHAnsi" w:hAnsiTheme="minorHAnsi"/>
        </w:rPr>
      </w:pPr>
    </w:p>
    <w:tbl>
      <w:tblPr>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38"/>
        <w:gridCol w:w="3686"/>
        <w:gridCol w:w="1149"/>
        <w:gridCol w:w="1402"/>
        <w:gridCol w:w="1559"/>
      </w:tblGrid>
      <w:tr w:rsidR="00F27B9E" w:rsidRPr="00F27B9E" w14:paraId="58F21193" w14:textId="77777777" w:rsidTr="00F27B9E">
        <w:trPr>
          <w:trHeight w:val="946"/>
        </w:trPr>
        <w:tc>
          <w:tcPr>
            <w:tcW w:w="1838" w:type="dxa"/>
            <w:shd w:val="clear" w:color="auto" w:fill="FFFFFF"/>
            <w:vAlign w:val="center"/>
          </w:tcPr>
          <w:p w14:paraId="2A44C8E4" w14:textId="77777777" w:rsidR="00F27B9E" w:rsidRPr="00F27B9E" w:rsidRDefault="00F27B9E" w:rsidP="00F27B9E">
            <w:pPr>
              <w:pStyle w:val="In0"/>
              <w:shd w:val="clear" w:color="auto" w:fill="auto"/>
              <w:spacing w:after="0"/>
              <w:ind w:left="142"/>
              <w:rPr>
                <w:rFonts w:asciiTheme="minorHAnsi" w:hAnsiTheme="minorHAnsi"/>
                <w:color w:val="auto"/>
              </w:rPr>
            </w:pPr>
            <w:r w:rsidRPr="00F27B9E">
              <w:rPr>
                <w:rFonts w:asciiTheme="minorHAnsi" w:hAnsiTheme="minorHAnsi"/>
                <w:b/>
                <w:bCs/>
                <w:color w:val="auto"/>
              </w:rPr>
              <w:t>Komponenta</w:t>
            </w:r>
          </w:p>
        </w:tc>
        <w:tc>
          <w:tcPr>
            <w:tcW w:w="3686" w:type="dxa"/>
            <w:shd w:val="clear" w:color="auto" w:fill="FFFFFF"/>
            <w:vAlign w:val="center"/>
          </w:tcPr>
          <w:p w14:paraId="2BDB8BA0"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b/>
                <w:bCs/>
                <w:color w:val="auto"/>
              </w:rPr>
              <w:t>Popis</w:t>
            </w:r>
          </w:p>
        </w:tc>
        <w:tc>
          <w:tcPr>
            <w:tcW w:w="1149" w:type="dxa"/>
            <w:shd w:val="clear" w:color="auto" w:fill="FFFFFF"/>
            <w:vAlign w:val="center"/>
          </w:tcPr>
          <w:p w14:paraId="208846D4" w14:textId="77777777" w:rsidR="00F27B9E" w:rsidRPr="00F27B9E" w:rsidRDefault="00F27B9E" w:rsidP="00F27B9E">
            <w:pPr>
              <w:pStyle w:val="In0"/>
              <w:shd w:val="clear" w:color="auto" w:fill="auto"/>
              <w:spacing w:after="0"/>
              <w:ind w:left="140"/>
              <w:rPr>
                <w:rFonts w:asciiTheme="minorHAnsi" w:hAnsiTheme="minorHAnsi"/>
                <w:b/>
                <w:bCs/>
                <w:color w:val="auto"/>
              </w:rPr>
            </w:pPr>
            <w:r w:rsidRPr="00F27B9E">
              <w:rPr>
                <w:rFonts w:asciiTheme="minorHAnsi" w:hAnsiTheme="minorHAnsi"/>
                <w:b/>
                <w:bCs/>
                <w:color w:val="auto"/>
              </w:rPr>
              <w:t>Počet jednotiek</w:t>
            </w:r>
          </w:p>
        </w:tc>
        <w:tc>
          <w:tcPr>
            <w:tcW w:w="1402" w:type="dxa"/>
            <w:shd w:val="clear" w:color="auto" w:fill="FFFFFF"/>
            <w:vAlign w:val="center"/>
          </w:tcPr>
          <w:p w14:paraId="2711F45B" w14:textId="3F755C90" w:rsidR="00F27B9E" w:rsidRPr="00F27B9E" w:rsidRDefault="00F27B9E" w:rsidP="00F27B9E">
            <w:pPr>
              <w:pStyle w:val="In0"/>
              <w:shd w:val="clear" w:color="auto" w:fill="auto"/>
              <w:spacing w:after="0"/>
              <w:ind w:left="153"/>
              <w:rPr>
                <w:rFonts w:asciiTheme="minorHAnsi" w:hAnsiTheme="minorHAnsi"/>
                <w:b/>
                <w:bCs/>
                <w:color w:val="auto"/>
              </w:rPr>
            </w:pPr>
            <w:r w:rsidRPr="00F27B9E">
              <w:rPr>
                <w:rFonts w:asciiTheme="minorHAnsi" w:hAnsiTheme="minorHAnsi"/>
                <w:b/>
                <w:bCs/>
                <w:color w:val="auto"/>
              </w:rPr>
              <w:t>Počet človekodní na jednotku</w:t>
            </w:r>
          </w:p>
        </w:tc>
        <w:tc>
          <w:tcPr>
            <w:tcW w:w="1559" w:type="dxa"/>
            <w:shd w:val="clear" w:color="auto" w:fill="FFFFFF"/>
            <w:vAlign w:val="center"/>
          </w:tcPr>
          <w:p w14:paraId="76D80984" w14:textId="77777777" w:rsidR="00F27B9E" w:rsidRPr="00F27B9E" w:rsidRDefault="00F27B9E" w:rsidP="00F27B9E">
            <w:pPr>
              <w:pStyle w:val="In0"/>
              <w:shd w:val="clear" w:color="auto" w:fill="auto"/>
              <w:spacing w:after="0"/>
              <w:ind w:left="152"/>
              <w:rPr>
                <w:rFonts w:asciiTheme="minorHAnsi" w:hAnsiTheme="minorHAnsi"/>
                <w:b/>
                <w:bCs/>
                <w:color w:val="auto"/>
              </w:rPr>
            </w:pPr>
            <w:r w:rsidRPr="00F27B9E">
              <w:rPr>
                <w:rFonts w:asciiTheme="minorHAnsi" w:hAnsiTheme="minorHAnsi"/>
                <w:b/>
                <w:bCs/>
                <w:color w:val="auto"/>
              </w:rPr>
              <w:t>Spolu človekodní</w:t>
            </w:r>
          </w:p>
        </w:tc>
      </w:tr>
      <w:tr w:rsidR="00F27B9E" w:rsidRPr="00F27B9E" w14:paraId="2A83A014" w14:textId="77777777" w:rsidTr="00F27B9E">
        <w:trPr>
          <w:trHeight w:hRule="exact" w:val="900"/>
        </w:trPr>
        <w:tc>
          <w:tcPr>
            <w:tcW w:w="1838" w:type="dxa"/>
            <w:vMerge w:val="restart"/>
            <w:shd w:val="clear" w:color="auto" w:fill="FFFFFF"/>
          </w:tcPr>
          <w:p w14:paraId="599921B9" w14:textId="77777777" w:rsidR="00F27B9E" w:rsidRPr="00F27B9E" w:rsidRDefault="00F27B9E" w:rsidP="00F27B9E">
            <w:pPr>
              <w:pStyle w:val="In0"/>
              <w:shd w:val="clear" w:color="auto" w:fill="auto"/>
              <w:spacing w:after="0"/>
              <w:ind w:left="142"/>
              <w:rPr>
                <w:rFonts w:asciiTheme="minorHAnsi" w:hAnsiTheme="minorHAnsi"/>
                <w:color w:val="auto"/>
              </w:rPr>
            </w:pPr>
            <w:r w:rsidRPr="00F27B9E">
              <w:rPr>
                <w:rFonts w:asciiTheme="minorHAnsi" w:hAnsiTheme="minorHAnsi"/>
                <w:b/>
                <w:bCs/>
                <w:color w:val="auto"/>
              </w:rPr>
              <w:t>Podporné aktivity pre zabezpečenie služieb M365</w:t>
            </w:r>
          </w:p>
        </w:tc>
        <w:tc>
          <w:tcPr>
            <w:tcW w:w="3686" w:type="dxa"/>
            <w:shd w:val="clear" w:color="auto" w:fill="FFFFFF"/>
          </w:tcPr>
          <w:p w14:paraId="62AF9092"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Analýza požiadaviek (klasifikácia informácií, definovane pilotnej skupiny a aktivity súvisiace)</w:t>
            </w:r>
          </w:p>
        </w:tc>
        <w:tc>
          <w:tcPr>
            <w:tcW w:w="1149" w:type="dxa"/>
            <w:shd w:val="clear" w:color="auto" w:fill="FFFFFF"/>
          </w:tcPr>
          <w:p w14:paraId="044A0D21" w14:textId="39D62380" w:rsidR="00F27B9E" w:rsidRPr="00F27B9E" w:rsidRDefault="00F27B9E" w:rsidP="00F27B9E">
            <w:pPr>
              <w:pStyle w:val="In0"/>
              <w:shd w:val="clear" w:color="auto" w:fill="auto"/>
              <w:tabs>
                <w:tab w:val="left" w:pos="510"/>
                <w:tab w:val="center" w:pos="627"/>
              </w:tabs>
              <w:spacing w:after="0"/>
              <w:jc w:val="center"/>
              <w:rPr>
                <w:rFonts w:asciiTheme="minorHAnsi" w:hAnsiTheme="minorHAnsi"/>
                <w:color w:val="auto"/>
              </w:rPr>
            </w:pPr>
            <w:r w:rsidRPr="00F27B9E">
              <w:rPr>
                <w:rFonts w:asciiTheme="minorHAnsi" w:hAnsiTheme="minorHAnsi"/>
                <w:color w:val="auto"/>
              </w:rPr>
              <w:t>1</w:t>
            </w:r>
          </w:p>
        </w:tc>
        <w:tc>
          <w:tcPr>
            <w:tcW w:w="1402" w:type="dxa"/>
            <w:shd w:val="clear" w:color="auto" w:fill="FFFFFF"/>
          </w:tcPr>
          <w:p w14:paraId="27E66788"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5</w:t>
            </w:r>
          </w:p>
        </w:tc>
        <w:tc>
          <w:tcPr>
            <w:tcW w:w="1559" w:type="dxa"/>
            <w:shd w:val="clear" w:color="auto" w:fill="FFFFFF"/>
          </w:tcPr>
          <w:p w14:paraId="4D1E9D41"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5</w:t>
            </w:r>
          </w:p>
        </w:tc>
      </w:tr>
      <w:tr w:rsidR="00F27B9E" w:rsidRPr="00F27B9E" w14:paraId="29E832CE" w14:textId="77777777" w:rsidTr="00F27B9E">
        <w:trPr>
          <w:trHeight w:hRule="exact" w:val="640"/>
        </w:trPr>
        <w:tc>
          <w:tcPr>
            <w:tcW w:w="1838" w:type="dxa"/>
            <w:vMerge/>
            <w:shd w:val="clear" w:color="auto" w:fill="FFFFFF"/>
          </w:tcPr>
          <w:p w14:paraId="16A0F476" w14:textId="77777777" w:rsidR="00F27B9E" w:rsidRPr="00F27B9E" w:rsidRDefault="00F27B9E" w:rsidP="00F27B9E">
            <w:pPr>
              <w:ind w:left="142"/>
              <w:rPr>
                <w:rFonts w:asciiTheme="minorHAnsi" w:hAnsiTheme="minorHAnsi"/>
                <w:color w:val="auto"/>
                <w:sz w:val="22"/>
                <w:szCs w:val="22"/>
              </w:rPr>
            </w:pPr>
          </w:p>
        </w:tc>
        <w:tc>
          <w:tcPr>
            <w:tcW w:w="3686" w:type="dxa"/>
            <w:shd w:val="clear" w:color="auto" w:fill="FFFFFF"/>
          </w:tcPr>
          <w:p w14:paraId="37CF1A80"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Konfigurácia pilotného riešenia</w:t>
            </w:r>
          </w:p>
        </w:tc>
        <w:tc>
          <w:tcPr>
            <w:tcW w:w="1149" w:type="dxa"/>
            <w:shd w:val="clear" w:color="auto" w:fill="FFFFFF"/>
          </w:tcPr>
          <w:p w14:paraId="1F386CDB"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402" w:type="dxa"/>
            <w:shd w:val="clear" w:color="auto" w:fill="FFFFFF"/>
          </w:tcPr>
          <w:p w14:paraId="52B4C48E"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6</w:t>
            </w:r>
          </w:p>
        </w:tc>
        <w:tc>
          <w:tcPr>
            <w:tcW w:w="1559" w:type="dxa"/>
            <w:shd w:val="clear" w:color="auto" w:fill="FFFFFF"/>
          </w:tcPr>
          <w:p w14:paraId="7BE561DC"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6</w:t>
            </w:r>
          </w:p>
        </w:tc>
      </w:tr>
      <w:tr w:rsidR="00F27B9E" w:rsidRPr="00F27B9E" w14:paraId="20C6F396" w14:textId="77777777" w:rsidTr="00F27B9E">
        <w:trPr>
          <w:trHeight w:hRule="exact" w:val="640"/>
        </w:trPr>
        <w:tc>
          <w:tcPr>
            <w:tcW w:w="1838" w:type="dxa"/>
            <w:vMerge/>
            <w:shd w:val="clear" w:color="auto" w:fill="FFFFFF"/>
          </w:tcPr>
          <w:p w14:paraId="4BF1C24E" w14:textId="77777777" w:rsidR="00F27B9E" w:rsidRPr="00F27B9E" w:rsidRDefault="00F27B9E" w:rsidP="00F27B9E">
            <w:pPr>
              <w:ind w:left="142"/>
              <w:rPr>
                <w:rFonts w:asciiTheme="minorHAnsi" w:hAnsiTheme="minorHAnsi"/>
                <w:color w:val="auto"/>
                <w:sz w:val="22"/>
                <w:szCs w:val="22"/>
              </w:rPr>
            </w:pPr>
          </w:p>
        </w:tc>
        <w:tc>
          <w:tcPr>
            <w:tcW w:w="3686" w:type="dxa"/>
            <w:shd w:val="clear" w:color="auto" w:fill="FFFFFF"/>
          </w:tcPr>
          <w:p w14:paraId="14B81064"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Podpora pre pilotné riešenie (8 hodín mesačne)</w:t>
            </w:r>
          </w:p>
        </w:tc>
        <w:tc>
          <w:tcPr>
            <w:tcW w:w="1149" w:type="dxa"/>
            <w:shd w:val="clear" w:color="auto" w:fill="FFFFFF"/>
          </w:tcPr>
          <w:p w14:paraId="74598EF0"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12</w:t>
            </w:r>
          </w:p>
        </w:tc>
        <w:tc>
          <w:tcPr>
            <w:tcW w:w="1402" w:type="dxa"/>
            <w:shd w:val="clear" w:color="auto" w:fill="FFFFFF"/>
          </w:tcPr>
          <w:p w14:paraId="2ACD7963"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559" w:type="dxa"/>
            <w:shd w:val="clear" w:color="auto" w:fill="FFFFFF"/>
          </w:tcPr>
          <w:p w14:paraId="27B68988"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12</w:t>
            </w:r>
          </w:p>
        </w:tc>
      </w:tr>
      <w:tr w:rsidR="00F27B9E" w:rsidRPr="00F27B9E" w14:paraId="790A4F59" w14:textId="77777777" w:rsidTr="00F27B9E">
        <w:trPr>
          <w:trHeight w:hRule="exact" w:val="782"/>
        </w:trPr>
        <w:tc>
          <w:tcPr>
            <w:tcW w:w="1838" w:type="dxa"/>
            <w:vMerge w:val="restart"/>
            <w:shd w:val="clear" w:color="auto" w:fill="FFFFFF"/>
          </w:tcPr>
          <w:p w14:paraId="0B7B786B" w14:textId="77777777" w:rsidR="00F27B9E" w:rsidRPr="00F27B9E" w:rsidRDefault="00F27B9E" w:rsidP="00F27B9E">
            <w:pPr>
              <w:pStyle w:val="In0"/>
              <w:shd w:val="clear" w:color="auto" w:fill="auto"/>
              <w:spacing w:after="0"/>
              <w:ind w:left="142"/>
              <w:rPr>
                <w:rFonts w:asciiTheme="minorHAnsi" w:hAnsiTheme="minorHAnsi"/>
                <w:color w:val="auto"/>
              </w:rPr>
            </w:pPr>
            <w:r w:rsidRPr="00F27B9E">
              <w:rPr>
                <w:rFonts w:asciiTheme="minorHAnsi" w:hAnsiTheme="minorHAnsi"/>
                <w:b/>
                <w:bCs/>
                <w:color w:val="auto"/>
              </w:rPr>
              <w:t>Podporné aktivity pre zabezpečenie služieb Azure</w:t>
            </w:r>
          </w:p>
        </w:tc>
        <w:tc>
          <w:tcPr>
            <w:tcW w:w="3686" w:type="dxa"/>
            <w:shd w:val="clear" w:color="auto" w:fill="FFFFFF"/>
          </w:tcPr>
          <w:p w14:paraId="1AC759D2"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Administrácia - workshop</w:t>
            </w:r>
          </w:p>
        </w:tc>
        <w:tc>
          <w:tcPr>
            <w:tcW w:w="1149" w:type="dxa"/>
            <w:shd w:val="clear" w:color="auto" w:fill="FFFFFF"/>
          </w:tcPr>
          <w:p w14:paraId="6CCD8290"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p w14:paraId="2316ADC6" w14:textId="77777777" w:rsidR="00F27B9E" w:rsidRPr="00F27B9E" w:rsidRDefault="00F27B9E" w:rsidP="00F27B9E">
            <w:pPr>
              <w:jc w:val="center"/>
              <w:rPr>
                <w:rFonts w:asciiTheme="minorHAnsi" w:hAnsiTheme="minorHAnsi"/>
                <w:color w:val="auto"/>
                <w:sz w:val="22"/>
                <w:szCs w:val="22"/>
              </w:rPr>
            </w:pPr>
          </w:p>
        </w:tc>
        <w:tc>
          <w:tcPr>
            <w:tcW w:w="1402" w:type="dxa"/>
            <w:shd w:val="clear" w:color="auto" w:fill="FFFFFF"/>
          </w:tcPr>
          <w:p w14:paraId="3815484B"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2</w:t>
            </w:r>
          </w:p>
        </w:tc>
        <w:tc>
          <w:tcPr>
            <w:tcW w:w="1559" w:type="dxa"/>
            <w:shd w:val="clear" w:color="auto" w:fill="FFFFFF"/>
          </w:tcPr>
          <w:p w14:paraId="2383240A"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2</w:t>
            </w:r>
          </w:p>
        </w:tc>
      </w:tr>
      <w:tr w:rsidR="00F27B9E" w:rsidRPr="00F27B9E" w14:paraId="589E1EE6" w14:textId="77777777" w:rsidTr="00F27B9E">
        <w:trPr>
          <w:trHeight w:hRule="exact" w:val="782"/>
        </w:trPr>
        <w:tc>
          <w:tcPr>
            <w:tcW w:w="1838" w:type="dxa"/>
            <w:vMerge/>
            <w:shd w:val="clear" w:color="auto" w:fill="FFFFFF"/>
          </w:tcPr>
          <w:p w14:paraId="1B93009F" w14:textId="77777777" w:rsidR="00F27B9E" w:rsidRPr="00F27B9E" w:rsidRDefault="00F27B9E" w:rsidP="00F27B9E">
            <w:pPr>
              <w:pStyle w:val="In0"/>
              <w:shd w:val="clear" w:color="auto" w:fill="auto"/>
              <w:spacing w:after="0"/>
              <w:ind w:left="142"/>
              <w:rPr>
                <w:rFonts w:asciiTheme="minorHAnsi" w:hAnsiTheme="minorHAnsi"/>
                <w:b/>
                <w:bCs/>
                <w:color w:val="auto"/>
              </w:rPr>
            </w:pPr>
          </w:p>
        </w:tc>
        <w:tc>
          <w:tcPr>
            <w:tcW w:w="3686" w:type="dxa"/>
            <w:shd w:val="clear" w:color="auto" w:fill="FFFFFF"/>
          </w:tcPr>
          <w:p w14:paraId="718B8DD4"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Pilotná konfigurácia a podpora pri testovaní</w:t>
            </w:r>
          </w:p>
        </w:tc>
        <w:tc>
          <w:tcPr>
            <w:tcW w:w="1149" w:type="dxa"/>
            <w:shd w:val="clear" w:color="auto" w:fill="FFFFFF"/>
          </w:tcPr>
          <w:p w14:paraId="11CCF574"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402" w:type="dxa"/>
            <w:shd w:val="clear" w:color="auto" w:fill="FFFFFF"/>
          </w:tcPr>
          <w:p w14:paraId="7EF12B4B"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10</w:t>
            </w:r>
          </w:p>
        </w:tc>
        <w:tc>
          <w:tcPr>
            <w:tcW w:w="1559" w:type="dxa"/>
            <w:shd w:val="clear" w:color="auto" w:fill="FFFFFF"/>
          </w:tcPr>
          <w:p w14:paraId="0516D961"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10</w:t>
            </w:r>
          </w:p>
        </w:tc>
      </w:tr>
      <w:tr w:rsidR="00F27B9E" w:rsidRPr="00F27B9E" w14:paraId="2D5DC919" w14:textId="77777777" w:rsidTr="00F27B9E">
        <w:trPr>
          <w:trHeight w:hRule="exact" w:val="1313"/>
        </w:trPr>
        <w:tc>
          <w:tcPr>
            <w:tcW w:w="1838" w:type="dxa"/>
            <w:vMerge w:val="restart"/>
            <w:shd w:val="clear" w:color="auto" w:fill="FFFFFF"/>
          </w:tcPr>
          <w:p w14:paraId="45145464" w14:textId="77777777" w:rsidR="00F27B9E" w:rsidRPr="00F27B9E" w:rsidRDefault="00F27B9E" w:rsidP="00F27B9E">
            <w:pPr>
              <w:pStyle w:val="In0"/>
              <w:shd w:val="clear" w:color="auto" w:fill="auto"/>
              <w:spacing w:after="0"/>
              <w:ind w:left="142"/>
              <w:rPr>
                <w:rFonts w:asciiTheme="minorHAnsi" w:hAnsiTheme="minorHAnsi"/>
                <w:b/>
                <w:bCs/>
                <w:color w:val="auto"/>
              </w:rPr>
            </w:pPr>
            <w:r w:rsidRPr="00F27B9E">
              <w:rPr>
                <w:rFonts w:asciiTheme="minorHAnsi" w:hAnsiTheme="minorHAnsi"/>
                <w:b/>
                <w:bCs/>
                <w:color w:val="auto"/>
              </w:rPr>
              <w:t>Podporné aktivity pre zabezpečenie služieb Azure Security</w:t>
            </w:r>
          </w:p>
        </w:tc>
        <w:tc>
          <w:tcPr>
            <w:tcW w:w="3686" w:type="dxa"/>
            <w:shd w:val="clear" w:color="auto" w:fill="FFFFFF"/>
          </w:tcPr>
          <w:p w14:paraId="37F65D51"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Workshop k predstaveniu problematiky vrátane definovania dopadov a súvisiacich aktivít na strane MV SR</w:t>
            </w:r>
          </w:p>
        </w:tc>
        <w:tc>
          <w:tcPr>
            <w:tcW w:w="1149" w:type="dxa"/>
            <w:shd w:val="clear" w:color="auto" w:fill="FFFFFF"/>
          </w:tcPr>
          <w:p w14:paraId="0166AFDE"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402" w:type="dxa"/>
            <w:shd w:val="clear" w:color="auto" w:fill="FFFFFF"/>
          </w:tcPr>
          <w:p w14:paraId="4464BEF5" w14:textId="3EB9EAC4"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c>
          <w:tcPr>
            <w:tcW w:w="1559" w:type="dxa"/>
            <w:shd w:val="clear" w:color="auto" w:fill="FFFFFF"/>
          </w:tcPr>
          <w:p w14:paraId="67FE99C3"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r>
      <w:tr w:rsidR="00F27B9E" w:rsidRPr="00F27B9E" w14:paraId="24338990" w14:textId="77777777" w:rsidTr="00F27B9E">
        <w:trPr>
          <w:trHeight w:hRule="exact" w:val="1313"/>
        </w:trPr>
        <w:tc>
          <w:tcPr>
            <w:tcW w:w="1838" w:type="dxa"/>
            <w:vMerge/>
            <w:shd w:val="clear" w:color="auto" w:fill="FFFFFF"/>
          </w:tcPr>
          <w:p w14:paraId="01F89635" w14:textId="77777777" w:rsidR="00F27B9E" w:rsidRPr="00F27B9E" w:rsidRDefault="00F27B9E" w:rsidP="00F27B9E">
            <w:pPr>
              <w:pStyle w:val="In0"/>
              <w:shd w:val="clear" w:color="auto" w:fill="auto"/>
              <w:spacing w:after="0"/>
              <w:ind w:left="142"/>
              <w:rPr>
                <w:rFonts w:asciiTheme="minorHAnsi" w:hAnsiTheme="minorHAnsi"/>
                <w:b/>
                <w:bCs/>
                <w:color w:val="auto"/>
              </w:rPr>
            </w:pPr>
          </w:p>
        </w:tc>
        <w:tc>
          <w:tcPr>
            <w:tcW w:w="3686" w:type="dxa"/>
            <w:shd w:val="clear" w:color="auto" w:fill="FFFFFF"/>
          </w:tcPr>
          <w:p w14:paraId="38A725BA"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Pilotná konfigurácia služieb a podpora pri testovaní, konfigurácia a správa identít a prístupov, ochrana pred hrozbami</w:t>
            </w:r>
          </w:p>
        </w:tc>
        <w:tc>
          <w:tcPr>
            <w:tcW w:w="1149" w:type="dxa"/>
            <w:shd w:val="clear" w:color="auto" w:fill="FFFFFF"/>
          </w:tcPr>
          <w:p w14:paraId="7F5F2C6E"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402" w:type="dxa"/>
            <w:shd w:val="clear" w:color="auto" w:fill="FFFFFF"/>
          </w:tcPr>
          <w:p w14:paraId="01388355"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10</w:t>
            </w:r>
          </w:p>
        </w:tc>
        <w:tc>
          <w:tcPr>
            <w:tcW w:w="1559" w:type="dxa"/>
            <w:shd w:val="clear" w:color="auto" w:fill="FFFFFF"/>
          </w:tcPr>
          <w:p w14:paraId="701301A8"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10</w:t>
            </w:r>
          </w:p>
        </w:tc>
      </w:tr>
      <w:tr w:rsidR="00F27B9E" w:rsidRPr="00F27B9E" w14:paraId="7021C64E" w14:textId="77777777" w:rsidTr="00F27B9E">
        <w:trPr>
          <w:trHeight w:hRule="exact" w:val="2183"/>
        </w:trPr>
        <w:tc>
          <w:tcPr>
            <w:tcW w:w="1838" w:type="dxa"/>
            <w:shd w:val="clear" w:color="auto" w:fill="FFFFFF"/>
          </w:tcPr>
          <w:p w14:paraId="68311E2B" w14:textId="77777777" w:rsidR="00F27B9E" w:rsidRPr="00F27B9E" w:rsidRDefault="00F27B9E" w:rsidP="00F27B9E">
            <w:pPr>
              <w:pStyle w:val="In0"/>
              <w:shd w:val="clear" w:color="auto" w:fill="auto"/>
              <w:spacing w:after="0"/>
              <w:ind w:left="142"/>
              <w:rPr>
                <w:rFonts w:asciiTheme="minorHAnsi" w:hAnsiTheme="minorHAnsi"/>
                <w:strike/>
                <w:color w:val="auto"/>
              </w:rPr>
            </w:pPr>
            <w:r w:rsidRPr="00F27B9E">
              <w:rPr>
                <w:rFonts w:asciiTheme="minorHAnsi" w:hAnsiTheme="minorHAnsi"/>
                <w:b/>
                <w:bCs/>
                <w:color w:val="auto"/>
              </w:rPr>
              <w:t xml:space="preserve">Podporné aktivity pre zabezpečenie inovácie a rozvoj infraštruktúry </w:t>
            </w:r>
          </w:p>
        </w:tc>
        <w:tc>
          <w:tcPr>
            <w:tcW w:w="3686" w:type="dxa"/>
            <w:shd w:val="clear" w:color="auto" w:fill="FFFFFF"/>
          </w:tcPr>
          <w:p w14:paraId="3F5F550D"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Konzultačné služby, workshopy, a pilotné aktivity pre inovatívne technológie (Micorsoft Endpoint manager SCCM, Azure Virtula Desktop, Power BI, Artificial Intelligence, Machine Learning, Hybridná cloudová infraštruktúra</w:t>
            </w:r>
          </w:p>
        </w:tc>
        <w:tc>
          <w:tcPr>
            <w:tcW w:w="1149" w:type="dxa"/>
            <w:shd w:val="clear" w:color="auto" w:fill="FFFFFF"/>
          </w:tcPr>
          <w:p w14:paraId="474EB01C"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7</w:t>
            </w:r>
          </w:p>
        </w:tc>
        <w:tc>
          <w:tcPr>
            <w:tcW w:w="1402" w:type="dxa"/>
            <w:shd w:val="clear" w:color="auto" w:fill="FFFFFF"/>
          </w:tcPr>
          <w:p w14:paraId="30C6FA97"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c>
          <w:tcPr>
            <w:tcW w:w="1559" w:type="dxa"/>
            <w:shd w:val="clear" w:color="auto" w:fill="FFFFFF"/>
          </w:tcPr>
          <w:p w14:paraId="5C883338"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21</w:t>
            </w:r>
          </w:p>
        </w:tc>
      </w:tr>
    </w:tbl>
    <w:p w14:paraId="5AC18BCE" w14:textId="76367461" w:rsidR="00F27B9E" w:rsidRDefault="00F27B9E" w:rsidP="00F27B9E">
      <w:pPr>
        <w:rPr>
          <w:rFonts w:asciiTheme="minorHAnsi" w:hAnsiTheme="minorHAnsi"/>
          <w:sz w:val="22"/>
          <w:szCs w:val="22"/>
        </w:rPr>
      </w:pPr>
    </w:p>
    <w:p w14:paraId="4E1D4636" w14:textId="128A08EA" w:rsidR="00F27B9E" w:rsidRDefault="00F27B9E" w:rsidP="00F27B9E">
      <w:pPr>
        <w:pStyle w:val="Zkladntext1"/>
        <w:shd w:val="clear" w:color="auto" w:fill="auto"/>
        <w:spacing w:after="0"/>
        <w:jc w:val="both"/>
        <w:rPr>
          <w:rFonts w:asciiTheme="minorHAnsi" w:hAnsiTheme="minorHAnsi"/>
        </w:rPr>
      </w:pPr>
      <w:r w:rsidRPr="00F27B9E">
        <w:rPr>
          <w:rFonts w:asciiTheme="minorHAnsi" w:hAnsiTheme="minorHAnsi"/>
          <w:u w:val="single"/>
        </w:rPr>
        <w:t>Človekohodina (MH)</w:t>
      </w:r>
      <w:r w:rsidRPr="00F27B9E">
        <w:rPr>
          <w:rFonts w:asciiTheme="minorHAnsi" w:hAnsiTheme="minorHAnsi"/>
        </w:rPr>
        <w:t xml:space="preserve"> je základná časová jednotka pre vykazovanie prácnosti, vyjadruje prácnosť realizovanú jedným človekom v rozsahu jednej hodiny, pričom najmenšia účtovateľná čiastka za prácnosť podľa tejto zmluvy je 1 človekohodina.</w:t>
      </w:r>
    </w:p>
    <w:p w14:paraId="62404139" w14:textId="45EB6859" w:rsidR="00F27B9E" w:rsidRDefault="00F27B9E" w:rsidP="00F27B9E">
      <w:pPr>
        <w:pStyle w:val="Nzovtabuky0"/>
        <w:shd w:val="clear" w:color="auto" w:fill="auto"/>
        <w:jc w:val="left"/>
        <w:rPr>
          <w:rFonts w:asciiTheme="minorHAnsi" w:hAnsiTheme="minorHAnsi"/>
          <w:color w:val="FF0000"/>
        </w:rPr>
      </w:pPr>
    </w:p>
    <w:p w14:paraId="0E3B972D" w14:textId="77777777" w:rsidR="00F27B9E" w:rsidRDefault="00F27B9E" w:rsidP="00F27B9E">
      <w:pPr>
        <w:pStyle w:val="Nzovtabuky0"/>
        <w:shd w:val="clear" w:color="auto" w:fill="auto"/>
        <w:ind w:left="701"/>
        <w:rPr>
          <w:rFonts w:asciiTheme="minorHAnsi" w:hAnsiTheme="minorHAnsi"/>
          <w:color w:val="FF0000"/>
        </w:rPr>
      </w:pPr>
    </w:p>
    <w:p w14:paraId="04D417D6" w14:textId="0772E448" w:rsidR="00F27B9E" w:rsidRDefault="00F27B9E" w:rsidP="00F27B9E">
      <w:pPr>
        <w:pStyle w:val="Zkladntext1"/>
        <w:shd w:val="clear" w:color="auto" w:fill="auto"/>
        <w:spacing w:after="0"/>
        <w:jc w:val="both"/>
        <w:rPr>
          <w:rFonts w:asciiTheme="minorHAnsi" w:hAnsiTheme="minorHAnsi"/>
          <w:color w:val="auto"/>
        </w:rPr>
      </w:pPr>
    </w:p>
    <w:p w14:paraId="1B91D2FD" w14:textId="77777777" w:rsidR="00621679" w:rsidRDefault="00621679" w:rsidP="00F27B9E">
      <w:pPr>
        <w:pStyle w:val="Zkladntext1"/>
        <w:shd w:val="clear" w:color="auto" w:fill="auto"/>
        <w:spacing w:after="0"/>
        <w:jc w:val="both"/>
        <w:rPr>
          <w:rFonts w:asciiTheme="minorHAnsi" w:hAnsiTheme="minorHAnsi"/>
          <w:color w:val="auto"/>
        </w:rPr>
        <w:sectPr w:rsidR="00621679" w:rsidSect="00125016">
          <w:headerReference w:type="default" r:id="rId12"/>
          <w:pgSz w:w="11900" w:h="16840"/>
          <w:pgMar w:top="1247" w:right="1247" w:bottom="1021" w:left="1418" w:header="737" w:footer="227" w:gutter="0"/>
          <w:pgNumType w:start="1"/>
          <w:cols w:space="720"/>
          <w:noEndnote/>
          <w:docGrid w:linePitch="360"/>
        </w:sectPr>
      </w:pPr>
    </w:p>
    <w:p w14:paraId="5DAC480A" w14:textId="79AC089F" w:rsidR="00621679" w:rsidRPr="00D11108" w:rsidRDefault="00D11108" w:rsidP="00D11108">
      <w:pPr>
        <w:pStyle w:val="Zkladntext1"/>
        <w:shd w:val="clear" w:color="auto" w:fill="auto"/>
        <w:spacing w:after="0"/>
        <w:jc w:val="center"/>
        <w:rPr>
          <w:rFonts w:asciiTheme="minorHAnsi" w:hAnsiTheme="minorHAnsi"/>
          <w:b/>
          <w:caps/>
          <w:color w:val="auto"/>
        </w:rPr>
      </w:pPr>
      <w:r w:rsidRPr="00D11108">
        <w:rPr>
          <w:rFonts w:asciiTheme="minorHAnsi" w:hAnsiTheme="minorHAnsi"/>
          <w:b/>
          <w:caps/>
          <w:color w:val="auto"/>
        </w:rPr>
        <w:lastRenderedPageBreak/>
        <w:t>Kontaktné údaje</w:t>
      </w:r>
    </w:p>
    <w:p w14:paraId="57D3BBE3" w14:textId="0461E01A" w:rsidR="00D11108" w:rsidRDefault="00D11108" w:rsidP="00F27B9E">
      <w:pPr>
        <w:pStyle w:val="Zkladntext1"/>
        <w:shd w:val="clear" w:color="auto" w:fill="auto"/>
        <w:spacing w:after="0"/>
        <w:jc w:val="both"/>
        <w:rPr>
          <w:rFonts w:asciiTheme="minorHAnsi" w:hAnsiTheme="minorHAnsi"/>
          <w:color w:val="auto"/>
        </w:rPr>
      </w:pPr>
    </w:p>
    <w:p w14:paraId="39DEEAD6" w14:textId="77777777" w:rsidR="00D11108" w:rsidRDefault="00D11108" w:rsidP="00F27B9E">
      <w:pPr>
        <w:pStyle w:val="Zkladntext1"/>
        <w:shd w:val="clear" w:color="auto" w:fill="auto"/>
        <w:spacing w:after="0"/>
        <w:jc w:val="both"/>
        <w:rPr>
          <w:rFonts w:asciiTheme="minorHAnsi" w:hAnsiTheme="minorHAnsi"/>
          <w:color w:val="auto"/>
        </w:rPr>
      </w:pPr>
    </w:p>
    <w:p w14:paraId="46C668AB" w14:textId="676E36E3" w:rsidR="00D11108" w:rsidRPr="00D11108" w:rsidRDefault="00D11108" w:rsidP="00D11108">
      <w:pPr>
        <w:pStyle w:val="Nzovtabuky0"/>
        <w:shd w:val="clear" w:color="auto" w:fill="auto"/>
        <w:tabs>
          <w:tab w:val="left" w:pos="7997"/>
        </w:tabs>
        <w:rPr>
          <w:rFonts w:asciiTheme="minorHAnsi" w:hAnsiTheme="minorHAnsi"/>
        </w:rPr>
      </w:pPr>
      <w:r w:rsidRPr="00D11108">
        <w:rPr>
          <w:rFonts w:asciiTheme="minorHAnsi" w:hAnsiTheme="minorHAnsi"/>
        </w:rPr>
        <w:t>Garant Zmluvy Objednávateľa</w:t>
      </w:r>
      <w:r w:rsidRPr="00D11108">
        <w:rPr>
          <w:rFonts w:asciiTheme="minorHAnsi" w:hAnsiTheme="minorHAnsi"/>
        </w:rPr>
        <w:tab/>
      </w:r>
      <w:r w:rsidRPr="00D01D81">
        <w:rPr>
          <w:rFonts w:asciiTheme="minorHAnsi" w:hAnsiTheme="minorHAnsi"/>
          <w:b w:val="0"/>
        </w:rPr>
        <w:t>Tabuľka č.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81"/>
        <w:gridCol w:w="6955"/>
      </w:tblGrid>
      <w:tr w:rsidR="00D11108" w:rsidRPr="00D11108" w14:paraId="6C81D20F" w14:textId="77777777" w:rsidTr="00D35F7E">
        <w:trPr>
          <w:trHeight w:hRule="exact" w:val="499"/>
          <w:jc w:val="center"/>
        </w:trPr>
        <w:tc>
          <w:tcPr>
            <w:tcW w:w="2381" w:type="dxa"/>
            <w:tcBorders>
              <w:top w:val="single" w:sz="4" w:space="0" w:color="auto"/>
              <w:left w:val="single" w:sz="4" w:space="0" w:color="auto"/>
            </w:tcBorders>
            <w:shd w:val="clear" w:color="auto" w:fill="DBDBDB"/>
            <w:vAlign w:val="center"/>
          </w:tcPr>
          <w:p w14:paraId="44AA51B2" w14:textId="77777777" w:rsidR="00D11108" w:rsidRPr="00D11108" w:rsidRDefault="00D11108" w:rsidP="00D11108">
            <w:pPr>
              <w:pStyle w:val="In0"/>
              <w:shd w:val="clear" w:color="auto" w:fill="auto"/>
              <w:ind w:left="182"/>
              <w:rPr>
                <w:rFonts w:asciiTheme="minorHAnsi" w:hAnsiTheme="minorHAnsi"/>
              </w:rPr>
            </w:pPr>
            <w:r w:rsidRPr="00D11108">
              <w:rPr>
                <w:rFonts w:asciiTheme="minorHAnsi" w:hAnsiTheme="minorHAnsi"/>
                <w:b/>
                <w:bCs/>
              </w:rPr>
              <w:t>Meno</w:t>
            </w:r>
          </w:p>
        </w:tc>
        <w:tc>
          <w:tcPr>
            <w:tcW w:w="6955" w:type="dxa"/>
            <w:tcBorders>
              <w:top w:val="single" w:sz="4" w:space="0" w:color="auto"/>
              <w:left w:val="single" w:sz="4" w:space="0" w:color="auto"/>
              <w:right w:val="single" w:sz="4" w:space="0" w:color="auto"/>
            </w:tcBorders>
            <w:shd w:val="clear" w:color="auto" w:fill="DBDBDB"/>
            <w:vAlign w:val="center"/>
          </w:tcPr>
          <w:p w14:paraId="550CF0E1" w14:textId="77777777" w:rsidR="00D11108" w:rsidRPr="00D11108" w:rsidRDefault="00D11108" w:rsidP="00D11108">
            <w:pPr>
              <w:pStyle w:val="In0"/>
              <w:shd w:val="clear" w:color="auto" w:fill="auto"/>
              <w:ind w:left="215"/>
              <w:rPr>
                <w:rFonts w:asciiTheme="minorHAnsi" w:hAnsiTheme="minorHAnsi"/>
              </w:rPr>
            </w:pPr>
            <w:r w:rsidRPr="00D11108">
              <w:rPr>
                <w:rFonts w:asciiTheme="minorHAnsi" w:hAnsiTheme="minorHAnsi"/>
                <w:b/>
                <w:bCs/>
              </w:rPr>
              <w:t>Zaradenie</w:t>
            </w:r>
          </w:p>
        </w:tc>
      </w:tr>
      <w:tr w:rsidR="00D11108" w:rsidRPr="00D11108" w14:paraId="26884FD8" w14:textId="77777777" w:rsidTr="00D35F7E">
        <w:trPr>
          <w:trHeight w:hRule="exact" w:val="830"/>
          <w:jc w:val="center"/>
        </w:trPr>
        <w:tc>
          <w:tcPr>
            <w:tcW w:w="2381" w:type="dxa"/>
            <w:tcBorders>
              <w:top w:val="single" w:sz="4" w:space="0" w:color="auto"/>
              <w:left w:val="single" w:sz="4" w:space="0" w:color="auto"/>
              <w:bottom w:val="single" w:sz="4" w:space="0" w:color="auto"/>
            </w:tcBorders>
            <w:shd w:val="clear" w:color="auto" w:fill="FFFFFF"/>
            <w:vAlign w:val="center"/>
          </w:tcPr>
          <w:p w14:paraId="4B647FFC" w14:textId="173A1903" w:rsidR="00D11108" w:rsidRPr="00D11108" w:rsidRDefault="00D11108" w:rsidP="00D11108">
            <w:pPr>
              <w:pStyle w:val="In0"/>
              <w:shd w:val="clear" w:color="auto" w:fill="auto"/>
              <w:ind w:left="182"/>
              <w:rPr>
                <w:rFonts w:asciiTheme="minorHAnsi" w:hAnsiTheme="minorHAnsi"/>
              </w:rPr>
            </w:pPr>
          </w:p>
        </w:tc>
        <w:tc>
          <w:tcPr>
            <w:tcW w:w="6955" w:type="dxa"/>
            <w:tcBorders>
              <w:top w:val="single" w:sz="4" w:space="0" w:color="auto"/>
              <w:left w:val="single" w:sz="4" w:space="0" w:color="auto"/>
              <w:bottom w:val="single" w:sz="4" w:space="0" w:color="auto"/>
              <w:right w:val="single" w:sz="4" w:space="0" w:color="auto"/>
            </w:tcBorders>
            <w:shd w:val="clear" w:color="auto" w:fill="FFFFFF"/>
            <w:vAlign w:val="center"/>
          </w:tcPr>
          <w:p w14:paraId="698ECE2C" w14:textId="3C084A81" w:rsidR="00D11108" w:rsidRPr="00D11108" w:rsidRDefault="00D11108" w:rsidP="00D11108">
            <w:pPr>
              <w:pStyle w:val="In0"/>
              <w:shd w:val="clear" w:color="auto" w:fill="auto"/>
              <w:ind w:left="215"/>
              <w:rPr>
                <w:rFonts w:asciiTheme="minorHAnsi" w:hAnsiTheme="minorHAnsi"/>
              </w:rPr>
            </w:pPr>
          </w:p>
        </w:tc>
      </w:tr>
    </w:tbl>
    <w:p w14:paraId="566BCD7C" w14:textId="77777777" w:rsidR="00D11108" w:rsidRPr="00D11108" w:rsidRDefault="00D11108" w:rsidP="00D11108">
      <w:pPr>
        <w:spacing w:after="239" w:line="1" w:lineRule="exact"/>
        <w:rPr>
          <w:rFonts w:asciiTheme="minorHAnsi" w:hAnsiTheme="minorHAnsi"/>
          <w:sz w:val="22"/>
          <w:szCs w:val="22"/>
        </w:rPr>
      </w:pPr>
    </w:p>
    <w:p w14:paraId="00B6FAD9" w14:textId="120B1666" w:rsidR="00D11108" w:rsidRPr="00D11108" w:rsidRDefault="00D11108" w:rsidP="00D11108">
      <w:pPr>
        <w:pStyle w:val="Nzovtabuky0"/>
        <w:shd w:val="clear" w:color="auto" w:fill="auto"/>
        <w:tabs>
          <w:tab w:val="left" w:pos="8045"/>
        </w:tabs>
        <w:rPr>
          <w:rFonts w:asciiTheme="minorHAnsi" w:hAnsiTheme="minorHAnsi"/>
        </w:rPr>
      </w:pPr>
      <w:r w:rsidRPr="00D11108">
        <w:rPr>
          <w:rFonts w:asciiTheme="minorHAnsi" w:hAnsiTheme="minorHAnsi"/>
        </w:rPr>
        <w:t>Garant Zmluvy Poskytovateľa</w:t>
      </w:r>
      <w:r w:rsidRPr="00D11108">
        <w:rPr>
          <w:rFonts w:asciiTheme="minorHAnsi" w:hAnsiTheme="minorHAnsi"/>
        </w:rPr>
        <w:tab/>
      </w:r>
      <w:r w:rsidRPr="00D01D81">
        <w:rPr>
          <w:rFonts w:asciiTheme="minorHAnsi" w:hAnsiTheme="minorHAnsi"/>
          <w:b w:val="0"/>
        </w:rPr>
        <w:t>Tabuľka č.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81"/>
        <w:gridCol w:w="6955"/>
      </w:tblGrid>
      <w:tr w:rsidR="00D11108" w:rsidRPr="00D11108" w14:paraId="456D69D6" w14:textId="77777777" w:rsidTr="00D35F7E">
        <w:trPr>
          <w:trHeight w:hRule="exact" w:val="523"/>
          <w:jc w:val="center"/>
        </w:trPr>
        <w:tc>
          <w:tcPr>
            <w:tcW w:w="2381" w:type="dxa"/>
            <w:tcBorders>
              <w:top w:val="single" w:sz="4" w:space="0" w:color="auto"/>
              <w:left w:val="single" w:sz="4" w:space="0" w:color="auto"/>
            </w:tcBorders>
            <w:shd w:val="clear" w:color="auto" w:fill="DBDBDB"/>
            <w:vAlign w:val="center"/>
          </w:tcPr>
          <w:p w14:paraId="06C2006C" w14:textId="77777777" w:rsidR="00D11108" w:rsidRPr="00D11108" w:rsidRDefault="00D11108" w:rsidP="00D11108">
            <w:pPr>
              <w:pStyle w:val="In0"/>
              <w:shd w:val="clear" w:color="auto" w:fill="auto"/>
              <w:ind w:left="182"/>
              <w:rPr>
                <w:rFonts w:asciiTheme="minorHAnsi" w:hAnsiTheme="minorHAnsi"/>
              </w:rPr>
            </w:pPr>
            <w:r w:rsidRPr="00D11108">
              <w:rPr>
                <w:rFonts w:asciiTheme="minorHAnsi" w:hAnsiTheme="minorHAnsi"/>
                <w:b/>
                <w:bCs/>
              </w:rPr>
              <w:t>Meno</w:t>
            </w:r>
          </w:p>
        </w:tc>
        <w:tc>
          <w:tcPr>
            <w:tcW w:w="6955" w:type="dxa"/>
            <w:tcBorders>
              <w:top w:val="single" w:sz="4" w:space="0" w:color="auto"/>
              <w:left w:val="single" w:sz="4" w:space="0" w:color="auto"/>
              <w:right w:val="single" w:sz="4" w:space="0" w:color="auto"/>
            </w:tcBorders>
            <w:shd w:val="clear" w:color="auto" w:fill="DBDBDB"/>
            <w:vAlign w:val="center"/>
          </w:tcPr>
          <w:p w14:paraId="5B96DB71" w14:textId="77777777" w:rsidR="00D11108" w:rsidRPr="00D11108" w:rsidRDefault="00D11108" w:rsidP="00D11108">
            <w:pPr>
              <w:pStyle w:val="In0"/>
              <w:shd w:val="clear" w:color="auto" w:fill="auto"/>
              <w:ind w:left="215"/>
              <w:rPr>
                <w:rFonts w:asciiTheme="minorHAnsi" w:hAnsiTheme="minorHAnsi"/>
              </w:rPr>
            </w:pPr>
            <w:r w:rsidRPr="00D11108">
              <w:rPr>
                <w:rFonts w:asciiTheme="minorHAnsi" w:hAnsiTheme="minorHAnsi"/>
                <w:b/>
                <w:bCs/>
              </w:rPr>
              <w:t>Zaradenie</w:t>
            </w:r>
          </w:p>
        </w:tc>
      </w:tr>
      <w:tr w:rsidR="00D11108" w:rsidRPr="00D11108" w14:paraId="4BEE5090" w14:textId="77777777" w:rsidTr="00D35F7E">
        <w:trPr>
          <w:trHeight w:hRule="exact" w:val="586"/>
          <w:jc w:val="center"/>
        </w:trPr>
        <w:tc>
          <w:tcPr>
            <w:tcW w:w="2381" w:type="dxa"/>
            <w:tcBorders>
              <w:top w:val="single" w:sz="4" w:space="0" w:color="auto"/>
              <w:left w:val="single" w:sz="4" w:space="0" w:color="auto"/>
              <w:bottom w:val="single" w:sz="4" w:space="0" w:color="auto"/>
            </w:tcBorders>
            <w:shd w:val="clear" w:color="auto" w:fill="FFFFFF"/>
            <w:vAlign w:val="bottom"/>
          </w:tcPr>
          <w:p w14:paraId="11820891" w14:textId="50EA6D9B" w:rsidR="00D11108" w:rsidRPr="00D11108" w:rsidRDefault="00D11108" w:rsidP="00D11108">
            <w:pPr>
              <w:pStyle w:val="In0"/>
              <w:shd w:val="clear" w:color="auto" w:fill="auto"/>
              <w:ind w:left="182"/>
              <w:rPr>
                <w:rFonts w:asciiTheme="minorHAnsi" w:hAnsiTheme="minorHAnsi"/>
              </w:rPr>
            </w:pPr>
          </w:p>
        </w:tc>
        <w:tc>
          <w:tcPr>
            <w:tcW w:w="6955" w:type="dxa"/>
            <w:tcBorders>
              <w:top w:val="single" w:sz="4" w:space="0" w:color="auto"/>
              <w:left w:val="single" w:sz="4" w:space="0" w:color="auto"/>
              <w:bottom w:val="single" w:sz="4" w:space="0" w:color="auto"/>
              <w:right w:val="single" w:sz="4" w:space="0" w:color="auto"/>
            </w:tcBorders>
            <w:shd w:val="clear" w:color="auto" w:fill="FFFFFF"/>
            <w:vAlign w:val="bottom"/>
          </w:tcPr>
          <w:p w14:paraId="448F63A3" w14:textId="67DE7A27" w:rsidR="00D11108" w:rsidRPr="00D11108" w:rsidRDefault="00D11108" w:rsidP="00D11108">
            <w:pPr>
              <w:pStyle w:val="In0"/>
              <w:shd w:val="clear" w:color="auto" w:fill="auto"/>
              <w:ind w:left="215"/>
              <w:rPr>
                <w:rFonts w:asciiTheme="minorHAnsi" w:hAnsiTheme="minorHAnsi"/>
                <w:highlight w:val="cyan"/>
              </w:rPr>
            </w:pPr>
          </w:p>
        </w:tc>
      </w:tr>
    </w:tbl>
    <w:p w14:paraId="109570D1" w14:textId="77777777" w:rsidR="00D11108" w:rsidRPr="00D11108" w:rsidRDefault="00D11108" w:rsidP="00D11108">
      <w:pPr>
        <w:rPr>
          <w:rFonts w:asciiTheme="minorHAnsi" w:hAnsiTheme="minorHAnsi"/>
          <w:sz w:val="22"/>
          <w:szCs w:val="22"/>
        </w:rPr>
      </w:pPr>
    </w:p>
    <w:p w14:paraId="5015C6DC" w14:textId="77777777" w:rsidR="00D11108" w:rsidRPr="00D11108" w:rsidRDefault="00D11108" w:rsidP="00D11108">
      <w:pPr>
        <w:pStyle w:val="Zkladntext1"/>
        <w:shd w:val="clear" w:color="auto" w:fill="auto"/>
        <w:spacing w:after="0"/>
        <w:ind w:left="180" w:firstLine="40"/>
        <w:rPr>
          <w:rFonts w:asciiTheme="minorHAnsi" w:hAnsiTheme="minorHAnsi"/>
        </w:rPr>
      </w:pPr>
      <w:r w:rsidRPr="00D11108">
        <w:rPr>
          <w:rFonts w:asciiTheme="minorHAnsi" w:hAnsiTheme="minorHAnsi"/>
        </w:rPr>
        <w:t>Prevádzkový garant zmluvy Objednávateľa Prevádzkový garant Objednávateľa je oprávnený</w:t>
      </w:r>
    </w:p>
    <w:p w14:paraId="6E7AC3F4" w14:textId="54532FBB" w:rsidR="00D11108" w:rsidRPr="00D11108" w:rsidRDefault="00D11108" w:rsidP="00D11108">
      <w:pPr>
        <w:pStyle w:val="Zkladntext1"/>
        <w:numPr>
          <w:ilvl w:val="0"/>
          <w:numId w:val="47"/>
        </w:numPr>
        <w:shd w:val="clear" w:color="auto" w:fill="auto"/>
        <w:tabs>
          <w:tab w:val="left" w:pos="947"/>
        </w:tabs>
        <w:spacing w:after="0"/>
        <w:ind w:left="560"/>
        <w:rPr>
          <w:rFonts w:asciiTheme="minorHAnsi" w:hAnsiTheme="minorHAnsi"/>
          <w:strike/>
          <w:color w:val="FF0000"/>
        </w:rPr>
      </w:pPr>
      <w:r w:rsidRPr="00D11108">
        <w:rPr>
          <w:rFonts w:asciiTheme="minorHAnsi" w:hAnsiTheme="minorHAnsi"/>
        </w:rPr>
        <w:t>dohodovať podmienky poskytovania služieb podľa tejto Zmluvy,</w:t>
      </w:r>
    </w:p>
    <w:p w14:paraId="76BC6644" w14:textId="77777777" w:rsidR="00D11108" w:rsidRPr="00D11108" w:rsidRDefault="00D11108" w:rsidP="00D11108">
      <w:pPr>
        <w:pStyle w:val="Zkladntext1"/>
        <w:numPr>
          <w:ilvl w:val="0"/>
          <w:numId w:val="47"/>
        </w:numPr>
        <w:shd w:val="clear" w:color="auto" w:fill="auto"/>
        <w:tabs>
          <w:tab w:val="left" w:pos="957"/>
        </w:tabs>
        <w:spacing w:after="0"/>
        <w:ind w:left="560"/>
        <w:rPr>
          <w:rFonts w:asciiTheme="minorHAnsi" w:hAnsiTheme="minorHAnsi"/>
        </w:rPr>
      </w:pPr>
      <w:r w:rsidRPr="00D11108">
        <w:rPr>
          <w:rFonts w:asciiTheme="minorHAnsi" w:hAnsiTheme="minorHAnsi"/>
        </w:rPr>
        <w:t>zabezpečovať poskytovanie súčinnosti Objednávateľa,</w:t>
      </w:r>
    </w:p>
    <w:p w14:paraId="34AC3E02" w14:textId="5EB36601" w:rsidR="00D11108" w:rsidRDefault="00D11108" w:rsidP="00D11108">
      <w:pPr>
        <w:pStyle w:val="Zkladntext1"/>
        <w:numPr>
          <w:ilvl w:val="0"/>
          <w:numId w:val="47"/>
        </w:numPr>
        <w:shd w:val="clear" w:color="auto" w:fill="auto"/>
        <w:tabs>
          <w:tab w:val="left" w:pos="957"/>
        </w:tabs>
        <w:spacing w:after="0"/>
        <w:ind w:firstLine="560"/>
        <w:rPr>
          <w:rFonts w:asciiTheme="minorHAnsi" w:hAnsiTheme="minorHAnsi"/>
        </w:rPr>
      </w:pPr>
      <w:r w:rsidRPr="00D11108">
        <w:rPr>
          <w:rFonts w:asciiTheme="minorHAnsi" w:hAnsiTheme="minorHAnsi"/>
        </w:rPr>
        <w:t>schvaľovať protokoly o poskytnutí služieb</w:t>
      </w:r>
    </w:p>
    <w:p w14:paraId="235D0B22" w14:textId="77777777" w:rsidR="00D01D81" w:rsidRPr="00D11108" w:rsidRDefault="00D01D81" w:rsidP="00D01D81">
      <w:pPr>
        <w:pStyle w:val="Zkladntext1"/>
        <w:shd w:val="clear" w:color="auto" w:fill="auto"/>
        <w:tabs>
          <w:tab w:val="left" w:pos="957"/>
        </w:tabs>
        <w:spacing w:after="0"/>
        <w:ind w:left="560"/>
        <w:rPr>
          <w:rFonts w:asciiTheme="minorHAnsi" w:hAnsiTheme="minorHAnsi"/>
        </w:rPr>
      </w:pPr>
    </w:p>
    <w:p w14:paraId="4ED39D94" w14:textId="1E19FAA6" w:rsidR="00D11108" w:rsidRPr="00D01D81" w:rsidRDefault="00D11108" w:rsidP="00D11108">
      <w:pPr>
        <w:pStyle w:val="Nzovtabuky0"/>
        <w:shd w:val="clear" w:color="auto" w:fill="auto"/>
        <w:ind w:left="8026"/>
        <w:rPr>
          <w:rFonts w:asciiTheme="minorHAnsi" w:hAnsiTheme="minorHAnsi"/>
          <w:b w:val="0"/>
        </w:rPr>
      </w:pPr>
      <w:r w:rsidRPr="00D01D81">
        <w:rPr>
          <w:rFonts w:asciiTheme="minorHAnsi" w:hAnsiTheme="minorHAnsi"/>
          <w:b w:val="0"/>
        </w:rPr>
        <w:t>Tabuľka č. 3</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2410"/>
        <w:gridCol w:w="1843"/>
        <w:gridCol w:w="2842"/>
      </w:tblGrid>
      <w:tr w:rsidR="00D11108" w:rsidRPr="00D11108" w14:paraId="55B6EDF4" w14:textId="77777777" w:rsidTr="00D35F7E">
        <w:trPr>
          <w:trHeight w:hRule="exact" w:val="744"/>
          <w:jc w:val="center"/>
        </w:trPr>
        <w:tc>
          <w:tcPr>
            <w:tcW w:w="2242" w:type="dxa"/>
            <w:tcBorders>
              <w:top w:val="single" w:sz="4" w:space="0" w:color="auto"/>
              <w:left w:val="single" w:sz="4" w:space="0" w:color="auto"/>
            </w:tcBorders>
            <w:shd w:val="clear" w:color="auto" w:fill="DBDBDB"/>
            <w:vAlign w:val="center"/>
          </w:tcPr>
          <w:p w14:paraId="27512237" w14:textId="77777777" w:rsidR="00D11108" w:rsidRPr="00D11108" w:rsidRDefault="00D11108" w:rsidP="00D11108">
            <w:pPr>
              <w:pStyle w:val="In0"/>
              <w:shd w:val="clear" w:color="auto" w:fill="auto"/>
              <w:ind w:left="182"/>
              <w:rPr>
                <w:rFonts w:asciiTheme="minorHAnsi" w:hAnsiTheme="minorHAnsi"/>
              </w:rPr>
            </w:pPr>
            <w:r w:rsidRPr="00D11108">
              <w:rPr>
                <w:rFonts w:asciiTheme="minorHAnsi" w:hAnsiTheme="minorHAnsi"/>
                <w:b/>
                <w:bCs/>
              </w:rPr>
              <w:t>Meno</w:t>
            </w:r>
          </w:p>
        </w:tc>
        <w:tc>
          <w:tcPr>
            <w:tcW w:w="2410" w:type="dxa"/>
            <w:tcBorders>
              <w:top w:val="single" w:sz="4" w:space="0" w:color="auto"/>
              <w:left w:val="single" w:sz="4" w:space="0" w:color="auto"/>
            </w:tcBorders>
            <w:shd w:val="clear" w:color="auto" w:fill="DBDBDB"/>
            <w:vAlign w:val="center"/>
          </w:tcPr>
          <w:p w14:paraId="6E9A5D96" w14:textId="77777777" w:rsidR="00D11108" w:rsidRPr="00D11108" w:rsidRDefault="00D11108" w:rsidP="00D11108">
            <w:pPr>
              <w:pStyle w:val="In0"/>
              <w:shd w:val="clear" w:color="auto" w:fill="auto"/>
              <w:ind w:left="209"/>
              <w:rPr>
                <w:rFonts w:asciiTheme="minorHAnsi" w:hAnsiTheme="minorHAnsi"/>
              </w:rPr>
            </w:pPr>
            <w:r w:rsidRPr="00D11108">
              <w:rPr>
                <w:rFonts w:asciiTheme="minorHAnsi" w:hAnsiTheme="minorHAnsi"/>
                <w:b/>
                <w:bCs/>
              </w:rPr>
              <w:t>Zaradenie</w:t>
            </w:r>
          </w:p>
        </w:tc>
        <w:tc>
          <w:tcPr>
            <w:tcW w:w="1843" w:type="dxa"/>
            <w:tcBorders>
              <w:top w:val="single" w:sz="4" w:space="0" w:color="auto"/>
              <w:left w:val="single" w:sz="4" w:space="0" w:color="auto"/>
            </w:tcBorders>
            <w:shd w:val="clear" w:color="auto" w:fill="DBDBDB"/>
            <w:vAlign w:val="center"/>
          </w:tcPr>
          <w:p w14:paraId="330539E1" w14:textId="77777777" w:rsidR="00D11108" w:rsidRPr="00D11108" w:rsidRDefault="00D11108" w:rsidP="00D11108">
            <w:pPr>
              <w:pStyle w:val="In0"/>
              <w:shd w:val="clear" w:color="auto" w:fill="auto"/>
              <w:ind w:left="72"/>
              <w:rPr>
                <w:rFonts w:asciiTheme="minorHAnsi" w:hAnsiTheme="minorHAnsi"/>
              </w:rPr>
            </w:pPr>
            <w:r w:rsidRPr="00D11108">
              <w:rPr>
                <w:rFonts w:asciiTheme="minorHAnsi" w:hAnsiTheme="minorHAnsi"/>
                <w:b/>
                <w:bCs/>
              </w:rPr>
              <w:t>Telefón</w:t>
            </w:r>
          </w:p>
        </w:tc>
        <w:tc>
          <w:tcPr>
            <w:tcW w:w="2842" w:type="dxa"/>
            <w:tcBorders>
              <w:top w:val="single" w:sz="4" w:space="0" w:color="auto"/>
              <w:left w:val="single" w:sz="4" w:space="0" w:color="auto"/>
              <w:right w:val="single" w:sz="4" w:space="0" w:color="auto"/>
            </w:tcBorders>
            <w:shd w:val="clear" w:color="auto" w:fill="DBDBDB"/>
            <w:vAlign w:val="center"/>
          </w:tcPr>
          <w:p w14:paraId="6A8A4646" w14:textId="77777777" w:rsidR="00D11108" w:rsidRPr="00D11108" w:rsidRDefault="00D11108" w:rsidP="00D11108">
            <w:pPr>
              <w:pStyle w:val="In0"/>
              <w:shd w:val="clear" w:color="auto" w:fill="auto"/>
              <w:ind w:left="210"/>
              <w:rPr>
                <w:rFonts w:asciiTheme="minorHAnsi" w:hAnsiTheme="minorHAnsi"/>
              </w:rPr>
            </w:pPr>
            <w:r w:rsidRPr="00D11108">
              <w:rPr>
                <w:rFonts w:asciiTheme="minorHAnsi" w:hAnsiTheme="minorHAnsi"/>
                <w:b/>
                <w:bCs/>
              </w:rPr>
              <w:t>E-mailová adresa Objednávateľa</w:t>
            </w:r>
          </w:p>
        </w:tc>
      </w:tr>
      <w:tr w:rsidR="00D11108" w:rsidRPr="00D11108" w14:paraId="1B3D3796" w14:textId="77777777" w:rsidTr="00D11108">
        <w:trPr>
          <w:trHeight w:hRule="exact" w:val="1445"/>
          <w:jc w:val="center"/>
        </w:trPr>
        <w:tc>
          <w:tcPr>
            <w:tcW w:w="2242" w:type="dxa"/>
            <w:tcBorders>
              <w:top w:val="single" w:sz="4" w:space="0" w:color="auto"/>
              <w:left w:val="single" w:sz="4" w:space="0" w:color="auto"/>
            </w:tcBorders>
            <w:shd w:val="clear" w:color="auto" w:fill="FFFFFF"/>
          </w:tcPr>
          <w:p w14:paraId="65D39383" w14:textId="287C14B1" w:rsidR="00D11108" w:rsidRPr="00D11108" w:rsidRDefault="00D11108" w:rsidP="00D11108">
            <w:pPr>
              <w:pStyle w:val="In0"/>
              <w:shd w:val="clear" w:color="auto" w:fill="auto"/>
              <w:ind w:left="182"/>
              <w:rPr>
                <w:rFonts w:asciiTheme="minorHAnsi" w:hAnsiTheme="minorHAnsi"/>
                <w:color w:val="FF0000"/>
              </w:rPr>
            </w:pPr>
          </w:p>
        </w:tc>
        <w:tc>
          <w:tcPr>
            <w:tcW w:w="2410" w:type="dxa"/>
            <w:tcBorders>
              <w:top w:val="single" w:sz="4" w:space="0" w:color="auto"/>
              <w:left w:val="single" w:sz="4" w:space="0" w:color="auto"/>
            </w:tcBorders>
            <w:shd w:val="clear" w:color="auto" w:fill="FFFFFF"/>
          </w:tcPr>
          <w:p w14:paraId="00CEFBAF" w14:textId="28ADA412" w:rsidR="00D11108" w:rsidRPr="00D11108" w:rsidRDefault="00D11108" w:rsidP="00D11108">
            <w:pPr>
              <w:pStyle w:val="In0"/>
              <w:shd w:val="clear" w:color="auto" w:fill="auto"/>
              <w:ind w:left="209"/>
              <w:rPr>
                <w:rFonts w:asciiTheme="minorHAnsi" w:hAnsiTheme="minorHAnsi"/>
                <w:color w:val="FF0000"/>
              </w:rPr>
            </w:pPr>
          </w:p>
        </w:tc>
        <w:tc>
          <w:tcPr>
            <w:tcW w:w="1843" w:type="dxa"/>
            <w:tcBorders>
              <w:top w:val="single" w:sz="4" w:space="0" w:color="auto"/>
              <w:left w:val="single" w:sz="4" w:space="0" w:color="auto"/>
            </w:tcBorders>
            <w:shd w:val="clear" w:color="auto" w:fill="FFFFFF"/>
          </w:tcPr>
          <w:p w14:paraId="1F9A1C0D" w14:textId="77777777" w:rsidR="00D11108" w:rsidRPr="00D11108" w:rsidRDefault="00D11108" w:rsidP="00D35F7E">
            <w:pPr>
              <w:rPr>
                <w:rFonts w:asciiTheme="minorHAnsi" w:hAnsiTheme="minorHAnsi"/>
                <w:sz w:val="22"/>
                <w:szCs w:val="22"/>
              </w:rPr>
            </w:pPr>
          </w:p>
        </w:tc>
        <w:tc>
          <w:tcPr>
            <w:tcW w:w="2842" w:type="dxa"/>
            <w:tcBorders>
              <w:top w:val="single" w:sz="4" w:space="0" w:color="auto"/>
              <w:left w:val="single" w:sz="4" w:space="0" w:color="auto"/>
              <w:right w:val="single" w:sz="4" w:space="0" w:color="auto"/>
            </w:tcBorders>
            <w:shd w:val="clear" w:color="auto" w:fill="FFFFFF"/>
          </w:tcPr>
          <w:p w14:paraId="7632F065" w14:textId="77777777" w:rsidR="00D11108" w:rsidRPr="00D11108" w:rsidRDefault="00D11108" w:rsidP="00D35F7E">
            <w:pPr>
              <w:rPr>
                <w:rFonts w:asciiTheme="minorHAnsi" w:hAnsiTheme="minorHAnsi"/>
                <w:sz w:val="22"/>
                <w:szCs w:val="22"/>
              </w:rPr>
            </w:pPr>
          </w:p>
        </w:tc>
      </w:tr>
      <w:tr w:rsidR="00D11108" w:rsidRPr="00D11108" w14:paraId="0EFEDEAB" w14:textId="77777777" w:rsidTr="00D11108">
        <w:trPr>
          <w:trHeight w:hRule="exact" w:val="1989"/>
          <w:jc w:val="center"/>
        </w:trPr>
        <w:tc>
          <w:tcPr>
            <w:tcW w:w="2242" w:type="dxa"/>
            <w:tcBorders>
              <w:top w:val="single" w:sz="4" w:space="0" w:color="auto"/>
              <w:left w:val="single" w:sz="4" w:space="0" w:color="auto"/>
              <w:bottom w:val="single" w:sz="4" w:space="0" w:color="auto"/>
            </w:tcBorders>
            <w:shd w:val="clear" w:color="auto" w:fill="FFFFFF"/>
          </w:tcPr>
          <w:p w14:paraId="168A2C1E" w14:textId="1DA80F18" w:rsidR="00D11108" w:rsidRPr="00D11108" w:rsidRDefault="00D11108" w:rsidP="00D11108">
            <w:pPr>
              <w:pStyle w:val="In0"/>
              <w:shd w:val="clear" w:color="auto" w:fill="auto"/>
              <w:ind w:left="182"/>
              <w:rPr>
                <w:rFonts w:asciiTheme="minorHAnsi" w:hAnsiTheme="minorHAnsi"/>
                <w:color w:val="FF0000"/>
              </w:rPr>
            </w:pPr>
          </w:p>
        </w:tc>
        <w:tc>
          <w:tcPr>
            <w:tcW w:w="2410" w:type="dxa"/>
            <w:tcBorders>
              <w:top w:val="single" w:sz="4" w:space="0" w:color="auto"/>
              <w:left w:val="single" w:sz="4" w:space="0" w:color="auto"/>
              <w:bottom w:val="single" w:sz="4" w:space="0" w:color="auto"/>
            </w:tcBorders>
            <w:shd w:val="clear" w:color="auto" w:fill="FFFFFF"/>
          </w:tcPr>
          <w:p w14:paraId="4DCB3E55" w14:textId="3B328F16" w:rsidR="00D11108" w:rsidRPr="00D11108" w:rsidRDefault="00D11108" w:rsidP="00D11108">
            <w:pPr>
              <w:pStyle w:val="In0"/>
              <w:shd w:val="clear" w:color="auto" w:fill="auto"/>
              <w:ind w:left="209"/>
              <w:rPr>
                <w:rFonts w:asciiTheme="minorHAnsi" w:hAnsiTheme="minorHAnsi"/>
                <w:color w:val="FF0000"/>
              </w:rPr>
            </w:pPr>
          </w:p>
        </w:tc>
        <w:tc>
          <w:tcPr>
            <w:tcW w:w="1843" w:type="dxa"/>
            <w:tcBorders>
              <w:top w:val="single" w:sz="4" w:space="0" w:color="auto"/>
              <w:left w:val="single" w:sz="4" w:space="0" w:color="auto"/>
              <w:bottom w:val="single" w:sz="4" w:space="0" w:color="auto"/>
            </w:tcBorders>
            <w:shd w:val="clear" w:color="auto" w:fill="FFFFFF"/>
          </w:tcPr>
          <w:p w14:paraId="09232F01" w14:textId="77777777" w:rsidR="00D11108" w:rsidRPr="00D11108" w:rsidRDefault="00D11108" w:rsidP="00D35F7E">
            <w:pPr>
              <w:rPr>
                <w:rFonts w:asciiTheme="minorHAnsi" w:hAnsiTheme="minorHAnsi"/>
                <w:sz w:val="22"/>
                <w:szCs w:val="22"/>
              </w:rPr>
            </w:pP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5CEF0F6" w14:textId="77777777" w:rsidR="00D11108" w:rsidRPr="00D11108" w:rsidRDefault="00D11108" w:rsidP="00D35F7E">
            <w:pPr>
              <w:rPr>
                <w:rFonts w:asciiTheme="minorHAnsi" w:hAnsiTheme="minorHAnsi"/>
                <w:sz w:val="22"/>
                <w:szCs w:val="22"/>
              </w:rPr>
            </w:pPr>
          </w:p>
        </w:tc>
      </w:tr>
    </w:tbl>
    <w:p w14:paraId="62B0FCAB" w14:textId="77777777" w:rsidR="00D11108" w:rsidRPr="00D11108" w:rsidRDefault="00D11108" w:rsidP="00D11108">
      <w:pPr>
        <w:rPr>
          <w:rFonts w:asciiTheme="minorHAnsi" w:hAnsiTheme="minorHAnsi"/>
          <w:sz w:val="22"/>
          <w:szCs w:val="22"/>
        </w:rPr>
      </w:pPr>
    </w:p>
    <w:p w14:paraId="3ADA0EF4" w14:textId="77777777" w:rsidR="00D11108" w:rsidRPr="00D11108" w:rsidRDefault="00D11108" w:rsidP="00D11108">
      <w:pPr>
        <w:pStyle w:val="Zkladntext1"/>
        <w:shd w:val="clear" w:color="auto" w:fill="auto"/>
        <w:spacing w:after="0"/>
        <w:ind w:firstLine="180"/>
        <w:rPr>
          <w:rFonts w:asciiTheme="minorHAnsi" w:hAnsiTheme="minorHAnsi"/>
        </w:rPr>
      </w:pPr>
      <w:r w:rsidRPr="00D11108">
        <w:rPr>
          <w:rFonts w:asciiTheme="minorHAnsi" w:hAnsiTheme="minorHAnsi"/>
        </w:rPr>
        <w:t>Prevádzkový garant zmluvy Poskytovateľa</w:t>
      </w:r>
    </w:p>
    <w:p w14:paraId="5A7C7085" w14:textId="77777777" w:rsidR="00D11108" w:rsidRPr="00D11108" w:rsidRDefault="00D11108" w:rsidP="00D11108">
      <w:pPr>
        <w:pStyle w:val="Zkladntext1"/>
        <w:shd w:val="clear" w:color="auto" w:fill="auto"/>
        <w:spacing w:after="0"/>
        <w:ind w:firstLine="180"/>
        <w:rPr>
          <w:rFonts w:asciiTheme="minorHAnsi" w:hAnsiTheme="minorHAnsi"/>
        </w:rPr>
      </w:pPr>
      <w:r w:rsidRPr="00D11108">
        <w:rPr>
          <w:rFonts w:asciiTheme="minorHAnsi" w:hAnsiTheme="minorHAnsi"/>
        </w:rPr>
        <w:t>Prevádzkový garant Poskytovateľa je oprávnený</w:t>
      </w:r>
    </w:p>
    <w:p w14:paraId="72F57BE6" w14:textId="77777777" w:rsidR="00D11108" w:rsidRPr="00D11108" w:rsidRDefault="00D11108" w:rsidP="00D11108">
      <w:pPr>
        <w:pStyle w:val="Zkladntext1"/>
        <w:numPr>
          <w:ilvl w:val="0"/>
          <w:numId w:val="48"/>
        </w:numPr>
        <w:shd w:val="clear" w:color="auto" w:fill="auto"/>
        <w:tabs>
          <w:tab w:val="left" w:pos="947"/>
        </w:tabs>
        <w:spacing w:after="0"/>
        <w:ind w:firstLine="560"/>
        <w:rPr>
          <w:rFonts w:asciiTheme="minorHAnsi" w:hAnsiTheme="minorHAnsi"/>
        </w:rPr>
      </w:pPr>
      <w:r w:rsidRPr="00D11108">
        <w:rPr>
          <w:rFonts w:asciiTheme="minorHAnsi" w:hAnsiTheme="minorHAnsi"/>
        </w:rPr>
        <w:t>dohodovať podmienky poskytovania služieb podľa tejto Zmluvy,</w:t>
      </w:r>
    </w:p>
    <w:p w14:paraId="4E9F21BC" w14:textId="3F67725F" w:rsidR="00D11108" w:rsidRDefault="00D11108" w:rsidP="00D11108">
      <w:pPr>
        <w:pStyle w:val="Zkladntext1"/>
        <w:numPr>
          <w:ilvl w:val="0"/>
          <w:numId w:val="48"/>
        </w:numPr>
        <w:shd w:val="clear" w:color="auto" w:fill="auto"/>
        <w:tabs>
          <w:tab w:val="left" w:pos="957"/>
        </w:tabs>
        <w:spacing w:after="0"/>
        <w:ind w:firstLine="560"/>
        <w:rPr>
          <w:rFonts w:asciiTheme="minorHAnsi" w:hAnsiTheme="minorHAnsi"/>
        </w:rPr>
      </w:pPr>
      <w:r w:rsidRPr="00D11108">
        <w:rPr>
          <w:rFonts w:asciiTheme="minorHAnsi" w:hAnsiTheme="minorHAnsi"/>
        </w:rPr>
        <w:t>podpisovať protokoly o poskytnutí služieb</w:t>
      </w:r>
    </w:p>
    <w:p w14:paraId="7E9B74A6" w14:textId="77777777" w:rsidR="00D01D81" w:rsidRPr="00D11108" w:rsidRDefault="00D01D81" w:rsidP="00D01D81">
      <w:pPr>
        <w:pStyle w:val="Zkladntext1"/>
        <w:shd w:val="clear" w:color="auto" w:fill="auto"/>
        <w:tabs>
          <w:tab w:val="left" w:pos="957"/>
        </w:tabs>
        <w:spacing w:after="0"/>
        <w:ind w:left="560"/>
        <w:rPr>
          <w:rFonts w:asciiTheme="minorHAnsi" w:hAnsiTheme="minorHAnsi"/>
        </w:rPr>
      </w:pPr>
    </w:p>
    <w:p w14:paraId="49DE1AD0" w14:textId="35D88319" w:rsidR="00D11108" w:rsidRPr="00D01D81" w:rsidRDefault="00D11108" w:rsidP="00D11108">
      <w:pPr>
        <w:pStyle w:val="Nzovtabuky0"/>
        <w:shd w:val="clear" w:color="auto" w:fill="auto"/>
        <w:ind w:left="8026"/>
        <w:rPr>
          <w:rFonts w:asciiTheme="minorHAnsi" w:hAnsiTheme="minorHAnsi"/>
          <w:b w:val="0"/>
        </w:rPr>
      </w:pPr>
      <w:r w:rsidRPr="00D01D81">
        <w:rPr>
          <w:rFonts w:asciiTheme="minorHAnsi" w:hAnsiTheme="minorHAnsi"/>
          <w:b w:val="0"/>
        </w:rPr>
        <w:t>Tabuľka č. 4</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2410"/>
        <w:gridCol w:w="1843"/>
        <w:gridCol w:w="2842"/>
      </w:tblGrid>
      <w:tr w:rsidR="00D11108" w:rsidRPr="00D11108" w14:paraId="2D3726D8" w14:textId="77777777" w:rsidTr="00D35F7E">
        <w:trPr>
          <w:trHeight w:hRule="exact" w:val="739"/>
          <w:jc w:val="center"/>
        </w:trPr>
        <w:tc>
          <w:tcPr>
            <w:tcW w:w="2242" w:type="dxa"/>
            <w:tcBorders>
              <w:top w:val="single" w:sz="4" w:space="0" w:color="auto"/>
              <w:left w:val="single" w:sz="4" w:space="0" w:color="auto"/>
            </w:tcBorders>
            <w:shd w:val="clear" w:color="auto" w:fill="DBDBDB"/>
            <w:vAlign w:val="center"/>
          </w:tcPr>
          <w:p w14:paraId="68B77E84" w14:textId="77777777" w:rsidR="00D11108" w:rsidRPr="00D11108" w:rsidRDefault="00D11108" w:rsidP="00D11108">
            <w:pPr>
              <w:pStyle w:val="In0"/>
              <w:shd w:val="clear" w:color="auto" w:fill="auto"/>
              <w:ind w:left="40"/>
              <w:rPr>
                <w:rFonts w:asciiTheme="minorHAnsi" w:hAnsiTheme="minorHAnsi"/>
              </w:rPr>
            </w:pPr>
            <w:r w:rsidRPr="00D11108">
              <w:rPr>
                <w:rFonts w:asciiTheme="minorHAnsi" w:hAnsiTheme="minorHAnsi"/>
                <w:b/>
                <w:bCs/>
              </w:rPr>
              <w:t>Meno</w:t>
            </w:r>
          </w:p>
        </w:tc>
        <w:tc>
          <w:tcPr>
            <w:tcW w:w="2410" w:type="dxa"/>
            <w:tcBorders>
              <w:top w:val="single" w:sz="4" w:space="0" w:color="auto"/>
              <w:left w:val="single" w:sz="4" w:space="0" w:color="auto"/>
            </w:tcBorders>
            <w:shd w:val="clear" w:color="auto" w:fill="DBDBDB"/>
            <w:vAlign w:val="center"/>
          </w:tcPr>
          <w:p w14:paraId="627D8FCD" w14:textId="77777777" w:rsidR="00D11108" w:rsidRPr="00D11108" w:rsidRDefault="00D11108" w:rsidP="00D11108">
            <w:pPr>
              <w:pStyle w:val="In0"/>
              <w:shd w:val="clear" w:color="auto" w:fill="auto"/>
              <w:ind w:left="67"/>
              <w:rPr>
                <w:rFonts w:asciiTheme="minorHAnsi" w:hAnsiTheme="minorHAnsi"/>
              </w:rPr>
            </w:pPr>
            <w:r w:rsidRPr="00D11108">
              <w:rPr>
                <w:rFonts w:asciiTheme="minorHAnsi" w:hAnsiTheme="minorHAnsi"/>
                <w:b/>
                <w:bCs/>
              </w:rPr>
              <w:t>Zaradenie</w:t>
            </w:r>
          </w:p>
        </w:tc>
        <w:tc>
          <w:tcPr>
            <w:tcW w:w="1843" w:type="dxa"/>
            <w:tcBorders>
              <w:top w:val="single" w:sz="4" w:space="0" w:color="auto"/>
              <w:left w:val="single" w:sz="4" w:space="0" w:color="auto"/>
            </w:tcBorders>
            <w:shd w:val="clear" w:color="auto" w:fill="DBDBDB"/>
            <w:vAlign w:val="center"/>
          </w:tcPr>
          <w:p w14:paraId="0602A35D" w14:textId="77777777" w:rsidR="00D11108" w:rsidRPr="00D11108" w:rsidRDefault="00D11108" w:rsidP="00D11108">
            <w:pPr>
              <w:pStyle w:val="In0"/>
              <w:shd w:val="clear" w:color="auto" w:fill="auto"/>
              <w:ind w:left="72"/>
              <w:rPr>
                <w:rFonts w:asciiTheme="minorHAnsi" w:hAnsiTheme="minorHAnsi"/>
              </w:rPr>
            </w:pPr>
            <w:r w:rsidRPr="00D11108">
              <w:rPr>
                <w:rFonts w:asciiTheme="minorHAnsi" w:hAnsiTheme="minorHAnsi"/>
                <w:b/>
                <w:bCs/>
              </w:rPr>
              <w:t>Telefón</w:t>
            </w:r>
          </w:p>
        </w:tc>
        <w:tc>
          <w:tcPr>
            <w:tcW w:w="2842" w:type="dxa"/>
            <w:tcBorders>
              <w:top w:val="single" w:sz="4" w:space="0" w:color="auto"/>
              <w:left w:val="single" w:sz="4" w:space="0" w:color="auto"/>
              <w:right w:val="single" w:sz="4" w:space="0" w:color="auto"/>
            </w:tcBorders>
            <w:shd w:val="clear" w:color="auto" w:fill="DBDBDB"/>
            <w:vAlign w:val="center"/>
          </w:tcPr>
          <w:p w14:paraId="2E41CBE0" w14:textId="77777777" w:rsidR="00D11108" w:rsidRPr="00D11108" w:rsidRDefault="00D11108" w:rsidP="00D11108">
            <w:pPr>
              <w:pStyle w:val="In0"/>
              <w:shd w:val="clear" w:color="auto" w:fill="auto"/>
              <w:spacing w:line="233" w:lineRule="auto"/>
              <w:ind w:left="68"/>
              <w:rPr>
                <w:rFonts w:asciiTheme="minorHAnsi" w:hAnsiTheme="minorHAnsi"/>
              </w:rPr>
            </w:pPr>
            <w:r w:rsidRPr="00D11108">
              <w:rPr>
                <w:rFonts w:asciiTheme="minorHAnsi" w:hAnsiTheme="minorHAnsi"/>
                <w:b/>
                <w:bCs/>
              </w:rPr>
              <w:t>E-mailová adresa Poskytovateľa</w:t>
            </w:r>
          </w:p>
        </w:tc>
      </w:tr>
      <w:tr w:rsidR="00D11108" w:rsidRPr="00D11108" w14:paraId="2AD6AB22" w14:textId="77777777" w:rsidTr="00D11108">
        <w:trPr>
          <w:trHeight w:hRule="exact" w:val="832"/>
          <w:jc w:val="center"/>
        </w:trPr>
        <w:tc>
          <w:tcPr>
            <w:tcW w:w="2242" w:type="dxa"/>
            <w:tcBorders>
              <w:top w:val="single" w:sz="4" w:space="0" w:color="auto"/>
              <w:left w:val="single" w:sz="4" w:space="0" w:color="auto"/>
              <w:bottom w:val="single" w:sz="4" w:space="0" w:color="auto"/>
            </w:tcBorders>
            <w:shd w:val="clear" w:color="auto" w:fill="FFFFFF"/>
            <w:vAlign w:val="bottom"/>
          </w:tcPr>
          <w:p w14:paraId="37D9F779" w14:textId="56E86671" w:rsidR="00D11108" w:rsidRPr="00D11108" w:rsidRDefault="00D11108" w:rsidP="00D11108">
            <w:pPr>
              <w:pStyle w:val="In0"/>
              <w:shd w:val="clear" w:color="auto" w:fill="auto"/>
              <w:ind w:left="40"/>
              <w:rPr>
                <w:rFonts w:asciiTheme="minorHAnsi" w:hAnsiTheme="minorHAnsi"/>
                <w:highlight w:val="cyan"/>
              </w:rPr>
            </w:pPr>
          </w:p>
        </w:tc>
        <w:tc>
          <w:tcPr>
            <w:tcW w:w="2410" w:type="dxa"/>
            <w:tcBorders>
              <w:top w:val="single" w:sz="4" w:space="0" w:color="auto"/>
              <w:left w:val="single" w:sz="4" w:space="0" w:color="auto"/>
              <w:bottom w:val="single" w:sz="4" w:space="0" w:color="auto"/>
            </w:tcBorders>
            <w:shd w:val="clear" w:color="auto" w:fill="FFFFFF"/>
            <w:vAlign w:val="bottom"/>
          </w:tcPr>
          <w:p w14:paraId="3FF7AFFA" w14:textId="4460F6C9" w:rsidR="00D11108" w:rsidRPr="00D11108" w:rsidRDefault="00D11108" w:rsidP="00D11108">
            <w:pPr>
              <w:pStyle w:val="In0"/>
              <w:shd w:val="clear" w:color="auto" w:fill="auto"/>
              <w:ind w:left="67"/>
              <w:rPr>
                <w:rFonts w:asciiTheme="minorHAnsi" w:hAnsiTheme="minorHAnsi"/>
                <w:highlight w:val="cyan"/>
              </w:rPr>
            </w:pPr>
          </w:p>
        </w:tc>
        <w:tc>
          <w:tcPr>
            <w:tcW w:w="1843" w:type="dxa"/>
            <w:tcBorders>
              <w:top w:val="single" w:sz="4" w:space="0" w:color="auto"/>
              <w:left w:val="single" w:sz="4" w:space="0" w:color="auto"/>
              <w:bottom w:val="single" w:sz="4" w:space="0" w:color="auto"/>
            </w:tcBorders>
            <w:shd w:val="clear" w:color="auto" w:fill="FFFFFF"/>
          </w:tcPr>
          <w:p w14:paraId="1C26ED8D" w14:textId="77777777" w:rsidR="00D11108" w:rsidRPr="00D11108" w:rsidRDefault="00D11108" w:rsidP="00D11108">
            <w:pPr>
              <w:ind w:left="72"/>
              <w:rPr>
                <w:rFonts w:asciiTheme="minorHAnsi" w:hAnsiTheme="minorHAnsi"/>
                <w:sz w:val="22"/>
                <w:szCs w:val="22"/>
              </w:rPr>
            </w:pP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1C740AFF" w14:textId="77777777" w:rsidR="00D11108" w:rsidRPr="00D11108" w:rsidRDefault="00D11108" w:rsidP="00D11108">
            <w:pPr>
              <w:ind w:left="68"/>
              <w:rPr>
                <w:rFonts w:asciiTheme="minorHAnsi" w:hAnsiTheme="minorHAnsi"/>
                <w:sz w:val="22"/>
                <w:szCs w:val="22"/>
              </w:rPr>
            </w:pPr>
          </w:p>
        </w:tc>
      </w:tr>
    </w:tbl>
    <w:p w14:paraId="087010AB" w14:textId="77777777" w:rsidR="00D11108" w:rsidRPr="00D11108" w:rsidRDefault="00D11108" w:rsidP="00D11108">
      <w:pPr>
        <w:spacing w:after="1259" w:line="1" w:lineRule="exact"/>
        <w:rPr>
          <w:rFonts w:asciiTheme="minorHAnsi" w:hAnsiTheme="minorHAnsi"/>
          <w:sz w:val="22"/>
          <w:szCs w:val="22"/>
        </w:rPr>
      </w:pPr>
    </w:p>
    <w:p w14:paraId="233A9B01" w14:textId="77777777" w:rsidR="00D01D81" w:rsidRDefault="00D01D81" w:rsidP="00D01D81">
      <w:pPr>
        <w:pStyle w:val="Zhlavie20"/>
        <w:keepNext/>
        <w:keepLines/>
        <w:shd w:val="clear" w:color="auto" w:fill="auto"/>
        <w:tabs>
          <w:tab w:val="left" w:pos="756"/>
        </w:tabs>
        <w:spacing w:after="0"/>
        <w:ind w:left="180"/>
        <w:rPr>
          <w:rFonts w:asciiTheme="minorHAnsi" w:hAnsiTheme="minorHAnsi"/>
        </w:rPr>
      </w:pPr>
      <w:bookmarkStart w:id="25" w:name="bookmark2"/>
      <w:bookmarkStart w:id="26" w:name="bookmark3"/>
    </w:p>
    <w:p w14:paraId="4E3C3761" w14:textId="7C56A666" w:rsidR="00D11108" w:rsidRPr="00D11108" w:rsidRDefault="00D11108" w:rsidP="00D11108">
      <w:pPr>
        <w:pStyle w:val="Zhlavie20"/>
        <w:keepNext/>
        <w:keepLines/>
        <w:numPr>
          <w:ilvl w:val="0"/>
          <w:numId w:val="49"/>
        </w:numPr>
        <w:shd w:val="clear" w:color="auto" w:fill="auto"/>
        <w:tabs>
          <w:tab w:val="left" w:pos="756"/>
        </w:tabs>
        <w:spacing w:after="0"/>
        <w:ind w:firstLine="180"/>
        <w:rPr>
          <w:rFonts w:asciiTheme="minorHAnsi" w:hAnsiTheme="minorHAnsi"/>
        </w:rPr>
      </w:pPr>
      <w:r w:rsidRPr="00D11108">
        <w:rPr>
          <w:rFonts w:asciiTheme="minorHAnsi" w:hAnsiTheme="minorHAnsi"/>
        </w:rPr>
        <w:t>Spôsob realizácie výkonu plnenia podporných služieb Poskytovateľom</w:t>
      </w:r>
      <w:bookmarkEnd w:id="25"/>
      <w:bookmarkEnd w:id="26"/>
    </w:p>
    <w:p w14:paraId="7725541C" w14:textId="77777777" w:rsidR="00D11108" w:rsidRPr="00D11108" w:rsidRDefault="00D11108" w:rsidP="00D11108">
      <w:pPr>
        <w:pStyle w:val="Zkladntext1"/>
        <w:numPr>
          <w:ilvl w:val="0"/>
          <w:numId w:val="50"/>
        </w:numPr>
        <w:shd w:val="clear" w:color="auto" w:fill="auto"/>
        <w:tabs>
          <w:tab w:val="left" w:pos="913"/>
        </w:tabs>
        <w:spacing w:after="0"/>
        <w:ind w:left="920" w:hanging="720"/>
        <w:rPr>
          <w:rFonts w:asciiTheme="minorHAnsi" w:hAnsiTheme="minorHAnsi"/>
        </w:rPr>
      </w:pPr>
      <w:r w:rsidRPr="00D11108">
        <w:rPr>
          <w:rFonts w:asciiTheme="minorHAnsi" w:hAnsiTheme="minorHAnsi"/>
        </w:rPr>
        <w:t>Vzdialeným prístupom na miesto plnenia, pričom túto formu poskytnutia podporných služieb je Objednávateľ povinný Poskytovateľovi umožniť vždy ako preferovanú. Vzdialený prístup do IS Objednávateľa bude Poskytovateľovi umožnený v súlade s platnými internými predpismi Objednávateľa a za predpokladu, že vzdialený prístup nenaruší prevádzku ostatných IS Objednávateľa. Vzdialený prístup bude riadený zo strany Objednávateľa, časovo obmedzený a vykonávané aktivity budú logované pre účely auditu.</w:t>
      </w:r>
    </w:p>
    <w:p w14:paraId="6E18A823" w14:textId="77777777" w:rsidR="00D11108" w:rsidRPr="00D11108" w:rsidRDefault="00D11108" w:rsidP="00D11108">
      <w:pPr>
        <w:pStyle w:val="Zkladntext1"/>
        <w:numPr>
          <w:ilvl w:val="0"/>
          <w:numId w:val="50"/>
        </w:numPr>
        <w:shd w:val="clear" w:color="auto" w:fill="auto"/>
        <w:tabs>
          <w:tab w:val="left" w:pos="913"/>
        </w:tabs>
        <w:spacing w:after="0"/>
        <w:ind w:left="920" w:hanging="720"/>
        <w:rPr>
          <w:rFonts w:asciiTheme="minorHAnsi" w:hAnsiTheme="minorHAnsi"/>
        </w:rPr>
      </w:pPr>
      <w:r w:rsidRPr="00D11108">
        <w:rPr>
          <w:rFonts w:asciiTheme="minorHAnsi" w:hAnsiTheme="minorHAnsi"/>
        </w:rPr>
        <w:t>V prípade, ak nemôže byť služba realizovaná vzdialeným prístupom, bude poskytnutá na pracovisku Objednávateľa uvedenom v Tabuľke 6. Čas, ktorý Poskytovateľ reálne spotreboval na cestu na pracovisko Objednávateľa sa do plynutia dohodnutých časových lehôt podporných služieb nezapočítava, t.j. tieto sú o tento čas predĺžené.</w:t>
      </w:r>
    </w:p>
    <w:p w14:paraId="42F72B32" w14:textId="372A26F1" w:rsidR="00D11108" w:rsidRDefault="00D11108" w:rsidP="00D11108">
      <w:pPr>
        <w:pStyle w:val="Zkladntext1"/>
        <w:numPr>
          <w:ilvl w:val="0"/>
          <w:numId w:val="50"/>
        </w:numPr>
        <w:shd w:val="clear" w:color="auto" w:fill="auto"/>
        <w:tabs>
          <w:tab w:val="left" w:pos="913"/>
        </w:tabs>
        <w:spacing w:after="0"/>
        <w:ind w:firstLine="180"/>
        <w:rPr>
          <w:rFonts w:asciiTheme="minorHAnsi" w:hAnsiTheme="minorHAnsi"/>
        </w:rPr>
      </w:pPr>
      <w:r w:rsidRPr="00D11108">
        <w:rPr>
          <w:rFonts w:asciiTheme="minorHAnsi" w:hAnsiTheme="minorHAnsi"/>
        </w:rPr>
        <w:t>Na pracovisku Poskytovateľa.</w:t>
      </w:r>
    </w:p>
    <w:p w14:paraId="6724B055" w14:textId="77777777" w:rsidR="00D11108" w:rsidRPr="00D11108" w:rsidRDefault="00D11108" w:rsidP="00D01D81">
      <w:pPr>
        <w:pStyle w:val="Zkladntext1"/>
        <w:shd w:val="clear" w:color="auto" w:fill="auto"/>
        <w:spacing w:after="0"/>
        <w:rPr>
          <w:rFonts w:asciiTheme="minorHAnsi" w:hAnsiTheme="minorHAnsi"/>
        </w:rPr>
      </w:pPr>
    </w:p>
    <w:p w14:paraId="1F40E6F9" w14:textId="2F83A975" w:rsidR="00D11108" w:rsidRDefault="00D11108" w:rsidP="00D11108">
      <w:pPr>
        <w:pStyle w:val="Zhlavie20"/>
        <w:keepNext/>
        <w:keepLines/>
        <w:shd w:val="clear" w:color="auto" w:fill="auto"/>
        <w:spacing w:after="0"/>
        <w:rPr>
          <w:rFonts w:asciiTheme="minorHAnsi" w:hAnsiTheme="minorHAnsi"/>
        </w:rPr>
      </w:pPr>
      <w:r w:rsidRPr="00D11108">
        <w:rPr>
          <w:rFonts w:asciiTheme="minorHAnsi" w:hAnsiTheme="minorHAnsi"/>
        </w:rPr>
        <w:t>1.2 Miesta plnenia u</w:t>
      </w:r>
      <w:r>
        <w:rPr>
          <w:rFonts w:asciiTheme="minorHAnsi" w:hAnsiTheme="minorHAnsi"/>
        </w:rPr>
        <w:t> </w:t>
      </w:r>
      <w:r w:rsidRPr="00D11108">
        <w:rPr>
          <w:rFonts w:asciiTheme="minorHAnsi" w:hAnsiTheme="minorHAnsi"/>
        </w:rPr>
        <w:t>Objednávateľa</w:t>
      </w:r>
    </w:p>
    <w:p w14:paraId="443F70EF" w14:textId="77777777" w:rsidR="00D11108" w:rsidRPr="00D11108" w:rsidRDefault="00D11108" w:rsidP="00D11108">
      <w:pPr>
        <w:pStyle w:val="Zhlavie20"/>
        <w:keepNext/>
        <w:keepLines/>
        <w:shd w:val="clear" w:color="auto" w:fill="auto"/>
        <w:spacing w:after="0"/>
        <w:rPr>
          <w:rFonts w:asciiTheme="minorHAnsi" w:hAnsiTheme="minorHAnsi"/>
        </w:rPr>
      </w:pPr>
    </w:p>
    <w:p w14:paraId="17E98EB7" w14:textId="4D58E17E" w:rsidR="00D11108" w:rsidRPr="00D11108" w:rsidRDefault="00D11108" w:rsidP="00D11108">
      <w:pPr>
        <w:pStyle w:val="Nzovtabuky0"/>
        <w:shd w:val="clear" w:color="auto" w:fill="auto"/>
        <w:tabs>
          <w:tab w:val="left" w:pos="7339"/>
        </w:tabs>
        <w:rPr>
          <w:rFonts w:asciiTheme="minorHAnsi" w:hAnsiTheme="minorHAnsi"/>
        </w:rPr>
      </w:pPr>
      <w:r w:rsidRPr="00D11108">
        <w:rPr>
          <w:rFonts w:asciiTheme="minorHAnsi" w:hAnsiTheme="minorHAnsi"/>
        </w:rPr>
        <w:t>Objednávateľ - Miesta plnenia výkonu podporných služieb</w:t>
      </w:r>
      <w:r w:rsidRPr="00D11108">
        <w:rPr>
          <w:rFonts w:asciiTheme="minorHAnsi" w:hAnsiTheme="minorHAnsi"/>
        </w:rPr>
        <w:tab/>
      </w:r>
      <w:r w:rsidR="00D01D81">
        <w:rPr>
          <w:rFonts w:asciiTheme="minorHAnsi" w:hAnsiTheme="minorHAnsi"/>
        </w:rPr>
        <w:t xml:space="preserve"> </w:t>
      </w:r>
      <w:r>
        <w:rPr>
          <w:rFonts w:asciiTheme="minorHAnsi" w:hAnsiTheme="minorHAnsi"/>
        </w:rPr>
        <w:t xml:space="preserve">           </w:t>
      </w:r>
      <w:r w:rsidRPr="00D01D81">
        <w:rPr>
          <w:rFonts w:asciiTheme="minorHAnsi" w:hAnsiTheme="minorHAnsi"/>
          <w:b w:val="0"/>
        </w:rPr>
        <w:t>Tabuľka č. 5</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55"/>
        <w:gridCol w:w="5270"/>
      </w:tblGrid>
      <w:tr w:rsidR="00D11108" w:rsidRPr="00D11108" w14:paraId="1372CB3B" w14:textId="77777777" w:rsidTr="00D35F7E">
        <w:trPr>
          <w:trHeight w:hRule="exact" w:val="451"/>
          <w:jc w:val="center"/>
        </w:trPr>
        <w:tc>
          <w:tcPr>
            <w:tcW w:w="9225" w:type="dxa"/>
            <w:gridSpan w:val="2"/>
            <w:tcBorders>
              <w:top w:val="single" w:sz="4" w:space="0" w:color="auto"/>
              <w:left w:val="single" w:sz="4" w:space="0" w:color="auto"/>
              <w:right w:val="single" w:sz="4" w:space="0" w:color="auto"/>
            </w:tcBorders>
            <w:shd w:val="clear" w:color="auto" w:fill="DBDBDB"/>
            <w:vAlign w:val="center"/>
          </w:tcPr>
          <w:p w14:paraId="7614B50E" w14:textId="77777777" w:rsidR="00D11108" w:rsidRPr="00D11108" w:rsidRDefault="00D11108" w:rsidP="00D11108">
            <w:pPr>
              <w:pStyle w:val="In0"/>
              <w:shd w:val="clear" w:color="auto" w:fill="auto"/>
              <w:spacing w:after="0"/>
              <w:ind w:left="128"/>
              <w:rPr>
                <w:rFonts w:asciiTheme="minorHAnsi" w:hAnsiTheme="minorHAnsi"/>
              </w:rPr>
            </w:pPr>
            <w:r w:rsidRPr="00D11108">
              <w:rPr>
                <w:rFonts w:asciiTheme="minorHAnsi" w:hAnsiTheme="minorHAnsi"/>
                <w:b/>
                <w:bCs/>
              </w:rPr>
              <w:t>Miesto</w:t>
            </w:r>
          </w:p>
        </w:tc>
      </w:tr>
      <w:tr w:rsidR="00D11108" w:rsidRPr="00D11108" w14:paraId="677BD259" w14:textId="77777777" w:rsidTr="00D35F7E">
        <w:trPr>
          <w:trHeight w:hRule="exact" w:val="555"/>
          <w:jc w:val="center"/>
        </w:trPr>
        <w:tc>
          <w:tcPr>
            <w:tcW w:w="3955" w:type="dxa"/>
            <w:tcBorders>
              <w:top w:val="single" w:sz="4" w:space="0" w:color="auto"/>
              <w:left w:val="single" w:sz="4" w:space="0" w:color="auto"/>
            </w:tcBorders>
            <w:shd w:val="clear" w:color="auto" w:fill="FFFFFF"/>
          </w:tcPr>
          <w:p w14:paraId="35EB54B3"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Primárna lokalita</w:t>
            </w:r>
          </w:p>
        </w:tc>
        <w:tc>
          <w:tcPr>
            <w:tcW w:w="5270" w:type="dxa"/>
            <w:tcBorders>
              <w:top w:val="single" w:sz="4" w:space="0" w:color="auto"/>
              <w:left w:val="single" w:sz="4" w:space="0" w:color="auto"/>
              <w:right w:val="single" w:sz="4" w:space="0" w:color="auto"/>
            </w:tcBorders>
            <w:shd w:val="clear" w:color="auto" w:fill="FFFFFF"/>
          </w:tcPr>
          <w:p w14:paraId="201D2EB2"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 xml:space="preserve">Ministerstvo vnútra SR </w:t>
            </w:r>
          </w:p>
          <w:p w14:paraId="1A952A13"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Pribinova 2, Bratislava</w:t>
            </w:r>
          </w:p>
        </w:tc>
      </w:tr>
      <w:tr w:rsidR="00D11108" w:rsidRPr="00D11108" w14:paraId="605D6972" w14:textId="77777777" w:rsidTr="00D35F7E">
        <w:trPr>
          <w:trHeight w:hRule="exact" w:val="563"/>
          <w:jc w:val="center"/>
        </w:trPr>
        <w:tc>
          <w:tcPr>
            <w:tcW w:w="3955" w:type="dxa"/>
            <w:tcBorders>
              <w:top w:val="single" w:sz="4" w:space="0" w:color="auto"/>
              <w:left w:val="single" w:sz="4" w:space="0" w:color="auto"/>
            </w:tcBorders>
            <w:shd w:val="clear" w:color="auto" w:fill="FFFFFF"/>
          </w:tcPr>
          <w:p w14:paraId="14418A0F"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Sekundárna lokalita</w:t>
            </w:r>
          </w:p>
        </w:tc>
        <w:tc>
          <w:tcPr>
            <w:tcW w:w="5270" w:type="dxa"/>
            <w:tcBorders>
              <w:top w:val="single" w:sz="4" w:space="0" w:color="auto"/>
              <w:left w:val="single" w:sz="4" w:space="0" w:color="auto"/>
              <w:right w:val="single" w:sz="4" w:space="0" w:color="auto"/>
            </w:tcBorders>
            <w:shd w:val="clear" w:color="auto" w:fill="FFFFFF"/>
          </w:tcPr>
          <w:p w14:paraId="315A203E"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 xml:space="preserve">Ministerstvo vnútra SR </w:t>
            </w:r>
          </w:p>
          <w:p w14:paraId="6993A63D"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Račianska 45, Bratislava</w:t>
            </w:r>
          </w:p>
        </w:tc>
      </w:tr>
      <w:tr w:rsidR="00D11108" w:rsidRPr="00D11108" w14:paraId="0303BA75" w14:textId="77777777" w:rsidTr="00D11108">
        <w:trPr>
          <w:trHeight w:hRule="exact" w:val="672"/>
          <w:jc w:val="center"/>
        </w:trPr>
        <w:tc>
          <w:tcPr>
            <w:tcW w:w="3955" w:type="dxa"/>
            <w:tcBorders>
              <w:top w:val="single" w:sz="4" w:space="0" w:color="auto"/>
              <w:left w:val="single" w:sz="4" w:space="0" w:color="auto"/>
              <w:bottom w:val="single" w:sz="4" w:space="0" w:color="auto"/>
            </w:tcBorders>
            <w:shd w:val="clear" w:color="auto" w:fill="FFFFFF"/>
          </w:tcPr>
          <w:p w14:paraId="7AA31AD8"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Sekundárna lokalita</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5E49C7E7"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 xml:space="preserve">Ministerstvo vnútra SR </w:t>
            </w:r>
          </w:p>
          <w:p w14:paraId="4F86D770"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ul.Timravy č.17, Banská Bystrica</w:t>
            </w:r>
          </w:p>
        </w:tc>
      </w:tr>
    </w:tbl>
    <w:p w14:paraId="4114DB04" w14:textId="77777777" w:rsidR="00D11108" w:rsidRPr="00D11108" w:rsidRDefault="00D11108" w:rsidP="00D11108">
      <w:pPr>
        <w:rPr>
          <w:rFonts w:asciiTheme="minorHAnsi" w:hAnsiTheme="minorHAnsi"/>
          <w:sz w:val="22"/>
          <w:szCs w:val="22"/>
        </w:rPr>
      </w:pPr>
    </w:p>
    <w:p w14:paraId="5823115B" w14:textId="77777777" w:rsidR="00D11108" w:rsidRPr="00D11108" w:rsidRDefault="00D11108" w:rsidP="00D11108">
      <w:pPr>
        <w:pStyle w:val="Nzovtabuky0"/>
        <w:shd w:val="clear" w:color="auto" w:fill="auto"/>
        <w:spacing w:after="60"/>
        <w:jc w:val="both"/>
        <w:rPr>
          <w:rFonts w:asciiTheme="minorHAnsi" w:hAnsiTheme="minorHAnsi"/>
        </w:rPr>
      </w:pPr>
      <w:r w:rsidRPr="00D11108">
        <w:rPr>
          <w:rFonts w:asciiTheme="minorHAnsi" w:hAnsiTheme="minorHAnsi"/>
        </w:rPr>
        <w:t>1.3 Kontaktné údaje pre plnenie zmluvy</w:t>
      </w:r>
    </w:p>
    <w:p w14:paraId="545DA5ED" w14:textId="7AD5C398" w:rsidR="00D11108" w:rsidRPr="00D01D81" w:rsidRDefault="00D11108" w:rsidP="00D11108">
      <w:pPr>
        <w:pStyle w:val="Nzovtabuky0"/>
        <w:shd w:val="clear" w:color="auto" w:fill="auto"/>
        <w:rPr>
          <w:rFonts w:asciiTheme="minorHAnsi" w:hAnsiTheme="minorHAnsi"/>
          <w:b w:val="0"/>
        </w:rPr>
      </w:pPr>
      <w:r w:rsidRPr="00D11108">
        <w:rPr>
          <w:rFonts w:asciiTheme="minorHAnsi" w:hAnsiTheme="minorHAnsi"/>
        </w:rPr>
        <w:t xml:space="preserve">Kontaktné údaje - Objednávateľ </w:t>
      </w:r>
      <w:r>
        <w:rPr>
          <w:rFonts w:asciiTheme="minorHAnsi" w:hAnsiTheme="minorHAnsi"/>
        </w:rPr>
        <w:t xml:space="preserve">                                                                                                 </w:t>
      </w:r>
      <w:r w:rsidRPr="00D01D81">
        <w:rPr>
          <w:rFonts w:asciiTheme="minorHAnsi" w:hAnsiTheme="minorHAnsi"/>
          <w:b w:val="0"/>
        </w:rPr>
        <w:t>Tabuľka č. 6</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14"/>
        <w:gridCol w:w="2213"/>
        <w:gridCol w:w="3850"/>
      </w:tblGrid>
      <w:tr w:rsidR="00D11108" w:rsidRPr="00D11108" w14:paraId="109AF6EB" w14:textId="77777777" w:rsidTr="00D35F7E">
        <w:trPr>
          <w:trHeight w:hRule="exact" w:val="499"/>
          <w:jc w:val="center"/>
        </w:trPr>
        <w:tc>
          <w:tcPr>
            <w:tcW w:w="3014" w:type="dxa"/>
            <w:shd w:val="clear" w:color="auto" w:fill="DBDBDB"/>
            <w:vAlign w:val="center"/>
          </w:tcPr>
          <w:p w14:paraId="27B35515" w14:textId="77777777" w:rsidR="00D11108" w:rsidRPr="00D11108" w:rsidRDefault="00D11108" w:rsidP="00D11108">
            <w:pPr>
              <w:pStyle w:val="In0"/>
              <w:shd w:val="clear" w:color="auto" w:fill="auto"/>
              <w:ind w:left="188"/>
              <w:rPr>
                <w:rFonts w:asciiTheme="minorHAnsi" w:hAnsiTheme="minorHAnsi"/>
              </w:rPr>
            </w:pPr>
            <w:r w:rsidRPr="00D11108">
              <w:rPr>
                <w:rFonts w:asciiTheme="minorHAnsi" w:hAnsiTheme="minorHAnsi"/>
                <w:b/>
                <w:bCs/>
              </w:rPr>
              <w:t>Meno</w:t>
            </w:r>
          </w:p>
        </w:tc>
        <w:tc>
          <w:tcPr>
            <w:tcW w:w="2213" w:type="dxa"/>
            <w:shd w:val="clear" w:color="auto" w:fill="DBDBDB"/>
            <w:vAlign w:val="center"/>
          </w:tcPr>
          <w:p w14:paraId="25D3D442" w14:textId="77777777" w:rsidR="00D11108" w:rsidRPr="00D11108" w:rsidRDefault="00D11108" w:rsidP="00D11108">
            <w:pPr>
              <w:pStyle w:val="In0"/>
              <w:shd w:val="clear" w:color="auto" w:fill="auto"/>
              <w:ind w:left="163"/>
              <w:rPr>
                <w:rFonts w:asciiTheme="minorHAnsi" w:hAnsiTheme="minorHAnsi"/>
              </w:rPr>
            </w:pPr>
            <w:r w:rsidRPr="00D11108">
              <w:rPr>
                <w:rFonts w:asciiTheme="minorHAnsi" w:hAnsiTheme="minorHAnsi"/>
                <w:b/>
                <w:bCs/>
              </w:rPr>
              <w:t>Telefón</w:t>
            </w:r>
          </w:p>
        </w:tc>
        <w:tc>
          <w:tcPr>
            <w:tcW w:w="3850" w:type="dxa"/>
            <w:shd w:val="clear" w:color="auto" w:fill="DBDBDB"/>
            <w:vAlign w:val="center"/>
          </w:tcPr>
          <w:p w14:paraId="4A82A258" w14:textId="77777777" w:rsidR="00D11108" w:rsidRPr="00D11108" w:rsidRDefault="00D11108" w:rsidP="00D11108">
            <w:pPr>
              <w:pStyle w:val="In0"/>
              <w:shd w:val="clear" w:color="auto" w:fill="auto"/>
              <w:ind w:left="75"/>
              <w:rPr>
                <w:rFonts w:asciiTheme="minorHAnsi" w:hAnsiTheme="minorHAnsi"/>
              </w:rPr>
            </w:pPr>
            <w:r w:rsidRPr="00D11108">
              <w:rPr>
                <w:rFonts w:asciiTheme="minorHAnsi" w:hAnsiTheme="minorHAnsi"/>
                <w:b/>
                <w:bCs/>
              </w:rPr>
              <w:t>E-mailová adresa</w:t>
            </w:r>
          </w:p>
        </w:tc>
      </w:tr>
      <w:tr w:rsidR="00D11108" w:rsidRPr="00D11108" w14:paraId="64071AC9" w14:textId="77777777" w:rsidTr="00D35F7E">
        <w:trPr>
          <w:trHeight w:hRule="exact" w:val="336"/>
          <w:jc w:val="center"/>
        </w:trPr>
        <w:tc>
          <w:tcPr>
            <w:tcW w:w="3014" w:type="dxa"/>
            <w:shd w:val="clear" w:color="auto" w:fill="FFFFFF"/>
            <w:vAlign w:val="center"/>
          </w:tcPr>
          <w:p w14:paraId="23FF4CE5" w14:textId="1447784C" w:rsidR="00D11108" w:rsidRPr="00D11108" w:rsidRDefault="00D11108" w:rsidP="00D11108">
            <w:pPr>
              <w:pStyle w:val="In0"/>
              <w:shd w:val="clear" w:color="auto" w:fill="auto"/>
              <w:ind w:left="188"/>
              <w:rPr>
                <w:rFonts w:asciiTheme="minorHAnsi" w:hAnsiTheme="minorHAnsi"/>
              </w:rPr>
            </w:pPr>
          </w:p>
        </w:tc>
        <w:tc>
          <w:tcPr>
            <w:tcW w:w="2213" w:type="dxa"/>
            <w:shd w:val="clear" w:color="auto" w:fill="FFFFFF"/>
          </w:tcPr>
          <w:p w14:paraId="1435B786" w14:textId="77777777" w:rsidR="00D11108" w:rsidRPr="00D11108" w:rsidRDefault="00D11108" w:rsidP="00D35F7E">
            <w:pPr>
              <w:rPr>
                <w:rFonts w:asciiTheme="minorHAnsi" w:hAnsiTheme="minorHAnsi"/>
                <w:sz w:val="22"/>
                <w:szCs w:val="22"/>
              </w:rPr>
            </w:pPr>
          </w:p>
        </w:tc>
        <w:tc>
          <w:tcPr>
            <w:tcW w:w="3850" w:type="dxa"/>
            <w:shd w:val="clear" w:color="auto" w:fill="FFFFFF"/>
          </w:tcPr>
          <w:p w14:paraId="6BCE4A59" w14:textId="77777777" w:rsidR="00D11108" w:rsidRPr="00D11108" w:rsidRDefault="00D11108" w:rsidP="00D35F7E">
            <w:pPr>
              <w:rPr>
                <w:rFonts w:asciiTheme="minorHAnsi" w:hAnsiTheme="minorHAnsi"/>
                <w:sz w:val="22"/>
                <w:szCs w:val="22"/>
              </w:rPr>
            </w:pPr>
          </w:p>
        </w:tc>
      </w:tr>
      <w:tr w:rsidR="00D11108" w:rsidRPr="00D11108" w14:paraId="1EC8F834" w14:textId="77777777" w:rsidTr="00D35F7E">
        <w:trPr>
          <w:trHeight w:hRule="exact" w:val="331"/>
          <w:jc w:val="center"/>
        </w:trPr>
        <w:tc>
          <w:tcPr>
            <w:tcW w:w="3014" w:type="dxa"/>
            <w:shd w:val="clear" w:color="auto" w:fill="FFFFFF"/>
            <w:vAlign w:val="bottom"/>
          </w:tcPr>
          <w:p w14:paraId="7F9B84EE" w14:textId="14DEC784" w:rsidR="00D11108" w:rsidRPr="00D11108" w:rsidRDefault="00D11108" w:rsidP="00D11108">
            <w:pPr>
              <w:pStyle w:val="In0"/>
              <w:shd w:val="clear" w:color="auto" w:fill="auto"/>
              <w:ind w:left="188"/>
              <w:rPr>
                <w:rFonts w:asciiTheme="minorHAnsi" w:hAnsiTheme="minorHAnsi"/>
              </w:rPr>
            </w:pPr>
          </w:p>
        </w:tc>
        <w:tc>
          <w:tcPr>
            <w:tcW w:w="2213" w:type="dxa"/>
            <w:shd w:val="clear" w:color="auto" w:fill="FFFFFF"/>
          </w:tcPr>
          <w:p w14:paraId="0C479E98" w14:textId="77777777" w:rsidR="00D11108" w:rsidRPr="00D11108" w:rsidRDefault="00D11108" w:rsidP="00D35F7E">
            <w:pPr>
              <w:rPr>
                <w:rFonts w:asciiTheme="minorHAnsi" w:hAnsiTheme="minorHAnsi"/>
                <w:sz w:val="22"/>
                <w:szCs w:val="22"/>
              </w:rPr>
            </w:pPr>
          </w:p>
        </w:tc>
        <w:tc>
          <w:tcPr>
            <w:tcW w:w="3850" w:type="dxa"/>
            <w:shd w:val="clear" w:color="auto" w:fill="FFFFFF"/>
          </w:tcPr>
          <w:p w14:paraId="329BD1B6" w14:textId="77777777" w:rsidR="00D11108" w:rsidRPr="00D11108" w:rsidRDefault="00D11108" w:rsidP="00D35F7E">
            <w:pPr>
              <w:rPr>
                <w:rFonts w:asciiTheme="minorHAnsi" w:hAnsiTheme="minorHAnsi"/>
                <w:sz w:val="22"/>
                <w:szCs w:val="22"/>
              </w:rPr>
            </w:pPr>
          </w:p>
        </w:tc>
      </w:tr>
      <w:tr w:rsidR="00D11108" w:rsidRPr="00D11108" w14:paraId="0BC56C82" w14:textId="77777777" w:rsidTr="00D35F7E">
        <w:trPr>
          <w:trHeight w:hRule="exact" w:val="384"/>
          <w:jc w:val="center"/>
        </w:trPr>
        <w:tc>
          <w:tcPr>
            <w:tcW w:w="3014" w:type="dxa"/>
            <w:shd w:val="clear" w:color="auto" w:fill="FFFFFF"/>
            <w:vAlign w:val="center"/>
          </w:tcPr>
          <w:p w14:paraId="1EE6A880" w14:textId="4198C681" w:rsidR="00D11108" w:rsidRPr="00D11108" w:rsidRDefault="00D11108" w:rsidP="00D11108">
            <w:pPr>
              <w:pStyle w:val="In0"/>
              <w:shd w:val="clear" w:color="auto" w:fill="auto"/>
              <w:ind w:left="188"/>
              <w:rPr>
                <w:rFonts w:asciiTheme="minorHAnsi" w:hAnsiTheme="minorHAnsi"/>
              </w:rPr>
            </w:pPr>
          </w:p>
        </w:tc>
        <w:tc>
          <w:tcPr>
            <w:tcW w:w="2213" w:type="dxa"/>
            <w:shd w:val="clear" w:color="auto" w:fill="FFFFFF"/>
          </w:tcPr>
          <w:p w14:paraId="11DB0687" w14:textId="77777777" w:rsidR="00D11108" w:rsidRPr="00D11108" w:rsidRDefault="00D11108" w:rsidP="00D35F7E">
            <w:pPr>
              <w:rPr>
                <w:rFonts w:asciiTheme="minorHAnsi" w:hAnsiTheme="minorHAnsi"/>
                <w:sz w:val="22"/>
                <w:szCs w:val="22"/>
              </w:rPr>
            </w:pPr>
          </w:p>
        </w:tc>
        <w:tc>
          <w:tcPr>
            <w:tcW w:w="3850" w:type="dxa"/>
            <w:shd w:val="clear" w:color="auto" w:fill="FFFFFF"/>
          </w:tcPr>
          <w:p w14:paraId="1A961C39" w14:textId="77777777" w:rsidR="00D11108" w:rsidRPr="00D11108" w:rsidRDefault="00D11108" w:rsidP="00D35F7E">
            <w:pPr>
              <w:rPr>
                <w:rFonts w:asciiTheme="minorHAnsi" w:hAnsiTheme="minorHAnsi"/>
                <w:sz w:val="22"/>
                <w:szCs w:val="22"/>
              </w:rPr>
            </w:pPr>
          </w:p>
        </w:tc>
      </w:tr>
    </w:tbl>
    <w:p w14:paraId="1C6DE0C5" w14:textId="77777777" w:rsidR="00D11108" w:rsidRPr="00D11108" w:rsidRDefault="00D11108" w:rsidP="00D11108">
      <w:pPr>
        <w:spacing w:after="239" w:line="1" w:lineRule="exact"/>
        <w:rPr>
          <w:rFonts w:asciiTheme="minorHAnsi" w:hAnsiTheme="minorHAnsi"/>
          <w:sz w:val="22"/>
          <w:szCs w:val="22"/>
        </w:rPr>
      </w:pPr>
    </w:p>
    <w:p w14:paraId="3E549B5E" w14:textId="56718C98" w:rsidR="00D11108" w:rsidRPr="00D11108" w:rsidRDefault="00D11108" w:rsidP="00D11108">
      <w:pPr>
        <w:pStyle w:val="Nzovtabuky0"/>
        <w:shd w:val="clear" w:color="auto" w:fill="auto"/>
        <w:tabs>
          <w:tab w:val="left" w:pos="7618"/>
        </w:tabs>
        <w:rPr>
          <w:rFonts w:asciiTheme="minorHAnsi" w:hAnsiTheme="minorHAnsi"/>
        </w:rPr>
      </w:pPr>
      <w:r w:rsidRPr="00D11108">
        <w:rPr>
          <w:rFonts w:asciiTheme="minorHAnsi" w:hAnsiTheme="minorHAnsi"/>
        </w:rPr>
        <w:t xml:space="preserve">Kontaktné údaje </w:t>
      </w:r>
      <w:r>
        <w:rPr>
          <w:rFonts w:asciiTheme="minorHAnsi" w:hAnsiTheme="minorHAnsi"/>
        </w:rPr>
        <w:t>–</w:t>
      </w:r>
      <w:r w:rsidRPr="00D11108">
        <w:rPr>
          <w:rFonts w:asciiTheme="minorHAnsi" w:hAnsiTheme="minorHAnsi"/>
        </w:rPr>
        <w:t xml:space="preserve"> Poskytovateľ</w:t>
      </w:r>
      <w:r>
        <w:rPr>
          <w:rFonts w:asciiTheme="minorHAnsi" w:hAnsiTheme="minorHAnsi"/>
        </w:rPr>
        <w:t xml:space="preserve">   </w:t>
      </w:r>
      <w:r w:rsidRPr="00D11108">
        <w:rPr>
          <w:rFonts w:asciiTheme="minorHAnsi" w:hAnsiTheme="minorHAnsi"/>
        </w:rPr>
        <w:tab/>
      </w:r>
      <w:r w:rsidR="00D01D81">
        <w:rPr>
          <w:rFonts w:asciiTheme="minorHAnsi" w:hAnsiTheme="minorHAnsi"/>
        </w:rPr>
        <w:t xml:space="preserve">   </w:t>
      </w:r>
      <w:r w:rsidRPr="00D01D81">
        <w:rPr>
          <w:rFonts w:asciiTheme="minorHAnsi" w:hAnsiTheme="minorHAnsi"/>
          <w:b w:val="0"/>
        </w:rPr>
        <w:t>Tabuľka č. 7</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45"/>
        <w:gridCol w:w="2126"/>
        <w:gridCol w:w="3916"/>
      </w:tblGrid>
      <w:tr w:rsidR="00D11108" w:rsidRPr="00D11108" w14:paraId="0952C232" w14:textId="77777777" w:rsidTr="00D01D81">
        <w:trPr>
          <w:trHeight w:hRule="exact" w:val="499"/>
          <w:jc w:val="center"/>
        </w:trPr>
        <w:tc>
          <w:tcPr>
            <w:tcW w:w="3045" w:type="dxa"/>
            <w:tcBorders>
              <w:top w:val="single" w:sz="4" w:space="0" w:color="auto"/>
              <w:left w:val="single" w:sz="4" w:space="0" w:color="auto"/>
            </w:tcBorders>
            <w:shd w:val="clear" w:color="auto" w:fill="DBDBDB"/>
            <w:vAlign w:val="center"/>
          </w:tcPr>
          <w:p w14:paraId="4ED928A9" w14:textId="6AEC0023" w:rsidR="00D11108" w:rsidRPr="00D11108" w:rsidRDefault="00D01D81" w:rsidP="00D01D81">
            <w:pPr>
              <w:pStyle w:val="In0"/>
              <w:shd w:val="clear" w:color="auto" w:fill="auto"/>
              <w:ind w:left="202"/>
              <w:rPr>
                <w:rFonts w:asciiTheme="minorHAnsi" w:hAnsiTheme="minorHAnsi"/>
              </w:rPr>
            </w:pPr>
            <w:r w:rsidRPr="00D11108">
              <w:rPr>
                <w:rFonts w:asciiTheme="minorHAnsi" w:hAnsiTheme="minorHAnsi"/>
                <w:b/>
                <w:bCs/>
              </w:rPr>
              <w:t>Meno</w:t>
            </w:r>
          </w:p>
        </w:tc>
        <w:tc>
          <w:tcPr>
            <w:tcW w:w="2126" w:type="dxa"/>
            <w:tcBorders>
              <w:top w:val="single" w:sz="4" w:space="0" w:color="auto"/>
              <w:left w:val="single" w:sz="4" w:space="0" w:color="auto"/>
            </w:tcBorders>
            <w:shd w:val="clear" w:color="auto" w:fill="DBDBDB"/>
            <w:vAlign w:val="center"/>
          </w:tcPr>
          <w:p w14:paraId="7BF9A81E" w14:textId="234327A7" w:rsidR="00D11108" w:rsidRPr="00D11108" w:rsidRDefault="00D01D81" w:rsidP="00D01D81">
            <w:pPr>
              <w:pStyle w:val="In0"/>
              <w:shd w:val="clear" w:color="auto" w:fill="auto"/>
              <w:ind w:left="136"/>
              <w:rPr>
                <w:rFonts w:asciiTheme="minorHAnsi" w:hAnsiTheme="minorHAnsi"/>
              </w:rPr>
            </w:pPr>
            <w:r w:rsidRPr="00D11108">
              <w:rPr>
                <w:rFonts w:asciiTheme="minorHAnsi" w:hAnsiTheme="minorHAnsi"/>
                <w:b/>
                <w:bCs/>
              </w:rPr>
              <w:t>Telefón</w:t>
            </w:r>
          </w:p>
        </w:tc>
        <w:tc>
          <w:tcPr>
            <w:tcW w:w="3916" w:type="dxa"/>
            <w:tcBorders>
              <w:top w:val="single" w:sz="4" w:space="0" w:color="auto"/>
              <w:left w:val="single" w:sz="4" w:space="0" w:color="auto"/>
              <w:right w:val="single" w:sz="4" w:space="0" w:color="auto"/>
            </w:tcBorders>
            <w:shd w:val="clear" w:color="auto" w:fill="DBDBDB"/>
            <w:vAlign w:val="center"/>
          </w:tcPr>
          <w:p w14:paraId="33B3871A" w14:textId="77777777" w:rsidR="00D11108" w:rsidRPr="00D11108" w:rsidRDefault="00D11108" w:rsidP="00D01D81">
            <w:pPr>
              <w:pStyle w:val="In0"/>
              <w:shd w:val="clear" w:color="auto" w:fill="auto"/>
              <w:ind w:left="135"/>
              <w:rPr>
                <w:rFonts w:asciiTheme="minorHAnsi" w:hAnsiTheme="minorHAnsi"/>
              </w:rPr>
            </w:pPr>
            <w:r w:rsidRPr="00D11108">
              <w:rPr>
                <w:rFonts w:asciiTheme="minorHAnsi" w:hAnsiTheme="minorHAnsi"/>
                <w:b/>
                <w:bCs/>
              </w:rPr>
              <w:t>E-mailová adresa</w:t>
            </w:r>
          </w:p>
        </w:tc>
      </w:tr>
      <w:tr w:rsidR="00D11108" w:rsidRPr="00D11108" w14:paraId="0613F773" w14:textId="77777777" w:rsidTr="00D01D81">
        <w:trPr>
          <w:trHeight w:hRule="exact" w:val="586"/>
          <w:jc w:val="center"/>
        </w:trPr>
        <w:tc>
          <w:tcPr>
            <w:tcW w:w="3045" w:type="dxa"/>
            <w:tcBorders>
              <w:top w:val="single" w:sz="4" w:space="0" w:color="auto"/>
              <w:left w:val="single" w:sz="4" w:space="0" w:color="auto"/>
              <w:bottom w:val="single" w:sz="4" w:space="0" w:color="auto"/>
            </w:tcBorders>
            <w:shd w:val="clear" w:color="auto" w:fill="FFFFFF"/>
          </w:tcPr>
          <w:p w14:paraId="46F0B229" w14:textId="77777777" w:rsidR="00D11108" w:rsidRPr="00D11108" w:rsidRDefault="00D11108" w:rsidP="00D01D81">
            <w:pPr>
              <w:ind w:left="202"/>
              <w:rPr>
                <w:rFonts w:asciiTheme="minorHAnsi" w:hAnsiTheme="minorHAnsi"/>
                <w:sz w:val="22"/>
                <w:szCs w:val="22"/>
              </w:rPr>
            </w:pPr>
          </w:p>
        </w:tc>
        <w:tc>
          <w:tcPr>
            <w:tcW w:w="2126" w:type="dxa"/>
            <w:tcBorders>
              <w:top w:val="single" w:sz="4" w:space="0" w:color="auto"/>
              <w:left w:val="single" w:sz="4" w:space="0" w:color="auto"/>
              <w:bottom w:val="single" w:sz="4" w:space="0" w:color="auto"/>
            </w:tcBorders>
            <w:shd w:val="clear" w:color="auto" w:fill="FFFFFF"/>
          </w:tcPr>
          <w:p w14:paraId="1AEF9900" w14:textId="72CF795E" w:rsidR="00D11108" w:rsidRPr="00D11108" w:rsidRDefault="00D11108" w:rsidP="00D01D81">
            <w:pPr>
              <w:pStyle w:val="In0"/>
              <w:shd w:val="clear" w:color="auto" w:fill="auto"/>
              <w:ind w:left="136"/>
              <w:rPr>
                <w:rFonts w:asciiTheme="minorHAnsi" w:hAnsiTheme="minorHAnsi"/>
              </w:rPr>
            </w:pPr>
          </w:p>
        </w:tc>
        <w:tc>
          <w:tcPr>
            <w:tcW w:w="3916" w:type="dxa"/>
            <w:tcBorders>
              <w:top w:val="single" w:sz="4" w:space="0" w:color="auto"/>
              <w:left w:val="single" w:sz="4" w:space="0" w:color="auto"/>
              <w:bottom w:val="single" w:sz="4" w:space="0" w:color="auto"/>
              <w:right w:val="single" w:sz="4" w:space="0" w:color="auto"/>
            </w:tcBorders>
            <w:shd w:val="clear" w:color="auto" w:fill="FFFFFF"/>
          </w:tcPr>
          <w:p w14:paraId="74CD6120" w14:textId="77777777" w:rsidR="00D11108" w:rsidRPr="00D11108" w:rsidRDefault="00D11108" w:rsidP="00D01D81">
            <w:pPr>
              <w:ind w:left="135"/>
              <w:rPr>
                <w:rFonts w:asciiTheme="minorHAnsi" w:hAnsiTheme="minorHAnsi"/>
                <w:sz w:val="22"/>
                <w:szCs w:val="22"/>
              </w:rPr>
            </w:pPr>
          </w:p>
        </w:tc>
      </w:tr>
    </w:tbl>
    <w:p w14:paraId="47089CC4" w14:textId="77777777" w:rsidR="00D11108" w:rsidRPr="00D11108" w:rsidRDefault="00D11108" w:rsidP="00D11108">
      <w:pPr>
        <w:spacing w:after="239" w:line="1" w:lineRule="exact"/>
        <w:rPr>
          <w:rFonts w:asciiTheme="minorHAnsi" w:hAnsiTheme="minorHAnsi"/>
          <w:sz w:val="22"/>
          <w:szCs w:val="22"/>
        </w:rPr>
      </w:pPr>
    </w:p>
    <w:p w14:paraId="3072E891" w14:textId="418FCFA9" w:rsidR="00D11108" w:rsidRPr="00D11108" w:rsidRDefault="00D11108" w:rsidP="00D11108">
      <w:pPr>
        <w:pStyle w:val="Nzovtabuky0"/>
        <w:shd w:val="clear" w:color="auto" w:fill="auto"/>
        <w:rPr>
          <w:rFonts w:asciiTheme="minorHAnsi" w:hAnsiTheme="minorHAnsi"/>
        </w:rPr>
      </w:pPr>
      <w:r w:rsidRPr="00D11108">
        <w:rPr>
          <w:rFonts w:asciiTheme="minorHAnsi" w:hAnsiTheme="minorHAnsi"/>
        </w:rPr>
        <w:t xml:space="preserve">Kontaktné údaje </w:t>
      </w:r>
      <w:r w:rsidR="00D01D81">
        <w:rPr>
          <w:rFonts w:asciiTheme="minorHAnsi" w:hAnsiTheme="minorHAnsi"/>
        </w:rPr>
        <w:t>–</w:t>
      </w:r>
      <w:r w:rsidRPr="00D11108">
        <w:rPr>
          <w:rFonts w:asciiTheme="minorHAnsi" w:hAnsiTheme="minorHAnsi"/>
        </w:rPr>
        <w:t xml:space="preserve"> Subdodávateľ</w:t>
      </w:r>
      <w:r w:rsidR="00D01D81">
        <w:rPr>
          <w:rFonts w:asciiTheme="minorHAnsi" w:hAnsiTheme="minorHAnsi"/>
        </w:rPr>
        <w:t xml:space="preserve">                                                                                                </w:t>
      </w:r>
      <w:r w:rsidRPr="00D11108">
        <w:rPr>
          <w:rFonts w:asciiTheme="minorHAnsi" w:hAnsiTheme="minorHAnsi"/>
        </w:rPr>
        <w:t xml:space="preserve"> </w:t>
      </w:r>
      <w:r w:rsidRPr="00D01D81">
        <w:rPr>
          <w:rFonts w:asciiTheme="minorHAnsi" w:hAnsiTheme="minorHAnsi"/>
          <w:b w:val="0"/>
        </w:rPr>
        <w:t>Tabuľka</w:t>
      </w:r>
      <w:r w:rsidR="00D01D81" w:rsidRPr="00D01D81">
        <w:rPr>
          <w:rFonts w:asciiTheme="minorHAnsi" w:hAnsiTheme="minorHAnsi"/>
          <w:b w:val="0"/>
        </w:rPr>
        <w:t xml:space="preserve"> č.</w:t>
      </w:r>
      <w:r w:rsidRPr="00D01D81">
        <w:rPr>
          <w:rFonts w:asciiTheme="minorHAnsi" w:hAnsiTheme="minorHAnsi"/>
          <w:b w:val="0"/>
        </w:rPr>
        <w:t xml:space="preserve"> 8</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14"/>
        <w:gridCol w:w="2213"/>
        <w:gridCol w:w="3850"/>
      </w:tblGrid>
      <w:tr w:rsidR="00D11108" w:rsidRPr="00D11108" w14:paraId="4EB04405" w14:textId="77777777" w:rsidTr="00D35F7E">
        <w:trPr>
          <w:trHeight w:hRule="exact" w:val="499"/>
          <w:jc w:val="center"/>
        </w:trPr>
        <w:tc>
          <w:tcPr>
            <w:tcW w:w="3014" w:type="dxa"/>
            <w:tcBorders>
              <w:top w:val="single" w:sz="4" w:space="0" w:color="auto"/>
              <w:left w:val="single" w:sz="4" w:space="0" w:color="auto"/>
            </w:tcBorders>
            <w:shd w:val="clear" w:color="auto" w:fill="DBDBDB"/>
            <w:vAlign w:val="center"/>
          </w:tcPr>
          <w:p w14:paraId="4350C297" w14:textId="77777777" w:rsidR="00D11108" w:rsidRPr="00D11108" w:rsidRDefault="00D11108" w:rsidP="00D01D81">
            <w:pPr>
              <w:pStyle w:val="In0"/>
              <w:shd w:val="clear" w:color="auto" w:fill="auto"/>
              <w:ind w:left="188"/>
              <w:rPr>
                <w:rFonts w:asciiTheme="minorHAnsi" w:hAnsiTheme="minorHAnsi"/>
              </w:rPr>
            </w:pPr>
            <w:r w:rsidRPr="00D11108">
              <w:rPr>
                <w:rFonts w:asciiTheme="minorHAnsi" w:hAnsiTheme="minorHAnsi"/>
                <w:b/>
                <w:bCs/>
              </w:rPr>
              <w:t>Meno</w:t>
            </w:r>
          </w:p>
        </w:tc>
        <w:tc>
          <w:tcPr>
            <w:tcW w:w="2213" w:type="dxa"/>
            <w:tcBorders>
              <w:top w:val="single" w:sz="4" w:space="0" w:color="auto"/>
              <w:left w:val="single" w:sz="4" w:space="0" w:color="auto"/>
            </w:tcBorders>
            <w:shd w:val="clear" w:color="auto" w:fill="DBDBDB"/>
            <w:vAlign w:val="center"/>
          </w:tcPr>
          <w:p w14:paraId="0C45F260" w14:textId="77777777" w:rsidR="00D11108" w:rsidRPr="00D11108" w:rsidRDefault="00D11108" w:rsidP="00D01D81">
            <w:pPr>
              <w:pStyle w:val="In0"/>
              <w:shd w:val="clear" w:color="auto" w:fill="auto"/>
              <w:ind w:left="163"/>
              <w:rPr>
                <w:rFonts w:asciiTheme="minorHAnsi" w:hAnsiTheme="minorHAnsi"/>
              </w:rPr>
            </w:pPr>
            <w:r w:rsidRPr="00D11108">
              <w:rPr>
                <w:rFonts w:asciiTheme="minorHAnsi" w:hAnsiTheme="minorHAnsi"/>
                <w:b/>
                <w:bCs/>
              </w:rPr>
              <w:t>Telefón</w:t>
            </w:r>
          </w:p>
        </w:tc>
        <w:tc>
          <w:tcPr>
            <w:tcW w:w="3850" w:type="dxa"/>
            <w:tcBorders>
              <w:top w:val="single" w:sz="4" w:space="0" w:color="auto"/>
              <w:left w:val="single" w:sz="4" w:space="0" w:color="auto"/>
              <w:right w:val="single" w:sz="4" w:space="0" w:color="auto"/>
            </w:tcBorders>
            <w:shd w:val="clear" w:color="auto" w:fill="DBDBDB"/>
            <w:vAlign w:val="center"/>
          </w:tcPr>
          <w:p w14:paraId="72700658" w14:textId="77777777" w:rsidR="00D11108" w:rsidRPr="00D11108" w:rsidRDefault="00D11108" w:rsidP="00D01D81">
            <w:pPr>
              <w:pStyle w:val="In0"/>
              <w:shd w:val="clear" w:color="auto" w:fill="auto"/>
              <w:ind w:left="75"/>
              <w:rPr>
                <w:rFonts w:asciiTheme="minorHAnsi" w:hAnsiTheme="minorHAnsi"/>
              </w:rPr>
            </w:pPr>
            <w:r w:rsidRPr="00D11108">
              <w:rPr>
                <w:rFonts w:asciiTheme="minorHAnsi" w:hAnsiTheme="minorHAnsi"/>
                <w:b/>
                <w:bCs/>
              </w:rPr>
              <w:t>E-mailová adresa</w:t>
            </w:r>
          </w:p>
        </w:tc>
      </w:tr>
      <w:tr w:rsidR="00D11108" w:rsidRPr="00D11108" w14:paraId="4D07E93F" w14:textId="77777777" w:rsidTr="00D35F7E">
        <w:trPr>
          <w:trHeight w:hRule="exact" w:val="586"/>
          <w:jc w:val="center"/>
        </w:trPr>
        <w:tc>
          <w:tcPr>
            <w:tcW w:w="3014" w:type="dxa"/>
            <w:tcBorders>
              <w:top w:val="single" w:sz="4" w:space="0" w:color="auto"/>
              <w:left w:val="single" w:sz="4" w:space="0" w:color="auto"/>
              <w:bottom w:val="single" w:sz="4" w:space="0" w:color="auto"/>
            </w:tcBorders>
            <w:shd w:val="clear" w:color="auto" w:fill="FFFFFF"/>
            <w:vAlign w:val="center"/>
          </w:tcPr>
          <w:p w14:paraId="5B2E5CF1" w14:textId="22E45945" w:rsidR="00D11108" w:rsidRPr="00D11108" w:rsidRDefault="00D11108" w:rsidP="00D01D81">
            <w:pPr>
              <w:pStyle w:val="In0"/>
              <w:shd w:val="clear" w:color="auto" w:fill="auto"/>
              <w:ind w:left="188"/>
              <w:rPr>
                <w:rFonts w:asciiTheme="minorHAnsi" w:hAnsiTheme="minorHAnsi"/>
              </w:rPr>
            </w:pPr>
          </w:p>
        </w:tc>
        <w:tc>
          <w:tcPr>
            <w:tcW w:w="2213" w:type="dxa"/>
            <w:tcBorders>
              <w:top w:val="single" w:sz="4" w:space="0" w:color="auto"/>
              <w:left w:val="single" w:sz="4" w:space="0" w:color="auto"/>
              <w:bottom w:val="single" w:sz="4" w:space="0" w:color="auto"/>
            </w:tcBorders>
            <w:shd w:val="clear" w:color="auto" w:fill="FFFFFF"/>
          </w:tcPr>
          <w:p w14:paraId="1CB05D53" w14:textId="77777777" w:rsidR="00D11108" w:rsidRPr="00D11108" w:rsidRDefault="00D11108" w:rsidP="00D01D81">
            <w:pPr>
              <w:ind w:left="163"/>
              <w:rPr>
                <w:rFonts w:asciiTheme="minorHAnsi" w:hAnsiTheme="minorHAnsi"/>
                <w:sz w:val="22"/>
                <w:szCs w:val="22"/>
              </w:rPr>
            </w:pPr>
          </w:p>
        </w:tc>
        <w:tc>
          <w:tcPr>
            <w:tcW w:w="3850" w:type="dxa"/>
            <w:tcBorders>
              <w:top w:val="single" w:sz="4" w:space="0" w:color="auto"/>
              <w:left w:val="single" w:sz="4" w:space="0" w:color="auto"/>
              <w:bottom w:val="single" w:sz="4" w:space="0" w:color="auto"/>
              <w:right w:val="single" w:sz="4" w:space="0" w:color="auto"/>
            </w:tcBorders>
            <w:shd w:val="clear" w:color="auto" w:fill="FFFFFF"/>
          </w:tcPr>
          <w:p w14:paraId="34F8EF7A" w14:textId="77777777" w:rsidR="00D11108" w:rsidRPr="00D11108" w:rsidRDefault="00D11108" w:rsidP="00D01D81">
            <w:pPr>
              <w:ind w:left="75"/>
              <w:rPr>
                <w:rFonts w:asciiTheme="minorHAnsi" w:hAnsiTheme="minorHAnsi"/>
                <w:sz w:val="22"/>
                <w:szCs w:val="22"/>
              </w:rPr>
            </w:pPr>
          </w:p>
        </w:tc>
      </w:tr>
    </w:tbl>
    <w:p w14:paraId="438BEC21" w14:textId="77777777" w:rsidR="00D11108" w:rsidRPr="00D11108" w:rsidRDefault="00D11108" w:rsidP="00D11108">
      <w:pPr>
        <w:rPr>
          <w:rFonts w:asciiTheme="minorHAnsi" w:hAnsiTheme="minorHAnsi"/>
          <w:sz w:val="22"/>
          <w:szCs w:val="22"/>
        </w:rPr>
      </w:pPr>
    </w:p>
    <w:p w14:paraId="306AA184" w14:textId="77777777" w:rsidR="00D01D81" w:rsidRDefault="00D01D81" w:rsidP="00F27B9E">
      <w:pPr>
        <w:pStyle w:val="Zkladntext1"/>
        <w:shd w:val="clear" w:color="auto" w:fill="auto"/>
        <w:spacing w:after="0"/>
        <w:jc w:val="both"/>
        <w:rPr>
          <w:rFonts w:asciiTheme="minorHAnsi" w:hAnsiTheme="minorHAnsi"/>
          <w:color w:val="auto"/>
        </w:rPr>
        <w:sectPr w:rsidR="00D01D81" w:rsidSect="00125016">
          <w:headerReference w:type="default" r:id="rId13"/>
          <w:pgSz w:w="11900" w:h="16840"/>
          <w:pgMar w:top="1247" w:right="1247" w:bottom="1021" w:left="1418" w:header="737" w:footer="227" w:gutter="0"/>
          <w:pgNumType w:start="1"/>
          <w:cols w:space="720"/>
          <w:noEndnote/>
          <w:docGrid w:linePitch="360"/>
        </w:sectPr>
      </w:pPr>
    </w:p>
    <w:p w14:paraId="47E94980" w14:textId="5DB9CF58" w:rsidR="00D11108" w:rsidRPr="00D01D81" w:rsidRDefault="00D01D81" w:rsidP="00D01D81">
      <w:pPr>
        <w:pStyle w:val="Zkladntext1"/>
        <w:shd w:val="clear" w:color="auto" w:fill="auto"/>
        <w:spacing w:after="0"/>
        <w:jc w:val="center"/>
        <w:rPr>
          <w:rFonts w:asciiTheme="minorHAnsi" w:hAnsiTheme="minorHAnsi"/>
          <w:b/>
          <w:caps/>
          <w:color w:val="auto"/>
        </w:rPr>
      </w:pPr>
      <w:r w:rsidRPr="00D01D81">
        <w:rPr>
          <w:rFonts w:asciiTheme="minorHAnsi" w:hAnsiTheme="minorHAnsi"/>
          <w:b/>
          <w:caps/>
          <w:color w:val="auto"/>
        </w:rPr>
        <w:lastRenderedPageBreak/>
        <w:t>Zoznam Subdodávateľov</w:t>
      </w:r>
    </w:p>
    <w:p w14:paraId="3C545263" w14:textId="1AE0DB62" w:rsidR="00D01D81" w:rsidRDefault="00D01D81" w:rsidP="00F27B9E">
      <w:pPr>
        <w:pStyle w:val="Zkladntext1"/>
        <w:shd w:val="clear" w:color="auto" w:fill="auto"/>
        <w:spacing w:after="0"/>
        <w:jc w:val="both"/>
        <w:rPr>
          <w:rFonts w:asciiTheme="minorHAnsi" w:hAnsiTheme="minorHAnsi"/>
          <w:color w:val="auto"/>
        </w:rPr>
      </w:pPr>
    </w:p>
    <w:p w14:paraId="7F866E51" w14:textId="77777777" w:rsidR="00CA5577" w:rsidRPr="00BE30F5" w:rsidRDefault="00CA5577" w:rsidP="00CA5577">
      <w:pPr>
        <w:tabs>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CA5577" w:rsidRPr="00CA5577" w14:paraId="5A468329" w14:textId="77777777" w:rsidTr="00D35F7E">
        <w:trPr>
          <w:trHeight w:val="756"/>
        </w:trPr>
        <w:tc>
          <w:tcPr>
            <w:tcW w:w="534" w:type="dxa"/>
            <w:shd w:val="clear" w:color="auto" w:fill="auto"/>
          </w:tcPr>
          <w:p w14:paraId="63430DA3" w14:textId="77777777" w:rsidR="00CA5577" w:rsidRPr="00CA5577" w:rsidRDefault="00CA5577" w:rsidP="00CA5577">
            <w:pPr>
              <w:ind w:right="-6770"/>
              <w:jc w:val="both"/>
              <w:rPr>
                <w:rFonts w:asciiTheme="minorHAnsi" w:hAnsiTheme="minorHAnsi"/>
                <w:sz w:val="22"/>
                <w:szCs w:val="22"/>
              </w:rPr>
            </w:pPr>
            <w:r w:rsidRPr="00CA5577">
              <w:rPr>
                <w:rFonts w:asciiTheme="minorHAnsi" w:hAnsiTheme="minorHAnsi"/>
                <w:sz w:val="22"/>
                <w:szCs w:val="22"/>
              </w:rPr>
              <w:t>P.č.</w:t>
            </w:r>
          </w:p>
        </w:tc>
        <w:tc>
          <w:tcPr>
            <w:tcW w:w="3260" w:type="dxa"/>
            <w:shd w:val="clear" w:color="auto" w:fill="auto"/>
          </w:tcPr>
          <w:p w14:paraId="1E6F1BEE" w14:textId="77777777" w:rsidR="00CA5577" w:rsidRPr="00CA5577" w:rsidRDefault="00CA5577" w:rsidP="00CA5577">
            <w:pPr>
              <w:ind w:right="-6770"/>
              <w:rPr>
                <w:rFonts w:asciiTheme="minorHAnsi" w:hAnsiTheme="minorHAnsi"/>
                <w:sz w:val="22"/>
                <w:szCs w:val="22"/>
              </w:rPr>
            </w:pPr>
            <w:r w:rsidRPr="00CA5577">
              <w:rPr>
                <w:rFonts w:asciiTheme="minorHAnsi" w:hAnsiTheme="minorHAnsi"/>
                <w:sz w:val="22"/>
                <w:szCs w:val="22"/>
              </w:rPr>
              <w:t>Údaje o subdodávateľoch -</w:t>
            </w:r>
            <w:r w:rsidRPr="00CA5577">
              <w:rPr>
                <w:rFonts w:asciiTheme="minorHAnsi" w:hAnsiTheme="minorHAnsi"/>
                <w:sz w:val="22"/>
                <w:szCs w:val="22"/>
              </w:rPr>
              <w:br/>
              <w:t>Obchodné meno, sídlo, IČO</w:t>
            </w:r>
          </w:p>
        </w:tc>
        <w:tc>
          <w:tcPr>
            <w:tcW w:w="2835" w:type="dxa"/>
            <w:shd w:val="clear" w:color="auto" w:fill="auto"/>
          </w:tcPr>
          <w:p w14:paraId="278F3AA6" w14:textId="77777777" w:rsidR="00CA5577" w:rsidRPr="00CA5577" w:rsidRDefault="00CA5577" w:rsidP="00CA5577">
            <w:pPr>
              <w:ind w:right="-6770"/>
              <w:jc w:val="both"/>
              <w:rPr>
                <w:rFonts w:asciiTheme="minorHAnsi" w:hAnsiTheme="minorHAnsi"/>
                <w:sz w:val="22"/>
                <w:szCs w:val="22"/>
              </w:rPr>
            </w:pPr>
            <w:r w:rsidRPr="00CA5577">
              <w:rPr>
                <w:rFonts w:asciiTheme="minorHAnsi" w:hAnsiTheme="minorHAnsi"/>
                <w:sz w:val="22"/>
                <w:szCs w:val="22"/>
              </w:rPr>
              <w:t xml:space="preserve">Osoba  oprávnená konať </w:t>
            </w:r>
            <w:r w:rsidRPr="00CA5577">
              <w:rPr>
                <w:rFonts w:asciiTheme="minorHAnsi" w:hAnsiTheme="minorHAnsi"/>
                <w:sz w:val="22"/>
                <w:szCs w:val="22"/>
              </w:rPr>
              <w:br/>
              <w:t>za subdodávateľa</w:t>
            </w:r>
          </w:p>
          <w:p w14:paraId="3CC9CD31" w14:textId="77777777" w:rsidR="00CA5577" w:rsidRPr="00CA5577" w:rsidRDefault="00CA5577" w:rsidP="00CA5577">
            <w:pPr>
              <w:ind w:right="-6770"/>
              <w:jc w:val="both"/>
              <w:rPr>
                <w:rFonts w:asciiTheme="minorHAnsi" w:hAnsiTheme="minorHAnsi"/>
                <w:sz w:val="22"/>
                <w:szCs w:val="22"/>
              </w:rPr>
            </w:pPr>
            <w:r w:rsidRPr="00CA5577">
              <w:rPr>
                <w:rFonts w:asciiTheme="minorHAnsi" w:hAnsiTheme="minorHAnsi"/>
                <w:sz w:val="22"/>
                <w:szCs w:val="22"/>
              </w:rPr>
              <w:t>Dátum narodenia</w:t>
            </w:r>
          </w:p>
        </w:tc>
        <w:tc>
          <w:tcPr>
            <w:tcW w:w="3118" w:type="dxa"/>
            <w:shd w:val="clear" w:color="auto" w:fill="auto"/>
          </w:tcPr>
          <w:p w14:paraId="24D1B74E" w14:textId="77777777" w:rsidR="00CA5577" w:rsidRPr="00CA5577" w:rsidRDefault="00CA5577" w:rsidP="00CA5577">
            <w:pPr>
              <w:ind w:right="-415"/>
              <w:jc w:val="both"/>
              <w:rPr>
                <w:rFonts w:asciiTheme="minorHAnsi" w:hAnsiTheme="minorHAnsi"/>
                <w:sz w:val="22"/>
                <w:szCs w:val="22"/>
              </w:rPr>
            </w:pPr>
            <w:r w:rsidRPr="00CA5577">
              <w:rPr>
                <w:rFonts w:asciiTheme="minorHAnsi" w:hAnsiTheme="minorHAnsi"/>
                <w:sz w:val="22"/>
                <w:szCs w:val="22"/>
              </w:rPr>
              <w:t>Adresa  pobytu</w:t>
            </w:r>
            <w:r w:rsidRPr="00CA5577">
              <w:rPr>
                <w:rFonts w:asciiTheme="minorHAnsi" w:hAnsiTheme="minorHAnsi"/>
                <w:sz w:val="22"/>
                <w:szCs w:val="22"/>
              </w:rPr>
              <w:tab/>
            </w:r>
            <w:r w:rsidRPr="00CA5577">
              <w:rPr>
                <w:rFonts w:asciiTheme="minorHAnsi" w:hAnsiTheme="minorHAnsi"/>
                <w:sz w:val="22"/>
                <w:szCs w:val="22"/>
              </w:rPr>
              <w:br/>
            </w:r>
          </w:p>
          <w:p w14:paraId="1C71F165" w14:textId="77777777" w:rsidR="00CA5577" w:rsidRPr="00CA5577" w:rsidRDefault="00CA5577" w:rsidP="00CA5577">
            <w:pPr>
              <w:ind w:right="-415"/>
              <w:jc w:val="both"/>
              <w:rPr>
                <w:rFonts w:asciiTheme="minorHAnsi" w:hAnsiTheme="minorHAnsi"/>
                <w:sz w:val="22"/>
                <w:szCs w:val="22"/>
              </w:rPr>
            </w:pPr>
          </w:p>
        </w:tc>
      </w:tr>
      <w:tr w:rsidR="00CA5577" w:rsidRPr="00CA5577" w14:paraId="3627D0BC" w14:textId="77777777" w:rsidTr="00D35F7E">
        <w:trPr>
          <w:trHeight w:val="756"/>
        </w:trPr>
        <w:tc>
          <w:tcPr>
            <w:tcW w:w="534" w:type="dxa"/>
            <w:shd w:val="clear" w:color="auto" w:fill="auto"/>
          </w:tcPr>
          <w:p w14:paraId="5E22A312" w14:textId="77777777" w:rsidR="00CA5577" w:rsidRPr="00CA5577" w:rsidRDefault="00CA5577" w:rsidP="00CA5577">
            <w:pPr>
              <w:ind w:right="-6770"/>
              <w:jc w:val="both"/>
              <w:rPr>
                <w:rFonts w:asciiTheme="minorHAnsi" w:hAnsiTheme="minorHAnsi"/>
                <w:b/>
                <w:sz w:val="22"/>
                <w:szCs w:val="22"/>
              </w:rPr>
            </w:pPr>
          </w:p>
        </w:tc>
        <w:tc>
          <w:tcPr>
            <w:tcW w:w="3260" w:type="dxa"/>
            <w:shd w:val="clear" w:color="auto" w:fill="auto"/>
          </w:tcPr>
          <w:p w14:paraId="71D6C7F2" w14:textId="77777777" w:rsidR="00CA5577" w:rsidRPr="00CA5577" w:rsidRDefault="00CA5577" w:rsidP="00CA5577">
            <w:pPr>
              <w:ind w:right="-6770"/>
              <w:jc w:val="both"/>
              <w:rPr>
                <w:rFonts w:asciiTheme="minorHAnsi" w:hAnsiTheme="minorHAnsi"/>
                <w:b/>
                <w:sz w:val="22"/>
                <w:szCs w:val="22"/>
              </w:rPr>
            </w:pPr>
          </w:p>
        </w:tc>
        <w:tc>
          <w:tcPr>
            <w:tcW w:w="2835" w:type="dxa"/>
            <w:shd w:val="clear" w:color="auto" w:fill="auto"/>
          </w:tcPr>
          <w:p w14:paraId="57C18A05" w14:textId="77777777" w:rsidR="00CA5577" w:rsidRPr="00CA5577" w:rsidRDefault="00CA5577" w:rsidP="00CA5577">
            <w:pPr>
              <w:ind w:right="-6770"/>
              <w:jc w:val="both"/>
              <w:rPr>
                <w:rFonts w:asciiTheme="minorHAnsi" w:hAnsiTheme="minorHAnsi"/>
                <w:b/>
                <w:sz w:val="22"/>
                <w:szCs w:val="22"/>
              </w:rPr>
            </w:pPr>
          </w:p>
        </w:tc>
        <w:tc>
          <w:tcPr>
            <w:tcW w:w="3118" w:type="dxa"/>
            <w:shd w:val="clear" w:color="auto" w:fill="auto"/>
          </w:tcPr>
          <w:p w14:paraId="36D8CC71" w14:textId="77777777" w:rsidR="00CA5577" w:rsidRPr="00CA5577" w:rsidRDefault="00CA5577" w:rsidP="00CA5577">
            <w:pPr>
              <w:ind w:right="-415"/>
              <w:jc w:val="both"/>
              <w:rPr>
                <w:rFonts w:asciiTheme="minorHAnsi" w:hAnsiTheme="minorHAnsi"/>
                <w:b/>
                <w:sz w:val="22"/>
                <w:szCs w:val="22"/>
              </w:rPr>
            </w:pPr>
          </w:p>
        </w:tc>
      </w:tr>
    </w:tbl>
    <w:p w14:paraId="307F934A" w14:textId="77777777" w:rsidR="00CA5577" w:rsidRPr="00CA5577" w:rsidRDefault="00CA5577" w:rsidP="00CA5577">
      <w:pPr>
        <w:tabs>
          <w:tab w:val="center" w:pos="1701"/>
          <w:tab w:val="center" w:pos="5670"/>
        </w:tabs>
        <w:jc w:val="center"/>
        <w:rPr>
          <w:rFonts w:asciiTheme="minorHAnsi" w:hAnsiTheme="minorHAnsi"/>
          <w:b/>
          <w:sz w:val="22"/>
          <w:szCs w:val="22"/>
        </w:rPr>
      </w:pPr>
    </w:p>
    <w:p w14:paraId="2942534E" w14:textId="77777777" w:rsidR="00CA5577" w:rsidRPr="00CA5577" w:rsidRDefault="00CA5577" w:rsidP="00CA5577">
      <w:pPr>
        <w:tabs>
          <w:tab w:val="center" w:pos="1701"/>
          <w:tab w:val="center" w:pos="5670"/>
        </w:tabs>
        <w:jc w:val="center"/>
        <w:rPr>
          <w:rFonts w:asciiTheme="minorHAnsi" w:hAnsiTheme="minorHAnsi"/>
          <w:b/>
          <w:sz w:val="22"/>
          <w:szCs w:val="22"/>
        </w:rPr>
      </w:pPr>
    </w:p>
    <w:p w14:paraId="70828D82" w14:textId="77777777" w:rsidR="00CA5577" w:rsidRPr="00CA5577" w:rsidRDefault="00CA5577" w:rsidP="00CA5577">
      <w:pPr>
        <w:tabs>
          <w:tab w:val="center" w:pos="1701"/>
          <w:tab w:val="center" w:pos="5670"/>
        </w:tabs>
        <w:jc w:val="center"/>
        <w:rPr>
          <w:rFonts w:asciiTheme="minorHAnsi" w:hAnsiTheme="minorHAnsi"/>
          <w:i/>
          <w:sz w:val="22"/>
          <w:szCs w:val="22"/>
        </w:rPr>
      </w:pPr>
      <w:r w:rsidRPr="00CA5577">
        <w:rPr>
          <w:rFonts w:asciiTheme="minorHAnsi" w:hAnsiTheme="minorHAnsi"/>
          <w:i/>
          <w:sz w:val="22"/>
          <w:szCs w:val="22"/>
        </w:rPr>
        <w:t>(doplní uchádzač, v prípade že nebude využívať subdodávateľov uvedie vyhlásenie)</w:t>
      </w:r>
    </w:p>
    <w:p w14:paraId="5B7B9A94" w14:textId="77777777" w:rsidR="00CA5577" w:rsidRPr="00CA5577" w:rsidRDefault="00CA5577" w:rsidP="00CA5577">
      <w:pPr>
        <w:tabs>
          <w:tab w:val="center" w:pos="1701"/>
          <w:tab w:val="center" w:pos="5670"/>
        </w:tabs>
        <w:jc w:val="center"/>
        <w:rPr>
          <w:rFonts w:asciiTheme="minorHAnsi" w:hAnsiTheme="minorHAnsi"/>
          <w:b/>
          <w:sz w:val="22"/>
          <w:szCs w:val="22"/>
        </w:rPr>
      </w:pPr>
    </w:p>
    <w:p w14:paraId="2FE5FE67" w14:textId="77777777" w:rsidR="00CA5577" w:rsidRPr="00CA5577" w:rsidRDefault="00CA5577" w:rsidP="00CA5577">
      <w:pPr>
        <w:tabs>
          <w:tab w:val="center" w:pos="1701"/>
          <w:tab w:val="center" w:pos="5670"/>
        </w:tabs>
        <w:jc w:val="center"/>
        <w:rPr>
          <w:rFonts w:asciiTheme="minorHAnsi" w:hAnsiTheme="minorHAnsi"/>
          <w:b/>
          <w:sz w:val="22"/>
          <w:szCs w:val="22"/>
        </w:rPr>
      </w:pPr>
    </w:p>
    <w:p w14:paraId="255D78B5" w14:textId="77777777" w:rsidR="00CA5577" w:rsidRPr="00CA5577" w:rsidRDefault="00CA5577" w:rsidP="00CA5577">
      <w:pPr>
        <w:tabs>
          <w:tab w:val="center" w:pos="1701"/>
          <w:tab w:val="center" w:pos="5670"/>
        </w:tabs>
        <w:jc w:val="center"/>
        <w:rPr>
          <w:rFonts w:asciiTheme="minorHAnsi" w:hAnsiTheme="minorHAnsi"/>
          <w:b/>
          <w:sz w:val="22"/>
          <w:szCs w:val="22"/>
        </w:rPr>
      </w:pPr>
    </w:p>
    <w:p w14:paraId="0DEC6F94" w14:textId="32E61480" w:rsidR="00CA5577" w:rsidRPr="00CA5577" w:rsidRDefault="00CA5577" w:rsidP="00CA5577">
      <w:pPr>
        <w:autoSpaceDE w:val="0"/>
        <w:autoSpaceDN w:val="0"/>
        <w:adjustRightInd w:val="0"/>
        <w:rPr>
          <w:rFonts w:asciiTheme="minorHAnsi" w:eastAsia="Calibri" w:hAnsiTheme="minorHAnsi" w:cs="Arial Narrow"/>
          <w:sz w:val="22"/>
          <w:szCs w:val="22"/>
          <w:lang w:eastAsia="en-US"/>
        </w:rPr>
      </w:pPr>
      <w:r w:rsidRPr="00CA5577">
        <w:rPr>
          <w:rFonts w:asciiTheme="minorHAnsi" w:eastAsia="Calibri" w:hAnsiTheme="minorHAnsi" w:cs="Arial Narrow"/>
          <w:sz w:val="22"/>
          <w:szCs w:val="22"/>
          <w:lang w:eastAsia="en-US"/>
        </w:rPr>
        <w:t xml:space="preserve">Za </w:t>
      </w:r>
      <w:r>
        <w:rPr>
          <w:rFonts w:asciiTheme="minorHAnsi" w:eastAsia="Calibri" w:hAnsiTheme="minorHAnsi" w:cs="Arial Narrow"/>
          <w:sz w:val="22"/>
          <w:szCs w:val="22"/>
          <w:lang w:eastAsia="en-US"/>
        </w:rPr>
        <w:t>Poskytovateľa</w:t>
      </w:r>
      <w:r w:rsidRPr="00CA5577">
        <w:rPr>
          <w:rFonts w:asciiTheme="minorHAnsi" w:eastAsia="Calibri" w:hAnsiTheme="minorHAnsi" w:cs="Arial Narrow"/>
          <w:sz w:val="22"/>
          <w:szCs w:val="22"/>
          <w:lang w:eastAsia="en-US"/>
        </w:rPr>
        <w:t>:</w:t>
      </w:r>
    </w:p>
    <w:p w14:paraId="347C9784" w14:textId="77777777" w:rsidR="00CA5577" w:rsidRPr="00CA5577" w:rsidRDefault="00CA5577" w:rsidP="00CA5577">
      <w:pPr>
        <w:autoSpaceDE w:val="0"/>
        <w:autoSpaceDN w:val="0"/>
        <w:adjustRightInd w:val="0"/>
        <w:rPr>
          <w:rFonts w:asciiTheme="minorHAnsi" w:eastAsia="Calibri" w:hAnsiTheme="minorHAnsi" w:cs="Arial Narrow"/>
          <w:sz w:val="22"/>
          <w:szCs w:val="22"/>
          <w:lang w:eastAsia="en-US"/>
        </w:rPr>
      </w:pPr>
    </w:p>
    <w:p w14:paraId="2ACD626B" w14:textId="77777777" w:rsidR="00CA5577" w:rsidRPr="00CA5577" w:rsidRDefault="00CA5577" w:rsidP="00CA5577">
      <w:pPr>
        <w:tabs>
          <w:tab w:val="left" w:pos="5670"/>
        </w:tabs>
        <w:rPr>
          <w:rFonts w:asciiTheme="minorHAnsi" w:eastAsia="Calibri" w:hAnsiTheme="minorHAnsi" w:cs="Arial Narrow"/>
          <w:sz w:val="22"/>
          <w:szCs w:val="22"/>
          <w:lang w:eastAsia="en-US"/>
        </w:rPr>
      </w:pPr>
      <w:r w:rsidRPr="00CA5577">
        <w:rPr>
          <w:rFonts w:asciiTheme="minorHAnsi" w:eastAsia="Calibri" w:hAnsiTheme="minorHAnsi" w:cs="Arial Narrow"/>
          <w:sz w:val="22"/>
          <w:szCs w:val="22"/>
          <w:lang w:eastAsia="en-US"/>
        </w:rPr>
        <w:tab/>
      </w:r>
      <w:r w:rsidRPr="00CA5577">
        <w:rPr>
          <w:rFonts w:asciiTheme="minorHAnsi" w:eastAsia="Calibri" w:hAnsiTheme="minorHAnsi" w:cs="Arial Narrow"/>
          <w:sz w:val="22"/>
          <w:szCs w:val="22"/>
          <w:lang w:eastAsia="en-US"/>
        </w:rPr>
        <w:tab/>
      </w:r>
    </w:p>
    <w:p w14:paraId="244576F1" w14:textId="77777777" w:rsidR="00CA5577" w:rsidRPr="00CA5577" w:rsidRDefault="00CA5577" w:rsidP="00CA5577">
      <w:pPr>
        <w:tabs>
          <w:tab w:val="left" w:pos="5670"/>
        </w:tabs>
        <w:ind w:left="5664"/>
        <w:rPr>
          <w:rFonts w:asciiTheme="minorHAnsi" w:eastAsia="Calibri" w:hAnsiTheme="minorHAnsi" w:cs="Arial Narrow"/>
          <w:sz w:val="22"/>
          <w:szCs w:val="22"/>
          <w:lang w:eastAsia="en-US"/>
        </w:rPr>
      </w:pPr>
      <w:r w:rsidRPr="00CA5577">
        <w:rPr>
          <w:rFonts w:asciiTheme="minorHAnsi" w:eastAsia="Calibri" w:hAnsiTheme="minorHAnsi" w:cs="Arial Narrow"/>
          <w:sz w:val="22"/>
          <w:szCs w:val="22"/>
          <w:lang w:eastAsia="en-US"/>
        </w:rPr>
        <w:tab/>
      </w:r>
      <w:r w:rsidRPr="00CA5577">
        <w:rPr>
          <w:rFonts w:asciiTheme="minorHAnsi" w:eastAsia="Calibri" w:hAnsiTheme="minorHAnsi" w:cs="Arial Narrow"/>
          <w:sz w:val="22"/>
          <w:szCs w:val="22"/>
          <w:lang w:eastAsia="en-US"/>
        </w:rPr>
        <w:tab/>
      </w:r>
      <w:r w:rsidRPr="00CA5577">
        <w:rPr>
          <w:rFonts w:asciiTheme="minorHAnsi" w:eastAsia="Calibri" w:hAnsiTheme="minorHAnsi" w:cs="Arial Narrow"/>
          <w:sz w:val="22"/>
          <w:szCs w:val="22"/>
          <w:lang w:eastAsia="en-US"/>
        </w:rPr>
        <w:tab/>
        <w:t xml:space="preserve">       .............................................................</w:t>
      </w:r>
    </w:p>
    <w:p w14:paraId="17F0CDC0" w14:textId="3F9FD6F3" w:rsidR="00CA5577" w:rsidRPr="00CA5577" w:rsidRDefault="00CA5577" w:rsidP="00CA5577">
      <w:pPr>
        <w:tabs>
          <w:tab w:val="left" w:pos="5670"/>
        </w:tabs>
        <w:rPr>
          <w:rFonts w:asciiTheme="minorHAnsi" w:hAnsiTheme="minorHAnsi"/>
          <w:b/>
          <w:i/>
          <w:iCs/>
          <w:sz w:val="22"/>
          <w:szCs w:val="22"/>
        </w:rPr>
      </w:pPr>
      <w:r>
        <w:rPr>
          <w:rFonts w:asciiTheme="minorHAnsi" w:hAnsiTheme="minorHAnsi"/>
          <w:b/>
          <w:i/>
          <w:iCs/>
          <w:sz w:val="22"/>
          <w:szCs w:val="22"/>
        </w:rPr>
        <w:tab/>
      </w:r>
      <w:r w:rsidRPr="00CA5577">
        <w:rPr>
          <w:rFonts w:asciiTheme="minorHAnsi" w:hAnsiTheme="minorHAnsi"/>
          <w:b/>
          <w:i/>
          <w:sz w:val="22"/>
          <w:szCs w:val="22"/>
        </w:rPr>
        <w:tab/>
      </w:r>
      <w:r w:rsidRPr="00CA5577">
        <w:rPr>
          <w:rFonts w:asciiTheme="minorHAnsi" w:hAnsiTheme="minorHAnsi"/>
          <w:b/>
          <w:i/>
          <w:sz w:val="22"/>
          <w:szCs w:val="22"/>
        </w:rPr>
        <w:tab/>
      </w:r>
      <w:r w:rsidRPr="00CA5577">
        <w:rPr>
          <w:rFonts w:asciiTheme="minorHAnsi" w:hAnsiTheme="minorHAnsi"/>
          <w:b/>
          <w:i/>
          <w:sz w:val="22"/>
          <w:szCs w:val="22"/>
        </w:rPr>
        <w:tab/>
      </w:r>
    </w:p>
    <w:p w14:paraId="0C11FC32" w14:textId="5D9A9310" w:rsidR="00CA5577" w:rsidRPr="00CA5577" w:rsidRDefault="00CA5577" w:rsidP="00CA5577">
      <w:pPr>
        <w:jc w:val="center"/>
        <w:rPr>
          <w:rFonts w:asciiTheme="minorHAnsi" w:hAnsiTheme="minorHAnsi"/>
          <w:b/>
          <w:sz w:val="22"/>
          <w:szCs w:val="22"/>
        </w:rPr>
      </w:pPr>
      <w:r w:rsidRPr="00CA5577">
        <w:rPr>
          <w:rFonts w:asciiTheme="minorHAnsi" w:hAnsiTheme="minorHAnsi"/>
          <w:iCs/>
          <w:sz w:val="22"/>
          <w:szCs w:val="22"/>
        </w:rPr>
        <w:tab/>
        <w:t xml:space="preserve">            </w:t>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Pr="00CA5577">
        <w:rPr>
          <w:rFonts w:asciiTheme="minorHAnsi" w:hAnsiTheme="minorHAnsi"/>
          <w:iCs/>
          <w:sz w:val="22"/>
          <w:szCs w:val="22"/>
        </w:rPr>
        <w:t xml:space="preserve">konateľ spoločnosti  </w:t>
      </w:r>
      <w:r w:rsidRPr="00CA5577">
        <w:rPr>
          <w:rFonts w:asciiTheme="minorHAnsi" w:eastAsia="Calibri" w:hAnsiTheme="minorHAnsi" w:cs="Arial Narrow"/>
          <w:sz w:val="22"/>
          <w:szCs w:val="22"/>
          <w:lang w:eastAsia="en-US"/>
        </w:rPr>
        <w:tab/>
      </w:r>
    </w:p>
    <w:p w14:paraId="3F4D063C" w14:textId="77777777" w:rsidR="00D01D81" w:rsidRPr="00CA5577" w:rsidRDefault="00D01D81" w:rsidP="00CA5577">
      <w:pPr>
        <w:pStyle w:val="Zkladntext1"/>
        <w:shd w:val="clear" w:color="auto" w:fill="auto"/>
        <w:spacing w:after="0"/>
        <w:jc w:val="both"/>
        <w:rPr>
          <w:rFonts w:asciiTheme="minorHAnsi" w:hAnsiTheme="minorHAnsi"/>
          <w:color w:val="auto"/>
        </w:rPr>
      </w:pPr>
    </w:p>
    <w:sectPr w:rsidR="00D01D81" w:rsidRPr="00CA5577" w:rsidSect="00125016">
      <w:headerReference w:type="default" r:id="rId14"/>
      <w:pgSz w:w="11900" w:h="16840"/>
      <w:pgMar w:top="1247" w:right="1247" w:bottom="1021" w:left="1418" w:header="737" w:footer="227" w:gutter="0"/>
      <w:pgNumType w:start="1"/>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410D" w16cex:dateUtc="2022-02-11T06:32:00Z"/>
  <w16cex:commentExtensible w16cex:durableId="25BF4185" w16cex:dateUtc="2022-02-22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D8C01A" w16cid:durableId="25BF410D"/>
  <w16cid:commentId w16cid:paraId="2B84F3CA" w16cid:durableId="25BF418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809E7" w14:textId="77777777" w:rsidR="00D72DB9" w:rsidRDefault="00D72DB9">
      <w:r>
        <w:separator/>
      </w:r>
    </w:p>
  </w:endnote>
  <w:endnote w:type="continuationSeparator" w:id="0">
    <w:p w14:paraId="37367187" w14:textId="77777777" w:rsidR="00D72DB9" w:rsidRDefault="00D7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927729"/>
      <w:docPartObj>
        <w:docPartGallery w:val="Page Numbers (Bottom of Page)"/>
        <w:docPartUnique/>
      </w:docPartObj>
    </w:sdtPr>
    <w:sdtEndPr/>
    <w:sdtContent>
      <w:p w14:paraId="21C9BB3A" w14:textId="3A619406" w:rsidR="00D35F7E" w:rsidRDefault="00D35F7E">
        <w:pPr>
          <w:pStyle w:val="Pta"/>
          <w:jc w:val="center"/>
        </w:pPr>
        <w:r w:rsidRPr="000401C0">
          <w:rPr>
            <w:rFonts w:asciiTheme="minorHAnsi" w:hAnsiTheme="minorHAnsi"/>
            <w:sz w:val="20"/>
          </w:rPr>
          <w:fldChar w:fldCharType="begin"/>
        </w:r>
        <w:r w:rsidRPr="000401C0">
          <w:rPr>
            <w:rFonts w:asciiTheme="minorHAnsi" w:hAnsiTheme="minorHAnsi"/>
            <w:sz w:val="20"/>
          </w:rPr>
          <w:instrText>PAGE   \* MERGEFORMAT</w:instrText>
        </w:r>
        <w:r w:rsidRPr="000401C0">
          <w:rPr>
            <w:rFonts w:asciiTheme="minorHAnsi" w:hAnsiTheme="minorHAnsi"/>
            <w:sz w:val="20"/>
          </w:rPr>
          <w:fldChar w:fldCharType="separate"/>
        </w:r>
        <w:r w:rsidR="00A344A9">
          <w:rPr>
            <w:rFonts w:asciiTheme="minorHAnsi" w:hAnsiTheme="minorHAnsi"/>
            <w:noProof/>
            <w:sz w:val="20"/>
          </w:rPr>
          <w:t>12</w:t>
        </w:r>
        <w:r w:rsidRPr="000401C0">
          <w:rPr>
            <w:rFonts w:asciiTheme="minorHAnsi" w:hAnsiTheme="minorHAnsi"/>
            <w:sz w:val="20"/>
          </w:rPr>
          <w:fldChar w:fldCharType="end"/>
        </w:r>
      </w:p>
    </w:sdtContent>
  </w:sdt>
  <w:p w14:paraId="526C4166" w14:textId="77777777" w:rsidR="00D35F7E" w:rsidRDefault="00D35F7E">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469AA" w14:textId="1EC287BA" w:rsidR="00D35F7E" w:rsidRDefault="00D35F7E">
    <w:pPr>
      <w:pStyle w:val="Pta"/>
      <w:jc w:val="center"/>
    </w:pPr>
  </w:p>
  <w:p w14:paraId="597677D9" w14:textId="77777777" w:rsidR="00D35F7E" w:rsidRDefault="00D35F7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37D28" w14:textId="77777777" w:rsidR="00D72DB9" w:rsidRDefault="00D72DB9"/>
  </w:footnote>
  <w:footnote w:type="continuationSeparator" w:id="0">
    <w:p w14:paraId="323A4CEC" w14:textId="77777777" w:rsidR="00D72DB9" w:rsidRDefault="00D72DB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98825" w14:textId="28F10282" w:rsidR="00D35F7E" w:rsidRPr="00FE2B26" w:rsidRDefault="00D35F7E" w:rsidP="00FE2B26">
    <w:pPr>
      <w:pStyle w:val="Hlavika"/>
      <w:tabs>
        <w:tab w:val="clear" w:pos="4536"/>
        <w:tab w:val="clear" w:pos="9072"/>
      </w:tabs>
      <w:jc w:val="right"/>
      <w:rPr>
        <w:rFonts w:asciiTheme="minorHAnsi" w:hAnsiTheme="minorHAnsi"/>
        <w:sz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6878" w14:textId="77777777" w:rsidR="00D35F7E" w:rsidRPr="00FE2B26" w:rsidRDefault="00D35F7E" w:rsidP="00FE2B26">
    <w:pPr>
      <w:pStyle w:val="Hlavika"/>
      <w:tabs>
        <w:tab w:val="clear" w:pos="4536"/>
        <w:tab w:val="clear" w:pos="9072"/>
      </w:tabs>
      <w:jc w:val="right"/>
      <w:rPr>
        <w:rFonts w:asciiTheme="minorHAnsi" w:hAnsiTheme="minorHAnsi"/>
        <w:sz w:val="22"/>
      </w:rPr>
    </w:pPr>
    <w:r w:rsidRPr="000401C0">
      <w:rPr>
        <w:rFonts w:asciiTheme="minorHAnsi" w:hAnsiTheme="minorHAnsi"/>
        <w:sz w:val="22"/>
      </w:rPr>
      <w:t>Príloha č. 1 Zmluvy</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50658" w14:textId="44759FF6" w:rsidR="00D35F7E" w:rsidRPr="00FE2B26" w:rsidRDefault="00D35F7E" w:rsidP="00FE2B26">
    <w:pPr>
      <w:pStyle w:val="Hlavika"/>
      <w:tabs>
        <w:tab w:val="clear" w:pos="4536"/>
        <w:tab w:val="clear" w:pos="9072"/>
      </w:tabs>
      <w:jc w:val="right"/>
      <w:rPr>
        <w:rFonts w:asciiTheme="minorHAnsi" w:hAnsiTheme="minorHAnsi"/>
        <w:sz w:val="22"/>
      </w:rPr>
    </w:pPr>
    <w:r w:rsidRPr="000401C0">
      <w:rPr>
        <w:rFonts w:asciiTheme="minorHAnsi" w:hAnsiTheme="minorHAnsi"/>
        <w:sz w:val="22"/>
      </w:rPr>
      <w:t xml:space="preserve">Príloha č. </w:t>
    </w:r>
    <w:r>
      <w:rPr>
        <w:rFonts w:asciiTheme="minorHAnsi" w:hAnsiTheme="minorHAnsi"/>
        <w:sz w:val="22"/>
      </w:rPr>
      <w:t>2</w:t>
    </w:r>
    <w:r w:rsidRPr="000401C0">
      <w:rPr>
        <w:rFonts w:asciiTheme="minorHAnsi" w:hAnsiTheme="minorHAnsi"/>
        <w:sz w:val="22"/>
      </w:rPr>
      <w:t xml:space="preserve"> Zmluvy</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41162" w14:textId="50F585ED" w:rsidR="00D35F7E" w:rsidRPr="00FE2B26" w:rsidRDefault="00D35F7E" w:rsidP="00FE2B26">
    <w:pPr>
      <w:pStyle w:val="Hlavika"/>
      <w:tabs>
        <w:tab w:val="clear" w:pos="4536"/>
        <w:tab w:val="clear" w:pos="9072"/>
      </w:tabs>
      <w:jc w:val="right"/>
      <w:rPr>
        <w:rFonts w:asciiTheme="minorHAnsi" w:hAnsiTheme="minorHAnsi"/>
        <w:sz w:val="22"/>
      </w:rPr>
    </w:pPr>
    <w:r w:rsidRPr="000401C0">
      <w:rPr>
        <w:rFonts w:asciiTheme="minorHAnsi" w:hAnsiTheme="minorHAnsi"/>
        <w:sz w:val="22"/>
      </w:rPr>
      <w:t xml:space="preserve">Príloha č. </w:t>
    </w:r>
    <w:r>
      <w:rPr>
        <w:rFonts w:asciiTheme="minorHAnsi" w:hAnsiTheme="minorHAnsi"/>
        <w:sz w:val="22"/>
      </w:rPr>
      <w:t>3</w:t>
    </w:r>
    <w:r w:rsidRPr="000401C0">
      <w:rPr>
        <w:rFonts w:asciiTheme="minorHAnsi" w:hAnsiTheme="minorHAnsi"/>
        <w:sz w:val="22"/>
      </w:rPr>
      <w:t xml:space="preserve"> Zmluvy</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268A3" w14:textId="234F164E" w:rsidR="00D35F7E" w:rsidRPr="00FE2B26" w:rsidRDefault="00D35F7E" w:rsidP="00FE2B26">
    <w:pPr>
      <w:pStyle w:val="Hlavika"/>
      <w:tabs>
        <w:tab w:val="clear" w:pos="4536"/>
        <w:tab w:val="clear" w:pos="9072"/>
      </w:tabs>
      <w:jc w:val="right"/>
      <w:rPr>
        <w:rFonts w:asciiTheme="minorHAnsi" w:hAnsiTheme="minorHAnsi"/>
        <w:sz w:val="22"/>
      </w:rPr>
    </w:pPr>
    <w:r w:rsidRPr="000401C0">
      <w:rPr>
        <w:rFonts w:asciiTheme="minorHAnsi" w:hAnsiTheme="minorHAnsi"/>
        <w:sz w:val="22"/>
      </w:rPr>
      <w:t xml:space="preserve">Príloha č. </w:t>
    </w:r>
    <w:r>
      <w:rPr>
        <w:rFonts w:asciiTheme="minorHAnsi" w:hAnsiTheme="minorHAnsi"/>
        <w:sz w:val="22"/>
      </w:rPr>
      <w:t>4</w:t>
    </w:r>
    <w:r w:rsidRPr="000401C0">
      <w:rPr>
        <w:rFonts w:asciiTheme="minorHAnsi" w:hAnsiTheme="minorHAnsi"/>
        <w:sz w:val="22"/>
      </w:rPr>
      <w:t xml:space="preserve"> Zmluvy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E11"/>
    <w:multiLevelType w:val="multilevel"/>
    <w:tmpl w:val="9F90F362"/>
    <w:lvl w:ilvl="0">
      <w:start w:val="1"/>
      <w:numFmt w:val="low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602B7"/>
    <w:multiLevelType w:val="multilevel"/>
    <w:tmpl w:val="AD82C3E0"/>
    <w:lvl w:ilvl="0">
      <w:start w:val="1"/>
      <w:numFmt w:val="decimal"/>
      <w:lvlText w:val="1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225A3"/>
    <w:multiLevelType w:val="multilevel"/>
    <w:tmpl w:val="5448A2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E7669F"/>
    <w:multiLevelType w:val="multilevel"/>
    <w:tmpl w:val="40D4848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A2865"/>
    <w:multiLevelType w:val="multilevel"/>
    <w:tmpl w:val="A8368DC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072AD"/>
    <w:multiLevelType w:val="multilevel"/>
    <w:tmpl w:val="478C4538"/>
    <w:lvl w:ilvl="0">
      <w:start w:val="5"/>
      <w:numFmt w:val="decimal"/>
      <w:lvlText w:val="%1"/>
      <w:lvlJc w:val="left"/>
      <w:pPr>
        <w:ind w:left="360" w:hanging="360"/>
      </w:pPr>
      <w:rPr>
        <w:rFonts w:hint="default"/>
      </w:rPr>
    </w:lvl>
    <w:lvl w:ilvl="1">
      <w:start w:val="1"/>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8960" w:hanging="1440"/>
      </w:pPr>
      <w:rPr>
        <w:rFonts w:hint="default"/>
      </w:rPr>
    </w:lvl>
  </w:abstractNum>
  <w:abstractNum w:abstractNumId="6" w15:restartNumberingAfterBreak="0">
    <w:nsid w:val="0C6230E6"/>
    <w:multiLevelType w:val="multilevel"/>
    <w:tmpl w:val="7DD4BE4E"/>
    <w:lvl w:ilvl="0">
      <w:start w:val="1"/>
      <w:numFmt w:val="decimal"/>
      <w:lvlText w:val="5.%1"/>
      <w:lvlJc w:val="left"/>
      <w:rPr>
        <w:rFonts w:ascii="Calibri" w:eastAsia="Calibri" w:hAnsi="Calibri" w:cs="Calibri"/>
        <w:b w:val="0"/>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7D54E0"/>
    <w:multiLevelType w:val="multilevel"/>
    <w:tmpl w:val="E332A5E2"/>
    <w:lvl w:ilvl="0">
      <w:start w:val="1"/>
      <w:numFmt w:val="decimal"/>
      <w:lvlText w:val="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start w:val="1"/>
      <w:numFmt w:val="decimal"/>
      <w:lvlText w:val="%1.%2"/>
      <w:lvlJc w:val="left"/>
      <w:rPr>
        <w:rFonts w:ascii="Calibri" w:eastAsia="Calibri" w:hAnsi="Calibri" w:cs="Calibri"/>
        <w:b w:val="0"/>
        <w:bCs/>
        <w:i w:val="0"/>
        <w:iCs w:val="0"/>
        <w:smallCaps w:val="0"/>
        <w:strike w:val="0"/>
        <w:color w:val="000000"/>
        <w:spacing w:val="0"/>
        <w:w w:val="100"/>
        <w:position w:val="0"/>
        <w:sz w:val="22"/>
        <w:szCs w:val="22"/>
        <w:u w:val="none"/>
        <w:shd w:val="clear" w:color="auto" w:fill="auto"/>
        <w:lang w:val="sk-SK" w:eastAsia="sk-SK" w:bidi="sk-SK"/>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3">
      <w:start w:val="1"/>
      <w:numFmt w:val="decimal"/>
      <w:lvlText w:val="%1.%2.%3.%4"/>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E922CF"/>
    <w:multiLevelType w:val="multilevel"/>
    <w:tmpl w:val="471EB66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D70BAD"/>
    <w:multiLevelType w:val="multilevel"/>
    <w:tmpl w:val="26726D2C"/>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100A09"/>
    <w:multiLevelType w:val="multilevel"/>
    <w:tmpl w:val="7AF478F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6B323E"/>
    <w:multiLevelType w:val="multilevel"/>
    <w:tmpl w:val="5DE69C76"/>
    <w:lvl w:ilvl="0">
      <w:start w:val="8"/>
      <w:numFmt w:val="decimal"/>
      <w:lvlText w:val="%1"/>
      <w:lvlJc w:val="left"/>
      <w:pPr>
        <w:ind w:left="360" w:hanging="360"/>
      </w:pPr>
      <w:rPr>
        <w:rFonts w:asciiTheme="minorHAnsi" w:hAnsiTheme="minorHAnsi" w:hint="default"/>
      </w:rPr>
    </w:lvl>
    <w:lvl w:ilvl="1">
      <w:start w:val="1"/>
      <w:numFmt w:val="decimal"/>
      <w:lvlText w:val="%1.%2"/>
      <w:lvlJc w:val="left"/>
      <w:pPr>
        <w:ind w:left="1380" w:hanging="360"/>
      </w:pPr>
      <w:rPr>
        <w:rFonts w:asciiTheme="minorHAnsi" w:hAnsiTheme="minorHAnsi" w:hint="default"/>
      </w:rPr>
    </w:lvl>
    <w:lvl w:ilvl="2">
      <w:start w:val="1"/>
      <w:numFmt w:val="decimal"/>
      <w:lvlText w:val="%1.%2.%3"/>
      <w:lvlJc w:val="left"/>
      <w:pPr>
        <w:ind w:left="2760" w:hanging="720"/>
      </w:pPr>
      <w:rPr>
        <w:rFonts w:asciiTheme="minorHAnsi" w:hAnsiTheme="minorHAnsi" w:hint="default"/>
      </w:rPr>
    </w:lvl>
    <w:lvl w:ilvl="3">
      <w:start w:val="1"/>
      <w:numFmt w:val="decimal"/>
      <w:lvlText w:val="%1.%2.%3.%4"/>
      <w:lvlJc w:val="left"/>
      <w:pPr>
        <w:ind w:left="3780" w:hanging="720"/>
      </w:pPr>
      <w:rPr>
        <w:rFonts w:asciiTheme="minorHAnsi" w:hAnsiTheme="minorHAnsi" w:hint="default"/>
      </w:rPr>
    </w:lvl>
    <w:lvl w:ilvl="4">
      <w:start w:val="1"/>
      <w:numFmt w:val="decimal"/>
      <w:lvlText w:val="%1.%2.%3.%4.%5"/>
      <w:lvlJc w:val="left"/>
      <w:pPr>
        <w:ind w:left="5160" w:hanging="1080"/>
      </w:pPr>
      <w:rPr>
        <w:rFonts w:asciiTheme="minorHAnsi" w:hAnsiTheme="minorHAnsi" w:hint="default"/>
      </w:rPr>
    </w:lvl>
    <w:lvl w:ilvl="5">
      <w:start w:val="1"/>
      <w:numFmt w:val="decimal"/>
      <w:lvlText w:val="%1.%2.%3.%4.%5.%6"/>
      <w:lvlJc w:val="left"/>
      <w:pPr>
        <w:ind w:left="6180" w:hanging="1080"/>
      </w:pPr>
      <w:rPr>
        <w:rFonts w:asciiTheme="minorHAnsi" w:hAnsiTheme="minorHAnsi" w:hint="default"/>
      </w:rPr>
    </w:lvl>
    <w:lvl w:ilvl="6">
      <w:start w:val="1"/>
      <w:numFmt w:val="decimal"/>
      <w:lvlText w:val="%1.%2.%3.%4.%5.%6.%7"/>
      <w:lvlJc w:val="left"/>
      <w:pPr>
        <w:ind w:left="7560" w:hanging="1440"/>
      </w:pPr>
      <w:rPr>
        <w:rFonts w:asciiTheme="minorHAnsi" w:hAnsiTheme="minorHAnsi" w:hint="default"/>
      </w:rPr>
    </w:lvl>
    <w:lvl w:ilvl="7">
      <w:start w:val="1"/>
      <w:numFmt w:val="decimal"/>
      <w:lvlText w:val="%1.%2.%3.%4.%5.%6.%7.%8"/>
      <w:lvlJc w:val="left"/>
      <w:pPr>
        <w:ind w:left="8580" w:hanging="1440"/>
      </w:pPr>
      <w:rPr>
        <w:rFonts w:asciiTheme="minorHAnsi" w:hAnsiTheme="minorHAnsi" w:hint="default"/>
      </w:rPr>
    </w:lvl>
    <w:lvl w:ilvl="8">
      <w:start w:val="1"/>
      <w:numFmt w:val="decimal"/>
      <w:lvlText w:val="%1.%2.%3.%4.%5.%6.%7.%8.%9"/>
      <w:lvlJc w:val="left"/>
      <w:pPr>
        <w:ind w:left="9600" w:hanging="1440"/>
      </w:pPr>
      <w:rPr>
        <w:rFonts w:asciiTheme="minorHAnsi" w:hAnsiTheme="minorHAnsi" w:hint="default"/>
      </w:rPr>
    </w:lvl>
  </w:abstractNum>
  <w:abstractNum w:abstractNumId="12" w15:restartNumberingAfterBreak="0">
    <w:nsid w:val="168512C2"/>
    <w:multiLevelType w:val="multilevel"/>
    <w:tmpl w:val="91CA71A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375A07"/>
    <w:multiLevelType w:val="multilevel"/>
    <w:tmpl w:val="EA7C4B9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513C4E"/>
    <w:multiLevelType w:val="multilevel"/>
    <w:tmpl w:val="9BAA3A86"/>
    <w:lvl w:ilvl="0">
      <w:start w:val="1"/>
      <w:numFmt w:val="decimal"/>
      <w:lvlText w:val="4.%1"/>
      <w:lvlJc w:val="left"/>
      <w:rPr>
        <w:rFonts w:ascii="Calibri" w:eastAsia="Calibri" w:hAnsi="Calibri" w:cs="Calibri"/>
        <w:b w:val="0"/>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5A0C5B"/>
    <w:multiLevelType w:val="multilevel"/>
    <w:tmpl w:val="621A07D8"/>
    <w:lvl w:ilvl="0">
      <w:start w:val="1"/>
      <w:numFmt w:val="decimal"/>
      <w:lvlText w:val="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926B78"/>
    <w:multiLevelType w:val="multilevel"/>
    <w:tmpl w:val="54D6054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203D45"/>
    <w:multiLevelType w:val="multilevel"/>
    <w:tmpl w:val="73BECD52"/>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1380" w:hanging="360"/>
      </w:pPr>
      <w:rPr>
        <w:rFonts w:asciiTheme="minorHAnsi" w:hAnsiTheme="minorHAnsi" w:hint="default"/>
      </w:rPr>
    </w:lvl>
    <w:lvl w:ilvl="2">
      <w:start w:val="1"/>
      <w:numFmt w:val="decimal"/>
      <w:lvlText w:val="%1.%2.%3"/>
      <w:lvlJc w:val="left"/>
      <w:pPr>
        <w:ind w:left="2760" w:hanging="720"/>
      </w:pPr>
      <w:rPr>
        <w:rFonts w:asciiTheme="minorHAnsi" w:hAnsiTheme="minorHAnsi" w:hint="default"/>
      </w:rPr>
    </w:lvl>
    <w:lvl w:ilvl="3">
      <w:start w:val="1"/>
      <w:numFmt w:val="decimal"/>
      <w:lvlText w:val="%1.%2.%3.%4"/>
      <w:lvlJc w:val="left"/>
      <w:pPr>
        <w:ind w:left="3780" w:hanging="720"/>
      </w:pPr>
      <w:rPr>
        <w:rFonts w:asciiTheme="minorHAnsi" w:hAnsiTheme="minorHAnsi" w:hint="default"/>
      </w:rPr>
    </w:lvl>
    <w:lvl w:ilvl="4">
      <w:start w:val="1"/>
      <w:numFmt w:val="decimal"/>
      <w:lvlText w:val="%1.%2.%3.%4.%5"/>
      <w:lvlJc w:val="left"/>
      <w:pPr>
        <w:ind w:left="5160" w:hanging="1080"/>
      </w:pPr>
      <w:rPr>
        <w:rFonts w:asciiTheme="minorHAnsi" w:hAnsiTheme="minorHAnsi" w:hint="default"/>
      </w:rPr>
    </w:lvl>
    <w:lvl w:ilvl="5">
      <w:start w:val="1"/>
      <w:numFmt w:val="decimal"/>
      <w:lvlText w:val="%1.%2.%3.%4.%5.%6"/>
      <w:lvlJc w:val="left"/>
      <w:pPr>
        <w:ind w:left="6180" w:hanging="1080"/>
      </w:pPr>
      <w:rPr>
        <w:rFonts w:asciiTheme="minorHAnsi" w:hAnsiTheme="minorHAnsi" w:hint="default"/>
      </w:rPr>
    </w:lvl>
    <w:lvl w:ilvl="6">
      <w:start w:val="1"/>
      <w:numFmt w:val="decimal"/>
      <w:lvlText w:val="%1.%2.%3.%4.%5.%6.%7"/>
      <w:lvlJc w:val="left"/>
      <w:pPr>
        <w:ind w:left="7560" w:hanging="1440"/>
      </w:pPr>
      <w:rPr>
        <w:rFonts w:asciiTheme="minorHAnsi" w:hAnsiTheme="minorHAnsi" w:hint="default"/>
      </w:rPr>
    </w:lvl>
    <w:lvl w:ilvl="7">
      <w:start w:val="1"/>
      <w:numFmt w:val="decimal"/>
      <w:lvlText w:val="%1.%2.%3.%4.%5.%6.%7.%8"/>
      <w:lvlJc w:val="left"/>
      <w:pPr>
        <w:ind w:left="8580" w:hanging="1440"/>
      </w:pPr>
      <w:rPr>
        <w:rFonts w:asciiTheme="minorHAnsi" w:hAnsiTheme="minorHAnsi" w:hint="default"/>
      </w:rPr>
    </w:lvl>
    <w:lvl w:ilvl="8">
      <w:start w:val="1"/>
      <w:numFmt w:val="decimal"/>
      <w:lvlText w:val="%1.%2.%3.%4.%5.%6.%7.%8.%9"/>
      <w:lvlJc w:val="left"/>
      <w:pPr>
        <w:ind w:left="9600" w:hanging="1440"/>
      </w:pPr>
      <w:rPr>
        <w:rFonts w:asciiTheme="minorHAnsi" w:hAnsiTheme="minorHAnsi" w:hint="default"/>
      </w:rPr>
    </w:lvl>
  </w:abstractNum>
  <w:abstractNum w:abstractNumId="18" w15:restartNumberingAfterBreak="0">
    <w:nsid w:val="229E529F"/>
    <w:multiLevelType w:val="multilevel"/>
    <w:tmpl w:val="A52E73A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F9631E"/>
    <w:multiLevelType w:val="multilevel"/>
    <w:tmpl w:val="8FEE276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C95923"/>
    <w:multiLevelType w:val="multilevel"/>
    <w:tmpl w:val="DDB4C7FC"/>
    <w:lvl w:ilvl="0">
      <w:start w:val="1"/>
      <w:numFmt w:val="low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373F79"/>
    <w:multiLevelType w:val="multilevel"/>
    <w:tmpl w:val="90BA98D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4F2C69"/>
    <w:multiLevelType w:val="multilevel"/>
    <w:tmpl w:val="0306354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2865D7"/>
    <w:multiLevelType w:val="multilevel"/>
    <w:tmpl w:val="90D4786E"/>
    <w:lvl w:ilvl="0">
      <w:start w:val="10"/>
      <w:numFmt w:val="decimal"/>
      <w:lvlText w:val="%1"/>
      <w:lvlJc w:val="left"/>
      <w:pPr>
        <w:ind w:left="375" w:hanging="375"/>
      </w:pPr>
      <w:rPr>
        <w:rFonts w:hint="default"/>
      </w:rPr>
    </w:lvl>
    <w:lvl w:ilvl="1">
      <w:start w:val="1"/>
      <w:numFmt w:val="decimal"/>
      <w:lvlText w:val="%1.%2"/>
      <w:lvlJc w:val="left"/>
      <w:pPr>
        <w:ind w:left="1535" w:hanging="375"/>
      </w:pPr>
      <w:rPr>
        <w:rFonts w:hint="default"/>
      </w:rPr>
    </w:lvl>
    <w:lvl w:ilvl="2">
      <w:start w:val="1"/>
      <w:numFmt w:val="decimal"/>
      <w:lvlText w:val="%1.%2.%3"/>
      <w:lvlJc w:val="left"/>
      <w:pPr>
        <w:ind w:left="3040" w:hanging="720"/>
      </w:pPr>
      <w:rPr>
        <w:rFonts w:hint="default"/>
      </w:rPr>
    </w:lvl>
    <w:lvl w:ilvl="3">
      <w:start w:val="1"/>
      <w:numFmt w:val="decimal"/>
      <w:lvlText w:val="%1.%2.%3.%4"/>
      <w:lvlJc w:val="left"/>
      <w:pPr>
        <w:ind w:left="4200" w:hanging="720"/>
      </w:pPr>
      <w:rPr>
        <w:rFonts w:hint="default"/>
      </w:rPr>
    </w:lvl>
    <w:lvl w:ilvl="4">
      <w:start w:val="1"/>
      <w:numFmt w:val="decimal"/>
      <w:lvlText w:val="%1.%2.%3.%4.%5"/>
      <w:lvlJc w:val="left"/>
      <w:pPr>
        <w:ind w:left="5720" w:hanging="1080"/>
      </w:pPr>
      <w:rPr>
        <w:rFonts w:hint="default"/>
      </w:rPr>
    </w:lvl>
    <w:lvl w:ilvl="5">
      <w:start w:val="1"/>
      <w:numFmt w:val="decimal"/>
      <w:lvlText w:val="%1.%2.%3.%4.%5.%6"/>
      <w:lvlJc w:val="left"/>
      <w:pPr>
        <w:ind w:left="6880" w:hanging="1080"/>
      </w:pPr>
      <w:rPr>
        <w:rFonts w:hint="default"/>
      </w:rPr>
    </w:lvl>
    <w:lvl w:ilvl="6">
      <w:start w:val="1"/>
      <w:numFmt w:val="decimal"/>
      <w:lvlText w:val="%1.%2.%3.%4.%5.%6.%7"/>
      <w:lvlJc w:val="left"/>
      <w:pPr>
        <w:ind w:left="8400" w:hanging="1440"/>
      </w:pPr>
      <w:rPr>
        <w:rFonts w:hint="default"/>
      </w:rPr>
    </w:lvl>
    <w:lvl w:ilvl="7">
      <w:start w:val="1"/>
      <w:numFmt w:val="decimal"/>
      <w:lvlText w:val="%1.%2.%3.%4.%5.%6.%7.%8"/>
      <w:lvlJc w:val="left"/>
      <w:pPr>
        <w:ind w:left="9560" w:hanging="1440"/>
      </w:pPr>
      <w:rPr>
        <w:rFonts w:hint="default"/>
      </w:rPr>
    </w:lvl>
    <w:lvl w:ilvl="8">
      <w:start w:val="1"/>
      <w:numFmt w:val="decimal"/>
      <w:lvlText w:val="%1.%2.%3.%4.%5.%6.%7.%8.%9"/>
      <w:lvlJc w:val="left"/>
      <w:pPr>
        <w:ind w:left="10720" w:hanging="1440"/>
      </w:pPr>
      <w:rPr>
        <w:rFonts w:hint="default"/>
      </w:rPr>
    </w:lvl>
  </w:abstractNum>
  <w:abstractNum w:abstractNumId="24" w15:restartNumberingAfterBreak="0">
    <w:nsid w:val="3B322499"/>
    <w:multiLevelType w:val="multilevel"/>
    <w:tmpl w:val="89D8B70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352E5E"/>
    <w:multiLevelType w:val="multilevel"/>
    <w:tmpl w:val="0724562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136193"/>
    <w:multiLevelType w:val="multilevel"/>
    <w:tmpl w:val="FD622A0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DF1758C"/>
    <w:multiLevelType w:val="multilevel"/>
    <w:tmpl w:val="C7466E0C"/>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strike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8" w15:restartNumberingAfterBreak="0">
    <w:nsid w:val="42962E77"/>
    <w:multiLevelType w:val="hybridMultilevel"/>
    <w:tmpl w:val="7DF82A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3734B65"/>
    <w:multiLevelType w:val="multilevel"/>
    <w:tmpl w:val="4D6C946E"/>
    <w:lvl w:ilvl="0">
      <w:start w:val="1"/>
      <w:numFmt w:val="decimal"/>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310E14"/>
    <w:multiLevelType w:val="multilevel"/>
    <w:tmpl w:val="72B63F3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4DEA5584"/>
    <w:multiLevelType w:val="multilevel"/>
    <w:tmpl w:val="BC66282A"/>
    <w:lvl w:ilvl="0">
      <w:start w:val="1"/>
      <w:numFmt w:val="decimal"/>
      <w:lvlText w:val="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A30AB4"/>
    <w:multiLevelType w:val="multilevel"/>
    <w:tmpl w:val="2292B82A"/>
    <w:lvl w:ilvl="0">
      <w:start w:val="2"/>
      <w:numFmt w:val="decimal"/>
      <w:lvlText w:val="%1."/>
      <w:lvlJc w:val="left"/>
      <w:pPr>
        <w:ind w:left="0" w:firstLine="0"/>
      </w:pPr>
      <w:rPr>
        <w:rFonts w:ascii="Calibri" w:eastAsia="Calibri" w:hAnsi="Calibri" w:cs="Calibri" w:hint="default"/>
        <w:b/>
        <w:bCs/>
        <w:i w:val="0"/>
        <w:iCs w:val="0"/>
        <w:smallCaps w:val="0"/>
        <w:strike w:val="0"/>
        <w:color w:val="000000"/>
        <w:spacing w:val="0"/>
        <w:w w:val="100"/>
        <w:position w:val="0"/>
        <w:sz w:val="22"/>
        <w:szCs w:val="22"/>
        <w:u w:val="none"/>
      </w:rPr>
    </w:lvl>
    <w:lvl w:ilvl="1">
      <w:start w:val="2"/>
      <w:numFmt w:val="decimal"/>
      <w:lvlText w:val="%1.%2"/>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571804FD"/>
    <w:multiLevelType w:val="multilevel"/>
    <w:tmpl w:val="19CC0F24"/>
    <w:lvl w:ilvl="0">
      <w:start w:val="1"/>
      <w:numFmt w:val="decimal"/>
      <w:lvlText w:val="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CA7666"/>
    <w:multiLevelType w:val="multilevel"/>
    <w:tmpl w:val="F98C0E8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FE4D87"/>
    <w:multiLevelType w:val="multilevel"/>
    <w:tmpl w:val="188AD278"/>
    <w:lvl w:ilvl="0">
      <w:start w:val="1"/>
      <w:numFmt w:val="decimal"/>
      <w:lvlText w:val="10.%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EC6CBF"/>
    <w:multiLevelType w:val="multilevel"/>
    <w:tmpl w:val="6C7AF438"/>
    <w:lvl w:ilvl="0">
      <w:start w:val="1"/>
      <w:numFmt w:val="decimal"/>
      <w:lvlText w:val="9.%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8A3713"/>
    <w:multiLevelType w:val="multilevel"/>
    <w:tmpl w:val="366E82C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C625EA0"/>
    <w:multiLevelType w:val="multilevel"/>
    <w:tmpl w:val="EB0E2B0A"/>
    <w:lvl w:ilvl="0">
      <w:start w:val="2"/>
      <w:numFmt w:val="decimal"/>
      <w:lvlText w:val="%1"/>
      <w:lvlJc w:val="left"/>
      <w:pPr>
        <w:ind w:left="360" w:hanging="360"/>
      </w:pPr>
      <w:rPr>
        <w:rFonts w:hint="default"/>
      </w:rPr>
    </w:lvl>
    <w:lvl w:ilvl="1">
      <w:start w:val="1"/>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8960" w:hanging="1440"/>
      </w:pPr>
      <w:rPr>
        <w:rFonts w:hint="default"/>
      </w:rPr>
    </w:lvl>
  </w:abstractNum>
  <w:abstractNum w:abstractNumId="39" w15:restartNumberingAfterBreak="0">
    <w:nsid w:val="5CCA7A7A"/>
    <w:multiLevelType w:val="multilevel"/>
    <w:tmpl w:val="DD34B206"/>
    <w:lvl w:ilvl="0">
      <w:start w:val="1"/>
      <w:numFmt w:val="decimal"/>
      <w:lvlText w:val="5.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E04259"/>
    <w:multiLevelType w:val="multilevel"/>
    <w:tmpl w:val="2F5EAB0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3B0FD7"/>
    <w:multiLevelType w:val="multilevel"/>
    <w:tmpl w:val="2DBC0C4E"/>
    <w:lvl w:ilvl="0">
      <w:start w:val="9"/>
      <w:numFmt w:val="decimal"/>
      <w:lvlText w:val="%1"/>
      <w:lvlJc w:val="left"/>
      <w:pPr>
        <w:ind w:left="360" w:hanging="360"/>
      </w:pPr>
      <w:rPr>
        <w:rFonts w:asciiTheme="minorHAnsi" w:hAnsiTheme="minorHAnsi" w:hint="default"/>
        <w:color w:val="000000"/>
      </w:rPr>
    </w:lvl>
    <w:lvl w:ilvl="1">
      <w:start w:val="1"/>
      <w:numFmt w:val="decimal"/>
      <w:lvlText w:val="%1.%2"/>
      <w:lvlJc w:val="left"/>
      <w:pPr>
        <w:ind w:left="1380" w:hanging="360"/>
      </w:pPr>
      <w:rPr>
        <w:rFonts w:asciiTheme="minorHAnsi" w:hAnsiTheme="minorHAnsi" w:hint="default"/>
        <w:strike w:val="0"/>
        <w:color w:val="000000"/>
      </w:rPr>
    </w:lvl>
    <w:lvl w:ilvl="2">
      <w:start w:val="1"/>
      <w:numFmt w:val="decimal"/>
      <w:lvlText w:val="%1.%2.%3"/>
      <w:lvlJc w:val="left"/>
      <w:pPr>
        <w:ind w:left="2760" w:hanging="720"/>
      </w:pPr>
      <w:rPr>
        <w:rFonts w:asciiTheme="minorHAnsi" w:hAnsiTheme="minorHAnsi" w:hint="default"/>
        <w:color w:val="000000"/>
      </w:rPr>
    </w:lvl>
    <w:lvl w:ilvl="3">
      <w:start w:val="1"/>
      <w:numFmt w:val="decimal"/>
      <w:lvlText w:val="%1.%2.%3.%4"/>
      <w:lvlJc w:val="left"/>
      <w:pPr>
        <w:ind w:left="3780" w:hanging="720"/>
      </w:pPr>
      <w:rPr>
        <w:rFonts w:asciiTheme="minorHAnsi" w:hAnsiTheme="minorHAnsi" w:hint="default"/>
        <w:color w:val="000000"/>
      </w:rPr>
    </w:lvl>
    <w:lvl w:ilvl="4">
      <w:start w:val="1"/>
      <w:numFmt w:val="decimal"/>
      <w:lvlText w:val="%1.%2.%3.%4.%5"/>
      <w:lvlJc w:val="left"/>
      <w:pPr>
        <w:ind w:left="5160" w:hanging="1080"/>
      </w:pPr>
      <w:rPr>
        <w:rFonts w:asciiTheme="minorHAnsi" w:hAnsiTheme="minorHAnsi" w:hint="default"/>
        <w:color w:val="000000"/>
      </w:rPr>
    </w:lvl>
    <w:lvl w:ilvl="5">
      <w:start w:val="1"/>
      <w:numFmt w:val="decimal"/>
      <w:lvlText w:val="%1.%2.%3.%4.%5.%6"/>
      <w:lvlJc w:val="left"/>
      <w:pPr>
        <w:ind w:left="6180" w:hanging="1080"/>
      </w:pPr>
      <w:rPr>
        <w:rFonts w:asciiTheme="minorHAnsi" w:hAnsiTheme="minorHAnsi" w:hint="default"/>
        <w:color w:val="000000"/>
      </w:rPr>
    </w:lvl>
    <w:lvl w:ilvl="6">
      <w:start w:val="1"/>
      <w:numFmt w:val="decimal"/>
      <w:lvlText w:val="%1.%2.%3.%4.%5.%6.%7"/>
      <w:lvlJc w:val="left"/>
      <w:pPr>
        <w:ind w:left="7560" w:hanging="1440"/>
      </w:pPr>
      <w:rPr>
        <w:rFonts w:asciiTheme="minorHAnsi" w:hAnsiTheme="minorHAnsi" w:hint="default"/>
        <w:color w:val="000000"/>
      </w:rPr>
    </w:lvl>
    <w:lvl w:ilvl="7">
      <w:start w:val="1"/>
      <w:numFmt w:val="decimal"/>
      <w:lvlText w:val="%1.%2.%3.%4.%5.%6.%7.%8"/>
      <w:lvlJc w:val="left"/>
      <w:pPr>
        <w:ind w:left="8580" w:hanging="1440"/>
      </w:pPr>
      <w:rPr>
        <w:rFonts w:asciiTheme="minorHAnsi" w:hAnsiTheme="minorHAnsi" w:hint="default"/>
        <w:color w:val="000000"/>
      </w:rPr>
    </w:lvl>
    <w:lvl w:ilvl="8">
      <w:start w:val="1"/>
      <w:numFmt w:val="decimal"/>
      <w:lvlText w:val="%1.%2.%3.%4.%5.%6.%7.%8.%9"/>
      <w:lvlJc w:val="left"/>
      <w:pPr>
        <w:ind w:left="9600" w:hanging="1440"/>
      </w:pPr>
      <w:rPr>
        <w:rFonts w:asciiTheme="minorHAnsi" w:hAnsiTheme="minorHAnsi" w:hint="default"/>
        <w:color w:val="000000"/>
      </w:rPr>
    </w:lvl>
  </w:abstractNum>
  <w:abstractNum w:abstractNumId="42" w15:restartNumberingAfterBreak="0">
    <w:nsid w:val="67404DCF"/>
    <w:multiLevelType w:val="multilevel"/>
    <w:tmpl w:val="7CF4FB4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A33791"/>
    <w:multiLevelType w:val="multilevel"/>
    <w:tmpl w:val="02E69BA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0332549"/>
    <w:multiLevelType w:val="multilevel"/>
    <w:tmpl w:val="1F0EBC6C"/>
    <w:lvl w:ilvl="0">
      <w:start w:val="6"/>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600" w:hanging="1440"/>
      </w:pPr>
      <w:rPr>
        <w:rFonts w:hint="default"/>
      </w:rPr>
    </w:lvl>
  </w:abstractNum>
  <w:abstractNum w:abstractNumId="45" w15:restartNumberingAfterBreak="0">
    <w:nsid w:val="726A1212"/>
    <w:multiLevelType w:val="multilevel"/>
    <w:tmpl w:val="C944D6B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4A2C3B"/>
    <w:multiLevelType w:val="multilevel"/>
    <w:tmpl w:val="21286F1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BC4646"/>
    <w:multiLevelType w:val="multilevel"/>
    <w:tmpl w:val="6A3A8A5A"/>
    <w:lvl w:ilvl="0">
      <w:start w:val="1"/>
      <w:numFmt w:val="decimal"/>
      <w:lvlText w:val="3.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1B7CF3"/>
    <w:multiLevelType w:val="multilevel"/>
    <w:tmpl w:val="9E1C2AEA"/>
    <w:lvl w:ilvl="0">
      <w:start w:val="1"/>
      <w:numFmt w:val="lowerRoman"/>
      <w:lvlText w:val="%1)"/>
      <w:lvlJc w:val="left"/>
      <w:rPr>
        <w:rFonts w:ascii="Calibri" w:eastAsia="Calibri" w:hAnsi="Calibri" w:cs="Calibri"/>
        <w:b/>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F407DFD"/>
    <w:multiLevelType w:val="multilevel"/>
    <w:tmpl w:val="EB26D004"/>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6"/>
  </w:num>
  <w:num w:numId="4">
    <w:abstractNumId w:val="39"/>
  </w:num>
  <w:num w:numId="5">
    <w:abstractNumId w:val="15"/>
  </w:num>
  <w:num w:numId="6">
    <w:abstractNumId w:val="18"/>
  </w:num>
  <w:num w:numId="7">
    <w:abstractNumId w:val="45"/>
  </w:num>
  <w:num w:numId="8">
    <w:abstractNumId w:val="31"/>
  </w:num>
  <w:num w:numId="9">
    <w:abstractNumId w:val="8"/>
  </w:num>
  <w:num w:numId="10">
    <w:abstractNumId w:val="10"/>
  </w:num>
  <w:num w:numId="11">
    <w:abstractNumId w:val="36"/>
  </w:num>
  <w:num w:numId="12">
    <w:abstractNumId w:val="35"/>
  </w:num>
  <w:num w:numId="13">
    <w:abstractNumId w:val="49"/>
  </w:num>
  <w:num w:numId="14">
    <w:abstractNumId w:val="2"/>
  </w:num>
  <w:num w:numId="15">
    <w:abstractNumId w:val="47"/>
  </w:num>
  <w:num w:numId="16">
    <w:abstractNumId w:val="1"/>
  </w:num>
  <w:num w:numId="17">
    <w:abstractNumId w:val="38"/>
  </w:num>
  <w:num w:numId="18">
    <w:abstractNumId w:val="30"/>
  </w:num>
  <w:num w:numId="19">
    <w:abstractNumId w:val="43"/>
  </w:num>
  <w:num w:numId="20">
    <w:abstractNumId w:val="27"/>
  </w:num>
  <w:num w:numId="21">
    <w:abstractNumId w:val="5"/>
  </w:num>
  <w:num w:numId="22">
    <w:abstractNumId w:val="44"/>
  </w:num>
  <w:num w:numId="23">
    <w:abstractNumId w:val="17"/>
  </w:num>
  <w:num w:numId="24">
    <w:abstractNumId w:val="11"/>
  </w:num>
  <w:num w:numId="25">
    <w:abstractNumId w:val="41"/>
  </w:num>
  <w:num w:numId="26">
    <w:abstractNumId w:val="23"/>
  </w:num>
  <w:num w:numId="27">
    <w:abstractNumId w:val="37"/>
  </w:num>
  <w:num w:numId="28">
    <w:abstractNumId w:val="48"/>
  </w:num>
  <w:num w:numId="29">
    <w:abstractNumId w:val="20"/>
  </w:num>
  <w:num w:numId="30">
    <w:abstractNumId w:val="29"/>
  </w:num>
  <w:num w:numId="31">
    <w:abstractNumId w:val="0"/>
  </w:num>
  <w:num w:numId="32">
    <w:abstractNumId w:val="24"/>
  </w:num>
  <w:num w:numId="33">
    <w:abstractNumId w:val="42"/>
  </w:num>
  <w:num w:numId="34">
    <w:abstractNumId w:val="25"/>
  </w:num>
  <w:num w:numId="35">
    <w:abstractNumId w:val="19"/>
  </w:num>
  <w:num w:numId="36">
    <w:abstractNumId w:val="34"/>
  </w:num>
  <w:num w:numId="37">
    <w:abstractNumId w:val="12"/>
  </w:num>
  <w:num w:numId="38">
    <w:abstractNumId w:val="26"/>
  </w:num>
  <w:num w:numId="39">
    <w:abstractNumId w:val="22"/>
  </w:num>
  <w:num w:numId="40">
    <w:abstractNumId w:val="21"/>
  </w:num>
  <w:num w:numId="41">
    <w:abstractNumId w:val="13"/>
  </w:num>
  <w:num w:numId="42">
    <w:abstractNumId w:val="16"/>
  </w:num>
  <w:num w:numId="43">
    <w:abstractNumId w:val="4"/>
  </w:num>
  <w:num w:numId="44">
    <w:abstractNumId w:val="46"/>
  </w:num>
  <w:num w:numId="45">
    <w:abstractNumId w:val="32"/>
  </w:num>
  <w:num w:numId="46">
    <w:abstractNumId w:val="28"/>
  </w:num>
  <w:num w:numId="47">
    <w:abstractNumId w:val="40"/>
  </w:num>
  <w:num w:numId="48">
    <w:abstractNumId w:val="3"/>
  </w:num>
  <w:num w:numId="49">
    <w:abstractNumId w:val="3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8E"/>
    <w:rsid w:val="000401C0"/>
    <w:rsid w:val="00094133"/>
    <w:rsid w:val="000A45B5"/>
    <w:rsid w:val="000A59DF"/>
    <w:rsid w:val="00125016"/>
    <w:rsid w:val="00191F3C"/>
    <w:rsid w:val="00213600"/>
    <w:rsid w:val="00320A47"/>
    <w:rsid w:val="004208BD"/>
    <w:rsid w:val="00472987"/>
    <w:rsid w:val="00537BA3"/>
    <w:rsid w:val="005470E8"/>
    <w:rsid w:val="00552C0C"/>
    <w:rsid w:val="005A3381"/>
    <w:rsid w:val="005B613D"/>
    <w:rsid w:val="005D7043"/>
    <w:rsid w:val="00621679"/>
    <w:rsid w:val="00693176"/>
    <w:rsid w:val="0069386B"/>
    <w:rsid w:val="006B0CF4"/>
    <w:rsid w:val="007443BA"/>
    <w:rsid w:val="00747E5E"/>
    <w:rsid w:val="007859C4"/>
    <w:rsid w:val="00796874"/>
    <w:rsid w:val="008425E9"/>
    <w:rsid w:val="00874C1C"/>
    <w:rsid w:val="008F1377"/>
    <w:rsid w:val="00927A6A"/>
    <w:rsid w:val="00935674"/>
    <w:rsid w:val="009910DB"/>
    <w:rsid w:val="009D42AC"/>
    <w:rsid w:val="00A216E7"/>
    <w:rsid w:val="00A26B8E"/>
    <w:rsid w:val="00A344A9"/>
    <w:rsid w:val="00AD11DC"/>
    <w:rsid w:val="00AF2B48"/>
    <w:rsid w:val="00B51341"/>
    <w:rsid w:val="00B572A2"/>
    <w:rsid w:val="00B92BB4"/>
    <w:rsid w:val="00C03BCC"/>
    <w:rsid w:val="00C324C1"/>
    <w:rsid w:val="00CA02AE"/>
    <w:rsid w:val="00CA5577"/>
    <w:rsid w:val="00CD483C"/>
    <w:rsid w:val="00CD66C3"/>
    <w:rsid w:val="00D01D81"/>
    <w:rsid w:val="00D11108"/>
    <w:rsid w:val="00D26E85"/>
    <w:rsid w:val="00D35F7E"/>
    <w:rsid w:val="00D72DB9"/>
    <w:rsid w:val="00DD02FF"/>
    <w:rsid w:val="00E60B6F"/>
    <w:rsid w:val="00E62F8F"/>
    <w:rsid w:val="00EA15F1"/>
    <w:rsid w:val="00F2335A"/>
    <w:rsid w:val="00F27B9E"/>
    <w:rsid w:val="00F727B6"/>
    <w:rsid w:val="00F81405"/>
    <w:rsid w:val="00FE2B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C79BC6"/>
  <w15:docId w15:val="{DEC478E9-CB23-473D-8C07-0BE8893A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22"/>
      <w:szCs w:val="22"/>
      <w:u w:val="none"/>
    </w:rPr>
  </w:style>
  <w:style w:type="character" w:customStyle="1" w:styleId="Nzovtabuky">
    <w:name w:val="Názov tabuľky_"/>
    <w:basedOn w:val="Predvolenpsmoodseku"/>
    <w:link w:val="Nzovtabuky0"/>
    <w:rPr>
      <w:rFonts w:ascii="Calibri" w:eastAsia="Calibri" w:hAnsi="Calibri" w:cs="Calibri"/>
      <w:b/>
      <w:bCs/>
      <w:i w:val="0"/>
      <w:iCs w:val="0"/>
      <w:smallCaps w:val="0"/>
      <w:strike w:val="0"/>
      <w:sz w:val="22"/>
      <w:szCs w:val="22"/>
      <w:u w:val="none"/>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rPr>
  </w:style>
  <w:style w:type="paragraph" w:customStyle="1" w:styleId="Zkladntext1">
    <w:name w:val="Základný text1"/>
    <w:basedOn w:val="Normlny"/>
    <w:link w:val="Zkladntext"/>
    <w:pPr>
      <w:shd w:val="clear" w:color="auto" w:fill="FFFFFF"/>
      <w:spacing w:after="120"/>
    </w:pPr>
    <w:rPr>
      <w:rFonts w:ascii="Calibri" w:eastAsia="Calibri" w:hAnsi="Calibri" w:cs="Calibri"/>
      <w:sz w:val="22"/>
      <w:szCs w:val="22"/>
    </w:rPr>
  </w:style>
  <w:style w:type="paragraph" w:customStyle="1" w:styleId="Zhlavie10">
    <w:name w:val="Záhlavie #1"/>
    <w:basedOn w:val="Normlny"/>
    <w:link w:val="Zhlavie1"/>
    <w:pPr>
      <w:shd w:val="clear" w:color="auto" w:fill="FFFFFF"/>
      <w:spacing w:after="100" w:line="247" w:lineRule="auto"/>
      <w:ind w:firstLine="580"/>
      <w:outlineLvl w:val="0"/>
    </w:pPr>
    <w:rPr>
      <w:rFonts w:ascii="Calibri" w:eastAsia="Calibri" w:hAnsi="Calibri" w:cs="Calibri"/>
      <w:b/>
      <w:bCs/>
      <w:sz w:val="22"/>
      <w:szCs w:val="22"/>
    </w:rPr>
  </w:style>
  <w:style w:type="paragraph" w:customStyle="1" w:styleId="Nzovtabuky0">
    <w:name w:val="Názov tabuľky"/>
    <w:basedOn w:val="Normlny"/>
    <w:link w:val="Nzovtabuky"/>
    <w:pPr>
      <w:shd w:val="clear" w:color="auto" w:fill="FFFFFF"/>
      <w:jc w:val="center"/>
    </w:pPr>
    <w:rPr>
      <w:rFonts w:ascii="Calibri" w:eastAsia="Calibri" w:hAnsi="Calibri" w:cs="Calibri"/>
      <w:b/>
      <w:bCs/>
      <w:sz w:val="22"/>
      <w:szCs w:val="22"/>
    </w:rPr>
  </w:style>
  <w:style w:type="paragraph" w:customStyle="1" w:styleId="In0">
    <w:name w:val="Iné"/>
    <w:basedOn w:val="Normlny"/>
    <w:link w:val="In"/>
    <w:pPr>
      <w:shd w:val="clear" w:color="auto" w:fill="FFFFFF"/>
      <w:spacing w:after="120"/>
    </w:pPr>
    <w:rPr>
      <w:rFonts w:ascii="Calibri" w:eastAsia="Calibri" w:hAnsi="Calibri" w:cs="Calibri"/>
      <w:sz w:val="22"/>
      <w:szCs w:val="22"/>
    </w:rPr>
  </w:style>
  <w:style w:type="character" w:styleId="Odkaznakomentr">
    <w:name w:val="annotation reference"/>
    <w:basedOn w:val="Predvolenpsmoodseku"/>
    <w:uiPriority w:val="99"/>
    <w:semiHidden/>
    <w:unhideWhenUsed/>
    <w:rsid w:val="00AD11DC"/>
    <w:rPr>
      <w:sz w:val="16"/>
      <w:szCs w:val="16"/>
    </w:rPr>
  </w:style>
  <w:style w:type="paragraph" w:styleId="Textkomentra">
    <w:name w:val="annotation text"/>
    <w:basedOn w:val="Normlny"/>
    <w:link w:val="TextkomentraChar"/>
    <w:uiPriority w:val="99"/>
    <w:unhideWhenUsed/>
    <w:rsid w:val="00AD11DC"/>
    <w:rPr>
      <w:sz w:val="20"/>
      <w:szCs w:val="20"/>
    </w:rPr>
  </w:style>
  <w:style w:type="character" w:customStyle="1" w:styleId="TextkomentraChar">
    <w:name w:val="Text komentára Char"/>
    <w:basedOn w:val="Predvolenpsmoodseku"/>
    <w:link w:val="Textkomentra"/>
    <w:uiPriority w:val="99"/>
    <w:rsid w:val="00AD11DC"/>
    <w:rPr>
      <w:color w:val="000000"/>
      <w:sz w:val="20"/>
      <w:szCs w:val="20"/>
    </w:rPr>
  </w:style>
  <w:style w:type="paragraph" w:styleId="Predmetkomentra">
    <w:name w:val="annotation subject"/>
    <w:basedOn w:val="Textkomentra"/>
    <w:next w:val="Textkomentra"/>
    <w:link w:val="PredmetkomentraChar"/>
    <w:uiPriority w:val="99"/>
    <w:semiHidden/>
    <w:unhideWhenUsed/>
    <w:rsid w:val="00AD11DC"/>
    <w:rPr>
      <w:b/>
      <w:bCs/>
    </w:rPr>
  </w:style>
  <w:style w:type="character" w:customStyle="1" w:styleId="PredmetkomentraChar">
    <w:name w:val="Predmet komentára Char"/>
    <w:basedOn w:val="TextkomentraChar"/>
    <w:link w:val="Predmetkomentra"/>
    <w:uiPriority w:val="99"/>
    <w:semiHidden/>
    <w:rsid w:val="00AD11DC"/>
    <w:rPr>
      <w:b/>
      <w:bCs/>
      <w:color w:val="000000"/>
      <w:sz w:val="20"/>
      <w:szCs w:val="20"/>
    </w:rPr>
  </w:style>
  <w:style w:type="paragraph" w:styleId="Textbubliny">
    <w:name w:val="Balloon Text"/>
    <w:basedOn w:val="Normlny"/>
    <w:link w:val="TextbublinyChar"/>
    <w:uiPriority w:val="99"/>
    <w:semiHidden/>
    <w:unhideWhenUsed/>
    <w:rsid w:val="00AD11DC"/>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11DC"/>
    <w:rPr>
      <w:rFonts w:ascii="Segoe UI" w:hAnsi="Segoe UI" w:cs="Segoe UI"/>
      <w:color w:val="000000"/>
      <w:sz w:val="18"/>
      <w:szCs w:val="18"/>
    </w:rPr>
  </w:style>
  <w:style w:type="paragraph" w:styleId="Odsekzoznamu">
    <w:name w:val="List Paragraph"/>
    <w:basedOn w:val="Normlny"/>
    <w:uiPriority w:val="34"/>
    <w:qFormat/>
    <w:rsid w:val="005D7043"/>
    <w:pPr>
      <w:ind w:left="720"/>
      <w:contextualSpacing/>
    </w:pPr>
  </w:style>
  <w:style w:type="paragraph" w:customStyle="1" w:styleId="Zmluva-Clanok">
    <w:name w:val="Zmluva - Clanok"/>
    <w:basedOn w:val="Normlny"/>
    <w:autoRedefine/>
    <w:rsid w:val="00F727B6"/>
    <w:pPr>
      <w:keepNext/>
      <w:keepLines/>
      <w:widowControl/>
      <w:tabs>
        <w:tab w:val="left" w:pos="284"/>
      </w:tabs>
      <w:spacing w:after="240"/>
      <w:jc w:val="center"/>
      <w:outlineLvl w:val="2"/>
    </w:pPr>
    <w:rPr>
      <w:rFonts w:ascii="Arial Narrow" w:eastAsiaTheme="minorHAnsi" w:hAnsi="Arial Narrow" w:cs="Arial"/>
      <w:color w:val="auto"/>
      <w:sz w:val="22"/>
      <w:szCs w:val="22"/>
      <w:lang w:eastAsia="en-US" w:bidi="ar-SA"/>
    </w:rPr>
  </w:style>
  <w:style w:type="paragraph" w:styleId="Bezriadkovania">
    <w:name w:val="No Spacing"/>
    <w:uiPriority w:val="1"/>
    <w:qFormat/>
    <w:rsid w:val="00F727B6"/>
    <w:pPr>
      <w:widowControl/>
    </w:pPr>
    <w:rPr>
      <w:rFonts w:ascii="Times New Roman" w:eastAsia="Times New Roman" w:hAnsi="Times New Roman" w:cs="Times New Roman"/>
      <w:noProof/>
      <w:lang w:bidi="ar-SA"/>
    </w:rPr>
  </w:style>
  <w:style w:type="paragraph" w:styleId="Hlavika">
    <w:name w:val="header"/>
    <w:basedOn w:val="Normlny"/>
    <w:link w:val="HlavikaChar"/>
    <w:uiPriority w:val="99"/>
    <w:unhideWhenUsed/>
    <w:rsid w:val="00125016"/>
    <w:pPr>
      <w:tabs>
        <w:tab w:val="center" w:pos="4536"/>
        <w:tab w:val="right" w:pos="9072"/>
      </w:tabs>
    </w:pPr>
  </w:style>
  <w:style w:type="character" w:customStyle="1" w:styleId="HlavikaChar">
    <w:name w:val="Hlavička Char"/>
    <w:basedOn w:val="Predvolenpsmoodseku"/>
    <w:link w:val="Hlavika"/>
    <w:uiPriority w:val="99"/>
    <w:rsid w:val="00125016"/>
    <w:rPr>
      <w:color w:val="000000"/>
    </w:rPr>
  </w:style>
  <w:style w:type="paragraph" w:styleId="Pta">
    <w:name w:val="footer"/>
    <w:basedOn w:val="Normlny"/>
    <w:link w:val="PtaChar"/>
    <w:uiPriority w:val="99"/>
    <w:unhideWhenUsed/>
    <w:rsid w:val="00125016"/>
    <w:pPr>
      <w:tabs>
        <w:tab w:val="center" w:pos="4536"/>
        <w:tab w:val="right" w:pos="9072"/>
      </w:tabs>
    </w:pPr>
  </w:style>
  <w:style w:type="character" w:customStyle="1" w:styleId="PtaChar">
    <w:name w:val="Päta Char"/>
    <w:basedOn w:val="Predvolenpsmoodseku"/>
    <w:link w:val="Pta"/>
    <w:uiPriority w:val="99"/>
    <w:rsid w:val="00125016"/>
    <w:rPr>
      <w:color w:val="000000"/>
    </w:rPr>
  </w:style>
  <w:style w:type="character" w:customStyle="1" w:styleId="Zhlavie2">
    <w:name w:val="Záhlavie #2_"/>
    <w:basedOn w:val="Predvolenpsmoodseku"/>
    <w:link w:val="Zhlavie20"/>
    <w:rsid w:val="00F27B9E"/>
    <w:rPr>
      <w:rFonts w:ascii="Calibri" w:eastAsia="Calibri" w:hAnsi="Calibri" w:cs="Calibri"/>
      <w:b/>
      <w:bCs/>
      <w:sz w:val="22"/>
      <w:szCs w:val="22"/>
      <w:shd w:val="clear" w:color="auto" w:fill="FFFFFF"/>
    </w:rPr>
  </w:style>
  <w:style w:type="paragraph" w:customStyle="1" w:styleId="Zhlavie20">
    <w:name w:val="Záhlavie #2"/>
    <w:basedOn w:val="Normlny"/>
    <w:link w:val="Zhlavie2"/>
    <w:rsid w:val="00F27B9E"/>
    <w:pPr>
      <w:shd w:val="clear" w:color="auto" w:fill="FFFFFF"/>
      <w:spacing w:after="220"/>
      <w:outlineLvl w:val="1"/>
    </w:pPr>
    <w:rPr>
      <w:rFonts w:ascii="Calibri" w:eastAsia="Calibri" w:hAnsi="Calibri" w:cs="Calibri"/>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01146-AFFF-45C6-9E08-4AF76ADC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20</Pages>
  <Words>7578</Words>
  <Characters>43195</Characters>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2022-03-28T08:20:00Z</dcterms:created>
  <dcterms:modified xsi:type="dcterms:W3CDTF">2022-04-11T13:28:00Z</dcterms:modified>
</cp:coreProperties>
</file>