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D6" w:rsidRPr="000E7838" w:rsidRDefault="00EA44D6" w:rsidP="00EA44D6">
      <w:pPr>
        <w:rPr>
          <w:rFonts w:asciiTheme="minorHAnsi" w:hAnsiTheme="minorHAnsi"/>
          <w:b/>
          <w:sz w:val="22"/>
          <w:szCs w:val="24"/>
        </w:rPr>
      </w:pPr>
      <w:r w:rsidRPr="000E7838">
        <w:rPr>
          <w:rFonts w:asciiTheme="minorHAnsi" w:hAnsiTheme="minorHAnsi"/>
          <w:sz w:val="22"/>
          <w:szCs w:val="24"/>
        </w:rPr>
        <w:tab/>
      </w:r>
      <w:r w:rsidRPr="000E7838">
        <w:rPr>
          <w:rFonts w:asciiTheme="minorHAnsi" w:hAnsiTheme="minorHAnsi"/>
          <w:sz w:val="22"/>
          <w:szCs w:val="24"/>
        </w:rPr>
        <w:tab/>
      </w:r>
      <w:r w:rsidRPr="000E7838">
        <w:rPr>
          <w:rFonts w:asciiTheme="minorHAnsi" w:hAnsiTheme="minorHAnsi"/>
          <w:sz w:val="22"/>
          <w:szCs w:val="24"/>
        </w:rPr>
        <w:tab/>
      </w:r>
      <w:r w:rsidRPr="000E7838">
        <w:rPr>
          <w:rFonts w:asciiTheme="minorHAnsi" w:hAnsiTheme="minorHAnsi"/>
          <w:sz w:val="22"/>
          <w:szCs w:val="24"/>
        </w:rPr>
        <w:tab/>
      </w:r>
      <w:r w:rsidRPr="000E7838">
        <w:rPr>
          <w:rFonts w:asciiTheme="minorHAnsi" w:hAnsiTheme="minorHAnsi"/>
          <w:sz w:val="22"/>
          <w:szCs w:val="24"/>
        </w:rPr>
        <w:tab/>
      </w:r>
      <w:r w:rsidRPr="000E7838">
        <w:rPr>
          <w:rFonts w:asciiTheme="minorHAnsi" w:hAnsiTheme="minorHAnsi"/>
          <w:sz w:val="22"/>
          <w:szCs w:val="24"/>
        </w:rPr>
        <w:tab/>
      </w:r>
      <w:r w:rsidRPr="000E7838">
        <w:rPr>
          <w:rFonts w:asciiTheme="minorHAnsi" w:hAnsiTheme="minorHAnsi"/>
          <w:sz w:val="22"/>
          <w:szCs w:val="24"/>
        </w:rPr>
        <w:tab/>
      </w:r>
      <w:r w:rsidRPr="000E7838">
        <w:rPr>
          <w:rFonts w:asciiTheme="minorHAnsi" w:hAnsiTheme="minorHAnsi"/>
          <w:sz w:val="22"/>
          <w:szCs w:val="24"/>
        </w:rPr>
        <w:tab/>
      </w:r>
      <w:r w:rsidRPr="000E7838">
        <w:rPr>
          <w:rFonts w:asciiTheme="minorHAnsi" w:hAnsiTheme="minorHAnsi"/>
          <w:sz w:val="22"/>
          <w:szCs w:val="24"/>
        </w:rPr>
        <w:tab/>
      </w:r>
      <w:r w:rsidRPr="000E7838">
        <w:rPr>
          <w:rFonts w:asciiTheme="minorHAnsi" w:hAnsiTheme="minorHAnsi"/>
          <w:sz w:val="22"/>
          <w:szCs w:val="24"/>
        </w:rPr>
        <w:tab/>
      </w:r>
    </w:p>
    <w:p w:rsidR="00EA44D6" w:rsidRPr="000E7838" w:rsidRDefault="00EA44D6" w:rsidP="00EA44D6">
      <w:pPr>
        <w:pStyle w:val="Nadpis1"/>
        <w:jc w:val="right"/>
        <w:rPr>
          <w:rFonts w:asciiTheme="minorHAnsi" w:hAnsiTheme="minorHAnsi"/>
          <w:b w:val="0"/>
          <w:sz w:val="20"/>
          <w:szCs w:val="24"/>
        </w:rPr>
      </w:pPr>
      <w:r w:rsidRPr="000E7838">
        <w:rPr>
          <w:rFonts w:asciiTheme="minorHAnsi" w:hAnsiTheme="minorHAnsi"/>
          <w:b w:val="0"/>
          <w:sz w:val="20"/>
          <w:szCs w:val="24"/>
        </w:rPr>
        <w:t>Centrálne číslo zmluvy  /2016</w:t>
      </w:r>
    </w:p>
    <w:p w:rsidR="00EA44D6" w:rsidRPr="000E7838" w:rsidRDefault="00EA44D6" w:rsidP="00EA44D6">
      <w:pPr>
        <w:rPr>
          <w:sz w:val="18"/>
        </w:rPr>
      </w:pPr>
    </w:p>
    <w:p w:rsidR="000E7838" w:rsidRDefault="000E7838" w:rsidP="00EA44D6">
      <w:pPr>
        <w:pStyle w:val="Nadpis1"/>
        <w:rPr>
          <w:rFonts w:asciiTheme="minorHAnsi" w:hAnsiTheme="minorHAnsi"/>
          <w:i w:val="0"/>
          <w:sz w:val="24"/>
          <w:szCs w:val="24"/>
        </w:rPr>
      </w:pPr>
    </w:p>
    <w:p w:rsidR="00EA44D6" w:rsidRPr="000E7838" w:rsidRDefault="00EA44D6" w:rsidP="00EA44D6">
      <w:pPr>
        <w:pStyle w:val="Nadpis1"/>
        <w:rPr>
          <w:rFonts w:asciiTheme="minorHAnsi" w:hAnsiTheme="minorHAnsi"/>
          <w:i w:val="0"/>
          <w:sz w:val="24"/>
          <w:szCs w:val="24"/>
        </w:rPr>
      </w:pPr>
      <w:r w:rsidRPr="000E7838">
        <w:rPr>
          <w:rFonts w:asciiTheme="minorHAnsi" w:hAnsiTheme="minorHAnsi"/>
          <w:i w:val="0"/>
          <w:sz w:val="24"/>
          <w:szCs w:val="24"/>
        </w:rPr>
        <w:t xml:space="preserve">Kúpna zmluva </w:t>
      </w:r>
    </w:p>
    <w:p w:rsidR="00EA44D6" w:rsidRPr="000E7838" w:rsidRDefault="00EA44D6" w:rsidP="00EA44D6">
      <w:pPr>
        <w:jc w:val="center"/>
        <w:rPr>
          <w:rFonts w:asciiTheme="minorHAnsi" w:hAnsiTheme="minorHAnsi" w:cs="Arial"/>
          <w:b/>
          <w:bCs/>
          <w:iCs/>
          <w:sz w:val="22"/>
          <w:szCs w:val="24"/>
        </w:rPr>
      </w:pPr>
    </w:p>
    <w:p w:rsidR="00EA44D6" w:rsidRPr="000E7838" w:rsidRDefault="00EA44D6" w:rsidP="00EA44D6">
      <w:pPr>
        <w:jc w:val="center"/>
        <w:rPr>
          <w:rFonts w:asciiTheme="minorHAnsi" w:hAnsiTheme="minorHAnsi" w:cs="Arial"/>
          <w:bCs/>
          <w:iCs/>
          <w:sz w:val="22"/>
          <w:szCs w:val="24"/>
        </w:rPr>
      </w:pPr>
      <w:r w:rsidRPr="000E7838">
        <w:rPr>
          <w:rFonts w:asciiTheme="minorHAnsi" w:hAnsiTheme="minorHAnsi" w:cs="Arial"/>
          <w:bCs/>
          <w:iCs/>
          <w:sz w:val="22"/>
          <w:szCs w:val="24"/>
        </w:rPr>
        <w:t>uzatvorená podľa ustanovenia § 409 a </w:t>
      </w:r>
      <w:proofErr w:type="spellStart"/>
      <w:r w:rsidRPr="000E7838">
        <w:rPr>
          <w:rFonts w:asciiTheme="minorHAnsi" w:hAnsiTheme="minorHAnsi" w:cs="Arial"/>
          <w:bCs/>
          <w:iCs/>
          <w:sz w:val="22"/>
          <w:szCs w:val="24"/>
        </w:rPr>
        <w:t>násl</w:t>
      </w:r>
      <w:proofErr w:type="spellEnd"/>
      <w:r w:rsidRPr="000E7838">
        <w:rPr>
          <w:rFonts w:asciiTheme="minorHAnsi" w:hAnsiTheme="minorHAnsi" w:cs="Arial"/>
          <w:bCs/>
          <w:iCs/>
          <w:sz w:val="22"/>
          <w:szCs w:val="24"/>
        </w:rPr>
        <w:t xml:space="preserve">. Zákona č. 513/1991 Zb. Obchodný zákonník v znení </w:t>
      </w:r>
      <w:proofErr w:type="spellStart"/>
      <w:r w:rsidRPr="000E7838">
        <w:rPr>
          <w:rFonts w:asciiTheme="minorHAnsi" w:hAnsiTheme="minorHAnsi" w:cs="Arial"/>
          <w:bCs/>
          <w:iCs/>
          <w:sz w:val="22"/>
          <w:szCs w:val="24"/>
        </w:rPr>
        <w:t>nesk</w:t>
      </w:r>
      <w:proofErr w:type="spellEnd"/>
      <w:r w:rsidRPr="000E7838">
        <w:rPr>
          <w:rFonts w:asciiTheme="minorHAnsi" w:hAnsiTheme="minorHAnsi" w:cs="Arial"/>
          <w:bCs/>
          <w:iCs/>
          <w:sz w:val="22"/>
          <w:szCs w:val="24"/>
        </w:rPr>
        <w:t xml:space="preserve">. predpisov </w:t>
      </w:r>
      <w:r w:rsidR="000E7838" w:rsidRPr="000E7838">
        <w:rPr>
          <w:rFonts w:asciiTheme="minorHAnsi" w:hAnsiTheme="minorHAnsi" w:cs="Arial"/>
          <w:bCs/>
          <w:iCs/>
          <w:sz w:val="22"/>
          <w:szCs w:val="24"/>
        </w:rPr>
        <w:t>v súlade s ustanovením § 536 a </w:t>
      </w:r>
      <w:proofErr w:type="spellStart"/>
      <w:r w:rsidR="000E7838" w:rsidRPr="000E7838">
        <w:rPr>
          <w:rFonts w:asciiTheme="minorHAnsi" w:hAnsiTheme="minorHAnsi" w:cs="Arial"/>
          <w:bCs/>
          <w:iCs/>
          <w:sz w:val="22"/>
          <w:szCs w:val="24"/>
        </w:rPr>
        <w:t>násl</w:t>
      </w:r>
      <w:proofErr w:type="spellEnd"/>
      <w:r w:rsidR="000E7838" w:rsidRPr="000E7838">
        <w:rPr>
          <w:rFonts w:asciiTheme="minorHAnsi" w:hAnsiTheme="minorHAnsi" w:cs="Arial"/>
          <w:bCs/>
          <w:iCs/>
          <w:sz w:val="22"/>
          <w:szCs w:val="24"/>
        </w:rPr>
        <w:t xml:space="preserve">. Zákona č. 513/1991 Zb. Obchodný zákonník </w:t>
      </w:r>
      <w:r w:rsidRPr="000E7838">
        <w:rPr>
          <w:rFonts w:asciiTheme="minorHAnsi" w:hAnsiTheme="minorHAnsi" w:cs="Arial"/>
          <w:bCs/>
          <w:iCs/>
          <w:sz w:val="22"/>
          <w:szCs w:val="24"/>
        </w:rPr>
        <w:t>(ďalej len „ zmluva“) uzatvorená medzi</w:t>
      </w:r>
    </w:p>
    <w:p w:rsidR="00EA44D6" w:rsidRPr="000E7838" w:rsidRDefault="00EA44D6" w:rsidP="00EA44D6">
      <w:pPr>
        <w:jc w:val="center"/>
        <w:rPr>
          <w:rFonts w:asciiTheme="minorHAnsi" w:hAnsiTheme="minorHAnsi" w:cs="Arial"/>
          <w:b/>
          <w:bCs/>
          <w:iCs/>
          <w:sz w:val="22"/>
          <w:szCs w:val="24"/>
        </w:rPr>
      </w:pPr>
    </w:p>
    <w:p w:rsidR="00EA44D6" w:rsidRPr="000E7838" w:rsidRDefault="00EA44D6" w:rsidP="00EA44D6">
      <w:pPr>
        <w:jc w:val="center"/>
        <w:rPr>
          <w:rFonts w:asciiTheme="minorHAnsi" w:hAnsiTheme="minorHAnsi" w:cs="Arial"/>
          <w:b/>
          <w:bCs/>
          <w:iCs/>
          <w:sz w:val="22"/>
          <w:szCs w:val="24"/>
        </w:rPr>
      </w:pPr>
    </w:p>
    <w:p w:rsidR="00EA44D6" w:rsidRPr="000E7838" w:rsidRDefault="00EA44D6" w:rsidP="00EA44D6">
      <w:pPr>
        <w:jc w:val="center"/>
        <w:rPr>
          <w:rFonts w:asciiTheme="minorHAnsi" w:hAnsiTheme="minorHAnsi" w:cs="Arial"/>
          <w:b/>
          <w:bCs/>
          <w:iCs/>
          <w:sz w:val="22"/>
          <w:szCs w:val="24"/>
        </w:rPr>
      </w:pPr>
      <w:r w:rsidRPr="000E7838">
        <w:rPr>
          <w:rFonts w:asciiTheme="minorHAnsi" w:hAnsiTheme="minorHAnsi" w:cs="Arial"/>
          <w:b/>
          <w:bCs/>
          <w:iCs/>
          <w:sz w:val="22"/>
          <w:szCs w:val="24"/>
        </w:rPr>
        <w:t>Článok I.</w:t>
      </w:r>
    </w:p>
    <w:p w:rsidR="00EA44D6" w:rsidRPr="000E7838" w:rsidRDefault="00EA44D6" w:rsidP="00EA44D6">
      <w:pPr>
        <w:jc w:val="center"/>
        <w:rPr>
          <w:rFonts w:asciiTheme="minorHAnsi" w:hAnsiTheme="minorHAnsi" w:cs="Arial"/>
          <w:b/>
          <w:bCs/>
          <w:iCs/>
          <w:sz w:val="22"/>
          <w:szCs w:val="24"/>
        </w:rPr>
      </w:pPr>
      <w:r w:rsidRPr="000E7838">
        <w:rPr>
          <w:rFonts w:asciiTheme="minorHAnsi" w:hAnsiTheme="minorHAnsi" w:cs="Arial"/>
          <w:b/>
          <w:bCs/>
          <w:iCs/>
          <w:sz w:val="22"/>
          <w:szCs w:val="24"/>
        </w:rPr>
        <w:t>Zmluvné strany</w:t>
      </w:r>
    </w:p>
    <w:p w:rsidR="00EA44D6" w:rsidRPr="000E7838" w:rsidRDefault="00EA44D6" w:rsidP="00EA44D6">
      <w:pPr>
        <w:jc w:val="center"/>
        <w:rPr>
          <w:rFonts w:asciiTheme="minorHAnsi" w:hAnsiTheme="minorHAnsi" w:cs="Arial"/>
          <w:b/>
          <w:bCs/>
          <w:iCs/>
          <w:sz w:val="22"/>
          <w:szCs w:val="24"/>
        </w:rPr>
      </w:pPr>
    </w:p>
    <w:p w:rsidR="00EA44D6" w:rsidRPr="000E7838" w:rsidRDefault="00EA44D6" w:rsidP="00EA44D6">
      <w:pPr>
        <w:jc w:val="both"/>
        <w:rPr>
          <w:rFonts w:asciiTheme="minorHAnsi" w:hAnsiTheme="minorHAnsi" w:cs="Arial"/>
          <w:b/>
          <w:bCs/>
          <w:iCs/>
          <w:sz w:val="22"/>
          <w:szCs w:val="24"/>
        </w:rPr>
      </w:pPr>
      <w:r w:rsidRPr="000E7838">
        <w:rPr>
          <w:rFonts w:asciiTheme="minorHAnsi" w:hAnsiTheme="minorHAnsi" w:cs="Arial"/>
          <w:b/>
          <w:bCs/>
          <w:iCs/>
          <w:sz w:val="22"/>
          <w:szCs w:val="24"/>
        </w:rPr>
        <w:t>Predávajúci</w:t>
      </w:r>
      <w:r w:rsidR="000E7838" w:rsidRPr="000E7838">
        <w:rPr>
          <w:rFonts w:asciiTheme="minorHAnsi" w:hAnsiTheme="minorHAnsi" w:cs="Arial"/>
          <w:b/>
          <w:bCs/>
          <w:iCs/>
          <w:sz w:val="22"/>
          <w:szCs w:val="24"/>
        </w:rPr>
        <w:t xml:space="preserve"> a zhotoviteľ</w:t>
      </w:r>
      <w:r w:rsidRPr="000E7838">
        <w:rPr>
          <w:rFonts w:asciiTheme="minorHAnsi" w:hAnsiTheme="minorHAnsi" w:cs="Arial"/>
          <w:b/>
          <w:bCs/>
          <w:iCs/>
          <w:sz w:val="22"/>
          <w:szCs w:val="24"/>
        </w:rPr>
        <w:t>:</w:t>
      </w:r>
    </w:p>
    <w:p w:rsidR="00EA44D6" w:rsidRPr="000E7838" w:rsidRDefault="00EA44D6" w:rsidP="00EA44D6">
      <w:pPr>
        <w:jc w:val="both"/>
        <w:rPr>
          <w:rFonts w:asciiTheme="minorHAnsi" w:hAnsiTheme="minorHAnsi" w:cs="Arial"/>
          <w:b/>
          <w:bCs/>
          <w:iCs/>
          <w:sz w:val="22"/>
          <w:szCs w:val="24"/>
        </w:rPr>
      </w:pPr>
    </w:p>
    <w:p w:rsidR="00EA44D6" w:rsidRPr="000E7838" w:rsidRDefault="00EA44D6" w:rsidP="00EA44D6">
      <w:pPr>
        <w:jc w:val="both"/>
        <w:rPr>
          <w:rFonts w:asciiTheme="minorHAnsi" w:hAnsiTheme="minorHAnsi" w:cs="Arial"/>
          <w:b/>
          <w:bCs/>
          <w:iCs/>
          <w:sz w:val="22"/>
          <w:szCs w:val="24"/>
        </w:rPr>
      </w:pPr>
      <w:r w:rsidRPr="000E7838">
        <w:rPr>
          <w:rFonts w:asciiTheme="minorHAnsi" w:hAnsiTheme="minorHAnsi" w:cs="Arial"/>
          <w:bCs/>
          <w:iCs/>
          <w:sz w:val="22"/>
          <w:szCs w:val="24"/>
        </w:rPr>
        <w:t xml:space="preserve">Obchodné meno: </w:t>
      </w:r>
    </w:p>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 xml:space="preserve">Sídlo:    </w:t>
      </w:r>
    </w:p>
    <w:p w:rsidR="00EA44D6" w:rsidRPr="000E7838" w:rsidRDefault="0073746E" w:rsidP="00EA44D6">
      <w:pPr>
        <w:jc w:val="both"/>
        <w:rPr>
          <w:rFonts w:asciiTheme="minorHAnsi" w:hAnsiTheme="minorHAnsi" w:cs="Arial"/>
          <w:bCs/>
          <w:iCs/>
          <w:sz w:val="22"/>
          <w:szCs w:val="24"/>
        </w:rPr>
      </w:pPr>
      <w:r>
        <w:rPr>
          <w:rFonts w:asciiTheme="minorHAnsi" w:hAnsiTheme="minorHAnsi" w:cs="Arial"/>
          <w:bCs/>
          <w:iCs/>
          <w:sz w:val="22"/>
          <w:szCs w:val="24"/>
        </w:rPr>
        <w:t>Zapísaný:</w:t>
      </w:r>
    </w:p>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 xml:space="preserve">Zastúpený: </w:t>
      </w:r>
    </w:p>
    <w:p w:rsidR="00EA44D6" w:rsidRPr="000E7838" w:rsidRDefault="00EA44D6" w:rsidP="00EA44D6">
      <w:pPr>
        <w:rPr>
          <w:rFonts w:asciiTheme="minorHAnsi" w:hAnsiTheme="minorHAnsi" w:cs="Arial"/>
          <w:bCs/>
          <w:iCs/>
          <w:sz w:val="22"/>
          <w:szCs w:val="24"/>
        </w:rPr>
      </w:pPr>
      <w:r w:rsidRPr="000E7838">
        <w:rPr>
          <w:rFonts w:asciiTheme="minorHAnsi" w:hAnsiTheme="minorHAnsi" w:cs="Arial"/>
          <w:bCs/>
          <w:iCs/>
          <w:sz w:val="22"/>
          <w:szCs w:val="24"/>
        </w:rPr>
        <w:t xml:space="preserve">IČO: </w:t>
      </w:r>
    </w:p>
    <w:p w:rsidR="00EA44D6" w:rsidRPr="000E7838" w:rsidRDefault="0073746E" w:rsidP="00EA44D6">
      <w:pPr>
        <w:rPr>
          <w:rFonts w:asciiTheme="minorHAnsi" w:hAnsiTheme="minorHAnsi" w:cs="Arial"/>
          <w:b/>
          <w:bCs/>
          <w:iCs/>
          <w:sz w:val="22"/>
          <w:szCs w:val="24"/>
        </w:rPr>
      </w:pPr>
      <w:r>
        <w:rPr>
          <w:rFonts w:asciiTheme="minorHAnsi" w:hAnsiTheme="minorHAnsi" w:cs="Arial"/>
          <w:bCs/>
          <w:iCs/>
          <w:sz w:val="22"/>
          <w:szCs w:val="24"/>
        </w:rPr>
        <w:t>DIČ:</w:t>
      </w:r>
    </w:p>
    <w:p w:rsidR="00EA44D6" w:rsidRPr="000E7838" w:rsidRDefault="0073746E" w:rsidP="00EA44D6">
      <w:pPr>
        <w:jc w:val="both"/>
        <w:rPr>
          <w:rFonts w:asciiTheme="minorHAnsi" w:hAnsiTheme="minorHAnsi" w:cs="Arial"/>
          <w:bCs/>
          <w:iCs/>
          <w:sz w:val="22"/>
          <w:szCs w:val="24"/>
        </w:rPr>
      </w:pPr>
      <w:r>
        <w:rPr>
          <w:rFonts w:asciiTheme="minorHAnsi" w:hAnsiTheme="minorHAnsi" w:cs="Arial"/>
          <w:bCs/>
          <w:iCs/>
          <w:sz w:val="22"/>
          <w:szCs w:val="24"/>
        </w:rPr>
        <w:t xml:space="preserve">IČ DPH: </w:t>
      </w:r>
    </w:p>
    <w:p w:rsidR="00EA44D6" w:rsidRPr="000E7838" w:rsidRDefault="00EA44D6" w:rsidP="00EA44D6">
      <w:pPr>
        <w:rPr>
          <w:rFonts w:asciiTheme="minorHAnsi" w:hAnsiTheme="minorHAnsi" w:cs="Arial"/>
          <w:sz w:val="22"/>
          <w:szCs w:val="24"/>
        </w:rPr>
      </w:pPr>
      <w:r w:rsidRPr="000E7838">
        <w:rPr>
          <w:rFonts w:asciiTheme="minorHAnsi" w:hAnsiTheme="minorHAnsi" w:cs="Arial"/>
          <w:bCs/>
          <w:iCs/>
          <w:sz w:val="22"/>
          <w:szCs w:val="24"/>
        </w:rPr>
        <w:t>Bankové spojenie:</w:t>
      </w:r>
      <w:r w:rsidRPr="000E7838">
        <w:rPr>
          <w:rFonts w:asciiTheme="minorHAnsi" w:hAnsiTheme="minorHAnsi" w:cs="Arial"/>
          <w:sz w:val="22"/>
          <w:szCs w:val="24"/>
        </w:rPr>
        <w:t xml:space="preserve"> </w:t>
      </w:r>
    </w:p>
    <w:p w:rsidR="00EA44D6" w:rsidRPr="000E7838" w:rsidRDefault="00EA44D6" w:rsidP="00EA44D6">
      <w:pPr>
        <w:rPr>
          <w:rFonts w:asciiTheme="minorHAnsi" w:hAnsiTheme="minorHAnsi" w:cs="Arial"/>
          <w:sz w:val="22"/>
          <w:szCs w:val="24"/>
        </w:rPr>
      </w:pPr>
      <w:r w:rsidRPr="000E7838">
        <w:rPr>
          <w:rFonts w:asciiTheme="minorHAnsi" w:hAnsiTheme="minorHAnsi" w:cs="Arial"/>
          <w:sz w:val="22"/>
          <w:szCs w:val="24"/>
        </w:rPr>
        <w:t>Číslo úč</w:t>
      </w:r>
      <w:r w:rsidR="000E7838" w:rsidRPr="000E7838">
        <w:rPr>
          <w:rFonts w:asciiTheme="minorHAnsi" w:hAnsiTheme="minorHAnsi" w:cs="Arial"/>
          <w:sz w:val="22"/>
          <w:szCs w:val="24"/>
        </w:rPr>
        <w:t>tu</w:t>
      </w:r>
      <w:r w:rsidR="0073746E">
        <w:rPr>
          <w:rFonts w:asciiTheme="minorHAnsi" w:hAnsiTheme="minorHAnsi" w:cs="Arial"/>
          <w:sz w:val="22"/>
          <w:szCs w:val="24"/>
        </w:rPr>
        <w:t xml:space="preserve"> : </w:t>
      </w:r>
    </w:p>
    <w:p w:rsidR="00EA44D6" w:rsidRPr="000E7838" w:rsidRDefault="00EA44D6" w:rsidP="00EA44D6">
      <w:pPr>
        <w:jc w:val="center"/>
        <w:rPr>
          <w:rFonts w:asciiTheme="minorHAnsi" w:hAnsiTheme="minorHAnsi" w:cs="Arial"/>
          <w:bCs/>
          <w:iCs/>
          <w:sz w:val="22"/>
          <w:szCs w:val="24"/>
        </w:rPr>
      </w:pPr>
      <w:r w:rsidRPr="000E7838">
        <w:rPr>
          <w:rFonts w:asciiTheme="minorHAnsi" w:hAnsiTheme="minorHAnsi" w:cs="Arial"/>
          <w:bCs/>
          <w:iCs/>
          <w:sz w:val="22"/>
          <w:szCs w:val="24"/>
        </w:rPr>
        <w:t>(ďalej len „predávajúci“)</w:t>
      </w:r>
    </w:p>
    <w:p w:rsidR="00EA44D6" w:rsidRPr="000E7838" w:rsidRDefault="00EA44D6" w:rsidP="00EA44D6">
      <w:pPr>
        <w:pStyle w:val="Zkladntext"/>
        <w:rPr>
          <w:rFonts w:asciiTheme="minorHAnsi" w:hAnsiTheme="minorHAnsi" w:cs="Arial"/>
          <w:sz w:val="22"/>
          <w:szCs w:val="24"/>
        </w:rPr>
      </w:pPr>
    </w:p>
    <w:p w:rsidR="00EA44D6" w:rsidRPr="000E7838" w:rsidRDefault="00EA44D6" w:rsidP="00EA44D6">
      <w:pPr>
        <w:pStyle w:val="Zkladntext"/>
        <w:jc w:val="center"/>
        <w:rPr>
          <w:rFonts w:asciiTheme="minorHAnsi" w:hAnsiTheme="minorHAnsi" w:cs="Arial"/>
          <w:sz w:val="22"/>
          <w:szCs w:val="24"/>
        </w:rPr>
      </w:pPr>
      <w:r w:rsidRPr="000E7838">
        <w:rPr>
          <w:rFonts w:asciiTheme="minorHAnsi" w:hAnsiTheme="minorHAnsi" w:cs="Arial"/>
          <w:sz w:val="22"/>
          <w:szCs w:val="24"/>
        </w:rPr>
        <w:t>a</w:t>
      </w:r>
    </w:p>
    <w:p w:rsidR="00EA44D6" w:rsidRPr="000E7838" w:rsidRDefault="00EA44D6" w:rsidP="00EA44D6">
      <w:pPr>
        <w:jc w:val="both"/>
        <w:rPr>
          <w:rFonts w:asciiTheme="minorHAnsi" w:hAnsiTheme="minorHAnsi" w:cs="Arial"/>
          <w:b/>
          <w:bCs/>
          <w:iCs/>
          <w:sz w:val="22"/>
          <w:szCs w:val="24"/>
        </w:rPr>
      </w:pPr>
    </w:p>
    <w:p w:rsidR="00EA44D6" w:rsidRPr="000E7838" w:rsidRDefault="00EA44D6" w:rsidP="00EA44D6">
      <w:pPr>
        <w:jc w:val="both"/>
        <w:rPr>
          <w:rFonts w:asciiTheme="minorHAnsi" w:hAnsiTheme="minorHAnsi" w:cs="Arial"/>
          <w:b/>
          <w:bCs/>
          <w:iCs/>
          <w:sz w:val="22"/>
          <w:szCs w:val="24"/>
        </w:rPr>
      </w:pPr>
      <w:r w:rsidRPr="000E7838">
        <w:rPr>
          <w:rFonts w:asciiTheme="minorHAnsi" w:hAnsiTheme="minorHAnsi" w:cs="Arial"/>
          <w:b/>
          <w:bCs/>
          <w:iCs/>
          <w:sz w:val="22"/>
          <w:szCs w:val="24"/>
        </w:rPr>
        <w:t>Kupujúci</w:t>
      </w:r>
      <w:r w:rsidR="000E7838" w:rsidRPr="000E7838">
        <w:rPr>
          <w:rFonts w:asciiTheme="minorHAnsi" w:hAnsiTheme="minorHAnsi" w:cs="Arial"/>
          <w:b/>
          <w:bCs/>
          <w:iCs/>
          <w:sz w:val="22"/>
          <w:szCs w:val="24"/>
        </w:rPr>
        <w:t xml:space="preserve"> a objednávateľ</w:t>
      </w:r>
      <w:r w:rsidRPr="000E7838">
        <w:rPr>
          <w:rFonts w:asciiTheme="minorHAnsi" w:hAnsiTheme="minorHAnsi" w:cs="Arial"/>
          <w:b/>
          <w:bCs/>
          <w:iCs/>
          <w:sz w:val="22"/>
          <w:szCs w:val="24"/>
        </w:rPr>
        <w:t xml:space="preserve">:    </w:t>
      </w:r>
    </w:p>
    <w:p w:rsidR="00EA44D6" w:rsidRPr="000E7838" w:rsidRDefault="00EA44D6" w:rsidP="00EA44D6">
      <w:pPr>
        <w:jc w:val="both"/>
        <w:rPr>
          <w:rFonts w:asciiTheme="minorHAnsi" w:hAnsiTheme="minorHAnsi" w:cs="Arial"/>
          <w:b/>
          <w:bCs/>
          <w:iCs/>
          <w:sz w:val="22"/>
          <w:szCs w:val="24"/>
        </w:rPr>
      </w:pPr>
    </w:p>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 xml:space="preserve">Obchodné meno:    </w:t>
      </w:r>
      <w:bookmarkStart w:id="0" w:name="OLE_LINK1"/>
      <w:r w:rsidRPr="000E7838">
        <w:rPr>
          <w:rFonts w:asciiTheme="minorHAnsi" w:hAnsiTheme="minorHAnsi" w:cs="Arial"/>
          <w:b/>
          <w:bCs/>
          <w:iCs/>
          <w:sz w:val="22"/>
          <w:szCs w:val="24"/>
        </w:rPr>
        <w:t>Mesto Trnava</w:t>
      </w:r>
    </w:p>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Sídlo:                       Hlavná 1, 917 71 Trnava</w:t>
      </w:r>
    </w:p>
    <w:bookmarkEnd w:id="0"/>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Zastúpený:              JUDr. Peter Bročka, LL.M., primátor  mesta</w:t>
      </w:r>
    </w:p>
    <w:p w:rsidR="006A5E67" w:rsidRPr="000E7838" w:rsidRDefault="006A5E67" w:rsidP="00EA44D6">
      <w:pPr>
        <w:jc w:val="both"/>
        <w:rPr>
          <w:rFonts w:asciiTheme="minorHAnsi" w:hAnsiTheme="minorHAnsi" w:cs="Arial"/>
          <w:bCs/>
          <w:iCs/>
          <w:sz w:val="22"/>
          <w:szCs w:val="24"/>
        </w:rPr>
      </w:pPr>
      <w:r w:rsidRPr="000E7838">
        <w:rPr>
          <w:rFonts w:asciiTheme="minorHAnsi" w:hAnsiTheme="minorHAnsi" w:cs="Arial"/>
          <w:bCs/>
          <w:iCs/>
          <w:sz w:val="22"/>
          <w:szCs w:val="24"/>
        </w:rPr>
        <w:t>Osoba zodpovedná za tec</w:t>
      </w:r>
      <w:r w:rsidR="000E7838" w:rsidRPr="000E7838">
        <w:rPr>
          <w:rFonts w:asciiTheme="minorHAnsi" w:hAnsiTheme="minorHAnsi" w:cs="Arial"/>
          <w:bCs/>
          <w:iCs/>
          <w:sz w:val="22"/>
          <w:szCs w:val="24"/>
        </w:rPr>
        <w:t>hnickú oblasť: Ing. Peter Babinec, vedúci odboru dopravy a komunálnych služieb</w:t>
      </w:r>
    </w:p>
    <w:p w:rsidR="00EA44D6" w:rsidRPr="000E7838" w:rsidRDefault="00EA44D6" w:rsidP="00EA44D6">
      <w:pPr>
        <w:rPr>
          <w:rFonts w:asciiTheme="minorHAnsi" w:hAnsiTheme="minorHAnsi" w:cs="Arial"/>
          <w:b/>
          <w:bCs/>
          <w:iCs/>
          <w:sz w:val="22"/>
          <w:szCs w:val="24"/>
        </w:rPr>
      </w:pPr>
      <w:r w:rsidRPr="000E7838">
        <w:rPr>
          <w:rFonts w:asciiTheme="minorHAnsi" w:hAnsiTheme="minorHAnsi" w:cs="Arial"/>
          <w:bCs/>
          <w:iCs/>
          <w:sz w:val="22"/>
          <w:szCs w:val="24"/>
        </w:rPr>
        <w:t>IČO:                            00313114</w:t>
      </w:r>
    </w:p>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 xml:space="preserve">DIČ:                         2021175728 </w:t>
      </w:r>
    </w:p>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 xml:space="preserve">Bankové spojenie:  VÚB a.s. </w:t>
      </w:r>
    </w:p>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Číslo účtu : IBAN SK 5902000000000026925212</w:t>
      </w:r>
    </w:p>
    <w:p w:rsidR="00EA44D6" w:rsidRPr="000E7838" w:rsidRDefault="00EA44D6" w:rsidP="00EA44D6">
      <w:pPr>
        <w:jc w:val="center"/>
        <w:rPr>
          <w:rFonts w:asciiTheme="minorHAnsi" w:hAnsiTheme="minorHAnsi" w:cs="Arial"/>
          <w:bCs/>
          <w:iCs/>
          <w:sz w:val="22"/>
          <w:szCs w:val="24"/>
        </w:rPr>
      </w:pPr>
      <w:r w:rsidRPr="000E7838">
        <w:rPr>
          <w:rFonts w:asciiTheme="minorHAnsi" w:hAnsiTheme="minorHAnsi" w:cs="Arial"/>
          <w:bCs/>
          <w:iCs/>
          <w:sz w:val="22"/>
          <w:szCs w:val="24"/>
        </w:rPr>
        <w:t>(ďalej len „kupujúci“ a spolu s „predávajúcim“ ďalej len „zmluvné strany“)</w:t>
      </w:r>
    </w:p>
    <w:p w:rsidR="00EA44D6" w:rsidRPr="000E7838" w:rsidRDefault="00EA44D6" w:rsidP="00EA44D6">
      <w:pPr>
        <w:pStyle w:val="Zkladntext"/>
        <w:rPr>
          <w:rFonts w:asciiTheme="minorHAnsi" w:hAnsiTheme="minorHAnsi" w:cs="Arial"/>
          <w:b/>
          <w:bCs/>
          <w:iCs/>
          <w:sz w:val="22"/>
          <w:szCs w:val="24"/>
        </w:rPr>
      </w:pP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Preambula</w:t>
      </w:r>
    </w:p>
    <w:p w:rsidR="00EA44D6" w:rsidRPr="000E7838" w:rsidRDefault="00EA44D6" w:rsidP="00EA44D6">
      <w:pPr>
        <w:rPr>
          <w:rFonts w:asciiTheme="minorHAnsi" w:hAnsiTheme="minorHAnsi" w:cs="Arial"/>
          <w:b/>
          <w:iCs/>
          <w:sz w:val="22"/>
          <w:szCs w:val="24"/>
        </w:rPr>
      </w:pPr>
    </w:p>
    <w:p w:rsidR="00EA44D6" w:rsidRDefault="00EA44D6" w:rsidP="00EA44D6">
      <w:pPr>
        <w:pStyle w:val="Pta"/>
        <w:tabs>
          <w:tab w:val="clear" w:pos="4153"/>
          <w:tab w:val="center" w:pos="426"/>
        </w:tabs>
        <w:jc w:val="both"/>
        <w:rPr>
          <w:rFonts w:asciiTheme="minorHAnsi" w:hAnsiTheme="minorHAnsi"/>
          <w:sz w:val="22"/>
        </w:rPr>
      </w:pPr>
      <w:r w:rsidRPr="000E7838">
        <w:rPr>
          <w:rFonts w:asciiTheme="minorHAnsi" w:hAnsiTheme="minorHAnsi"/>
          <w:sz w:val="22"/>
        </w:rPr>
        <w:t>Kupujúci vyhlásil v súlade so zákonom č. 343/2015 Z. z. o verejnom obstarávania zákazku s nízkou hodnotou na dodanie tovaru s názvom „</w:t>
      </w:r>
      <w:r w:rsidR="000E7838">
        <w:rPr>
          <w:rFonts w:asciiTheme="minorHAnsi" w:hAnsiTheme="minorHAnsi"/>
          <w:sz w:val="22"/>
        </w:rPr>
        <w:t>Vianočné exteriérové osvetlenie mesta Trnava</w:t>
      </w:r>
      <w:r w:rsidRPr="000E7838">
        <w:rPr>
          <w:rFonts w:asciiTheme="minorHAnsi" w:hAnsiTheme="minorHAnsi"/>
          <w:sz w:val="22"/>
        </w:rPr>
        <w:t xml:space="preserve">“. Na predmetný postup zadávania zákazky predložil súťažnú ponuku aj predávajúci. Na základe vyhodnotenia súťažných ponúk predložených  na predmetný postupu zadávania zákazky bol predávajúci vyhodnotený ako úspešný uchádzač. </w:t>
      </w:r>
    </w:p>
    <w:p w:rsidR="000E7838" w:rsidRPr="000E7838" w:rsidRDefault="000E7838" w:rsidP="00EA44D6">
      <w:pPr>
        <w:pStyle w:val="Pta"/>
        <w:tabs>
          <w:tab w:val="clear" w:pos="4153"/>
          <w:tab w:val="center" w:pos="426"/>
        </w:tabs>
        <w:jc w:val="both"/>
        <w:rPr>
          <w:rFonts w:asciiTheme="minorHAnsi" w:hAnsiTheme="minorHAnsi"/>
          <w:sz w:val="22"/>
        </w:rPr>
      </w:pP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lastRenderedPageBreak/>
        <w:t>Článok II.</w:t>
      </w: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Predmet kúpnej zmluvy</w:t>
      </w:r>
    </w:p>
    <w:p w:rsidR="00EA44D6" w:rsidRPr="000E7838" w:rsidRDefault="00EA44D6" w:rsidP="00EA44D6">
      <w:pPr>
        <w:jc w:val="both"/>
        <w:rPr>
          <w:rFonts w:asciiTheme="minorHAnsi" w:hAnsiTheme="minorHAnsi" w:cs="Arial"/>
          <w:iCs/>
          <w:sz w:val="22"/>
          <w:szCs w:val="24"/>
        </w:rPr>
      </w:pPr>
    </w:p>
    <w:p w:rsidR="00EA44D6" w:rsidRPr="000E7838" w:rsidRDefault="00EA44D6" w:rsidP="00EA44D6">
      <w:pPr>
        <w:numPr>
          <w:ilvl w:val="0"/>
          <w:numId w:val="3"/>
        </w:numPr>
        <w:jc w:val="both"/>
        <w:rPr>
          <w:rFonts w:asciiTheme="minorHAnsi" w:hAnsiTheme="minorHAnsi" w:cs="Arial"/>
          <w:iCs/>
          <w:sz w:val="22"/>
          <w:szCs w:val="24"/>
        </w:rPr>
      </w:pPr>
      <w:r w:rsidRPr="000E7838">
        <w:rPr>
          <w:rFonts w:asciiTheme="minorHAnsi" w:hAnsiTheme="minorHAnsi" w:cs="Arial"/>
          <w:iCs/>
          <w:sz w:val="22"/>
          <w:szCs w:val="24"/>
        </w:rPr>
        <w:t xml:space="preserve">Touto kúpnou zmluvou sa zaväzuje predávajúci kupujúcemu: </w:t>
      </w:r>
    </w:p>
    <w:p w:rsidR="00EA44D6" w:rsidRPr="000E7838" w:rsidRDefault="00EA44D6" w:rsidP="00EA44D6">
      <w:pPr>
        <w:jc w:val="both"/>
        <w:rPr>
          <w:rFonts w:asciiTheme="minorHAnsi" w:hAnsiTheme="minorHAnsi" w:cs="Arial"/>
          <w:iCs/>
          <w:sz w:val="22"/>
          <w:szCs w:val="24"/>
        </w:rPr>
      </w:pPr>
    </w:p>
    <w:p w:rsidR="000E7838" w:rsidRDefault="00EA44D6" w:rsidP="00EA44D6">
      <w:pPr>
        <w:pStyle w:val="Odsekzoznamu"/>
        <w:numPr>
          <w:ilvl w:val="0"/>
          <w:numId w:val="2"/>
        </w:numPr>
        <w:spacing w:line="276" w:lineRule="auto"/>
        <w:jc w:val="both"/>
        <w:rPr>
          <w:rFonts w:asciiTheme="minorHAnsi" w:hAnsiTheme="minorHAnsi" w:cs="Arial"/>
          <w:iCs/>
          <w:sz w:val="22"/>
          <w:szCs w:val="24"/>
        </w:rPr>
      </w:pPr>
      <w:r w:rsidRPr="000E7838">
        <w:rPr>
          <w:rFonts w:asciiTheme="minorHAnsi" w:hAnsiTheme="minorHAnsi" w:cs="Arial"/>
          <w:iCs/>
          <w:sz w:val="22"/>
          <w:szCs w:val="24"/>
        </w:rPr>
        <w:t xml:space="preserve">dodať </w:t>
      </w:r>
      <w:r w:rsidR="000E7838">
        <w:rPr>
          <w:rFonts w:asciiTheme="minorHAnsi" w:hAnsiTheme="minorHAnsi" w:cs="Arial"/>
          <w:iCs/>
          <w:sz w:val="22"/>
          <w:szCs w:val="24"/>
        </w:rPr>
        <w:t xml:space="preserve">nasledovný </w:t>
      </w:r>
      <w:r w:rsidRPr="000E7838">
        <w:rPr>
          <w:rFonts w:asciiTheme="minorHAnsi" w:hAnsiTheme="minorHAnsi" w:cs="Arial"/>
          <w:iCs/>
          <w:sz w:val="22"/>
          <w:szCs w:val="24"/>
        </w:rPr>
        <w:t>predmet kúpnej zmluvy</w:t>
      </w:r>
      <w:r w:rsidR="000E7838">
        <w:rPr>
          <w:rFonts w:asciiTheme="minorHAnsi" w:hAnsiTheme="minorHAnsi" w:cs="Arial"/>
          <w:iCs/>
          <w:sz w:val="22"/>
          <w:szCs w:val="24"/>
        </w:rPr>
        <w:t>:</w:t>
      </w:r>
    </w:p>
    <w:p w:rsidR="000E7838" w:rsidRDefault="000E7838" w:rsidP="000E7838">
      <w:pPr>
        <w:pStyle w:val="Odsekzoznamu"/>
        <w:ind w:left="720"/>
        <w:contextualSpacing/>
        <w:jc w:val="both"/>
        <w:rPr>
          <w:rFonts w:asciiTheme="minorHAnsi" w:hAnsiTheme="minorHAnsi" w:cs="Arial"/>
          <w:color w:val="000000"/>
          <w:sz w:val="22"/>
        </w:rPr>
      </w:pPr>
      <w:r w:rsidRPr="00BD7814">
        <w:rPr>
          <w:rFonts w:asciiTheme="minorHAnsi" w:hAnsiTheme="minorHAnsi" w:cs="Arial"/>
          <w:color w:val="000000"/>
          <w:sz w:val="22"/>
          <w:u w:val="single"/>
        </w:rPr>
        <w:t>Osvetlenie Mestskej veže na Trojičnom námestí v Trnave</w:t>
      </w:r>
      <w:r>
        <w:rPr>
          <w:rFonts w:asciiTheme="minorHAnsi" w:hAnsiTheme="minorHAnsi" w:cs="Arial"/>
          <w:color w:val="000000"/>
          <w:sz w:val="22"/>
        </w:rPr>
        <w:t>:</w:t>
      </w:r>
    </w:p>
    <w:p w:rsidR="000E7838" w:rsidRPr="00BD7814" w:rsidRDefault="000E7838" w:rsidP="000E7838">
      <w:pPr>
        <w:ind w:left="1416"/>
        <w:jc w:val="both"/>
        <w:rPr>
          <w:rFonts w:ascii="Calibri" w:hAnsi="Calibri"/>
          <w:color w:val="000000"/>
          <w:sz w:val="22"/>
          <w:szCs w:val="22"/>
        </w:rPr>
      </w:pPr>
      <w:r w:rsidRPr="00BD7814">
        <w:rPr>
          <w:rFonts w:ascii="Calibri" w:hAnsi="Calibri"/>
          <w:color w:val="000000"/>
          <w:sz w:val="22"/>
          <w:szCs w:val="22"/>
        </w:rPr>
        <w:t>LED svetelný záves (ľadová biela)  zábradlia mestskej veže, výška závesu 1,5 m, zábradlie dĺžka 9 m x 4 strany, celkový počet LED 5400</w:t>
      </w:r>
    </w:p>
    <w:p w:rsidR="000E7838" w:rsidRDefault="000E7838" w:rsidP="000E7838">
      <w:pPr>
        <w:pStyle w:val="Odsekzoznamu"/>
        <w:ind w:left="1428"/>
        <w:jc w:val="both"/>
        <w:rPr>
          <w:rFonts w:asciiTheme="minorHAnsi" w:hAnsiTheme="minorHAnsi" w:cs="Arial"/>
          <w:color w:val="000000"/>
          <w:sz w:val="22"/>
        </w:rPr>
      </w:pPr>
    </w:p>
    <w:p w:rsidR="000E7838" w:rsidRPr="00BD7814" w:rsidRDefault="000E7838" w:rsidP="000E7838">
      <w:pPr>
        <w:pStyle w:val="Odsekzoznamu"/>
        <w:ind w:left="720"/>
        <w:contextualSpacing/>
        <w:jc w:val="both"/>
        <w:rPr>
          <w:rFonts w:asciiTheme="minorHAnsi" w:hAnsiTheme="minorHAnsi" w:cs="Arial"/>
          <w:color w:val="000000"/>
          <w:sz w:val="22"/>
          <w:u w:val="single"/>
        </w:rPr>
      </w:pPr>
      <w:r w:rsidRPr="00BD7814">
        <w:rPr>
          <w:rFonts w:asciiTheme="minorHAnsi" w:hAnsiTheme="minorHAnsi" w:cs="Arial"/>
          <w:color w:val="000000"/>
          <w:sz w:val="22"/>
          <w:u w:val="single"/>
        </w:rPr>
        <w:t xml:space="preserve">Osvetlenie a výzdoba vianočného stromu na Trojičnom námestí v Trnave </w:t>
      </w:r>
    </w:p>
    <w:p w:rsidR="000E7838" w:rsidRPr="00BD7814" w:rsidRDefault="000E7838" w:rsidP="000E7838">
      <w:pPr>
        <w:ind w:left="1416"/>
        <w:jc w:val="both"/>
        <w:rPr>
          <w:rFonts w:ascii="Calibri" w:hAnsi="Calibri"/>
          <w:color w:val="000000"/>
          <w:sz w:val="22"/>
          <w:szCs w:val="22"/>
        </w:rPr>
      </w:pPr>
      <w:r w:rsidRPr="00BD7814">
        <w:rPr>
          <w:rFonts w:ascii="Calibri" w:hAnsi="Calibri"/>
          <w:color w:val="000000"/>
          <w:sz w:val="22"/>
          <w:szCs w:val="22"/>
        </w:rPr>
        <w:t>Priestorová špička vianočného stromu LED ľadová biela,  3D hviezda výška 90 cm na dvojmetrovej kotviacej tyči (návrh v prílohe)</w:t>
      </w:r>
      <w:r>
        <w:rPr>
          <w:rFonts w:ascii="Calibri" w:hAnsi="Calibri"/>
          <w:color w:val="000000"/>
          <w:sz w:val="22"/>
          <w:szCs w:val="22"/>
        </w:rPr>
        <w:t xml:space="preserve"> – 1 kus</w:t>
      </w:r>
    </w:p>
    <w:p w:rsidR="000E7838" w:rsidRPr="00BD7814" w:rsidRDefault="000E7838" w:rsidP="000E7838">
      <w:pPr>
        <w:ind w:left="708" w:firstLine="708"/>
        <w:jc w:val="both"/>
        <w:rPr>
          <w:rFonts w:ascii="Calibri" w:hAnsi="Calibri"/>
          <w:color w:val="000000"/>
          <w:sz w:val="22"/>
          <w:szCs w:val="22"/>
        </w:rPr>
      </w:pPr>
      <w:r w:rsidRPr="00BD7814">
        <w:rPr>
          <w:rFonts w:ascii="Calibri" w:hAnsi="Calibri"/>
          <w:color w:val="000000"/>
          <w:sz w:val="22"/>
          <w:szCs w:val="22"/>
        </w:rPr>
        <w:t>Ozdobná vianočná guľa,  plast lesklý priemer 20 cm farba zlatá lesklá</w:t>
      </w:r>
      <w:r>
        <w:rPr>
          <w:rFonts w:ascii="Calibri" w:hAnsi="Calibri"/>
          <w:color w:val="000000"/>
          <w:sz w:val="22"/>
          <w:szCs w:val="22"/>
        </w:rPr>
        <w:t>, počet 40 kusov</w:t>
      </w:r>
    </w:p>
    <w:p w:rsidR="000E7838" w:rsidRPr="00BD7814" w:rsidRDefault="000E7838" w:rsidP="000E7838">
      <w:pPr>
        <w:ind w:left="708" w:firstLine="708"/>
        <w:jc w:val="both"/>
        <w:rPr>
          <w:rFonts w:ascii="Calibri" w:hAnsi="Calibri"/>
          <w:color w:val="000000"/>
          <w:sz w:val="22"/>
          <w:szCs w:val="22"/>
        </w:rPr>
      </w:pPr>
      <w:r w:rsidRPr="00BD7814">
        <w:rPr>
          <w:rFonts w:ascii="Calibri" w:hAnsi="Calibri"/>
          <w:color w:val="000000"/>
          <w:sz w:val="22"/>
          <w:szCs w:val="22"/>
        </w:rPr>
        <w:t>Ozdobná vianočná guľa,  plast lesklý priemer 20 cm farba biela lesklá</w:t>
      </w:r>
      <w:r>
        <w:rPr>
          <w:rFonts w:ascii="Calibri" w:hAnsi="Calibri"/>
          <w:color w:val="000000"/>
          <w:sz w:val="22"/>
          <w:szCs w:val="22"/>
        </w:rPr>
        <w:t>, počet 40 kusov</w:t>
      </w:r>
    </w:p>
    <w:p w:rsidR="000E7838" w:rsidRPr="00BD7814" w:rsidRDefault="000E7838" w:rsidP="000E7838">
      <w:pPr>
        <w:ind w:left="708" w:firstLine="708"/>
        <w:jc w:val="both"/>
        <w:rPr>
          <w:rFonts w:ascii="Calibri" w:hAnsi="Calibri"/>
          <w:color w:val="000000"/>
          <w:sz w:val="22"/>
          <w:szCs w:val="22"/>
        </w:rPr>
      </w:pPr>
      <w:r w:rsidRPr="00BD7814">
        <w:rPr>
          <w:rFonts w:ascii="Calibri" w:hAnsi="Calibri"/>
          <w:color w:val="000000"/>
          <w:sz w:val="22"/>
          <w:szCs w:val="22"/>
        </w:rPr>
        <w:t>Svetelná  vianočná vločka 6cípa o priemere 50 cm, LED ľadová biela</w:t>
      </w:r>
      <w:r>
        <w:rPr>
          <w:rFonts w:ascii="Calibri" w:hAnsi="Calibri"/>
          <w:color w:val="000000"/>
          <w:sz w:val="22"/>
          <w:szCs w:val="22"/>
        </w:rPr>
        <w:t>, počet 20 kusov</w:t>
      </w:r>
    </w:p>
    <w:p w:rsidR="000E7838" w:rsidRPr="00BD7814" w:rsidRDefault="000E7838" w:rsidP="000E7838">
      <w:pPr>
        <w:ind w:left="1416"/>
        <w:jc w:val="both"/>
        <w:rPr>
          <w:rFonts w:ascii="Calibri" w:hAnsi="Calibri"/>
          <w:color w:val="000000"/>
          <w:sz w:val="22"/>
          <w:szCs w:val="22"/>
        </w:rPr>
      </w:pPr>
      <w:r w:rsidRPr="00BD7814">
        <w:rPr>
          <w:rFonts w:ascii="Calibri" w:hAnsi="Calibri"/>
          <w:color w:val="000000"/>
          <w:sz w:val="22"/>
          <w:szCs w:val="22"/>
        </w:rPr>
        <w:t xml:space="preserve">Svetelná guľa LED ľadová biela </w:t>
      </w:r>
      <w:proofErr w:type="spellStart"/>
      <w:r w:rsidRPr="00BD7814">
        <w:rPr>
          <w:rFonts w:ascii="Calibri" w:hAnsi="Calibri"/>
          <w:color w:val="000000"/>
          <w:sz w:val="22"/>
          <w:szCs w:val="22"/>
        </w:rPr>
        <w:t>fiberglassová</w:t>
      </w:r>
      <w:proofErr w:type="spellEnd"/>
      <w:r w:rsidRPr="00BD7814">
        <w:rPr>
          <w:rFonts w:ascii="Calibri" w:hAnsi="Calibri"/>
          <w:color w:val="000000"/>
          <w:sz w:val="22"/>
          <w:szCs w:val="22"/>
        </w:rPr>
        <w:t xml:space="preserve"> (resp. kobercová) priemer 50 cm</w:t>
      </w:r>
      <w:r>
        <w:rPr>
          <w:rFonts w:ascii="Calibri" w:hAnsi="Calibri"/>
          <w:color w:val="000000"/>
          <w:sz w:val="22"/>
          <w:szCs w:val="22"/>
        </w:rPr>
        <w:t>, počet 15 kusov</w:t>
      </w:r>
    </w:p>
    <w:p w:rsidR="000E7838" w:rsidRPr="00BD7814" w:rsidRDefault="000E7838" w:rsidP="000E7838">
      <w:pPr>
        <w:ind w:left="1416"/>
        <w:jc w:val="both"/>
        <w:rPr>
          <w:rFonts w:ascii="Calibri" w:hAnsi="Calibri"/>
          <w:color w:val="000000"/>
          <w:sz w:val="22"/>
          <w:szCs w:val="22"/>
        </w:rPr>
      </w:pPr>
      <w:r w:rsidRPr="00BD7814">
        <w:rPr>
          <w:rFonts w:ascii="Calibri" w:hAnsi="Calibri"/>
          <w:color w:val="000000"/>
          <w:sz w:val="22"/>
          <w:szCs w:val="22"/>
        </w:rPr>
        <w:t xml:space="preserve">LED </w:t>
      </w:r>
      <w:proofErr w:type="spellStart"/>
      <w:r w:rsidRPr="00BD7814">
        <w:rPr>
          <w:rFonts w:ascii="Calibri" w:hAnsi="Calibri"/>
          <w:color w:val="000000"/>
          <w:sz w:val="22"/>
          <w:szCs w:val="22"/>
        </w:rPr>
        <w:t>string</w:t>
      </w:r>
      <w:proofErr w:type="spellEnd"/>
      <w:r w:rsidRPr="00BD7814">
        <w:rPr>
          <w:rFonts w:ascii="Calibri" w:hAnsi="Calibri"/>
          <w:color w:val="000000"/>
          <w:sz w:val="22"/>
          <w:szCs w:val="22"/>
        </w:rPr>
        <w:t xml:space="preserve"> exteriérová ľadová biela  reťaz dĺžka 20m počet LED 120/1 reťaz, </w:t>
      </w:r>
      <w:proofErr w:type="spellStart"/>
      <w:r w:rsidRPr="00BD7814">
        <w:rPr>
          <w:rFonts w:ascii="Calibri" w:hAnsi="Calibri"/>
          <w:color w:val="000000"/>
          <w:sz w:val="22"/>
          <w:szCs w:val="22"/>
        </w:rPr>
        <w:t>rozostup</w:t>
      </w:r>
      <w:proofErr w:type="spellEnd"/>
      <w:r w:rsidRPr="00BD7814">
        <w:rPr>
          <w:rFonts w:ascii="Calibri" w:hAnsi="Calibri"/>
          <w:color w:val="000000"/>
          <w:sz w:val="22"/>
          <w:szCs w:val="22"/>
        </w:rPr>
        <w:t xml:space="preserve"> 10 cm</w:t>
      </w:r>
      <w:r>
        <w:rPr>
          <w:rFonts w:ascii="Calibri" w:hAnsi="Calibri"/>
          <w:color w:val="000000"/>
          <w:sz w:val="22"/>
          <w:szCs w:val="22"/>
        </w:rPr>
        <w:t>, dĺžka osvetlenia celkom 720 m</w:t>
      </w:r>
    </w:p>
    <w:p w:rsidR="000E7838" w:rsidRDefault="000E7838" w:rsidP="000E7838">
      <w:pPr>
        <w:pStyle w:val="Odsekzoznamu"/>
        <w:ind w:left="1428"/>
        <w:jc w:val="both"/>
        <w:rPr>
          <w:rFonts w:asciiTheme="minorHAnsi" w:hAnsiTheme="minorHAnsi" w:cs="Arial"/>
          <w:color w:val="000000"/>
          <w:sz w:val="22"/>
        </w:rPr>
      </w:pPr>
    </w:p>
    <w:p w:rsidR="000E7838" w:rsidRPr="00BD7814" w:rsidRDefault="000E7838" w:rsidP="000E7838">
      <w:pPr>
        <w:pStyle w:val="Odsekzoznamu"/>
        <w:ind w:left="720"/>
        <w:contextualSpacing/>
        <w:jc w:val="both"/>
        <w:rPr>
          <w:rFonts w:asciiTheme="minorHAnsi" w:hAnsiTheme="minorHAnsi" w:cs="Arial"/>
          <w:color w:val="000000"/>
          <w:sz w:val="22"/>
          <w:u w:val="single"/>
        </w:rPr>
      </w:pPr>
      <w:r w:rsidRPr="00BD7814">
        <w:rPr>
          <w:rFonts w:asciiTheme="minorHAnsi" w:hAnsiTheme="minorHAnsi" w:cs="Arial"/>
          <w:color w:val="000000"/>
          <w:sz w:val="22"/>
          <w:u w:val="single"/>
        </w:rPr>
        <w:t xml:space="preserve">Osvetlenie ulice Divadelná </w:t>
      </w:r>
    </w:p>
    <w:p w:rsidR="000E7838" w:rsidRPr="00BD7814" w:rsidRDefault="000E7838" w:rsidP="000E7838">
      <w:pPr>
        <w:ind w:left="1416"/>
        <w:jc w:val="both"/>
        <w:rPr>
          <w:rFonts w:ascii="Calibri" w:hAnsi="Calibri"/>
          <w:color w:val="000000"/>
          <w:sz w:val="22"/>
          <w:szCs w:val="22"/>
        </w:rPr>
      </w:pPr>
      <w:r w:rsidRPr="00BD7814">
        <w:rPr>
          <w:rFonts w:ascii="Calibri" w:hAnsi="Calibri"/>
          <w:color w:val="000000"/>
          <w:sz w:val="22"/>
          <w:szCs w:val="22"/>
        </w:rPr>
        <w:t xml:space="preserve">Svetelný previs nad ulicou,  šírka ulice 5,5m, (LED </w:t>
      </w:r>
      <w:proofErr w:type="spellStart"/>
      <w:r w:rsidRPr="00BD7814">
        <w:rPr>
          <w:rFonts w:ascii="Calibri" w:hAnsi="Calibri"/>
          <w:color w:val="000000"/>
          <w:sz w:val="22"/>
          <w:szCs w:val="22"/>
        </w:rPr>
        <w:t>string</w:t>
      </w:r>
      <w:proofErr w:type="spellEnd"/>
      <w:r w:rsidRPr="00BD7814">
        <w:rPr>
          <w:rFonts w:ascii="Calibri" w:hAnsi="Calibri"/>
          <w:color w:val="000000"/>
          <w:sz w:val="22"/>
          <w:szCs w:val="22"/>
        </w:rPr>
        <w:t xml:space="preserve"> exteriér, ľadová biela ) dĺžka medzi kotviacimi lanami 20m, počet kotviacich lán 4, celková dĺžka reťazí aj s previsom 80m, </w:t>
      </w:r>
      <w:proofErr w:type="spellStart"/>
      <w:r w:rsidRPr="00BD7814">
        <w:rPr>
          <w:rFonts w:ascii="Calibri" w:hAnsi="Calibri"/>
          <w:color w:val="000000"/>
          <w:sz w:val="22"/>
          <w:szCs w:val="22"/>
        </w:rPr>
        <w:t>rozostup</w:t>
      </w:r>
      <w:proofErr w:type="spellEnd"/>
      <w:r w:rsidRPr="00BD7814">
        <w:rPr>
          <w:rFonts w:ascii="Calibri" w:hAnsi="Calibri"/>
          <w:color w:val="000000"/>
          <w:sz w:val="22"/>
          <w:szCs w:val="22"/>
        </w:rPr>
        <w:t xml:space="preserve"> LED na 1 reťazi 10 cm, počet reťazí 55</w:t>
      </w:r>
    </w:p>
    <w:p w:rsidR="000E7838" w:rsidRPr="00BD7814" w:rsidRDefault="000E7838" w:rsidP="000E7838">
      <w:pPr>
        <w:ind w:left="708" w:firstLine="708"/>
        <w:jc w:val="both"/>
        <w:rPr>
          <w:rFonts w:asciiTheme="minorHAnsi" w:hAnsiTheme="minorHAnsi" w:cs="Arial"/>
          <w:color w:val="000000"/>
          <w:sz w:val="22"/>
        </w:rPr>
      </w:pPr>
    </w:p>
    <w:p w:rsidR="000E7838" w:rsidRPr="00BD7814" w:rsidRDefault="000E7838" w:rsidP="000E7838">
      <w:pPr>
        <w:pStyle w:val="Odsekzoznamu"/>
        <w:ind w:left="720"/>
        <w:contextualSpacing/>
        <w:jc w:val="both"/>
        <w:rPr>
          <w:rFonts w:asciiTheme="minorHAnsi" w:hAnsiTheme="minorHAnsi" w:cs="Arial"/>
          <w:color w:val="000000"/>
          <w:sz w:val="22"/>
          <w:u w:val="single"/>
        </w:rPr>
      </w:pPr>
      <w:r w:rsidRPr="00BD7814">
        <w:rPr>
          <w:rFonts w:asciiTheme="minorHAnsi" w:hAnsiTheme="minorHAnsi" w:cs="Arial"/>
          <w:color w:val="000000"/>
          <w:sz w:val="22"/>
          <w:u w:val="single"/>
        </w:rPr>
        <w:t>Osvetlenie Hlavnej ulice</w:t>
      </w:r>
    </w:p>
    <w:p w:rsidR="000E7838" w:rsidRPr="00BD7814" w:rsidRDefault="00926562" w:rsidP="000E7838">
      <w:pPr>
        <w:ind w:left="1416"/>
        <w:rPr>
          <w:rFonts w:ascii="Calibri" w:hAnsi="Calibri"/>
          <w:color w:val="000000"/>
          <w:sz w:val="22"/>
          <w:szCs w:val="22"/>
        </w:rPr>
      </w:pPr>
      <w:r>
        <w:rPr>
          <w:rFonts w:ascii="Calibri" w:hAnsi="Calibri"/>
          <w:color w:val="000000"/>
          <w:sz w:val="22"/>
          <w:szCs w:val="22"/>
        </w:rPr>
        <w:t>Jeden kus s</w:t>
      </w:r>
      <w:r w:rsidR="000E7838" w:rsidRPr="00BD7814">
        <w:rPr>
          <w:rFonts w:ascii="Calibri" w:hAnsi="Calibri"/>
          <w:color w:val="000000"/>
          <w:sz w:val="22"/>
          <w:szCs w:val="22"/>
        </w:rPr>
        <w:t xml:space="preserve">vetelná brána umiestnená pred Radnicou na Hlavnej ul. č. 1 – obvod poloblúka 15 m, spodná výška 3,5 m, </w:t>
      </w:r>
      <w:r w:rsidR="000E7838" w:rsidRPr="00BD7814">
        <w:rPr>
          <w:rFonts w:ascii="Calibri" w:hAnsi="Calibri"/>
          <w:color w:val="000000"/>
          <w:sz w:val="22"/>
          <w:szCs w:val="22"/>
        </w:rPr>
        <w:br/>
        <w:t xml:space="preserve">Prierez oblúka : bočná šírka 120cm x čelná šírka 140 cm, rozložiteľná, výplet umelá čečina a LED </w:t>
      </w:r>
      <w:proofErr w:type="spellStart"/>
      <w:r w:rsidR="000E7838" w:rsidRPr="00BD7814">
        <w:rPr>
          <w:rFonts w:ascii="Calibri" w:hAnsi="Calibri"/>
          <w:color w:val="000000"/>
          <w:sz w:val="22"/>
          <w:szCs w:val="22"/>
        </w:rPr>
        <w:t>string</w:t>
      </w:r>
      <w:proofErr w:type="spellEnd"/>
      <w:r w:rsidR="000E7838" w:rsidRPr="00BD7814">
        <w:rPr>
          <w:rFonts w:ascii="Calibri" w:hAnsi="Calibri"/>
          <w:color w:val="000000"/>
          <w:sz w:val="22"/>
          <w:szCs w:val="22"/>
        </w:rPr>
        <w:t xml:space="preserve"> exteriér ľadová biela celkový počet  LED 7 200, pripevnenie k dlažbe betónovými blokmi </w:t>
      </w:r>
    </w:p>
    <w:p w:rsidR="000E7838" w:rsidRDefault="000E7838" w:rsidP="000E7838">
      <w:pPr>
        <w:jc w:val="both"/>
        <w:rPr>
          <w:rFonts w:ascii="Calibri" w:hAnsi="Calibri"/>
          <w:color w:val="000000"/>
          <w:sz w:val="22"/>
          <w:szCs w:val="22"/>
        </w:rPr>
      </w:pPr>
      <w:r>
        <w:rPr>
          <w:rFonts w:asciiTheme="minorHAnsi" w:hAnsiTheme="minorHAnsi" w:cs="Arial"/>
          <w:color w:val="000000"/>
          <w:sz w:val="22"/>
        </w:rPr>
        <w:tab/>
      </w:r>
      <w:r>
        <w:rPr>
          <w:rFonts w:asciiTheme="minorHAnsi" w:hAnsiTheme="minorHAnsi" w:cs="Arial"/>
          <w:color w:val="000000"/>
          <w:sz w:val="22"/>
        </w:rPr>
        <w:tab/>
      </w:r>
    </w:p>
    <w:p w:rsidR="000E7838" w:rsidRDefault="000E7838" w:rsidP="000E7838">
      <w:pPr>
        <w:ind w:left="1416"/>
        <w:jc w:val="both"/>
        <w:rPr>
          <w:rFonts w:ascii="Calibri" w:hAnsi="Calibri"/>
          <w:color w:val="000000"/>
          <w:sz w:val="22"/>
          <w:szCs w:val="22"/>
        </w:rPr>
      </w:pPr>
      <w:r w:rsidRPr="00BD7814">
        <w:rPr>
          <w:rFonts w:ascii="Calibri" w:hAnsi="Calibri"/>
          <w:color w:val="000000"/>
          <w:sz w:val="22"/>
          <w:szCs w:val="22"/>
        </w:rPr>
        <w:t>Svetelný záves LED ľadová biela  zábradlia balkóna Radnice, výška závesu 1 m, d</w:t>
      </w:r>
      <w:r>
        <w:rPr>
          <w:rFonts w:ascii="Calibri" w:hAnsi="Calibri"/>
          <w:color w:val="000000"/>
          <w:sz w:val="22"/>
          <w:szCs w:val="22"/>
        </w:rPr>
        <w:t>ĺ</w:t>
      </w:r>
      <w:r w:rsidRPr="00BD7814">
        <w:rPr>
          <w:rFonts w:ascii="Calibri" w:hAnsi="Calibri"/>
          <w:color w:val="000000"/>
          <w:sz w:val="22"/>
          <w:szCs w:val="22"/>
        </w:rPr>
        <w:t xml:space="preserve">žka </w:t>
      </w:r>
      <w:r>
        <w:rPr>
          <w:rFonts w:ascii="Calibri" w:hAnsi="Calibri"/>
          <w:color w:val="000000"/>
          <w:sz w:val="22"/>
          <w:szCs w:val="22"/>
        </w:rPr>
        <w:t>14</w:t>
      </w:r>
      <w:r w:rsidRPr="00BD7814">
        <w:rPr>
          <w:rFonts w:ascii="Calibri" w:hAnsi="Calibri"/>
          <w:color w:val="000000"/>
          <w:sz w:val="22"/>
          <w:szCs w:val="22"/>
        </w:rPr>
        <w:t xml:space="preserve"> m, </w:t>
      </w:r>
      <w:proofErr w:type="spellStart"/>
      <w:r w:rsidRPr="00BD7814">
        <w:rPr>
          <w:rFonts w:ascii="Calibri" w:hAnsi="Calibri"/>
          <w:color w:val="000000"/>
          <w:sz w:val="22"/>
          <w:szCs w:val="22"/>
        </w:rPr>
        <w:t>rozostup</w:t>
      </w:r>
      <w:proofErr w:type="spellEnd"/>
      <w:r w:rsidRPr="00BD7814">
        <w:rPr>
          <w:rFonts w:ascii="Calibri" w:hAnsi="Calibri"/>
          <w:color w:val="000000"/>
          <w:sz w:val="22"/>
          <w:szCs w:val="22"/>
        </w:rPr>
        <w:t xml:space="preserve"> LED 10 cm, celkový počet LED</w:t>
      </w:r>
      <w:r>
        <w:rPr>
          <w:rFonts w:ascii="Calibri" w:hAnsi="Calibri"/>
          <w:color w:val="000000"/>
          <w:sz w:val="22"/>
          <w:szCs w:val="22"/>
        </w:rPr>
        <w:t xml:space="preserve"> na závese 1400.</w:t>
      </w:r>
    </w:p>
    <w:p w:rsidR="000E7838" w:rsidRDefault="000E7838" w:rsidP="000E7838">
      <w:pPr>
        <w:jc w:val="both"/>
        <w:rPr>
          <w:rFonts w:ascii="Calibri" w:hAnsi="Calibri"/>
          <w:color w:val="000000"/>
          <w:sz w:val="22"/>
          <w:szCs w:val="22"/>
        </w:rPr>
      </w:pPr>
    </w:p>
    <w:p w:rsidR="000E7838" w:rsidRDefault="000E7838" w:rsidP="000E7838">
      <w:pPr>
        <w:ind w:left="1416"/>
        <w:jc w:val="both"/>
        <w:rPr>
          <w:rFonts w:ascii="Calibri" w:hAnsi="Calibri"/>
          <w:color w:val="000000"/>
          <w:sz w:val="22"/>
          <w:szCs w:val="22"/>
        </w:rPr>
      </w:pPr>
      <w:r w:rsidRPr="00BD7814">
        <w:rPr>
          <w:rFonts w:ascii="Calibri" w:hAnsi="Calibri"/>
          <w:color w:val="000000"/>
          <w:sz w:val="22"/>
          <w:szCs w:val="22"/>
        </w:rPr>
        <w:t>Svetelná dekorácia</w:t>
      </w:r>
      <w:r>
        <w:rPr>
          <w:rFonts w:ascii="Calibri" w:hAnsi="Calibri"/>
          <w:color w:val="000000"/>
          <w:sz w:val="22"/>
          <w:szCs w:val="22"/>
        </w:rPr>
        <w:t xml:space="preserve"> štyroch</w:t>
      </w:r>
      <w:r w:rsidRPr="00BD7814">
        <w:rPr>
          <w:rFonts w:ascii="Calibri" w:hAnsi="Calibri"/>
          <w:color w:val="000000"/>
          <w:sz w:val="22"/>
          <w:szCs w:val="22"/>
        </w:rPr>
        <w:t xml:space="preserve"> stĺp</w:t>
      </w:r>
      <w:r>
        <w:rPr>
          <w:rFonts w:ascii="Calibri" w:hAnsi="Calibri"/>
          <w:color w:val="000000"/>
          <w:sz w:val="22"/>
          <w:szCs w:val="22"/>
        </w:rPr>
        <w:t>ov</w:t>
      </w:r>
      <w:r w:rsidRPr="00BD7814">
        <w:rPr>
          <w:rFonts w:ascii="Calibri" w:hAnsi="Calibri"/>
          <w:color w:val="000000"/>
          <w:sz w:val="22"/>
          <w:szCs w:val="22"/>
        </w:rPr>
        <w:t xml:space="preserve"> pri vstupe do Radnice, reťaz LED ľadová biela celkový počet LED </w:t>
      </w:r>
      <w:r w:rsidR="00F56DD6">
        <w:rPr>
          <w:rFonts w:ascii="Calibri" w:hAnsi="Calibri"/>
          <w:color w:val="000000"/>
          <w:sz w:val="22"/>
          <w:szCs w:val="22"/>
        </w:rPr>
        <w:t>na 1 stĺpe 480.</w:t>
      </w:r>
    </w:p>
    <w:p w:rsidR="000E7838" w:rsidRDefault="000E7838" w:rsidP="000E7838">
      <w:pPr>
        <w:jc w:val="both"/>
        <w:rPr>
          <w:rFonts w:ascii="Calibri" w:hAnsi="Calibri"/>
          <w:color w:val="000000"/>
          <w:sz w:val="22"/>
          <w:szCs w:val="22"/>
        </w:rPr>
      </w:pPr>
    </w:p>
    <w:p w:rsidR="000E7838" w:rsidRPr="00BD7814" w:rsidRDefault="00926562" w:rsidP="000E7838">
      <w:pPr>
        <w:ind w:left="1416"/>
        <w:jc w:val="both"/>
        <w:rPr>
          <w:rFonts w:ascii="Calibri" w:hAnsi="Calibri"/>
          <w:color w:val="000000"/>
          <w:sz w:val="22"/>
          <w:szCs w:val="22"/>
        </w:rPr>
      </w:pPr>
      <w:r>
        <w:rPr>
          <w:rFonts w:ascii="Calibri" w:hAnsi="Calibri"/>
          <w:color w:val="000000"/>
          <w:sz w:val="22"/>
          <w:szCs w:val="22"/>
        </w:rPr>
        <w:t>Jeden kus s</w:t>
      </w:r>
      <w:r w:rsidR="000E7838" w:rsidRPr="00BD7814">
        <w:rPr>
          <w:rFonts w:ascii="Calibri" w:hAnsi="Calibri"/>
          <w:color w:val="000000"/>
          <w:sz w:val="22"/>
          <w:szCs w:val="22"/>
        </w:rPr>
        <w:t>veteln</w:t>
      </w:r>
      <w:r>
        <w:rPr>
          <w:rFonts w:ascii="Calibri" w:hAnsi="Calibri"/>
          <w:color w:val="000000"/>
          <w:sz w:val="22"/>
          <w:szCs w:val="22"/>
        </w:rPr>
        <w:t>ej</w:t>
      </w:r>
      <w:r w:rsidR="000E7838" w:rsidRPr="00BD7814">
        <w:rPr>
          <w:rFonts w:ascii="Calibri" w:hAnsi="Calibri"/>
          <w:color w:val="000000"/>
          <w:sz w:val="22"/>
          <w:szCs w:val="22"/>
        </w:rPr>
        <w:t xml:space="preserve"> dekoráci</w:t>
      </w:r>
      <w:r>
        <w:rPr>
          <w:rFonts w:ascii="Calibri" w:hAnsi="Calibri"/>
          <w:color w:val="000000"/>
          <w:sz w:val="22"/>
          <w:szCs w:val="22"/>
        </w:rPr>
        <w:t>e</w:t>
      </w:r>
      <w:r w:rsidR="000E7838" w:rsidRPr="00BD7814">
        <w:rPr>
          <w:rFonts w:ascii="Calibri" w:hAnsi="Calibri"/>
          <w:color w:val="000000"/>
          <w:sz w:val="22"/>
          <w:szCs w:val="22"/>
        </w:rPr>
        <w:t xml:space="preserve"> „Kráľovská koruna“ 3D, rozmer 200x200 cm, výška 130 cm, osvetlenie konštrukcie vnútorného výpletu LED diódy červené, </w:t>
      </w:r>
      <w:r w:rsidR="000E7838">
        <w:rPr>
          <w:rFonts w:ascii="Calibri" w:hAnsi="Calibri"/>
          <w:color w:val="000000"/>
          <w:sz w:val="22"/>
          <w:szCs w:val="22"/>
        </w:rPr>
        <w:t xml:space="preserve">osvetlenie </w:t>
      </w:r>
      <w:r w:rsidR="000E7838" w:rsidRPr="00BD7814">
        <w:rPr>
          <w:rFonts w:ascii="Calibri" w:hAnsi="Calibri"/>
          <w:color w:val="000000"/>
          <w:sz w:val="22"/>
          <w:szCs w:val="22"/>
        </w:rPr>
        <w:t>vonkajš</w:t>
      </w:r>
      <w:r w:rsidR="000E7838">
        <w:rPr>
          <w:rFonts w:ascii="Calibri" w:hAnsi="Calibri"/>
          <w:color w:val="000000"/>
          <w:sz w:val="22"/>
          <w:szCs w:val="22"/>
        </w:rPr>
        <w:t>ej konštrukcia koruny LED zlatá. Koruna má po obvode vzor ľalie z </w:t>
      </w:r>
      <w:proofErr w:type="spellStart"/>
      <w:r w:rsidR="000E7838">
        <w:rPr>
          <w:rFonts w:ascii="Calibri" w:hAnsi="Calibri"/>
          <w:color w:val="000000"/>
          <w:sz w:val="22"/>
          <w:szCs w:val="22"/>
        </w:rPr>
        <w:t>Anjou</w:t>
      </w:r>
      <w:proofErr w:type="spellEnd"/>
      <w:r w:rsidR="000E7838">
        <w:rPr>
          <w:rFonts w:ascii="Calibri" w:hAnsi="Calibri"/>
          <w:color w:val="000000"/>
          <w:sz w:val="22"/>
          <w:szCs w:val="22"/>
        </w:rPr>
        <w:t xml:space="preserve"> na vrchole ktorých sú umiestnené kríže t.j. 4 vrcholy a 4 kríže. </w:t>
      </w:r>
      <w:r w:rsidR="000E7838" w:rsidRPr="00BD7814">
        <w:rPr>
          <w:rFonts w:ascii="Calibri" w:hAnsi="Calibri"/>
          <w:color w:val="000000"/>
          <w:sz w:val="22"/>
          <w:szCs w:val="22"/>
        </w:rPr>
        <w:t>(ná</w:t>
      </w:r>
      <w:r w:rsidR="000E7838">
        <w:rPr>
          <w:rFonts w:ascii="Calibri" w:hAnsi="Calibri"/>
          <w:color w:val="000000"/>
          <w:sz w:val="22"/>
          <w:szCs w:val="22"/>
        </w:rPr>
        <w:t>vrh</w:t>
      </w:r>
      <w:r w:rsidR="000E7838" w:rsidRPr="00BD7814">
        <w:rPr>
          <w:rFonts w:ascii="Calibri" w:hAnsi="Calibri"/>
          <w:color w:val="000000"/>
          <w:sz w:val="22"/>
          <w:szCs w:val="22"/>
        </w:rPr>
        <w:t xml:space="preserve"> v prílohe)</w:t>
      </w:r>
    </w:p>
    <w:p w:rsidR="000E7838" w:rsidRPr="00BD7814" w:rsidRDefault="000E7838" w:rsidP="000E7838">
      <w:pPr>
        <w:ind w:left="1416"/>
        <w:jc w:val="both"/>
        <w:rPr>
          <w:rFonts w:ascii="Calibri" w:hAnsi="Calibri"/>
          <w:color w:val="000000"/>
          <w:sz w:val="22"/>
          <w:szCs w:val="22"/>
        </w:rPr>
      </w:pPr>
    </w:p>
    <w:p w:rsidR="000E7838" w:rsidRDefault="000E7838" w:rsidP="000E7838">
      <w:pPr>
        <w:pStyle w:val="Odsekzoznamu"/>
        <w:ind w:left="720"/>
        <w:contextualSpacing/>
        <w:jc w:val="both"/>
        <w:rPr>
          <w:rFonts w:ascii="Calibri" w:hAnsi="Calibri"/>
          <w:color w:val="000000"/>
          <w:sz w:val="22"/>
          <w:szCs w:val="22"/>
        </w:rPr>
      </w:pPr>
      <w:r>
        <w:rPr>
          <w:rFonts w:ascii="Calibri" w:hAnsi="Calibri"/>
          <w:color w:val="000000"/>
          <w:sz w:val="22"/>
          <w:szCs w:val="22"/>
          <w:u w:val="single"/>
        </w:rPr>
        <w:t>Ostatné</w:t>
      </w:r>
    </w:p>
    <w:p w:rsidR="000E7838" w:rsidRPr="00BD7814" w:rsidRDefault="000E7838" w:rsidP="000E7838">
      <w:pPr>
        <w:pStyle w:val="Odsekzoznamu"/>
        <w:ind w:left="1428"/>
        <w:jc w:val="both"/>
        <w:rPr>
          <w:rFonts w:ascii="Calibri" w:hAnsi="Calibri"/>
          <w:color w:val="000000"/>
          <w:sz w:val="22"/>
          <w:szCs w:val="22"/>
        </w:rPr>
      </w:pPr>
      <w:r w:rsidRPr="00BD7814">
        <w:rPr>
          <w:rFonts w:ascii="Calibri" w:hAnsi="Calibri"/>
          <w:color w:val="000000"/>
          <w:sz w:val="22"/>
          <w:szCs w:val="22"/>
        </w:rPr>
        <w:t xml:space="preserve">Svetelná výzdoba </w:t>
      </w:r>
      <w:r w:rsidR="00E35857">
        <w:rPr>
          <w:rFonts w:ascii="Calibri" w:hAnsi="Calibri"/>
          <w:color w:val="000000"/>
          <w:sz w:val="22"/>
          <w:szCs w:val="22"/>
        </w:rPr>
        <w:t xml:space="preserve">jedného </w:t>
      </w:r>
      <w:r w:rsidRPr="00BD7814">
        <w:rPr>
          <w:rFonts w:ascii="Calibri" w:hAnsi="Calibri"/>
          <w:color w:val="000000"/>
          <w:sz w:val="22"/>
          <w:szCs w:val="22"/>
        </w:rPr>
        <w:t>strom</w:t>
      </w:r>
      <w:r w:rsidR="00E35857">
        <w:rPr>
          <w:rFonts w:ascii="Calibri" w:hAnsi="Calibri"/>
          <w:color w:val="000000"/>
          <w:sz w:val="22"/>
          <w:szCs w:val="22"/>
        </w:rPr>
        <w:t>u</w:t>
      </w:r>
      <w:r w:rsidRPr="00BD7814">
        <w:rPr>
          <w:rFonts w:ascii="Calibri" w:hAnsi="Calibri"/>
          <w:color w:val="000000"/>
          <w:sz w:val="22"/>
          <w:szCs w:val="22"/>
        </w:rPr>
        <w:t xml:space="preserve"> </w:t>
      </w:r>
      <w:r>
        <w:rPr>
          <w:rFonts w:ascii="Calibri" w:hAnsi="Calibri"/>
          <w:color w:val="000000"/>
          <w:sz w:val="22"/>
          <w:szCs w:val="22"/>
        </w:rPr>
        <w:t xml:space="preserve">na </w:t>
      </w:r>
      <w:r w:rsidR="00E35857">
        <w:rPr>
          <w:rFonts w:ascii="Calibri" w:hAnsi="Calibri"/>
          <w:color w:val="000000"/>
          <w:sz w:val="22"/>
          <w:szCs w:val="22"/>
        </w:rPr>
        <w:t>ul. Hollého</w:t>
      </w:r>
      <w:r w:rsidRPr="00BD7814">
        <w:rPr>
          <w:rFonts w:ascii="Calibri" w:hAnsi="Calibri"/>
          <w:color w:val="000000"/>
          <w:sz w:val="22"/>
          <w:szCs w:val="22"/>
        </w:rPr>
        <w:t xml:space="preserve"> : LED modrá svetelná  vianočná vločka 6 </w:t>
      </w:r>
      <w:proofErr w:type="spellStart"/>
      <w:r w:rsidRPr="00BD7814">
        <w:rPr>
          <w:rFonts w:ascii="Calibri" w:hAnsi="Calibri"/>
          <w:color w:val="000000"/>
          <w:sz w:val="22"/>
          <w:szCs w:val="22"/>
        </w:rPr>
        <w:t>cípa</w:t>
      </w:r>
      <w:proofErr w:type="spellEnd"/>
      <w:r w:rsidRPr="00BD7814">
        <w:rPr>
          <w:rFonts w:ascii="Calibri" w:hAnsi="Calibri"/>
          <w:color w:val="000000"/>
          <w:sz w:val="22"/>
          <w:szCs w:val="22"/>
        </w:rPr>
        <w:t xml:space="preserve"> o priemere 50 cm</w:t>
      </w:r>
      <w:r>
        <w:rPr>
          <w:rFonts w:ascii="Calibri" w:hAnsi="Calibri"/>
          <w:color w:val="000000"/>
          <w:sz w:val="22"/>
          <w:szCs w:val="22"/>
        </w:rPr>
        <w:t>, počet 30 kusov</w:t>
      </w:r>
    </w:p>
    <w:p w:rsidR="000E7838" w:rsidRDefault="000E7838" w:rsidP="000E7838">
      <w:pPr>
        <w:ind w:firstLine="708"/>
        <w:jc w:val="both"/>
        <w:rPr>
          <w:rFonts w:ascii="Calibri" w:hAnsi="Calibri"/>
          <w:color w:val="000000"/>
          <w:sz w:val="22"/>
          <w:szCs w:val="22"/>
        </w:rPr>
      </w:pPr>
    </w:p>
    <w:p w:rsidR="000E7838" w:rsidRPr="00BD7814" w:rsidRDefault="000E7838" w:rsidP="000E7838">
      <w:pPr>
        <w:ind w:left="1416"/>
        <w:jc w:val="both"/>
        <w:rPr>
          <w:rFonts w:ascii="Calibri" w:hAnsi="Calibri"/>
          <w:color w:val="000000"/>
          <w:sz w:val="22"/>
          <w:szCs w:val="22"/>
        </w:rPr>
      </w:pPr>
      <w:r w:rsidRPr="00BD7814">
        <w:rPr>
          <w:rFonts w:ascii="Calibri" w:hAnsi="Calibri"/>
          <w:color w:val="000000"/>
          <w:sz w:val="22"/>
          <w:szCs w:val="22"/>
        </w:rPr>
        <w:t xml:space="preserve">Svetelná </w:t>
      </w:r>
      <w:r>
        <w:rPr>
          <w:rFonts w:ascii="Calibri" w:hAnsi="Calibri"/>
          <w:color w:val="000000"/>
          <w:sz w:val="22"/>
          <w:szCs w:val="22"/>
        </w:rPr>
        <w:t xml:space="preserve">výzdoba </w:t>
      </w:r>
      <w:r w:rsidR="00F56DD6">
        <w:rPr>
          <w:rFonts w:ascii="Calibri" w:hAnsi="Calibri"/>
          <w:color w:val="000000"/>
          <w:sz w:val="22"/>
          <w:szCs w:val="22"/>
        </w:rPr>
        <w:t>siedmich</w:t>
      </w:r>
      <w:r>
        <w:rPr>
          <w:rFonts w:ascii="Calibri" w:hAnsi="Calibri"/>
          <w:color w:val="000000"/>
          <w:sz w:val="22"/>
          <w:szCs w:val="22"/>
        </w:rPr>
        <w:t xml:space="preserve"> </w:t>
      </w:r>
      <w:r w:rsidRPr="00BD7814">
        <w:rPr>
          <w:rFonts w:ascii="Calibri" w:hAnsi="Calibri"/>
          <w:color w:val="000000"/>
          <w:sz w:val="22"/>
          <w:szCs w:val="22"/>
        </w:rPr>
        <w:t>strom</w:t>
      </w:r>
      <w:r>
        <w:rPr>
          <w:rFonts w:ascii="Calibri" w:hAnsi="Calibri"/>
          <w:color w:val="000000"/>
          <w:sz w:val="22"/>
          <w:szCs w:val="22"/>
        </w:rPr>
        <w:t>ov na</w:t>
      </w:r>
      <w:r w:rsidRPr="00BD7814">
        <w:rPr>
          <w:rFonts w:ascii="Calibri" w:hAnsi="Calibri"/>
          <w:color w:val="000000"/>
          <w:sz w:val="22"/>
          <w:szCs w:val="22"/>
        </w:rPr>
        <w:t xml:space="preserve"> Nám. sv. Mikuláša</w:t>
      </w:r>
      <w:r>
        <w:rPr>
          <w:rFonts w:ascii="Calibri" w:hAnsi="Calibri"/>
          <w:color w:val="000000"/>
          <w:sz w:val="22"/>
          <w:szCs w:val="22"/>
        </w:rPr>
        <w:t xml:space="preserve">, na každom strome bude </w:t>
      </w:r>
      <w:r w:rsidRPr="00BD7814">
        <w:rPr>
          <w:rFonts w:ascii="Calibri" w:hAnsi="Calibri"/>
          <w:color w:val="000000"/>
          <w:sz w:val="22"/>
          <w:szCs w:val="22"/>
        </w:rPr>
        <w:t xml:space="preserve">LED ľadová biela LED svetelná reťaz </w:t>
      </w:r>
      <w:proofErr w:type="spellStart"/>
      <w:r w:rsidRPr="00BD7814">
        <w:rPr>
          <w:rFonts w:ascii="Calibri" w:hAnsi="Calibri"/>
          <w:color w:val="000000"/>
          <w:sz w:val="22"/>
          <w:szCs w:val="22"/>
        </w:rPr>
        <w:t>rozostup</w:t>
      </w:r>
      <w:proofErr w:type="spellEnd"/>
      <w:r w:rsidRPr="00BD7814">
        <w:rPr>
          <w:rFonts w:ascii="Calibri" w:hAnsi="Calibri"/>
          <w:color w:val="000000"/>
          <w:sz w:val="22"/>
          <w:szCs w:val="22"/>
        </w:rPr>
        <w:t xml:space="preserve"> LED </w:t>
      </w:r>
      <w:r>
        <w:rPr>
          <w:rFonts w:ascii="Calibri" w:hAnsi="Calibri"/>
          <w:color w:val="000000"/>
          <w:sz w:val="22"/>
          <w:szCs w:val="22"/>
        </w:rPr>
        <w:t>1</w:t>
      </w:r>
      <w:r w:rsidRPr="00BD7814">
        <w:rPr>
          <w:rFonts w:ascii="Calibri" w:hAnsi="Calibri"/>
          <w:color w:val="000000"/>
          <w:sz w:val="22"/>
          <w:szCs w:val="22"/>
        </w:rPr>
        <w:t>0 cm,  1200 LED/strom</w:t>
      </w:r>
      <w:r>
        <w:rPr>
          <w:rFonts w:ascii="Calibri" w:hAnsi="Calibri"/>
          <w:color w:val="000000"/>
          <w:sz w:val="22"/>
          <w:szCs w:val="22"/>
        </w:rPr>
        <w:t>,</w:t>
      </w:r>
      <w:r w:rsidR="00583076">
        <w:rPr>
          <w:rFonts w:ascii="Calibri" w:hAnsi="Calibri"/>
          <w:color w:val="000000"/>
          <w:sz w:val="22"/>
          <w:szCs w:val="22"/>
        </w:rPr>
        <w:t xml:space="preserve"> celkom 140 kusov</w:t>
      </w:r>
      <w:r w:rsidR="00F56DD6">
        <w:rPr>
          <w:rFonts w:ascii="Calibri" w:hAnsi="Calibri"/>
          <w:color w:val="000000"/>
          <w:sz w:val="22"/>
          <w:szCs w:val="22"/>
        </w:rPr>
        <w:t xml:space="preserve"> reťazí</w:t>
      </w:r>
    </w:p>
    <w:p w:rsidR="000E7838" w:rsidRDefault="000E7838" w:rsidP="000E7838">
      <w:pPr>
        <w:jc w:val="both"/>
        <w:rPr>
          <w:rFonts w:asciiTheme="minorHAnsi" w:hAnsiTheme="minorHAnsi" w:cs="Arial"/>
          <w:color w:val="000000"/>
          <w:sz w:val="22"/>
        </w:rPr>
      </w:pPr>
    </w:p>
    <w:p w:rsidR="000E7838" w:rsidRDefault="000E7838" w:rsidP="000E7838">
      <w:pPr>
        <w:pStyle w:val="Odsekzoznamu"/>
        <w:spacing w:line="276" w:lineRule="auto"/>
        <w:ind w:left="720"/>
        <w:jc w:val="both"/>
        <w:rPr>
          <w:rFonts w:asciiTheme="minorHAnsi" w:hAnsiTheme="minorHAnsi" w:cs="Arial"/>
          <w:iCs/>
          <w:sz w:val="22"/>
          <w:szCs w:val="24"/>
        </w:rPr>
      </w:pPr>
      <w:r>
        <w:rPr>
          <w:rFonts w:asciiTheme="minorHAnsi" w:hAnsiTheme="minorHAnsi" w:cs="Arial"/>
          <w:iCs/>
          <w:sz w:val="22"/>
          <w:szCs w:val="24"/>
        </w:rPr>
        <w:t xml:space="preserve"> </w:t>
      </w:r>
    </w:p>
    <w:p w:rsidR="002D663A" w:rsidRPr="000E7838" w:rsidRDefault="000E7838" w:rsidP="00EA44D6">
      <w:pPr>
        <w:pStyle w:val="Odsekzoznamu"/>
        <w:numPr>
          <w:ilvl w:val="0"/>
          <w:numId w:val="2"/>
        </w:numPr>
        <w:spacing w:line="276" w:lineRule="auto"/>
        <w:jc w:val="both"/>
        <w:rPr>
          <w:rFonts w:asciiTheme="minorHAnsi" w:hAnsiTheme="minorHAnsi" w:cs="Arial"/>
          <w:iCs/>
          <w:sz w:val="22"/>
          <w:szCs w:val="24"/>
        </w:rPr>
      </w:pPr>
      <w:r>
        <w:rPr>
          <w:rFonts w:asciiTheme="minorHAnsi" w:hAnsiTheme="minorHAnsi" w:cs="Arial"/>
          <w:iCs/>
          <w:sz w:val="22"/>
          <w:szCs w:val="24"/>
        </w:rPr>
        <w:t xml:space="preserve">vykonať </w:t>
      </w:r>
      <w:r w:rsidR="00167222" w:rsidRPr="000E7838">
        <w:rPr>
          <w:rFonts w:asciiTheme="minorHAnsi" w:hAnsiTheme="minorHAnsi" w:cs="Arial"/>
          <w:iCs/>
          <w:sz w:val="22"/>
          <w:szCs w:val="24"/>
        </w:rPr>
        <w:t xml:space="preserve">montáž </w:t>
      </w:r>
      <w:r w:rsidR="00CF72D9">
        <w:rPr>
          <w:rFonts w:asciiTheme="minorHAnsi" w:hAnsiTheme="minorHAnsi" w:cs="Arial"/>
          <w:iCs/>
          <w:sz w:val="22"/>
          <w:szCs w:val="24"/>
        </w:rPr>
        <w:t xml:space="preserve">a demontáž </w:t>
      </w:r>
      <w:r>
        <w:rPr>
          <w:rFonts w:asciiTheme="minorHAnsi" w:hAnsiTheme="minorHAnsi" w:cs="Arial"/>
          <w:iCs/>
          <w:sz w:val="22"/>
          <w:szCs w:val="24"/>
        </w:rPr>
        <w:t>predmetu kúpy</w:t>
      </w:r>
      <w:r w:rsidR="00167222" w:rsidRPr="000E7838">
        <w:rPr>
          <w:rFonts w:asciiTheme="minorHAnsi" w:hAnsiTheme="minorHAnsi" w:cs="Arial"/>
          <w:iCs/>
          <w:sz w:val="22"/>
          <w:szCs w:val="24"/>
        </w:rPr>
        <w:t>.</w:t>
      </w:r>
      <w:r>
        <w:rPr>
          <w:rFonts w:asciiTheme="minorHAnsi" w:hAnsiTheme="minorHAnsi" w:cs="Arial"/>
          <w:iCs/>
          <w:sz w:val="22"/>
          <w:szCs w:val="24"/>
        </w:rPr>
        <w:t xml:space="preserve"> Presné u</w:t>
      </w:r>
      <w:r w:rsidR="000945ED" w:rsidRPr="000E7838">
        <w:rPr>
          <w:rFonts w:asciiTheme="minorHAnsi" w:hAnsiTheme="minorHAnsi" w:cs="Arial"/>
          <w:iCs/>
          <w:sz w:val="22"/>
          <w:szCs w:val="24"/>
        </w:rPr>
        <w:t xml:space="preserve">miestnenie </w:t>
      </w:r>
      <w:r>
        <w:rPr>
          <w:rFonts w:asciiTheme="minorHAnsi" w:hAnsiTheme="minorHAnsi" w:cs="Arial"/>
          <w:iCs/>
          <w:sz w:val="22"/>
          <w:szCs w:val="24"/>
        </w:rPr>
        <w:t xml:space="preserve">predmetu kúpy </w:t>
      </w:r>
      <w:r w:rsidR="000945ED" w:rsidRPr="000E7838">
        <w:rPr>
          <w:rFonts w:asciiTheme="minorHAnsi" w:hAnsiTheme="minorHAnsi" w:cs="Arial"/>
          <w:iCs/>
          <w:sz w:val="22"/>
          <w:szCs w:val="24"/>
        </w:rPr>
        <w:t xml:space="preserve">bude </w:t>
      </w:r>
      <w:r w:rsidR="00362D8E">
        <w:rPr>
          <w:rFonts w:asciiTheme="minorHAnsi" w:hAnsiTheme="minorHAnsi" w:cs="Arial"/>
          <w:iCs/>
          <w:sz w:val="22"/>
          <w:szCs w:val="24"/>
        </w:rPr>
        <w:t xml:space="preserve">zástupca predávajúceho konzultovať na základe </w:t>
      </w:r>
      <w:r w:rsidR="004127F2">
        <w:rPr>
          <w:rFonts w:asciiTheme="minorHAnsi" w:hAnsiTheme="minorHAnsi" w:cs="Arial"/>
          <w:iCs/>
          <w:sz w:val="22"/>
          <w:szCs w:val="24"/>
        </w:rPr>
        <w:t xml:space="preserve">písomnej </w:t>
      </w:r>
      <w:r w:rsidR="00362D8E">
        <w:rPr>
          <w:rFonts w:asciiTheme="minorHAnsi" w:hAnsiTheme="minorHAnsi" w:cs="Arial"/>
          <w:iCs/>
          <w:sz w:val="22"/>
          <w:szCs w:val="24"/>
        </w:rPr>
        <w:t xml:space="preserve">výzvy kupujúceho, s jeho povereným zástupcom. </w:t>
      </w:r>
    </w:p>
    <w:p w:rsidR="002D663A" w:rsidRPr="000E7838" w:rsidRDefault="002D663A" w:rsidP="002D663A">
      <w:pPr>
        <w:pStyle w:val="Odsekzoznamu"/>
        <w:spacing w:line="276" w:lineRule="auto"/>
        <w:ind w:left="720"/>
        <w:jc w:val="both"/>
        <w:rPr>
          <w:rFonts w:asciiTheme="minorHAnsi" w:hAnsiTheme="minorHAnsi" w:cs="Arial"/>
          <w:iCs/>
          <w:sz w:val="22"/>
          <w:szCs w:val="24"/>
        </w:rPr>
      </w:pPr>
    </w:p>
    <w:p w:rsidR="00EA44D6" w:rsidRPr="000E7838" w:rsidRDefault="002D663A" w:rsidP="00362D8E">
      <w:pPr>
        <w:pStyle w:val="Odsekzoznamu"/>
        <w:spacing w:line="276" w:lineRule="auto"/>
        <w:ind w:left="720"/>
        <w:jc w:val="both"/>
        <w:rPr>
          <w:rFonts w:asciiTheme="minorHAnsi" w:hAnsiTheme="minorHAnsi" w:cs="Arial"/>
          <w:iCs/>
          <w:sz w:val="22"/>
          <w:szCs w:val="24"/>
        </w:rPr>
      </w:pPr>
      <w:r w:rsidRPr="000E7838">
        <w:rPr>
          <w:rFonts w:asciiTheme="minorHAnsi" w:hAnsiTheme="minorHAnsi" w:cs="Arial"/>
          <w:iCs/>
          <w:sz w:val="22"/>
          <w:szCs w:val="24"/>
        </w:rPr>
        <w:t xml:space="preserve">Predávajúci </w:t>
      </w:r>
      <w:r w:rsidR="00CF72D9">
        <w:rPr>
          <w:rFonts w:asciiTheme="minorHAnsi" w:hAnsiTheme="minorHAnsi" w:cs="Arial"/>
          <w:iCs/>
          <w:sz w:val="22"/>
          <w:szCs w:val="24"/>
        </w:rPr>
        <w:t xml:space="preserve"> </w:t>
      </w:r>
      <w:r w:rsidRPr="000E7838">
        <w:rPr>
          <w:rFonts w:asciiTheme="minorHAnsi" w:hAnsiTheme="minorHAnsi" w:cs="Arial"/>
          <w:iCs/>
          <w:sz w:val="22"/>
          <w:szCs w:val="24"/>
        </w:rPr>
        <w:t>je povinný dodať predmet zmluvy podľa p</w:t>
      </w:r>
      <w:r w:rsidR="00EA44D6" w:rsidRPr="000E7838">
        <w:rPr>
          <w:rFonts w:asciiTheme="minorHAnsi" w:hAnsiTheme="minorHAnsi" w:cs="Arial"/>
          <w:iCs/>
          <w:sz w:val="22"/>
          <w:szCs w:val="24"/>
        </w:rPr>
        <w:t>odmienok dohodnutých v tejto kúpnej zmluve, ktorý predmet zmluvy bude zodpovedať obsahu ponuky úspešného uchádzača a bude v súlade so špecifikáciou stanovenou v súťažných podkladoch a v ponuke uchádzača.</w:t>
      </w:r>
    </w:p>
    <w:p w:rsidR="00EA44D6" w:rsidRPr="000E7838" w:rsidRDefault="00EA44D6" w:rsidP="00EA44D6">
      <w:pPr>
        <w:ind w:left="720"/>
        <w:jc w:val="both"/>
        <w:rPr>
          <w:rFonts w:asciiTheme="minorHAnsi" w:hAnsiTheme="minorHAnsi" w:cs="Arial"/>
          <w:iCs/>
          <w:sz w:val="22"/>
          <w:szCs w:val="24"/>
        </w:rPr>
      </w:pPr>
      <w:r w:rsidRPr="000E7838">
        <w:rPr>
          <w:rFonts w:asciiTheme="minorHAnsi" w:hAnsiTheme="minorHAnsi" w:cs="Arial"/>
          <w:iCs/>
          <w:sz w:val="22"/>
          <w:szCs w:val="24"/>
        </w:rPr>
        <w:t xml:space="preserve"> </w:t>
      </w:r>
    </w:p>
    <w:p w:rsidR="00EA44D6" w:rsidRPr="000E7838" w:rsidRDefault="00EA44D6" w:rsidP="00EA44D6">
      <w:pPr>
        <w:numPr>
          <w:ilvl w:val="0"/>
          <w:numId w:val="2"/>
        </w:numPr>
        <w:jc w:val="both"/>
        <w:rPr>
          <w:rFonts w:asciiTheme="minorHAnsi" w:hAnsiTheme="minorHAnsi" w:cs="Arial"/>
          <w:iCs/>
          <w:sz w:val="22"/>
          <w:szCs w:val="24"/>
        </w:rPr>
      </w:pPr>
      <w:r w:rsidRPr="000E7838">
        <w:rPr>
          <w:rFonts w:asciiTheme="minorHAnsi" w:hAnsiTheme="minorHAnsi" w:cs="Arial"/>
          <w:iCs/>
          <w:sz w:val="22"/>
          <w:szCs w:val="24"/>
        </w:rPr>
        <w:t xml:space="preserve">previesť na kupujúceho vlastnícke právo k predmetu kúpnej zmluvy </w:t>
      </w:r>
    </w:p>
    <w:p w:rsidR="00EA44D6" w:rsidRPr="000E7838" w:rsidRDefault="00EA44D6" w:rsidP="00EA44D6">
      <w:pPr>
        <w:jc w:val="both"/>
        <w:rPr>
          <w:rFonts w:asciiTheme="minorHAnsi" w:hAnsiTheme="minorHAnsi" w:cs="Arial"/>
          <w:iCs/>
          <w:sz w:val="22"/>
          <w:szCs w:val="24"/>
        </w:rPr>
      </w:pPr>
    </w:p>
    <w:p w:rsidR="00EA44D6" w:rsidRPr="000E7838" w:rsidRDefault="00EA44D6" w:rsidP="00EA44D6">
      <w:pPr>
        <w:numPr>
          <w:ilvl w:val="0"/>
          <w:numId w:val="2"/>
        </w:numPr>
        <w:jc w:val="both"/>
        <w:rPr>
          <w:rFonts w:asciiTheme="minorHAnsi" w:hAnsiTheme="minorHAnsi" w:cs="Arial"/>
          <w:iCs/>
          <w:sz w:val="22"/>
          <w:szCs w:val="24"/>
        </w:rPr>
      </w:pPr>
      <w:r w:rsidRPr="000E7838">
        <w:rPr>
          <w:rFonts w:asciiTheme="minorHAnsi" w:hAnsiTheme="minorHAnsi" w:cs="Arial"/>
          <w:iCs/>
          <w:sz w:val="22"/>
          <w:szCs w:val="24"/>
        </w:rPr>
        <w:t>odovzdať  kupujúcemu všetky doklady, ktoré sa na tovar ako predmet kúpnej zmluvy vzťahujú, t. j. doklady, ktoré sú potrebné na prevzatie a na ďalšie užívanie tovaru</w:t>
      </w:r>
    </w:p>
    <w:p w:rsidR="00EA44D6" w:rsidRPr="000E7838" w:rsidRDefault="00EA44D6" w:rsidP="00EA44D6">
      <w:pPr>
        <w:pStyle w:val="Odsekzoznamu"/>
        <w:rPr>
          <w:rFonts w:asciiTheme="minorHAnsi" w:hAnsiTheme="minorHAnsi" w:cs="Arial"/>
          <w:iCs/>
          <w:sz w:val="22"/>
          <w:szCs w:val="24"/>
        </w:rPr>
      </w:pPr>
    </w:p>
    <w:p w:rsidR="00EA44D6" w:rsidRPr="000E7838" w:rsidRDefault="00EA44D6" w:rsidP="00EA44D6">
      <w:pPr>
        <w:numPr>
          <w:ilvl w:val="0"/>
          <w:numId w:val="2"/>
        </w:numPr>
        <w:jc w:val="both"/>
        <w:rPr>
          <w:rFonts w:asciiTheme="minorHAnsi" w:hAnsiTheme="minorHAnsi" w:cs="Arial"/>
          <w:iCs/>
          <w:sz w:val="22"/>
          <w:szCs w:val="24"/>
        </w:rPr>
      </w:pPr>
      <w:r w:rsidRPr="000E7838">
        <w:rPr>
          <w:rFonts w:asciiTheme="minorHAnsi" w:hAnsiTheme="minorHAnsi" w:cs="Arial"/>
          <w:iCs/>
          <w:sz w:val="22"/>
          <w:szCs w:val="24"/>
        </w:rPr>
        <w:t>zabezpečiť zaškolenie zodpovedného zamestnanca kupujúceho s prácou tovaru</w:t>
      </w:r>
    </w:p>
    <w:p w:rsidR="00EA44D6" w:rsidRPr="000E7838" w:rsidRDefault="00EA44D6" w:rsidP="00EA44D6">
      <w:pPr>
        <w:pStyle w:val="Odsekzoznamu"/>
        <w:rPr>
          <w:rFonts w:asciiTheme="minorHAnsi" w:hAnsiTheme="minorHAnsi" w:cs="Arial"/>
          <w:iCs/>
          <w:sz w:val="22"/>
          <w:szCs w:val="24"/>
        </w:rPr>
      </w:pPr>
    </w:p>
    <w:p w:rsidR="00EA44D6" w:rsidRPr="000E7838" w:rsidRDefault="00EA44D6" w:rsidP="00EA44D6">
      <w:pPr>
        <w:numPr>
          <w:ilvl w:val="0"/>
          <w:numId w:val="3"/>
        </w:numPr>
        <w:jc w:val="both"/>
        <w:rPr>
          <w:rFonts w:asciiTheme="minorHAnsi" w:hAnsiTheme="minorHAnsi" w:cs="Arial"/>
          <w:iCs/>
          <w:sz w:val="22"/>
          <w:szCs w:val="24"/>
        </w:rPr>
      </w:pPr>
      <w:r w:rsidRPr="000E7838">
        <w:rPr>
          <w:rFonts w:asciiTheme="minorHAnsi" w:hAnsiTheme="minorHAnsi" w:cs="Arial"/>
          <w:iCs/>
          <w:sz w:val="22"/>
          <w:szCs w:val="24"/>
        </w:rPr>
        <w:t>Touto kúpnou zmluvou sa zaväzuje kupujúci predávajúcemu:</w:t>
      </w:r>
    </w:p>
    <w:p w:rsidR="00EA44D6" w:rsidRPr="000E7838" w:rsidRDefault="00EA44D6" w:rsidP="00EA44D6">
      <w:pPr>
        <w:ind w:left="360"/>
        <w:jc w:val="both"/>
        <w:rPr>
          <w:rFonts w:asciiTheme="minorHAnsi" w:hAnsiTheme="minorHAnsi" w:cs="Arial"/>
          <w:iCs/>
          <w:sz w:val="22"/>
          <w:szCs w:val="24"/>
        </w:rPr>
      </w:pPr>
    </w:p>
    <w:p w:rsidR="00EA44D6" w:rsidRPr="000E7838" w:rsidRDefault="00EA44D6" w:rsidP="00EA44D6">
      <w:pPr>
        <w:numPr>
          <w:ilvl w:val="0"/>
          <w:numId w:val="2"/>
        </w:numPr>
        <w:jc w:val="both"/>
        <w:rPr>
          <w:rFonts w:asciiTheme="minorHAnsi" w:hAnsiTheme="minorHAnsi" w:cs="Arial"/>
          <w:iCs/>
          <w:sz w:val="22"/>
          <w:szCs w:val="24"/>
        </w:rPr>
      </w:pPr>
      <w:r w:rsidRPr="000E7838">
        <w:rPr>
          <w:rFonts w:asciiTheme="minorHAnsi" w:hAnsiTheme="minorHAnsi" w:cs="Arial"/>
          <w:iCs/>
          <w:sz w:val="22"/>
          <w:szCs w:val="24"/>
        </w:rPr>
        <w:t>zaplatiť  kúpnu cenu podľa podmienok dohodnutých v článku III. tejto kúpnej zmluvy a prevziať predmet kúpnej zmluvy podľa podmienok dohodnutých touto kúpnou zmluvou.</w:t>
      </w:r>
    </w:p>
    <w:p w:rsidR="002D663A" w:rsidRPr="000E7838" w:rsidRDefault="002D663A" w:rsidP="002D663A">
      <w:pPr>
        <w:pStyle w:val="Odsekzoznamu"/>
        <w:spacing w:line="276" w:lineRule="auto"/>
        <w:ind w:left="720"/>
        <w:jc w:val="both"/>
        <w:rPr>
          <w:rFonts w:asciiTheme="minorHAnsi" w:hAnsiTheme="minorHAnsi" w:cs="Arial"/>
          <w:iCs/>
          <w:sz w:val="22"/>
          <w:szCs w:val="24"/>
        </w:rPr>
      </w:pPr>
    </w:p>
    <w:p w:rsidR="002D663A" w:rsidRPr="000E7838" w:rsidRDefault="002D663A" w:rsidP="002D663A">
      <w:pPr>
        <w:pStyle w:val="Odsekzoznamu"/>
        <w:numPr>
          <w:ilvl w:val="0"/>
          <w:numId w:val="2"/>
        </w:numPr>
        <w:spacing w:line="276" w:lineRule="auto"/>
        <w:jc w:val="both"/>
        <w:rPr>
          <w:rFonts w:asciiTheme="minorHAnsi" w:hAnsiTheme="minorHAnsi" w:cs="Arial"/>
          <w:iCs/>
          <w:sz w:val="22"/>
          <w:szCs w:val="24"/>
        </w:rPr>
      </w:pPr>
      <w:r w:rsidRPr="000E7838">
        <w:rPr>
          <w:rFonts w:asciiTheme="minorHAnsi" w:hAnsiTheme="minorHAnsi" w:cs="Arial"/>
          <w:iCs/>
          <w:sz w:val="22"/>
          <w:szCs w:val="24"/>
        </w:rPr>
        <w:t xml:space="preserve">špecifikovať </w:t>
      </w:r>
      <w:r w:rsidR="00362D8E">
        <w:rPr>
          <w:rFonts w:asciiTheme="minorHAnsi" w:hAnsiTheme="minorHAnsi" w:cs="Arial"/>
          <w:iCs/>
          <w:sz w:val="22"/>
          <w:szCs w:val="24"/>
        </w:rPr>
        <w:t xml:space="preserve">presnú </w:t>
      </w:r>
      <w:r w:rsidRPr="000E7838">
        <w:rPr>
          <w:rFonts w:asciiTheme="minorHAnsi" w:hAnsiTheme="minorHAnsi" w:cs="Arial"/>
          <w:iCs/>
          <w:sz w:val="22"/>
          <w:szCs w:val="24"/>
        </w:rPr>
        <w:t xml:space="preserve">lokalitu umiestnenia </w:t>
      </w:r>
      <w:r w:rsidR="00362D8E">
        <w:rPr>
          <w:rFonts w:asciiTheme="minorHAnsi" w:hAnsiTheme="minorHAnsi" w:cs="Arial"/>
          <w:iCs/>
          <w:sz w:val="22"/>
          <w:szCs w:val="24"/>
        </w:rPr>
        <w:t>jednotlivých druhov tovaru tvoriacich predmet zmluvy</w:t>
      </w:r>
      <w:r w:rsidRPr="000E7838">
        <w:rPr>
          <w:rFonts w:asciiTheme="minorHAnsi" w:hAnsiTheme="minorHAnsi" w:cs="Arial"/>
          <w:iCs/>
          <w:sz w:val="22"/>
          <w:szCs w:val="24"/>
        </w:rPr>
        <w:t xml:space="preserve"> </w:t>
      </w:r>
    </w:p>
    <w:p w:rsidR="00EA44D6" w:rsidRPr="000E7838" w:rsidRDefault="00EA44D6" w:rsidP="00EA44D6">
      <w:pPr>
        <w:jc w:val="both"/>
        <w:rPr>
          <w:rFonts w:asciiTheme="minorHAnsi" w:hAnsiTheme="minorHAnsi" w:cs="Arial"/>
          <w:iCs/>
          <w:sz w:val="22"/>
          <w:szCs w:val="24"/>
        </w:rPr>
      </w:pPr>
    </w:p>
    <w:p w:rsidR="00EA44D6" w:rsidRPr="000E7838" w:rsidRDefault="00EA44D6" w:rsidP="00EA44D6">
      <w:pPr>
        <w:numPr>
          <w:ilvl w:val="0"/>
          <w:numId w:val="3"/>
        </w:numPr>
        <w:jc w:val="both"/>
        <w:rPr>
          <w:rFonts w:asciiTheme="minorHAnsi" w:hAnsiTheme="minorHAnsi" w:cs="Arial"/>
          <w:iCs/>
          <w:sz w:val="22"/>
          <w:szCs w:val="24"/>
        </w:rPr>
      </w:pPr>
      <w:r w:rsidRPr="000E7838">
        <w:rPr>
          <w:rFonts w:asciiTheme="minorHAnsi" w:hAnsiTheme="minorHAnsi" w:cs="Arial"/>
          <w:iCs/>
          <w:sz w:val="22"/>
          <w:szCs w:val="24"/>
        </w:rPr>
        <w:t xml:space="preserve">Predávajúci sa zaručuje, že predmet kúpnej zmluvy bude kupujúcemu dodaný  v rozsahu, kvalite a za podmienok dohodnutých v tejto kúpnej zmluve. </w:t>
      </w:r>
    </w:p>
    <w:p w:rsidR="00EA44D6" w:rsidRPr="000E7838" w:rsidRDefault="00EA44D6" w:rsidP="00EA44D6">
      <w:pPr>
        <w:ind w:left="360"/>
        <w:jc w:val="both"/>
        <w:rPr>
          <w:rFonts w:asciiTheme="minorHAnsi" w:hAnsiTheme="minorHAnsi" w:cs="Arial"/>
          <w:iCs/>
          <w:sz w:val="22"/>
          <w:szCs w:val="24"/>
        </w:rPr>
      </w:pPr>
    </w:p>
    <w:p w:rsidR="00EA44D6" w:rsidRPr="000E7838" w:rsidRDefault="00EA44D6" w:rsidP="00EA44D6">
      <w:pPr>
        <w:numPr>
          <w:ilvl w:val="0"/>
          <w:numId w:val="3"/>
        </w:numPr>
        <w:jc w:val="both"/>
        <w:rPr>
          <w:rFonts w:asciiTheme="minorHAnsi" w:hAnsiTheme="minorHAnsi" w:cs="Arial"/>
          <w:iCs/>
          <w:sz w:val="22"/>
          <w:szCs w:val="24"/>
        </w:rPr>
      </w:pPr>
      <w:r w:rsidRPr="000E7838">
        <w:rPr>
          <w:rFonts w:asciiTheme="minorHAnsi" w:hAnsiTheme="minorHAnsi" w:cs="Arial"/>
          <w:iCs/>
          <w:sz w:val="22"/>
          <w:szCs w:val="24"/>
        </w:rPr>
        <w:t>Predávajúci je povinný odovzdať kupujúcemu doklady, ktoré sú potrebné na prevzatie a na užívanie tovaru, a to preberací protokol a iné doklady súvisiace s  prevádzkou predmetu kúpnej zmluvy. Všetky doklady budú odovzdané pri preberaní predmetu kúpnej zmluvy.</w:t>
      </w:r>
    </w:p>
    <w:p w:rsidR="00EA44D6" w:rsidRPr="000E7838" w:rsidRDefault="00EA44D6" w:rsidP="00EA44D6">
      <w:pPr>
        <w:rPr>
          <w:rFonts w:asciiTheme="minorHAnsi" w:hAnsiTheme="minorHAnsi" w:cs="Arial"/>
          <w:iCs/>
          <w:sz w:val="22"/>
          <w:szCs w:val="24"/>
        </w:rPr>
      </w:pPr>
    </w:p>
    <w:p w:rsidR="00EA44D6" w:rsidRPr="000E7838" w:rsidRDefault="00EA44D6" w:rsidP="00EA44D6">
      <w:pPr>
        <w:rPr>
          <w:rFonts w:asciiTheme="minorHAnsi" w:hAnsiTheme="minorHAnsi" w:cs="Arial"/>
          <w:iCs/>
          <w:sz w:val="22"/>
          <w:szCs w:val="24"/>
        </w:rPr>
      </w:pP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Článok III.</w:t>
      </w: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Cena, splatnosť, spôsob jej platenia.</w:t>
      </w:r>
    </w:p>
    <w:p w:rsidR="00EA44D6" w:rsidRPr="000E7838" w:rsidRDefault="00EA44D6" w:rsidP="00EA44D6">
      <w:pPr>
        <w:ind w:left="360"/>
        <w:jc w:val="both"/>
        <w:rPr>
          <w:rFonts w:asciiTheme="minorHAnsi" w:hAnsiTheme="minorHAnsi" w:cs="Arial"/>
          <w:b/>
          <w:iCs/>
          <w:sz w:val="22"/>
          <w:szCs w:val="24"/>
        </w:rPr>
      </w:pPr>
    </w:p>
    <w:p w:rsidR="00EA44D6" w:rsidRPr="000E7838" w:rsidRDefault="00EA44D6" w:rsidP="00EA44D6">
      <w:pPr>
        <w:numPr>
          <w:ilvl w:val="0"/>
          <w:numId w:val="4"/>
        </w:numPr>
        <w:tabs>
          <w:tab w:val="clear" w:pos="720"/>
        </w:tabs>
        <w:ind w:left="142" w:firstLine="0"/>
        <w:jc w:val="both"/>
        <w:rPr>
          <w:rFonts w:asciiTheme="minorHAnsi" w:hAnsiTheme="minorHAnsi" w:cs="Arial"/>
          <w:bCs/>
          <w:iCs/>
          <w:sz w:val="22"/>
          <w:szCs w:val="24"/>
        </w:rPr>
      </w:pPr>
      <w:r w:rsidRPr="000E7838">
        <w:rPr>
          <w:rFonts w:asciiTheme="minorHAnsi" w:hAnsiTheme="minorHAnsi" w:cs="Arial"/>
          <w:bCs/>
          <w:iCs/>
          <w:sz w:val="22"/>
          <w:szCs w:val="24"/>
        </w:rPr>
        <w:t xml:space="preserve">Kupujúci je povinný zaplatiť za tovar kúpnu cenu a prevziať dodaný tovar v súlade s  </w:t>
      </w:r>
    </w:p>
    <w:p w:rsidR="00EA44D6" w:rsidRPr="000E7838" w:rsidRDefault="00EA44D6" w:rsidP="00EA44D6">
      <w:pPr>
        <w:ind w:left="142"/>
        <w:jc w:val="both"/>
        <w:rPr>
          <w:rFonts w:asciiTheme="minorHAnsi" w:hAnsiTheme="minorHAnsi" w:cs="Arial"/>
          <w:bCs/>
          <w:iCs/>
          <w:sz w:val="22"/>
          <w:szCs w:val="24"/>
        </w:rPr>
      </w:pPr>
      <w:r w:rsidRPr="000E7838">
        <w:rPr>
          <w:rFonts w:asciiTheme="minorHAnsi" w:hAnsiTheme="minorHAnsi" w:cs="Arial"/>
          <w:bCs/>
          <w:iCs/>
          <w:sz w:val="22"/>
          <w:szCs w:val="24"/>
        </w:rPr>
        <w:t xml:space="preserve">          touto zmluvou.</w:t>
      </w:r>
    </w:p>
    <w:p w:rsidR="00EA44D6" w:rsidRPr="000E7838" w:rsidRDefault="00EA44D6" w:rsidP="00EA44D6">
      <w:pPr>
        <w:ind w:left="360"/>
        <w:jc w:val="both"/>
        <w:rPr>
          <w:rFonts w:asciiTheme="minorHAnsi" w:hAnsiTheme="minorHAnsi" w:cs="Arial"/>
          <w:bCs/>
          <w:iCs/>
          <w:sz w:val="22"/>
          <w:szCs w:val="24"/>
        </w:rPr>
      </w:pPr>
    </w:p>
    <w:p w:rsidR="00EA44D6" w:rsidRDefault="00EA44D6" w:rsidP="00EA44D6">
      <w:pPr>
        <w:numPr>
          <w:ilvl w:val="0"/>
          <w:numId w:val="4"/>
        </w:numPr>
        <w:ind w:hanging="578"/>
        <w:jc w:val="both"/>
        <w:rPr>
          <w:rFonts w:asciiTheme="minorHAnsi" w:hAnsiTheme="minorHAnsi" w:cs="Arial"/>
          <w:bCs/>
          <w:iCs/>
          <w:sz w:val="22"/>
          <w:szCs w:val="24"/>
        </w:rPr>
      </w:pPr>
      <w:r w:rsidRPr="000E7838">
        <w:rPr>
          <w:rFonts w:asciiTheme="minorHAnsi" w:hAnsiTheme="minorHAnsi" w:cs="Arial"/>
          <w:bCs/>
          <w:iCs/>
          <w:sz w:val="22"/>
          <w:szCs w:val="24"/>
        </w:rPr>
        <w:t>Zmluvné strany sa dohodli na nasledovnej kúpnej cene</w:t>
      </w:r>
      <w:r w:rsidR="00F56DD6">
        <w:rPr>
          <w:rFonts w:asciiTheme="minorHAnsi" w:hAnsiTheme="minorHAnsi" w:cs="Arial"/>
          <w:bCs/>
          <w:iCs/>
          <w:sz w:val="22"/>
          <w:szCs w:val="24"/>
        </w:rPr>
        <w:t xml:space="preserve"> za </w:t>
      </w:r>
      <w:r w:rsidRPr="000E7838">
        <w:rPr>
          <w:rFonts w:asciiTheme="minorHAnsi" w:hAnsiTheme="minorHAnsi" w:cs="Arial"/>
          <w:bCs/>
          <w:iCs/>
          <w:sz w:val="22"/>
          <w:szCs w:val="24"/>
        </w:rPr>
        <w:t>predmet kúpnej zmluvy</w:t>
      </w:r>
      <w:r w:rsidR="00362D8E">
        <w:rPr>
          <w:rFonts w:asciiTheme="minorHAnsi" w:hAnsiTheme="minorHAnsi" w:cs="Arial"/>
          <w:bCs/>
          <w:iCs/>
          <w:sz w:val="22"/>
          <w:szCs w:val="24"/>
        </w:rPr>
        <w:t xml:space="preserve">, ktorá bola uvedená v cenovej ponuke predávajúceho zo dňa </w:t>
      </w:r>
      <w:r w:rsidR="00CF72D9">
        <w:rPr>
          <w:rFonts w:asciiTheme="minorHAnsi" w:hAnsiTheme="minorHAnsi" w:cs="Arial"/>
          <w:bCs/>
          <w:iCs/>
          <w:sz w:val="22"/>
          <w:szCs w:val="24"/>
        </w:rPr>
        <w:t>............</w:t>
      </w:r>
      <w:r w:rsidR="00362D8E">
        <w:rPr>
          <w:rFonts w:asciiTheme="minorHAnsi" w:hAnsiTheme="minorHAnsi" w:cs="Arial"/>
          <w:bCs/>
          <w:iCs/>
          <w:sz w:val="22"/>
          <w:szCs w:val="24"/>
        </w:rPr>
        <w:t xml:space="preserve"> a to nasledovne :</w:t>
      </w:r>
    </w:p>
    <w:p w:rsidR="00362D8E" w:rsidRDefault="00362D8E" w:rsidP="00362D8E">
      <w:pPr>
        <w:ind w:left="720"/>
        <w:jc w:val="both"/>
        <w:rPr>
          <w:rFonts w:asciiTheme="minorHAnsi" w:hAnsiTheme="minorHAnsi" w:cs="Arial"/>
          <w:bCs/>
          <w:iCs/>
          <w:sz w:val="22"/>
          <w:szCs w:val="24"/>
        </w:rPr>
      </w:pPr>
    </w:p>
    <w:tbl>
      <w:tblPr>
        <w:tblW w:w="7812" w:type="dxa"/>
        <w:tblInd w:w="55" w:type="dxa"/>
        <w:tblCellMar>
          <w:left w:w="70" w:type="dxa"/>
          <w:right w:w="70" w:type="dxa"/>
        </w:tblCellMar>
        <w:tblLook w:val="04A0" w:firstRow="1" w:lastRow="0" w:firstColumn="1" w:lastColumn="0" w:noHBand="0" w:noVBand="1"/>
      </w:tblPr>
      <w:tblGrid>
        <w:gridCol w:w="5118"/>
        <w:gridCol w:w="976"/>
        <w:gridCol w:w="1718"/>
      </w:tblGrid>
      <w:tr w:rsidR="00362D8E" w:rsidRPr="00362D8E" w:rsidTr="00390816">
        <w:trPr>
          <w:trHeight w:val="300"/>
        </w:trPr>
        <w:tc>
          <w:tcPr>
            <w:tcW w:w="51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D8E" w:rsidRPr="00362D8E" w:rsidRDefault="00362D8E" w:rsidP="00362D8E">
            <w:pPr>
              <w:jc w:val="center"/>
              <w:rPr>
                <w:rFonts w:ascii="Calibri" w:hAnsi="Calibri"/>
                <w:b/>
                <w:bCs/>
                <w:color w:val="000000"/>
                <w:sz w:val="22"/>
                <w:szCs w:val="22"/>
                <w:lang w:eastAsia="sk-SK"/>
              </w:rPr>
            </w:pPr>
            <w:r w:rsidRPr="00362D8E">
              <w:rPr>
                <w:rFonts w:ascii="Calibri" w:hAnsi="Calibri"/>
                <w:b/>
                <w:bCs/>
                <w:color w:val="000000"/>
                <w:sz w:val="22"/>
                <w:szCs w:val="22"/>
                <w:lang w:eastAsia="sk-SK"/>
              </w:rPr>
              <w:t>Tovar</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362D8E" w:rsidRPr="00362D8E" w:rsidRDefault="00362D8E" w:rsidP="00362D8E">
            <w:pPr>
              <w:jc w:val="center"/>
              <w:rPr>
                <w:rFonts w:ascii="Calibri" w:hAnsi="Calibri"/>
                <w:b/>
                <w:bCs/>
                <w:color w:val="000000"/>
                <w:sz w:val="22"/>
                <w:szCs w:val="22"/>
                <w:lang w:eastAsia="sk-SK"/>
              </w:rPr>
            </w:pPr>
            <w:r w:rsidRPr="00362D8E">
              <w:rPr>
                <w:rFonts w:ascii="Calibri" w:hAnsi="Calibri"/>
                <w:b/>
                <w:bCs/>
                <w:color w:val="000000"/>
                <w:sz w:val="22"/>
                <w:szCs w:val="22"/>
                <w:lang w:eastAsia="sk-SK"/>
              </w:rPr>
              <w:t> </w:t>
            </w:r>
          </w:p>
        </w:tc>
      </w:tr>
      <w:tr w:rsidR="00362D8E" w:rsidRPr="00362D8E" w:rsidTr="00390816">
        <w:trPr>
          <w:trHeight w:val="653"/>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362D8E" w:rsidRPr="00362D8E" w:rsidRDefault="00362D8E" w:rsidP="00362D8E">
            <w:pPr>
              <w:rPr>
                <w:rFonts w:ascii="Calibri" w:hAnsi="Calibri"/>
                <w:b/>
                <w:bCs/>
                <w:color w:val="000000"/>
                <w:sz w:val="22"/>
                <w:szCs w:val="22"/>
                <w:lang w:eastAsia="sk-SK"/>
              </w:rPr>
            </w:pPr>
          </w:p>
        </w:tc>
        <w:tc>
          <w:tcPr>
            <w:tcW w:w="976" w:type="dxa"/>
            <w:tcBorders>
              <w:top w:val="nil"/>
              <w:left w:val="nil"/>
              <w:bottom w:val="single" w:sz="4" w:space="0" w:color="auto"/>
              <w:right w:val="single" w:sz="4" w:space="0" w:color="auto"/>
            </w:tcBorders>
            <w:shd w:val="clear" w:color="auto" w:fill="auto"/>
            <w:vAlign w:val="bottom"/>
            <w:hideMark/>
          </w:tcPr>
          <w:p w:rsidR="00362D8E" w:rsidRPr="00362D8E" w:rsidRDefault="00362D8E" w:rsidP="00362D8E">
            <w:pPr>
              <w:jc w:val="center"/>
              <w:rPr>
                <w:rFonts w:ascii="Calibri" w:hAnsi="Calibri"/>
                <w:color w:val="000000"/>
                <w:sz w:val="22"/>
                <w:szCs w:val="22"/>
                <w:lang w:eastAsia="sk-SK"/>
              </w:rPr>
            </w:pPr>
            <w:r w:rsidRPr="00362D8E">
              <w:rPr>
                <w:rFonts w:ascii="Calibri" w:hAnsi="Calibri"/>
                <w:color w:val="000000"/>
                <w:sz w:val="22"/>
                <w:szCs w:val="22"/>
                <w:lang w:eastAsia="sk-SK"/>
              </w:rPr>
              <w:t xml:space="preserve">cena </w:t>
            </w:r>
            <w:r>
              <w:rPr>
                <w:rFonts w:ascii="Calibri" w:hAnsi="Calibri"/>
                <w:color w:val="000000"/>
                <w:sz w:val="22"/>
                <w:szCs w:val="22"/>
                <w:lang w:eastAsia="sk-SK"/>
              </w:rPr>
              <w:t>s</w:t>
            </w:r>
            <w:r w:rsidRPr="00362D8E">
              <w:rPr>
                <w:rFonts w:ascii="Calibri" w:hAnsi="Calibri"/>
                <w:color w:val="000000"/>
                <w:sz w:val="22"/>
                <w:szCs w:val="22"/>
                <w:lang w:eastAsia="sk-SK"/>
              </w:rPr>
              <w:t xml:space="preserve"> DPH</w:t>
            </w:r>
            <w:r>
              <w:rPr>
                <w:rFonts w:ascii="Calibri" w:hAnsi="Calibri"/>
                <w:color w:val="000000"/>
                <w:sz w:val="22"/>
                <w:szCs w:val="22"/>
                <w:lang w:eastAsia="sk-SK"/>
              </w:rPr>
              <w:t>/1 kus</w:t>
            </w:r>
          </w:p>
        </w:tc>
        <w:tc>
          <w:tcPr>
            <w:tcW w:w="1718" w:type="dxa"/>
            <w:tcBorders>
              <w:top w:val="nil"/>
              <w:left w:val="nil"/>
              <w:bottom w:val="single" w:sz="4" w:space="0" w:color="auto"/>
              <w:right w:val="single" w:sz="4" w:space="0" w:color="auto"/>
            </w:tcBorders>
            <w:shd w:val="clear" w:color="auto" w:fill="auto"/>
            <w:vAlign w:val="bottom"/>
            <w:hideMark/>
          </w:tcPr>
          <w:p w:rsidR="00362D8E" w:rsidRPr="00362D8E" w:rsidRDefault="00362D8E" w:rsidP="00362D8E">
            <w:pPr>
              <w:jc w:val="center"/>
              <w:rPr>
                <w:rFonts w:ascii="Calibri" w:hAnsi="Calibri"/>
                <w:color w:val="000000"/>
                <w:sz w:val="22"/>
                <w:szCs w:val="22"/>
                <w:lang w:eastAsia="sk-SK"/>
              </w:rPr>
            </w:pPr>
            <w:r w:rsidRPr="00362D8E">
              <w:rPr>
                <w:rFonts w:ascii="Calibri" w:hAnsi="Calibri"/>
                <w:color w:val="000000"/>
                <w:sz w:val="22"/>
                <w:szCs w:val="22"/>
                <w:lang w:eastAsia="sk-SK"/>
              </w:rPr>
              <w:t xml:space="preserve">cena tovaru </w:t>
            </w:r>
            <w:r>
              <w:rPr>
                <w:rFonts w:ascii="Calibri" w:hAnsi="Calibri"/>
                <w:color w:val="000000"/>
                <w:sz w:val="22"/>
                <w:szCs w:val="22"/>
                <w:lang w:eastAsia="sk-SK"/>
              </w:rPr>
              <w:t xml:space="preserve">s DPH </w:t>
            </w:r>
            <w:r w:rsidRPr="00362D8E">
              <w:rPr>
                <w:rFonts w:ascii="Calibri" w:hAnsi="Calibri"/>
                <w:color w:val="000000"/>
                <w:sz w:val="22"/>
                <w:szCs w:val="22"/>
                <w:lang w:eastAsia="sk-SK"/>
              </w:rPr>
              <w:t>celkom</w:t>
            </w:r>
          </w:p>
        </w:tc>
      </w:tr>
      <w:tr w:rsidR="00362D8E" w:rsidRPr="00362D8E" w:rsidTr="00390816">
        <w:trPr>
          <w:trHeight w:val="9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362D8E" w:rsidRPr="00362D8E" w:rsidRDefault="00362D8E" w:rsidP="00583076">
            <w:pPr>
              <w:rPr>
                <w:rFonts w:ascii="Calibri" w:hAnsi="Calibri"/>
                <w:color w:val="000000"/>
                <w:sz w:val="22"/>
                <w:szCs w:val="22"/>
                <w:lang w:eastAsia="sk-SK"/>
              </w:rPr>
            </w:pPr>
            <w:r w:rsidRPr="00362D8E">
              <w:rPr>
                <w:rFonts w:ascii="Calibri" w:hAnsi="Calibri"/>
                <w:color w:val="000000"/>
                <w:sz w:val="22"/>
                <w:szCs w:val="22"/>
                <w:lang w:eastAsia="sk-SK"/>
              </w:rPr>
              <w:t>LED svetelný z</w:t>
            </w:r>
            <w:r w:rsidR="00926562">
              <w:rPr>
                <w:rFonts w:ascii="Calibri" w:hAnsi="Calibri"/>
                <w:color w:val="000000"/>
                <w:sz w:val="22"/>
                <w:szCs w:val="22"/>
                <w:lang w:eastAsia="sk-SK"/>
              </w:rPr>
              <w:t>áves (ľadová biela)  zábradlia M</w:t>
            </w:r>
            <w:r w:rsidRPr="00362D8E">
              <w:rPr>
                <w:rFonts w:ascii="Calibri" w:hAnsi="Calibri"/>
                <w:color w:val="000000"/>
                <w:sz w:val="22"/>
                <w:szCs w:val="22"/>
                <w:lang w:eastAsia="sk-SK"/>
              </w:rPr>
              <w:t>estskej veže</w:t>
            </w:r>
            <w:r w:rsidR="00926562">
              <w:rPr>
                <w:rFonts w:ascii="Calibri" w:hAnsi="Calibri"/>
                <w:color w:val="000000"/>
                <w:sz w:val="22"/>
                <w:szCs w:val="22"/>
                <w:lang w:eastAsia="sk-SK"/>
              </w:rPr>
              <w:t xml:space="preserve"> na Trojičnom námestí</w:t>
            </w:r>
            <w:r w:rsidRPr="00362D8E">
              <w:rPr>
                <w:rFonts w:ascii="Calibri" w:hAnsi="Calibri"/>
                <w:color w:val="000000"/>
                <w:sz w:val="22"/>
                <w:szCs w:val="22"/>
                <w:lang w:eastAsia="sk-SK"/>
              </w:rPr>
              <w:t xml:space="preserve">, výška závesu 1,5 m, zábradlie dĺžka 9 m x 4 strany, celkový </w:t>
            </w:r>
            <w:r w:rsidR="00583076">
              <w:rPr>
                <w:rFonts w:ascii="Calibri" w:hAnsi="Calibri"/>
                <w:color w:val="000000"/>
                <w:sz w:val="22"/>
                <w:szCs w:val="22"/>
                <w:lang w:eastAsia="sk-SK"/>
              </w:rPr>
              <w:t>p</w:t>
            </w:r>
            <w:r w:rsidRPr="00362D8E">
              <w:rPr>
                <w:rFonts w:ascii="Calibri" w:hAnsi="Calibri"/>
                <w:color w:val="000000"/>
                <w:sz w:val="22"/>
                <w:szCs w:val="22"/>
                <w:lang w:eastAsia="sk-SK"/>
              </w:rPr>
              <w:t>očet LED 5400</w:t>
            </w:r>
          </w:p>
        </w:tc>
        <w:tc>
          <w:tcPr>
            <w:tcW w:w="976" w:type="dxa"/>
            <w:tcBorders>
              <w:top w:val="nil"/>
              <w:left w:val="nil"/>
              <w:bottom w:val="single" w:sz="4" w:space="0" w:color="auto"/>
              <w:right w:val="single" w:sz="4" w:space="0" w:color="auto"/>
            </w:tcBorders>
            <w:shd w:val="clear" w:color="auto" w:fill="auto"/>
            <w:noWrap/>
            <w:vAlign w:val="bottom"/>
            <w:hideMark/>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hideMark/>
          </w:tcPr>
          <w:p w:rsidR="00362D8E" w:rsidRPr="00362D8E" w:rsidRDefault="00362D8E" w:rsidP="00362D8E">
            <w:pPr>
              <w:jc w:val="right"/>
              <w:rPr>
                <w:rFonts w:ascii="Calibri" w:hAnsi="Calibri"/>
                <w:color w:val="000000"/>
                <w:sz w:val="22"/>
                <w:szCs w:val="22"/>
                <w:lang w:eastAsia="sk-SK"/>
              </w:rPr>
            </w:pPr>
          </w:p>
        </w:tc>
      </w:tr>
      <w:tr w:rsidR="00362D8E" w:rsidRPr="00362D8E" w:rsidTr="00390816">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D8E" w:rsidRPr="00362D8E" w:rsidRDefault="00362D8E" w:rsidP="00362D8E">
            <w:pPr>
              <w:rPr>
                <w:rFonts w:ascii="Calibri" w:hAnsi="Calibri"/>
                <w:b/>
                <w:bCs/>
                <w:color w:val="000000"/>
                <w:sz w:val="22"/>
                <w:szCs w:val="22"/>
                <w:lang w:eastAsia="sk-SK"/>
              </w:rPr>
            </w:pPr>
            <w:r w:rsidRPr="00362D8E">
              <w:rPr>
                <w:rFonts w:ascii="Calibri" w:hAnsi="Calibri"/>
                <w:b/>
                <w:bCs/>
                <w:color w:val="000000"/>
                <w:sz w:val="22"/>
                <w:szCs w:val="22"/>
                <w:lang w:eastAsia="sk-SK"/>
              </w:rPr>
              <w:lastRenderedPageBreak/>
              <w:t>STROM</w:t>
            </w:r>
            <w:r>
              <w:rPr>
                <w:rFonts w:ascii="Calibri" w:hAnsi="Calibri"/>
                <w:b/>
                <w:bCs/>
                <w:color w:val="000000"/>
                <w:sz w:val="22"/>
                <w:szCs w:val="22"/>
                <w:lang w:eastAsia="sk-SK"/>
              </w:rPr>
              <w:t xml:space="preserve"> NA TROJIČNOM NÁMESTÍ:</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362D8E" w:rsidRP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 </w:t>
            </w:r>
          </w:p>
        </w:tc>
        <w:tc>
          <w:tcPr>
            <w:tcW w:w="1718" w:type="dxa"/>
            <w:tcBorders>
              <w:top w:val="single" w:sz="4" w:space="0" w:color="auto"/>
              <w:left w:val="nil"/>
              <w:bottom w:val="single" w:sz="4" w:space="0" w:color="auto"/>
              <w:right w:val="single" w:sz="4" w:space="0" w:color="auto"/>
            </w:tcBorders>
            <w:shd w:val="clear" w:color="auto" w:fill="auto"/>
            <w:noWrap/>
            <w:vAlign w:val="bottom"/>
            <w:hideMark/>
          </w:tcPr>
          <w:p w:rsidR="00362D8E" w:rsidRP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 </w:t>
            </w:r>
          </w:p>
        </w:tc>
      </w:tr>
      <w:tr w:rsidR="00362D8E" w:rsidRPr="00362D8E" w:rsidTr="0073746E">
        <w:trPr>
          <w:trHeight w:val="900"/>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D8E" w:rsidRP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 xml:space="preserve">Priestorová špička vianočného stromu LED ľadová biela,  3D hviezda výška 90 cm na dvojmetrovej </w:t>
            </w:r>
            <w:r w:rsidR="00F56DD6">
              <w:rPr>
                <w:rFonts w:ascii="Calibri" w:hAnsi="Calibri"/>
                <w:color w:val="000000"/>
                <w:sz w:val="22"/>
                <w:szCs w:val="22"/>
                <w:lang w:eastAsia="sk-SK"/>
              </w:rPr>
              <w:t xml:space="preserve">kotviacej tyči </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single" w:sz="4" w:space="0" w:color="auto"/>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6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362D8E" w:rsidRP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Ozdobná vianočná guľa,  plast lesklý priemer 20 cm farba zlatá lesklá</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6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362D8E" w:rsidRP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Ozdobná vianočná guľa,  plast lesklý priemer 20 cm farba biela lesklá</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6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362D8E" w:rsidRP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Svetelná  vianočná vločka 6cípa o priemere 50 cm, LED ľadová biela</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6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362D8E" w:rsidRP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 xml:space="preserve">Svetelná guľa LED ľadová biela </w:t>
            </w:r>
            <w:proofErr w:type="spellStart"/>
            <w:r w:rsidRPr="00362D8E">
              <w:rPr>
                <w:rFonts w:ascii="Calibri" w:hAnsi="Calibri"/>
                <w:color w:val="000000"/>
                <w:sz w:val="22"/>
                <w:szCs w:val="22"/>
                <w:lang w:eastAsia="sk-SK"/>
              </w:rPr>
              <w:t>fiberglassová</w:t>
            </w:r>
            <w:proofErr w:type="spellEnd"/>
            <w:r w:rsidRPr="00362D8E">
              <w:rPr>
                <w:rFonts w:ascii="Calibri" w:hAnsi="Calibri"/>
                <w:color w:val="000000"/>
                <w:sz w:val="22"/>
                <w:szCs w:val="22"/>
                <w:lang w:eastAsia="sk-SK"/>
              </w:rPr>
              <w:t xml:space="preserve"> (resp. kobercová) priemer 50 cm</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6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362D8E" w:rsidRP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 xml:space="preserve">LED </w:t>
            </w:r>
            <w:proofErr w:type="spellStart"/>
            <w:r w:rsidRPr="00362D8E">
              <w:rPr>
                <w:rFonts w:ascii="Calibri" w:hAnsi="Calibri"/>
                <w:color w:val="000000"/>
                <w:sz w:val="22"/>
                <w:szCs w:val="22"/>
                <w:lang w:eastAsia="sk-SK"/>
              </w:rPr>
              <w:t>string</w:t>
            </w:r>
            <w:proofErr w:type="spellEnd"/>
            <w:r w:rsidRPr="00362D8E">
              <w:rPr>
                <w:rFonts w:ascii="Calibri" w:hAnsi="Calibri"/>
                <w:color w:val="000000"/>
                <w:sz w:val="22"/>
                <w:szCs w:val="22"/>
                <w:lang w:eastAsia="sk-SK"/>
              </w:rPr>
              <w:t xml:space="preserve"> exteriérová ľadová biela  reťaz dĺžka 20m počet LED 120/1 reťaz, </w:t>
            </w:r>
            <w:proofErr w:type="spellStart"/>
            <w:r w:rsidRPr="00362D8E">
              <w:rPr>
                <w:rFonts w:ascii="Calibri" w:hAnsi="Calibri"/>
                <w:color w:val="000000"/>
                <w:sz w:val="22"/>
                <w:szCs w:val="22"/>
                <w:lang w:eastAsia="sk-SK"/>
              </w:rPr>
              <w:t>rozostup</w:t>
            </w:r>
            <w:proofErr w:type="spellEnd"/>
            <w:r w:rsidRPr="00362D8E">
              <w:rPr>
                <w:rFonts w:ascii="Calibri" w:hAnsi="Calibri"/>
                <w:color w:val="000000"/>
                <w:sz w:val="22"/>
                <w:szCs w:val="22"/>
                <w:lang w:eastAsia="sk-SK"/>
              </w:rPr>
              <w:t xml:space="preserve"> 10 cm</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362D8E" w:rsidRPr="00362D8E" w:rsidRDefault="00362D8E" w:rsidP="00362D8E">
            <w:pPr>
              <w:rPr>
                <w:rFonts w:ascii="Calibri" w:hAnsi="Calibri"/>
                <w:b/>
                <w:bCs/>
                <w:color w:val="000000"/>
                <w:sz w:val="22"/>
                <w:szCs w:val="22"/>
                <w:lang w:eastAsia="sk-SK"/>
              </w:rPr>
            </w:pPr>
            <w:r w:rsidRPr="00362D8E">
              <w:rPr>
                <w:rFonts w:ascii="Calibri" w:hAnsi="Calibri"/>
                <w:b/>
                <w:bCs/>
                <w:color w:val="000000"/>
                <w:sz w:val="22"/>
                <w:szCs w:val="22"/>
                <w:lang w:eastAsia="sk-SK"/>
              </w:rPr>
              <w:t>DIVADELNÁ ULICA</w:t>
            </w:r>
            <w:r>
              <w:rPr>
                <w:rFonts w:ascii="Calibri" w:hAnsi="Calibri"/>
                <w:b/>
                <w:bCs/>
                <w:color w:val="000000"/>
                <w:sz w:val="22"/>
                <w:szCs w:val="22"/>
                <w:lang w:eastAsia="sk-SK"/>
              </w:rPr>
              <w:t xml:space="preserve"> :</w:t>
            </w:r>
            <w:r w:rsidR="00926562">
              <w:rPr>
                <w:rFonts w:ascii="Calibri" w:hAnsi="Calibri"/>
                <w:b/>
                <w:bCs/>
                <w:color w:val="000000"/>
                <w:sz w:val="22"/>
                <w:szCs w:val="22"/>
                <w:lang w:eastAsia="sk-SK"/>
              </w:rPr>
              <w:t xml:space="preserve"> celá dĺžka</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rPr>
                <w:rFonts w:ascii="Calibri" w:hAnsi="Calibri"/>
                <w:color w:val="000000"/>
                <w:sz w:val="22"/>
                <w:szCs w:val="22"/>
                <w:lang w:eastAsia="sk-SK"/>
              </w:rPr>
            </w:pPr>
          </w:p>
        </w:tc>
      </w:tr>
      <w:tr w:rsidR="00362D8E" w:rsidRPr="00362D8E" w:rsidTr="0073746E">
        <w:trPr>
          <w:trHeight w:val="15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362D8E" w:rsidRPr="00362D8E" w:rsidRDefault="00362D8E" w:rsidP="00362D8E">
            <w:pPr>
              <w:jc w:val="both"/>
              <w:rPr>
                <w:rFonts w:ascii="Calibri" w:hAnsi="Calibri"/>
                <w:color w:val="000000"/>
                <w:sz w:val="22"/>
                <w:szCs w:val="22"/>
                <w:lang w:eastAsia="sk-SK"/>
              </w:rPr>
            </w:pPr>
            <w:r w:rsidRPr="00362D8E">
              <w:rPr>
                <w:rFonts w:ascii="Calibri" w:hAnsi="Calibri"/>
                <w:color w:val="000000"/>
                <w:sz w:val="22"/>
                <w:szCs w:val="22"/>
                <w:lang w:eastAsia="sk-SK"/>
              </w:rPr>
              <w:t xml:space="preserve">Svetelný previs nad ulicou,  šírka ulice 5,5m, (LED </w:t>
            </w:r>
            <w:proofErr w:type="spellStart"/>
            <w:r w:rsidRPr="00362D8E">
              <w:rPr>
                <w:rFonts w:ascii="Calibri" w:hAnsi="Calibri"/>
                <w:color w:val="000000"/>
                <w:sz w:val="22"/>
                <w:szCs w:val="22"/>
                <w:lang w:eastAsia="sk-SK"/>
              </w:rPr>
              <w:t>string</w:t>
            </w:r>
            <w:proofErr w:type="spellEnd"/>
            <w:r w:rsidRPr="00362D8E">
              <w:rPr>
                <w:rFonts w:ascii="Calibri" w:hAnsi="Calibri"/>
                <w:color w:val="000000"/>
                <w:sz w:val="22"/>
                <w:szCs w:val="22"/>
                <w:lang w:eastAsia="sk-SK"/>
              </w:rPr>
              <w:t xml:space="preserve"> exteriér, ľadová biela ) dĺžka medzi kotviacimi lanami 20m, počet kotviacich lán 4, celková dĺžka reťazí aj s previsom 80m, </w:t>
            </w:r>
            <w:proofErr w:type="spellStart"/>
            <w:r w:rsidRPr="00362D8E">
              <w:rPr>
                <w:rFonts w:ascii="Calibri" w:hAnsi="Calibri"/>
                <w:color w:val="000000"/>
                <w:sz w:val="22"/>
                <w:szCs w:val="22"/>
                <w:lang w:eastAsia="sk-SK"/>
              </w:rPr>
              <w:t>rozostup</w:t>
            </w:r>
            <w:proofErr w:type="spellEnd"/>
            <w:r w:rsidRPr="00362D8E">
              <w:rPr>
                <w:rFonts w:ascii="Calibri" w:hAnsi="Calibri"/>
                <w:color w:val="000000"/>
                <w:sz w:val="22"/>
                <w:szCs w:val="22"/>
                <w:lang w:eastAsia="sk-SK"/>
              </w:rPr>
              <w:t xml:space="preserve"> LED na 1 reťazi 10 cm, počet reťazí 55</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3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362D8E" w:rsidRPr="00362D8E" w:rsidRDefault="00362D8E" w:rsidP="00362D8E">
            <w:pPr>
              <w:jc w:val="both"/>
              <w:rPr>
                <w:rFonts w:ascii="Calibri" w:hAnsi="Calibri"/>
                <w:b/>
                <w:bCs/>
                <w:color w:val="000000"/>
                <w:sz w:val="22"/>
                <w:szCs w:val="22"/>
                <w:lang w:eastAsia="sk-SK"/>
              </w:rPr>
            </w:pPr>
            <w:r w:rsidRPr="00362D8E">
              <w:rPr>
                <w:rFonts w:ascii="Calibri" w:hAnsi="Calibri"/>
                <w:b/>
                <w:bCs/>
                <w:color w:val="000000"/>
                <w:sz w:val="22"/>
                <w:szCs w:val="22"/>
                <w:lang w:eastAsia="sk-SK"/>
              </w:rPr>
              <w:t>HLAVNÁ ULICA</w:t>
            </w:r>
            <w:r w:rsidR="00926562">
              <w:rPr>
                <w:rFonts w:ascii="Calibri" w:hAnsi="Calibri"/>
                <w:b/>
                <w:bCs/>
                <w:color w:val="000000"/>
                <w:sz w:val="22"/>
                <w:szCs w:val="22"/>
                <w:lang w:eastAsia="sk-SK"/>
              </w:rPr>
              <w:t xml:space="preserve"> č. 1 – priestor pred Radnicou</w:t>
            </w:r>
            <w:r>
              <w:rPr>
                <w:rFonts w:ascii="Calibri" w:hAnsi="Calibri"/>
                <w:b/>
                <w:bCs/>
                <w:color w:val="000000"/>
                <w:sz w:val="22"/>
                <w:szCs w:val="22"/>
                <w:lang w:eastAsia="sk-SK"/>
              </w:rPr>
              <w:t xml:space="preserve"> :</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rPr>
                <w:rFonts w:ascii="Calibri" w:hAnsi="Calibri"/>
                <w:color w:val="000000"/>
                <w:sz w:val="22"/>
                <w:szCs w:val="22"/>
                <w:lang w:eastAsia="sk-SK"/>
              </w:rPr>
            </w:pPr>
          </w:p>
        </w:tc>
      </w:tr>
      <w:tr w:rsidR="00362D8E" w:rsidRPr="00362D8E" w:rsidTr="0073746E">
        <w:trPr>
          <w:trHeight w:val="240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362D8E" w:rsidRDefault="00362D8E" w:rsidP="00362D8E">
            <w:pPr>
              <w:rPr>
                <w:rFonts w:ascii="Calibri" w:hAnsi="Calibri"/>
                <w:color w:val="000000"/>
                <w:sz w:val="22"/>
                <w:szCs w:val="22"/>
                <w:lang w:eastAsia="sk-SK"/>
              </w:rPr>
            </w:pPr>
            <w:r w:rsidRPr="00362D8E">
              <w:rPr>
                <w:rFonts w:ascii="Calibri" w:hAnsi="Calibri"/>
                <w:color w:val="000000"/>
                <w:sz w:val="22"/>
                <w:szCs w:val="22"/>
                <w:lang w:eastAsia="sk-SK"/>
              </w:rPr>
              <w:t xml:space="preserve">Svetelná brána umiestnená pred Radnicou na Hlavnej ul. č. 1 – obvod poloblúka 15 m, spodná výška 3,5 m, </w:t>
            </w:r>
            <w:r w:rsidRPr="00362D8E">
              <w:rPr>
                <w:rFonts w:ascii="Calibri" w:hAnsi="Calibri"/>
                <w:color w:val="000000"/>
                <w:sz w:val="22"/>
                <w:szCs w:val="22"/>
                <w:lang w:eastAsia="sk-SK"/>
              </w:rPr>
              <w:br/>
              <w:t xml:space="preserve">Prierez oblúka : bočná šírka 120cm x čelná šírka 140 cm, rozložiteľná, výplet umelá čečina a LED </w:t>
            </w:r>
            <w:proofErr w:type="spellStart"/>
            <w:r w:rsidRPr="00362D8E">
              <w:rPr>
                <w:rFonts w:ascii="Calibri" w:hAnsi="Calibri"/>
                <w:color w:val="000000"/>
                <w:sz w:val="22"/>
                <w:szCs w:val="22"/>
                <w:lang w:eastAsia="sk-SK"/>
              </w:rPr>
              <w:t>string</w:t>
            </w:r>
            <w:proofErr w:type="spellEnd"/>
            <w:r w:rsidRPr="00362D8E">
              <w:rPr>
                <w:rFonts w:ascii="Calibri" w:hAnsi="Calibri"/>
                <w:color w:val="000000"/>
                <w:sz w:val="22"/>
                <w:szCs w:val="22"/>
                <w:lang w:eastAsia="sk-SK"/>
              </w:rPr>
              <w:t xml:space="preserve"> exteriér ľadová biela celkový počet  LED 7 200, pripevnenie k dlažbe betónovými blokmi </w:t>
            </w:r>
          </w:p>
          <w:p w:rsidR="00390816" w:rsidRPr="00362D8E" w:rsidRDefault="00390816" w:rsidP="00362D8E">
            <w:pPr>
              <w:rPr>
                <w:rFonts w:ascii="Calibri" w:hAnsi="Calibri"/>
                <w:color w:val="000000"/>
                <w:sz w:val="22"/>
                <w:szCs w:val="22"/>
                <w:lang w:eastAsia="sk-SK"/>
              </w:rPr>
            </w:pP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12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362D8E" w:rsidRPr="00362D8E" w:rsidRDefault="00362D8E" w:rsidP="00362D8E">
            <w:pPr>
              <w:jc w:val="both"/>
              <w:rPr>
                <w:rFonts w:ascii="Calibri" w:hAnsi="Calibri"/>
                <w:color w:val="000000"/>
                <w:sz w:val="22"/>
                <w:szCs w:val="22"/>
                <w:lang w:eastAsia="sk-SK"/>
              </w:rPr>
            </w:pPr>
            <w:r w:rsidRPr="00362D8E">
              <w:rPr>
                <w:rFonts w:ascii="Calibri" w:hAnsi="Calibri"/>
                <w:color w:val="000000"/>
                <w:sz w:val="22"/>
                <w:szCs w:val="22"/>
                <w:lang w:eastAsia="sk-SK"/>
              </w:rPr>
              <w:t xml:space="preserve">Svetelný záves LED ľadová biela  zábradlia balkóna Radnice, výška závesu 1 m, </w:t>
            </w:r>
            <w:proofErr w:type="spellStart"/>
            <w:r w:rsidRPr="00362D8E">
              <w:rPr>
                <w:rFonts w:ascii="Calibri" w:hAnsi="Calibri"/>
                <w:color w:val="000000"/>
                <w:sz w:val="22"/>
                <w:szCs w:val="22"/>
                <w:lang w:eastAsia="sk-SK"/>
              </w:rPr>
              <w:t>dlžka</w:t>
            </w:r>
            <w:proofErr w:type="spellEnd"/>
            <w:r w:rsidRPr="00362D8E">
              <w:rPr>
                <w:rFonts w:ascii="Calibri" w:hAnsi="Calibri"/>
                <w:color w:val="000000"/>
                <w:sz w:val="22"/>
                <w:szCs w:val="22"/>
                <w:lang w:eastAsia="sk-SK"/>
              </w:rPr>
              <w:t xml:space="preserve"> 14 m, </w:t>
            </w:r>
            <w:proofErr w:type="spellStart"/>
            <w:r w:rsidRPr="00362D8E">
              <w:rPr>
                <w:rFonts w:ascii="Calibri" w:hAnsi="Calibri"/>
                <w:color w:val="000000"/>
                <w:sz w:val="22"/>
                <w:szCs w:val="22"/>
                <w:lang w:eastAsia="sk-SK"/>
              </w:rPr>
              <w:t>rozostup</w:t>
            </w:r>
            <w:proofErr w:type="spellEnd"/>
            <w:r w:rsidRPr="00362D8E">
              <w:rPr>
                <w:rFonts w:ascii="Calibri" w:hAnsi="Calibri"/>
                <w:color w:val="000000"/>
                <w:sz w:val="22"/>
                <w:szCs w:val="22"/>
                <w:lang w:eastAsia="sk-SK"/>
              </w:rPr>
              <w:t xml:space="preserve"> LED 10 cm, celkový počet LED na závese 1400</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9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362D8E" w:rsidRPr="00362D8E" w:rsidRDefault="00362D8E" w:rsidP="00362D8E">
            <w:pPr>
              <w:jc w:val="both"/>
              <w:rPr>
                <w:rFonts w:ascii="Calibri" w:hAnsi="Calibri"/>
                <w:color w:val="000000"/>
                <w:sz w:val="22"/>
                <w:szCs w:val="22"/>
                <w:lang w:eastAsia="sk-SK"/>
              </w:rPr>
            </w:pPr>
            <w:r w:rsidRPr="00362D8E">
              <w:rPr>
                <w:rFonts w:ascii="Calibri" w:hAnsi="Calibri"/>
                <w:color w:val="000000"/>
                <w:sz w:val="22"/>
                <w:szCs w:val="22"/>
                <w:lang w:eastAsia="sk-SK"/>
              </w:rPr>
              <w:t>Svetelná dekorácia stĺpu pri vstupe do Radnice, reťaz LED ľadová biela celkový počet LED na 1 stĺpe 480</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15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362D8E" w:rsidRPr="00362D8E" w:rsidRDefault="00362D8E" w:rsidP="00362D8E">
            <w:pPr>
              <w:jc w:val="both"/>
              <w:rPr>
                <w:rFonts w:ascii="Calibri" w:hAnsi="Calibri"/>
                <w:color w:val="000000"/>
                <w:sz w:val="22"/>
                <w:szCs w:val="22"/>
                <w:lang w:eastAsia="sk-SK"/>
              </w:rPr>
            </w:pPr>
            <w:r w:rsidRPr="00362D8E">
              <w:rPr>
                <w:rFonts w:ascii="Calibri" w:hAnsi="Calibri"/>
                <w:color w:val="000000"/>
                <w:sz w:val="22"/>
                <w:szCs w:val="22"/>
                <w:lang w:eastAsia="sk-SK"/>
              </w:rPr>
              <w:t>Svetelná dekorácia „Kráľovská koruna“ 3D, rozmer 200x200 cm, výška 130 cm, osvetlenie konštrukcie vnútorného výpletu LED diódy červené, vonkajšia konštrukcia koruny LED zlatá (nákres v prílohe)</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3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362D8E" w:rsidRPr="00362D8E" w:rsidRDefault="00926562" w:rsidP="00362D8E">
            <w:pPr>
              <w:jc w:val="both"/>
              <w:rPr>
                <w:rFonts w:ascii="Calibri" w:hAnsi="Calibri"/>
                <w:b/>
                <w:bCs/>
                <w:color w:val="000000"/>
                <w:sz w:val="22"/>
                <w:szCs w:val="22"/>
                <w:lang w:eastAsia="sk-SK"/>
              </w:rPr>
            </w:pPr>
            <w:r>
              <w:rPr>
                <w:rFonts w:ascii="Calibri" w:hAnsi="Calibri"/>
                <w:b/>
                <w:bCs/>
                <w:color w:val="000000"/>
                <w:sz w:val="22"/>
                <w:szCs w:val="22"/>
                <w:lang w:eastAsia="sk-SK"/>
              </w:rPr>
              <w:t xml:space="preserve">OSTATNÉ </w:t>
            </w:r>
            <w:r w:rsidR="00362D8E" w:rsidRPr="00362D8E">
              <w:rPr>
                <w:rFonts w:ascii="Calibri" w:hAnsi="Calibri"/>
                <w:b/>
                <w:bCs/>
                <w:color w:val="000000"/>
                <w:sz w:val="22"/>
                <w:szCs w:val="22"/>
                <w:lang w:eastAsia="sk-SK"/>
              </w:rPr>
              <w:t>STROMY</w:t>
            </w:r>
            <w:r w:rsidR="00362D8E">
              <w:rPr>
                <w:rFonts w:ascii="Calibri" w:hAnsi="Calibri"/>
                <w:b/>
                <w:bCs/>
                <w:color w:val="000000"/>
                <w:sz w:val="22"/>
                <w:szCs w:val="22"/>
                <w:lang w:eastAsia="sk-SK"/>
              </w:rPr>
              <w:t xml:space="preserve"> :</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rPr>
                <w:rFonts w:ascii="Calibri" w:hAnsi="Calibri"/>
                <w:color w:val="000000"/>
                <w:sz w:val="22"/>
                <w:szCs w:val="22"/>
                <w:lang w:eastAsia="sk-SK"/>
              </w:rPr>
            </w:pPr>
          </w:p>
        </w:tc>
      </w:tr>
      <w:tr w:rsidR="00362D8E" w:rsidRPr="00362D8E" w:rsidTr="0073746E">
        <w:trPr>
          <w:trHeight w:val="9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362D8E" w:rsidRPr="00362D8E" w:rsidRDefault="00362D8E" w:rsidP="00362D8E">
            <w:pPr>
              <w:jc w:val="both"/>
              <w:rPr>
                <w:rFonts w:ascii="Calibri" w:hAnsi="Calibri"/>
                <w:color w:val="000000"/>
                <w:sz w:val="22"/>
                <w:szCs w:val="22"/>
                <w:lang w:eastAsia="sk-SK"/>
              </w:rPr>
            </w:pPr>
            <w:r w:rsidRPr="00362D8E">
              <w:rPr>
                <w:rFonts w:ascii="Calibri" w:hAnsi="Calibri"/>
                <w:color w:val="000000"/>
                <w:sz w:val="22"/>
                <w:szCs w:val="22"/>
                <w:lang w:eastAsia="sk-SK"/>
              </w:rPr>
              <w:t xml:space="preserve">Svetelná výzdoba (strom </w:t>
            </w:r>
            <w:r w:rsidR="00926562">
              <w:rPr>
                <w:rFonts w:ascii="Calibri" w:hAnsi="Calibri"/>
                <w:color w:val="000000"/>
                <w:sz w:val="22"/>
                <w:szCs w:val="22"/>
                <w:lang w:eastAsia="sk-SK"/>
              </w:rPr>
              <w:t xml:space="preserve">na križovatke </w:t>
            </w:r>
            <w:r w:rsidRPr="00362D8E">
              <w:rPr>
                <w:rFonts w:ascii="Calibri" w:hAnsi="Calibri"/>
                <w:color w:val="000000"/>
                <w:sz w:val="22"/>
                <w:szCs w:val="22"/>
                <w:lang w:eastAsia="sk-SK"/>
              </w:rPr>
              <w:t>ul. Hollého</w:t>
            </w:r>
            <w:r w:rsidR="00926562">
              <w:rPr>
                <w:rFonts w:ascii="Calibri" w:hAnsi="Calibri"/>
                <w:color w:val="000000"/>
                <w:sz w:val="22"/>
                <w:szCs w:val="22"/>
                <w:lang w:eastAsia="sk-SK"/>
              </w:rPr>
              <w:t xml:space="preserve"> a Univerzitného námestia</w:t>
            </w:r>
            <w:r w:rsidRPr="00362D8E">
              <w:rPr>
                <w:rFonts w:ascii="Calibri" w:hAnsi="Calibri"/>
                <w:color w:val="000000"/>
                <w:sz w:val="22"/>
                <w:szCs w:val="22"/>
                <w:lang w:eastAsia="sk-SK"/>
              </w:rPr>
              <w:t xml:space="preserve">) : LED modrá svetelná  vianočná vločka 6 </w:t>
            </w:r>
            <w:proofErr w:type="spellStart"/>
            <w:r w:rsidRPr="00362D8E">
              <w:rPr>
                <w:rFonts w:ascii="Calibri" w:hAnsi="Calibri"/>
                <w:color w:val="000000"/>
                <w:sz w:val="22"/>
                <w:szCs w:val="22"/>
                <w:lang w:eastAsia="sk-SK"/>
              </w:rPr>
              <w:t>cípa</w:t>
            </w:r>
            <w:proofErr w:type="spellEnd"/>
            <w:r w:rsidRPr="00362D8E">
              <w:rPr>
                <w:rFonts w:ascii="Calibri" w:hAnsi="Calibri"/>
                <w:color w:val="000000"/>
                <w:sz w:val="22"/>
                <w:szCs w:val="22"/>
                <w:lang w:eastAsia="sk-SK"/>
              </w:rPr>
              <w:t xml:space="preserve"> o priemere 50 cm</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r>
      <w:tr w:rsidR="00362D8E" w:rsidRPr="00362D8E" w:rsidTr="0073746E">
        <w:trPr>
          <w:trHeight w:val="900"/>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D8E" w:rsidRPr="00362D8E" w:rsidRDefault="00362D8E" w:rsidP="00362D8E">
            <w:pPr>
              <w:jc w:val="both"/>
              <w:rPr>
                <w:rFonts w:ascii="Calibri" w:hAnsi="Calibri"/>
                <w:color w:val="000000"/>
                <w:sz w:val="22"/>
                <w:szCs w:val="22"/>
                <w:lang w:eastAsia="sk-SK"/>
              </w:rPr>
            </w:pPr>
            <w:r w:rsidRPr="00362D8E">
              <w:rPr>
                <w:rFonts w:ascii="Calibri" w:hAnsi="Calibri"/>
                <w:color w:val="000000"/>
                <w:sz w:val="22"/>
                <w:szCs w:val="22"/>
                <w:lang w:eastAsia="sk-SK"/>
              </w:rPr>
              <w:lastRenderedPageBreak/>
              <w:t xml:space="preserve">Svetelná výzdoba (strom Nám. sv. Mikuláša) : LED ľadová biela LED svetelná reťaz </w:t>
            </w:r>
            <w:proofErr w:type="spellStart"/>
            <w:r w:rsidRPr="00362D8E">
              <w:rPr>
                <w:rFonts w:ascii="Calibri" w:hAnsi="Calibri"/>
                <w:color w:val="000000"/>
                <w:sz w:val="22"/>
                <w:szCs w:val="22"/>
                <w:lang w:eastAsia="sk-SK"/>
              </w:rPr>
              <w:t>rozostup</w:t>
            </w:r>
            <w:proofErr w:type="spellEnd"/>
            <w:r w:rsidRPr="00362D8E">
              <w:rPr>
                <w:rFonts w:ascii="Calibri" w:hAnsi="Calibri"/>
                <w:color w:val="000000"/>
                <w:sz w:val="22"/>
                <w:szCs w:val="22"/>
                <w:lang w:eastAsia="sk-SK"/>
              </w:rPr>
              <w:t xml:space="preserve"> LED 10 cm,  celkom 1200 LED/strom</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362D8E" w:rsidRPr="00362D8E" w:rsidRDefault="00362D8E" w:rsidP="00362D8E">
            <w:pPr>
              <w:jc w:val="right"/>
              <w:rPr>
                <w:rFonts w:ascii="Calibri" w:hAnsi="Calibri"/>
                <w:color w:val="000000"/>
                <w:sz w:val="22"/>
                <w:szCs w:val="22"/>
                <w:lang w:eastAsia="sk-SK"/>
              </w:rPr>
            </w:pPr>
          </w:p>
        </w:tc>
        <w:tc>
          <w:tcPr>
            <w:tcW w:w="1718" w:type="dxa"/>
            <w:tcBorders>
              <w:top w:val="single" w:sz="4" w:space="0" w:color="auto"/>
              <w:left w:val="nil"/>
              <w:bottom w:val="single" w:sz="4" w:space="0" w:color="auto"/>
              <w:right w:val="single" w:sz="4" w:space="0" w:color="auto"/>
            </w:tcBorders>
            <w:shd w:val="clear" w:color="auto" w:fill="auto"/>
            <w:noWrap/>
            <w:vAlign w:val="bottom"/>
          </w:tcPr>
          <w:p w:rsidR="00362D8E" w:rsidRPr="00362D8E" w:rsidRDefault="00362D8E" w:rsidP="00583076">
            <w:pPr>
              <w:jc w:val="right"/>
              <w:rPr>
                <w:rFonts w:ascii="Calibri" w:hAnsi="Calibri"/>
                <w:color w:val="000000"/>
                <w:sz w:val="22"/>
                <w:szCs w:val="22"/>
                <w:lang w:eastAsia="sk-SK"/>
              </w:rPr>
            </w:pPr>
          </w:p>
        </w:tc>
      </w:tr>
      <w:tr w:rsidR="00362D8E" w:rsidRPr="00362D8E" w:rsidTr="0073746E">
        <w:trPr>
          <w:trHeight w:val="3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362D8E" w:rsidRPr="00362D8E" w:rsidRDefault="00926562" w:rsidP="00362D8E">
            <w:pPr>
              <w:jc w:val="both"/>
              <w:rPr>
                <w:rFonts w:ascii="Calibri" w:hAnsi="Calibri"/>
                <w:b/>
                <w:color w:val="000000"/>
                <w:sz w:val="22"/>
                <w:szCs w:val="22"/>
                <w:lang w:eastAsia="sk-SK"/>
              </w:rPr>
            </w:pPr>
            <w:r>
              <w:rPr>
                <w:rFonts w:ascii="Calibri" w:hAnsi="Calibri"/>
                <w:b/>
                <w:color w:val="000000"/>
                <w:sz w:val="22"/>
                <w:szCs w:val="22"/>
                <w:lang w:eastAsia="sk-SK"/>
              </w:rPr>
              <w:t xml:space="preserve">KÚPNA </w:t>
            </w:r>
            <w:r w:rsidR="00362D8E" w:rsidRPr="00362D8E">
              <w:rPr>
                <w:rFonts w:ascii="Calibri" w:hAnsi="Calibri"/>
                <w:b/>
                <w:color w:val="000000"/>
                <w:sz w:val="22"/>
                <w:szCs w:val="22"/>
                <w:lang w:eastAsia="sk-SK"/>
              </w:rPr>
              <w:t>CENA CELKOM</w:t>
            </w:r>
            <w:r w:rsidR="00583076">
              <w:rPr>
                <w:rFonts w:ascii="Calibri" w:hAnsi="Calibri"/>
                <w:b/>
                <w:color w:val="000000"/>
                <w:sz w:val="22"/>
                <w:szCs w:val="22"/>
                <w:lang w:eastAsia="sk-SK"/>
              </w:rPr>
              <w:t xml:space="preserve"> S DPH</w:t>
            </w:r>
          </w:p>
        </w:tc>
        <w:tc>
          <w:tcPr>
            <w:tcW w:w="976" w:type="dxa"/>
            <w:tcBorders>
              <w:top w:val="nil"/>
              <w:left w:val="nil"/>
              <w:bottom w:val="single" w:sz="4" w:space="0" w:color="auto"/>
              <w:right w:val="single" w:sz="4" w:space="0" w:color="auto"/>
            </w:tcBorders>
            <w:shd w:val="clear" w:color="auto" w:fill="auto"/>
            <w:noWrap/>
            <w:vAlign w:val="bottom"/>
          </w:tcPr>
          <w:p w:rsidR="00362D8E" w:rsidRPr="00362D8E" w:rsidRDefault="00362D8E" w:rsidP="00362D8E">
            <w:pPr>
              <w:rPr>
                <w:rFonts w:ascii="Calibri" w:hAnsi="Calibri"/>
                <w:color w:val="000000"/>
                <w:sz w:val="22"/>
                <w:szCs w:val="22"/>
                <w:lang w:eastAsia="sk-SK"/>
              </w:rPr>
            </w:pPr>
          </w:p>
        </w:tc>
        <w:tc>
          <w:tcPr>
            <w:tcW w:w="1718" w:type="dxa"/>
            <w:tcBorders>
              <w:top w:val="nil"/>
              <w:left w:val="nil"/>
              <w:bottom w:val="single" w:sz="4" w:space="0" w:color="auto"/>
              <w:right w:val="single" w:sz="4" w:space="0" w:color="auto"/>
            </w:tcBorders>
            <w:shd w:val="clear" w:color="auto" w:fill="auto"/>
            <w:noWrap/>
            <w:vAlign w:val="bottom"/>
          </w:tcPr>
          <w:p w:rsidR="00362D8E" w:rsidRPr="00362D8E" w:rsidRDefault="00362D8E" w:rsidP="003D2A6D">
            <w:pPr>
              <w:jc w:val="right"/>
              <w:rPr>
                <w:rFonts w:ascii="Calibri" w:hAnsi="Calibri"/>
                <w:b/>
                <w:bCs/>
                <w:color w:val="000000"/>
                <w:sz w:val="22"/>
                <w:szCs w:val="22"/>
                <w:lang w:eastAsia="sk-SK"/>
              </w:rPr>
            </w:pPr>
          </w:p>
        </w:tc>
      </w:tr>
    </w:tbl>
    <w:p w:rsidR="00362D8E" w:rsidRPr="000E7838" w:rsidRDefault="00362D8E" w:rsidP="00362D8E">
      <w:pPr>
        <w:ind w:left="720"/>
        <w:jc w:val="both"/>
        <w:rPr>
          <w:rFonts w:asciiTheme="minorHAnsi" w:hAnsiTheme="minorHAnsi" w:cs="Arial"/>
          <w:bCs/>
          <w:iCs/>
          <w:sz w:val="22"/>
          <w:szCs w:val="24"/>
        </w:rPr>
      </w:pPr>
    </w:p>
    <w:p w:rsidR="00EA44D6" w:rsidRPr="000E7838" w:rsidRDefault="00EA44D6" w:rsidP="00EA44D6">
      <w:pPr>
        <w:pStyle w:val="Zarkazkladnhotextu"/>
        <w:ind w:left="708" w:firstLine="12"/>
        <w:rPr>
          <w:rFonts w:asciiTheme="minorHAnsi" w:hAnsiTheme="minorHAnsi"/>
          <w:bCs/>
          <w:i w:val="0"/>
          <w:iCs w:val="0"/>
          <w:sz w:val="22"/>
          <w:szCs w:val="24"/>
        </w:rPr>
      </w:pPr>
    </w:p>
    <w:p w:rsidR="00926562" w:rsidRDefault="00EA44D6" w:rsidP="00EA44D6">
      <w:pPr>
        <w:numPr>
          <w:ilvl w:val="0"/>
          <w:numId w:val="4"/>
        </w:numPr>
        <w:jc w:val="both"/>
        <w:rPr>
          <w:rFonts w:asciiTheme="minorHAnsi" w:hAnsiTheme="minorHAnsi" w:cs="Arial"/>
          <w:bCs/>
          <w:iCs/>
          <w:sz w:val="22"/>
          <w:szCs w:val="24"/>
        </w:rPr>
      </w:pPr>
      <w:r w:rsidRPr="000E7838">
        <w:rPr>
          <w:rFonts w:asciiTheme="minorHAnsi" w:hAnsiTheme="minorHAnsi" w:cs="Arial"/>
          <w:bCs/>
          <w:iCs/>
          <w:sz w:val="22"/>
          <w:szCs w:val="24"/>
        </w:rPr>
        <w:t xml:space="preserve">Cena </w:t>
      </w:r>
      <w:r w:rsidR="00926562">
        <w:rPr>
          <w:rFonts w:asciiTheme="minorHAnsi" w:hAnsiTheme="minorHAnsi" w:cs="Arial"/>
          <w:bCs/>
          <w:iCs/>
          <w:sz w:val="22"/>
          <w:szCs w:val="24"/>
        </w:rPr>
        <w:t xml:space="preserve">za montáž predmetu kúpy uvedeného v ods. 2 tohto článku je dohodnutá na čiastku </w:t>
      </w:r>
      <w:r w:rsidR="0073746E">
        <w:rPr>
          <w:rFonts w:asciiTheme="minorHAnsi" w:hAnsiTheme="minorHAnsi" w:cs="Arial"/>
          <w:bCs/>
          <w:iCs/>
          <w:sz w:val="22"/>
          <w:szCs w:val="24"/>
        </w:rPr>
        <w:t>..........</w:t>
      </w:r>
      <w:r w:rsidR="00926562">
        <w:rPr>
          <w:rFonts w:asciiTheme="minorHAnsi" w:hAnsiTheme="minorHAnsi" w:cs="Arial"/>
          <w:bCs/>
          <w:iCs/>
          <w:sz w:val="22"/>
          <w:szCs w:val="24"/>
        </w:rPr>
        <w:t xml:space="preserve"> EUR/1 osobohodina , t.j. na čiastku </w:t>
      </w:r>
      <w:r w:rsidR="0073746E">
        <w:rPr>
          <w:rFonts w:asciiTheme="minorHAnsi" w:hAnsiTheme="minorHAnsi" w:cs="Arial"/>
          <w:bCs/>
          <w:iCs/>
          <w:sz w:val="22"/>
          <w:szCs w:val="24"/>
        </w:rPr>
        <w:t>............E</w:t>
      </w:r>
      <w:r w:rsidR="00926562">
        <w:rPr>
          <w:rFonts w:asciiTheme="minorHAnsi" w:hAnsiTheme="minorHAnsi" w:cs="Arial"/>
          <w:bCs/>
          <w:iCs/>
          <w:sz w:val="22"/>
          <w:szCs w:val="24"/>
        </w:rPr>
        <w:t>UR/1 osobohodina.</w:t>
      </w:r>
    </w:p>
    <w:p w:rsidR="00926562" w:rsidRDefault="00926562" w:rsidP="00926562">
      <w:pPr>
        <w:ind w:left="720"/>
        <w:jc w:val="both"/>
        <w:rPr>
          <w:rFonts w:asciiTheme="minorHAnsi" w:hAnsiTheme="minorHAnsi" w:cs="Arial"/>
          <w:bCs/>
          <w:iCs/>
          <w:sz w:val="22"/>
          <w:szCs w:val="24"/>
        </w:rPr>
      </w:pPr>
      <w:r>
        <w:rPr>
          <w:rFonts w:asciiTheme="minorHAnsi" w:hAnsiTheme="minorHAnsi" w:cs="Arial"/>
          <w:bCs/>
          <w:iCs/>
          <w:sz w:val="22"/>
          <w:szCs w:val="24"/>
        </w:rPr>
        <w:t xml:space="preserve">Cena za celkový počet osobohodín použitých pri montáži predmetu kúpy bude </w:t>
      </w:r>
      <w:r w:rsidR="00390816">
        <w:rPr>
          <w:rFonts w:asciiTheme="minorHAnsi" w:hAnsiTheme="minorHAnsi" w:cs="Arial"/>
          <w:bCs/>
          <w:iCs/>
          <w:sz w:val="22"/>
          <w:szCs w:val="24"/>
        </w:rPr>
        <w:t xml:space="preserve">vyšpecifikovaná a </w:t>
      </w:r>
      <w:r w:rsidR="00CD48AF">
        <w:rPr>
          <w:rFonts w:asciiTheme="minorHAnsi" w:hAnsiTheme="minorHAnsi" w:cs="Arial"/>
          <w:bCs/>
          <w:iCs/>
          <w:sz w:val="22"/>
          <w:szCs w:val="24"/>
        </w:rPr>
        <w:t>uhradená samostatnou faktúrou, až po vykonaní celkovej montáže. Podkladom pre vystavenie faktúry bude písomný</w:t>
      </w:r>
      <w:r>
        <w:rPr>
          <w:rFonts w:asciiTheme="minorHAnsi" w:hAnsiTheme="minorHAnsi" w:cs="Arial"/>
          <w:bCs/>
          <w:iCs/>
          <w:sz w:val="22"/>
          <w:szCs w:val="24"/>
        </w:rPr>
        <w:t xml:space="preserve"> protokol</w:t>
      </w:r>
      <w:r w:rsidR="00CD48AF">
        <w:rPr>
          <w:rFonts w:asciiTheme="minorHAnsi" w:hAnsiTheme="minorHAnsi" w:cs="Arial"/>
          <w:bCs/>
          <w:iCs/>
          <w:sz w:val="22"/>
          <w:szCs w:val="24"/>
        </w:rPr>
        <w:t xml:space="preserve"> podpísaný</w:t>
      </w:r>
      <w:r>
        <w:rPr>
          <w:rFonts w:asciiTheme="minorHAnsi" w:hAnsiTheme="minorHAnsi" w:cs="Arial"/>
          <w:bCs/>
          <w:iCs/>
          <w:sz w:val="22"/>
          <w:szCs w:val="24"/>
        </w:rPr>
        <w:t xml:space="preserve"> zástupcami zmluvných strán</w:t>
      </w:r>
      <w:r w:rsidR="00445EF4">
        <w:rPr>
          <w:rFonts w:asciiTheme="minorHAnsi" w:hAnsiTheme="minorHAnsi" w:cs="Arial"/>
          <w:bCs/>
          <w:iCs/>
          <w:sz w:val="22"/>
          <w:szCs w:val="24"/>
        </w:rPr>
        <w:t xml:space="preserve"> o</w:t>
      </w:r>
      <w:r w:rsidR="00CD48AF" w:rsidRPr="00CD48AF">
        <w:rPr>
          <w:rFonts w:asciiTheme="minorHAnsi" w:hAnsiTheme="minorHAnsi" w:cs="Arial"/>
          <w:bCs/>
          <w:iCs/>
          <w:sz w:val="22"/>
          <w:szCs w:val="24"/>
        </w:rPr>
        <w:t xml:space="preserve"> </w:t>
      </w:r>
      <w:r w:rsidR="00CD48AF">
        <w:rPr>
          <w:rFonts w:asciiTheme="minorHAnsi" w:hAnsiTheme="minorHAnsi" w:cs="Arial"/>
          <w:bCs/>
          <w:iCs/>
          <w:sz w:val="22"/>
          <w:szCs w:val="24"/>
        </w:rPr>
        <w:t>odovzdaní a prevzatí montážnych prác</w:t>
      </w:r>
      <w:r w:rsidR="00445EF4">
        <w:rPr>
          <w:rFonts w:asciiTheme="minorHAnsi" w:hAnsiTheme="minorHAnsi" w:cs="Arial"/>
          <w:bCs/>
          <w:iCs/>
          <w:sz w:val="22"/>
          <w:szCs w:val="24"/>
        </w:rPr>
        <w:t>.</w:t>
      </w:r>
    </w:p>
    <w:p w:rsidR="00926562" w:rsidRDefault="00926562" w:rsidP="00926562">
      <w:pPr>
        <w:ind w:left="720"/>
        <w:jc w:val="both"/>
        <w:rPr>
          <w:rFonts w:asciiTheme="minorHAnsi" w:hAnsiTheme="minorHAnsi" w:cs="Arial"/>
          <w:bCs/>
          <w:iCs/>
          <w:sz w:val="22"/>
          <w:szCs w:val="24"/>
        </w:rPr>
      </w:pPr>
      <w:r>
        <w:rPr>
          <w:rFonts w:asciiTheme="minorHAnsi" w:hAnsiTheme="minorHAnsi" w:cs="Arial"/>
          <w:bCs/>
          <w:iCs/>
          <w:sz w:val="22"/>
          <w:szCs w:val="24"/>
        </w:rPr>
        <w:t xml:space="preserve">Protokol bude obsahovať presný počet osobohodín, ktoré predávajúci použil na montáž </w:t>
      </w:r>
      <w:r w:rsidR="00445EF4">
        <w:rPr>
          <w:rFonts w:asciiTheme="minorHAnsi" w:hAnsiTheme="minorHAnsi" w:cs="Arial"/>
          <w:bCs/>
          <w:iCs/>
          <w:sz w:val="22"/>
          <w:szCs w:val="24"/>
        </w:rPr>
        <w:t xml:space="preserve">jednotlivých častí </w:t>
      </w:r>
      <w:r>
        <w:rPr>
          <w:rFonts w:asciiTheme="minorHAnsi" w:hAnsiTheme="minorHAnsi" w:cs="Arial"/>
          <w:bCs/>
          <w:iCs/>
          <w:sz w:val="22"/>
          <w:szCs w:val="24"/>
        </w:rPr>
        <w:t>predmetu kúpy a ktorý počet bol odsúhlasený zástupcom kupujúceho najneskôr do 3 dní odo dňa ukončenia montáže predmetu kúpy.</w:t>
      </w:r>
    </w:p>
    <w:p w:rsidR="00926562" w:rsidRDefault="00926562" w:rsidP="00926562">
      <w:pPr>
        <w:ind w:left="720"/>
        <w:jc w:val="both"/>
        <w:rPr>
          <w:rFonts w:asciiTheme="minorHAnsi" w:hAnsiTheme="minorHAnsi" w:cs="Arial"/>
          <w:bCs/>
          <w:iCs/>
          <w:sz w:val="22"/>
          <w:szCs w:val="24"/>
        </w:rPr>
      </w:pPr>
    </w:p>
    <w:p w:rsidR="00EA44D6" w:rsidRPr="000E7838" w:rsidRDefault="00EA44D6" w:rsidP="00EA44D6">
      <w:pPr>
        <w:numPr>
          <w:ilvl w:val="0"/>
          <w:numId w:val="4"/>
        </w:numPr>
        <w:jc w:val="both"/>
        <w:rPr>
          <w:rFonts w:asciiTheme="minorHAnsi" w:hAnsiTheme="minorHAnsi" w:cs="Arial"/>
          <w:bCs/>
          <w:iCs/>
          <w:sz w:val="22"/>
          <w:szCs w:val="24"/>
        </w:rPr>
      </w:pPr>
      <w:r w:rsidRPr="000E7838">
        <w:rPr>
          <w:rFonts w:asciiTheme="minorHAnsi" w:hAnsiTheme="minorHAnsi" w:cs="Arial"/>
          <w:bCs/>
          <w:iCs/>
          <w:sz w:val="22"/>
          <w:szCs w:val="24"/>
        </w:rPr>
        <w:t xml:space="preserve">Predávajúci bude fakturovať kupujúcemu </w:t>
      </w:r>
      <w:r w:rsidR="00445EF4">
        <w:rPr>
          <w:rFonts w:asciiTheme="minorHAnsi" w:hAnsiTheme="minorHAnsi" w:cs="Arial"/>
          <w:bCs/>
          <w:iCs/>
          <w:sz w:val="22"/>
          <w:szCs w:val="24"/>
        </w:rPr>
        <w:t xml:space="preserve">kúpnu cenu </w:t>
      </w:r>
      <w:r w:rsidRPr="000E7838">
        <w:rPr>
          <w:rFonts w:asciiTheme="minorHAnsi" w:hAnsiTheme="minorHAnsi" w:cs="Arial"/>
          <w:bCs/>
          <w:iCs/>
          <w:sz w:val="22"/>
          <w:szCs w:val="24"/>
        </w:rPr>
        <w:t>predmet</w:t>
      </w:r>
      <w:r w:rsidR="00445EF4">
        <w:rPr>
          <w:rFonts w:asciiTheme="minorHAnsi" w:hAnsiTheme="minorHAnsi" w:cs="Arial"/>
          <w:bCs/>
          <w:iCs/>
          <w:sz w:val="22"/>
          <w:szCs w:val="24"/>
        </w:rPr>
        <w:t>u</w:t>
      </w:r>
      <w:r w:rsidRPr="000E7838">
        <w:rPr>
          <w:rFonts w:asciiTheme="minorHAnsi" w:hAnsiTheme="minorHAnsi" w:cs="Arial"/>
          <w:bCs/>
          <w:iCs/>
          <w:sz w:val="22"/>
          <w:szCs w:val="24"/>
        </w:rPr>
        <w:t xml:space="preserve"> kúpnej zmluvy po protokolárnom odovzdaní predmetu kúpnej zmluvy</w:t>
      </w:r>
      <w:r w:rsidR="00E35857">
        <w:rPr>
          <w:rFonts w:asciiTheme="minorHAnsi" w:hAnsiTheme="minorHAnsi" w:cs="Arial"/>
          <w:bCs/>
          <w:iCs/>
          <w:sz w:val="22"/>
          <w:szCs w:val="24"/>
        </w:rPr>
        <w:t xml:space="preserve"> podľa </w:t>
      </w:r>
      <w:proofErr w:type="spellStart"/>
      <w:r w:rsidR="00E35857">
        <w:rPr>
          <w:rFonts w:asciiTheme="minorHAnsi" w:hAnsiTheme="minorHAnsi" w:cs="Arial"/>
          <w:bCs/>
          <w:iCs/>
          <w:sz w:val="22"/>
          <w:szCs w:val="24"/>
        </w:rPr>
        <w:t>ust</w:t>
      </w:r>
      <w:proofErr w:type="spellEnd"/>
      <w:r w:rsidR="00E35857">
        <w:rPr>
          <w:rFonts w:asciiTheme="minorHAnsi" w:hAnsiTheme="minorHAnsi" w:cs="Arial"/>
          <w:bCs/>
          <w:iCs/>
          <w:sz w:val="22"/>
          <w:szCs w:val="24"/>
        </w:rPr>
        <w:t>. Čl. IV. ods. 4) zmluvy</w:t>
      </w:r>
      <w:r w:rsidRPr="000E7838">
        <w:rPr>
          <w:rFonts w:asciiTheme="minorHAnsi" w:hAnsiTheme="minorHAnsi" w:cs="Arial"/>
          <w:bCs/>
          <w:iCs/>
          <w:sz w:val="22"/>
          <w:szCs w:val="24"/>
        </w:rPr>
        <w:t>. Splatnosť faktúr je 30 dní od ich doručenia kupujúcemu.</w:t>
      </w:r>
    </w:p>
    <w:p w:rsidR="00EA44D6" w:rsidRPr="000E7838" w:rsidRDefault="00EA44D6" w:rsidP="00EA44D6">
      <w:pPr>
        <w:ind w:left="720"/>
        <w:jc w:val="both"/>
        <w:rPr>
          <w:rFonts w:asciiTheme="minorHAnsi" w:hAnsiTheme="minorHAnsi" w:cs="Arial"/>
          <w:bCs/>
          <w:iCs/>
          <w:sz w:val="22"/>
          <w:szCs w:val="24"/>
        </w:rPr>
      </w:pPr>
      <w:r w:rsidRPr="000E7838">
        <w:rPr>
          <w:rFonts w:asciiTheme="minorHAnsi" w:hAnsiTheme="minorHAnsi" w:cs="Arial"/>
          <w:bCs/>
          <w:iCs/>
          <w:sz w:val="22"/>
          <w:szCs w:val="24"/>
        </w:rPr>
        <w:t>Kupujúci zaplatí kúpnu cenu  bezhotovostným spôsobom zo svojho účtu na účet predávajúceho, pričom kúpna cena sa považuje za zaplatenú dňom pripísania finančných prostriedkov vo výške zodpovedajúcej výške kúpnej ceny na účet predávajúceho.</w:t>
      </w:r>
    </w:p>
    <w:p w:rsidR="00EA44D6" w:rsidRPr="000E7838" w:rsidRDefault="00EA44D6" w:rsidP="00EA44D6">
      <w:pPr>
        <w:ind w:left="720"/>
        <w:jc w:val="both"/>
        <w:rPr>
          <w:rFonts w:asciiTheme="minorHAnsi" w:hAnsiTheme="minorHAnsi" w:cs="Arial"/>
          <w:bCs/>
          <w:iCs/>
          <w:sz w:val="22"/>
          <w:szCs w:val="24"/>
        </w:rPr>
      </w:pP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Článok IV.</w:t>
      </w: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Dodanie</w:t>
      </w:r>
      <w:r w:rsidR="0073746E">
        <w:rPr>
          <w:rFonts w:asciiTheme="minorHAnsi" w:hAnsiTheme="minorHAnsi" w:cs="Arial"/>
          <w:b/>
          <w:iCs/>
          <w:sz w:val="22"/>
          <w:szCs w:val="24"/>
        </w:rPr>
        <w:t xml:space="preserve"> a čas plnenia</w:t>
      </w:r>
      <w:r w:rsidRPr="000E7838">
        <w:rPr>
          <w:rFonts w:asciiTheme="minorHAnsi" w:hAnsiTheme="minorHAnsi" w:cs="Arial"/>
          <w:b/>
          <w:iCs/>
          <w:sz w:val="22"/>
          <w:szCs w:val="24"/>
        </w:rPr>
        <w:t xml:space="preserve"> predmetu kúpy </w:t>
      </w:r>
    </w:p>
    <w:p w:rsidR="00EA44D6" w:rsidRPr="000E7838" w:rsidRDefault="00EA44D6" w:rsidP="00EA44D6">
      <w:pPr>
        <w:jc w:val="center"/>
        <w:rPr>
          <w:rFonts w:asciiTheme="minorHAnsi" w:hAnsiTheme="minorHAnsi" w:cs="Arial"/>
          <w:b/>
          <w:iCs/>
          <w:sz w:val="22"/>
          <w:szCs w:val="24"/>
        </w:rPr>
      </w:pPr>
    </w:p>
    <w:p w:rsidR="00EA44D6" w:rsidRDefault="00EA44D6" w:rsidP="00EA44D6">
      <w:pPr>
        <w:numPr>
          <w:ilvl w:val="0"/>
          <w:numId w:val="5"/>
        </w:numPr>
        <w:jc w:val="both"/>
        <w:rPr>
          <w:rFonts w:asciiTheme="minorHAnsi" w:hAnsiTheme="minorHAnsi" w:cs="Arial"/>
          <w:bCs/>
          <w:iCs/>
          <w:sz w:val="22"/>
          <w:szCs w:val="24"/>
        </w:rPr>
      </w:pPr>
      <w:r w:rsidRPr="000E7838">
        <w:rPr>
          <w:rFonts w:asciiTheme="minorHAnsi" w:hAnsiTheme="minorHAnsi" w:cs="Arial"/>
          <w:bCs/>
          <w:iCs/>
          <w:sz w:val="22"/>
          <w:szCs w:val="24"/>
        </w:rPr>
        <w:t>Miestom dodania predmetu kúpnej zmluvy je Mesto Trnava, Mestský úrad Trhová ul. 3. 917 01 Trnava.</w:t>
      </w:r>
    </w:p>
    <w:p w:rsidR="00EA44D6" w:rsidRPr="000E7838" w:rsidRDefault="00EA44D6" w:rsidP="00EA44D6">
      <w:pPr>
        <w:jc w:val="both"/>
        <w:rPr>
          <w:rFonts w:asciiTheme="minorHAnsi" w:hAnsiTheme="minorHAnsi" w:cs="Arial"/>
          <w:bCs/>
          <w:iCs/>
          <w:sz w:val="22"/>
          <w:szCs w:val="24"/>
        </w:rPr>
      </w:pPr>
    </w:p>
    <w:p w:rsidR="00926562" w:rsidRDefault="00926562" w:rsidP="00EA44D6">
      <w:pPr>
        <w:numPr>
          <w:ilvl w:val="0"/>
          <w:numId w:val="5"/>
        </w:numPr>
        <w:jc w:val="both"/>
        <w:rPr>
          <w:rFonts w:asciiTheme="minorHAnsi" w:hAnsiTheme="minorHAnsi" w:cs="Arial"/>
          <w:bCs/>
          <w:iCs/>
          <w:sz w:val="22"/>
          <w:szCs w:val="24"/>
        </w:rPr>
      </w:pPr>
      <w:r>
        <w:rPr>
          <w:rFonts w:asciiTheme="minorHAnsi" w:hAnsiTheme="minorHAnsi" w:cs="Arial"/>
          <w:bCs/>
          <w:iCs/>
          <w:sz w:val="22"/>
          <w:szCs w:val="24"/>
        </w:rPr>
        <w:t>Miesto montáže</w:t>
      </w:r>
      <w:r w:rsidR="00445EF4">
        <w:rPr>
          <w:rFonts w:asciiTheme="minorHAnsi" w:hAnsiTheme="minorHAnsi" w:cs="Arial"/>
          <w:bCs/>
          <w:iCs/>
          <w:sz w:val="22"/>
          <w:szCs w:val="24"/>
        </w:rPr>
        <w:t xml:space="preserve"> jednotlivých častí </w:t>
      </w:r>
      <w:r>
        <w:rPr>
          <w:rFonts w:asciiTheme="minorHAnsi" w:hAnsiTheme="minorHAnsi" w:cs="Arial"/>
          <w:bCs/>
          <w:iCs/>
          <w:sz w:val="22"/>
          <w:szCs w:val="24"/>
        </w:rPr>
        <w:t xml:space="preserve"> predmetu kúpy je uvedené pri jednotlivých druhoch tovaru v čl. III. ods. 2. Presné umiestnenie p</w:t>
      </w:r>
      <w:r>
        <w:rPr>
          <w:rFonts w:asciiTheme="minorHAnsi" w:hAnsiTheme="minorHAnsi" w:cs="Arial"/>
          <w:iCs/>
          <w:sz w:val="22"/>
          <w:szCs w:val="24"/>
        </w:rPr>
        <w:t xml:space="preserve">redmetu kúpy </w:t>
      </w:r>
      <w:r w:rsidRPr="000E7838">
        <w:rPr>
          <w:rFonts w:asciiTheme="minorHAnsi" w:hAnsiTheme="minorHAnsi" w:cs="Arial"/>
          <w:iCs/>
          <w:sz w:val="22"/>
          <w:szCs w:val="24"/>
        </w:rPr>
        <w:t xml:space="preserve">bude </w:t>
      </w:r>
      <w:r>
        <w:rPr>
          <w:rFonts w:asciiTheme="minorHAnsi" w:hAnsiTheme="minorHAnsi" w:cs="Arial"/>
          <w:iCs/>
          <w:sz w:val="22"/>
          <w:szCs w:val="24"/>
        </w:rPr>
        <w:t xml:space="preserve">zástupca predávajúceho konzultovať na základe </w:t>
      </w:r>
      <w:r w:rsidR="004127F2">
        <w:rPr>
          <w:rFonts w:asciiTheme="minorHAnsi" w:hAnsiTheme="minorHAnsi" w:cs="Arial"/>
          <w:iCs/>
          <w:sz w:val="22"/>
          <w:szCs w:val="24"/>
        </w:rPr>
        <w:t xml:space="preserve">písomnej </w:t>
      </w:r>
      <w:r>
        <w:rPr>
          <w:rFonts w:asciiTheme="minorHAnsi" w:hAnsiTheme="minorHAnsi" w:cs="Arial"/>
          <w:iCs/>
          <w:sz w:val="22"/>
          <w:szCs w:val="24"/>
        </w:rPr>
        <w:t>výzvy kupujúceho, s jeho povereným zástupcom</w:t>
      </w:r>
      <w:r w:rsidR="0073746E">
        <w:rPr>
          <w:rFonts w:asciiTheme="minorHAnsi" w:hAnsiTheme="minorHAnsi" w:cs="Arial"/>
          <w:iCs/>
          <w:sz w:val="22"/>
          <w:szCs w:val="24"/>
        </w:rPr>
        <w:t xml:space="preserve">. </w:t>
      </w:r>
    </w:p>
    <w:p w:rsidR="00926562" w:rsidRDefault="00926562" w:rsidP="00926562">
      <w:pPr>
        <w:pStyle w:val="Odsekzoznamu"/>
        <w:rPr>
          <w:rFonts w:asciiTheme="minorHAnsi" w:hAnsiTheme="minorHAnsi" w:cs="Arial"/>
          <w:bCs/>
          <w:iCs/>
          <w:sz w:val="22"/>
          <w:szCs w:val="24"/>
        </w:rPr>
      </w:pPr>
    </w:p>
    <w:p w:rsidR="00E35857" w:rsidRDefault="00E35857" w:rsidP="00E35857">
      <w:pPr>
        <w:jc w:val="both"/>
        <w:rPr>
          <w:rFonts w:asciiTheme="minorHAnsi" w:hAnsiTheme="minorHAnsi" w:cs="Arial"/>
          <w:bCs/>
          <w:iCs/>
          <w:sz w:val="22"/>
          <w:szCs w:val="24"/>
        </w:rPr>
      </w:pPr>
      <w:r>
        <w:rPr>
          <w:rFonts w:asciiTheme="minorHAnsi" w:hAnsiTheme="minorHAnsi" w:cs="Arial"/>
          <w:bCs/>
          <w:iCs/>
          <w:sz w:val="22"/>
          <w:szCs w:val="24"/>
        </w:rPr>
        <w:t xml:space="preserve">    4 )    </w:t>
      </w:r>
      <w:r w:rsidR="00EA44D6" w:rsidRPr="000E7838">
        <w:rPr>
          <w:rFonts w:asciiTheme="minorHAnsi" w:hAnsiTheme="minorHAnsi" w:cs="Arial"/>
          <w:bCs/>
          <w:iCs/>
          <w:sz w:val="22"/>
          <w:szCs w:val="24"/>
        </w:rPr>
        <w:t xml:space="preserve">Kupujúci a predávajúci sú povinní potvrdiť prevzatie predmetu kúpnej zmluvy a dokladov, </w:t>
      </w:r>
      <w:r>
        <w:rPr>
          <w:rFonts w:asciiTheme="minorHAnsi" w:hAnsiTheme="minorHAnsi" w:cs="Arial"/>
          <w:bCs/>
          <w:iCs/>
          <w:sz w:val="22"/>
          <w:szCs w:val="24"/>
        </w:rPr>
        <w:t xml:space="preserve"> </w:t>
      </w:r>
    </w:p>
    <w:p w:rsidR="00E35857" w:rsidRDefault="00E35857" w:rsidP="00E35857">
      <w:pPr>
        <w:jc w:val="both"/>
        <w:rPr>
          <w:rFonts w:asciiTheme="minorHAnsi" w:hAnsiTheme="minorHAnsi" w:cs="Arial"/>
          <w:iCs/>
          <w:sz w:val="22"/>
          <w:szCs w:val="24"/>
        </w:rPr>
      </w:pPr>
      <w:r>
        <w:rPr>
          <w:rFonts w:asciiTheme="minorHAnsi" w:hAnsiTheme="minorHAnsi" w:cs="Arial"/>
          <w:bCs/>
          <w:iCs/>
          <w:sz w:val="22"/>
          <w:szCs w:val="24"/>
        </w:rPr>
        <w:t xml:space="preserve">              </w:t>
      </w:r>
      <w:r w:rsidR="00EA44D6" w:rsidRPr="000E7838">
        <w:rPr>
          <w:rFonts w:asciiTheme="minorHAnsi" w:hAnsiTheme="minorHAnsi" w:cs="Arial"/>
          <w:iCs/>
          <w:sz w:val="22"/>
          <w:szCs w:val="24"/>
        </w:rPr>
        <w:t xml:space="preserve">ktoré sa na  predmet kúpnej zmluvy vzťahujú, t. j. dokladov, ktoré sú potrebné na prevzatie </w:t>
      </w:r>
    </w:p>
    <w:p w:rsidR="00E35857" w:rsidRDefault="00E35857" w:rsidP="00E35857">
      <w:pPr>
        <w:jc w:val="both"/>
        <w:rPr>
          <w:rFonts w:asciiTheme="minorHAnsi" w:hAnsiTheme="minorHAnsi" w:cs="Arial"/>
          <w:bCs/>
          <w:iCs/>
          <w:sz w:val="22"/>
          <w:szCs w:val="24"/>
        </w:rPr>
      </w:pPr>
      <w:r>
        <w:rPr>
          <w:rFonts w:asciiTheme="minorHAnsi" w:hAnsiTheme="minorHAnsi" w:cs="Arial"/>
          <w:iCs/>
          <w:sz w:val="22"/>
          <w:szCs w:val="24"/>
        </w:rPr>
        <w:t xml:space="preserve">              </w:t>
      </w:r>
      <w:r w:rsidR="00EA44D6" w:rsidRPr="000E7838">
        <w:rPr>
          <w:rFonts w:asciiTheme="minorHAnsi" w:hAnsiTheme="minorHAnsi" w:cs="Arial"/>
          <w:iCs/>
          <w:sz w:val="22"/>
          <w:szCs w:val="24"/>
        </w:rPr>
        <w:t>a na užívanie tovaru,</w:t>
      </w:r>
      <w:r w:rsidR="00EA44D6" w:rsidRPr="000E7838">
        <w:rPr>
          <w:rFonts w:asciiTheme="minorHAnsi" w:hAnsiTheme="minorHAnsi" w:cs="Arial"/>
          <w:bCs/>
          <w:iCs/>
          <w:sz w:val="22"/>
          <w:szCs w:val="24"/>
        </w:rPr>
        <w:t xml:space="preserve"> od predávajúceho.</w:t>
      </w:r>
      <w:r w:rsidRPr="00E35857">
        <w:rPr>
          <w:rFonts w:asciiTheme="minorHAnsi" w:hAnsiTheme="minorHAnsi" w:cs="Arial"/>
          <w:bCs/>
          <w:iCs/>
          <w:sz w:val="22"/>
          <w:szCs w:val="24"/>
        </w:rPr>
        <w:t xml:space="preserve"> </w:t>
      </w:r>
      <w:r>
        <w:rPr>
          <w:rFonts w:asciiTheme="minorHAnsi" w:hAnsiTheme="minorHAnsi" w:cs="Arial"/>
          <w:bCs/>
          <w:iCs/>
          <w:sz w:val="22"/>
          <w:szCs w:val="24"/>
        </w:rPr>
        <w:t xml:space="preserve">Protokol bude obsahovať aj presný počet  </w:t>
      </w:r>
    </w:p>
    <w:p w:rsidR="00E35857" w:rsidRDefault="00E35857" w:rsidP="00445EF4">
      <w:pPr>
        <w:jc w:val="both"/>
        <w:rPr>
          <w:rFonts w:asciiTheme="minorHAnsi" w:hAnsiTheme="minorHAnsi" w:cs="Arial"/>
          <w:bCs/>
          <w:iCs/>
          <w:sz w:val="22"/>
          <w:szCs w:val="24"/>
        </w:rPr>
      </w:pPr>
      <w:r>
        <w:rPr>
          <w:rFonts w:asciiTheme="minorHAnsi" w:hAnsiTheme="minorHAnsi" w:cs="Arial"/>
          <w:bCs/>
          <w:iCs/>
          <w:sz w:val="22"/>
          <w:szCs w:val="24"/>
        </w:rPr>
        <w:t xml:space="preserve">              osobohodín, ktoré predávajúci použil na montáž predmetu kúpy a ktorý počet bol  </w:t>
      </w:r>
    </w:p>
    <w:p w:rsidR="00E35857" w:rsidRDefault="00E35857" w:rsidP="00E35857">
      <w:pPr>
        <w:jc w:val="both"/>
        <w:rPr>
          <w:rFonts w:asciiTheme="minorHAnsi" w:hAnsiTheme="minorHAnsi" w:cs="Arial"/>
          <w:bCs/>
          <w:iCs/>
          <w:sz w:val="22"/>
          <w:szCs w:val="24"/>
        </w:rPr>
      </w:pPr>
      <w:r>
        <w:rPr>
          <w:rFonts w:asciiTheme="minorHAnsi" w:hAnsiTheme="minorHAnsi" w:cs="Arial"/>
          <w:bCs/>
          <w:iCs/>
          <w:sz w:val="22"/>
          <w:szCs w:val="24"/>
        </w:rPr>
        <w:t xml:space="preserve">              odsúhlasený zástupcom kupujúceho najneskôr do 3 dní odo dňa ukončenia montáže </w:t>
      </w:r>
    </w:p>
    <w:p w:rsidR="00E35857" w:rsidRDefault="00E35857" w:rsidP="00E35857">
      <w:pPr>
        <w:jc w:val="both"/>
        <w:rPr>
          <w:rFonts w:asciiTheme="minorHAnsi" w:hAnsiTheme="minorHAnsi" w:cs="Arial"/>
          <w:bCs/>
          <w:iCs/>
          <w:sz w:val="22"/>
          <w:szCs w:val="24"/>
        </w:rPr>
      </w:pPr>
      <w:r>
        <w:rPr>
          <w:rFonts w:asciiTheme="minorHAnsi" w:hAnsiTheme="minorHAnsi" w:cs="Arial"/>
          <w:bCs/>
          <w:iCs/>
          <w:sz w:val="22"/>
          <w:szCs w:val="24"/>
        </w:rPr>
        <w:t xml:space="preserve">              predmetu kúpy.</w:t>
      </w:r>
    </w:p>
    <w:p w:rsidR="0073746E" w:rsidRDefault="0073746E" w:rsidP="0073746E">
      <w:pPr>
        <w:pStyle w:val="Odsekzoznamu"/>
        <w:numPr>
          <w:ilvl w:val="0"/>
          <w:numId w:val="4"/>
        </w:numPr>
        <w:jc w:val="both"/>
        <w:rPr>
          <w:rFonts w:asciiTheme="minorHAnsi" w:hAnsiTheme="minorHAnsi" w:cs="Arial"/>
          <w:bCs/>
          <w:iCs/>
          <w:sz w:val="22"/>
          <w:szCs w:val="24"/>
        </w:rPr>
      </w:pPr>
      <w:r w:rsidRPr="0073746E">
        <w:rPr>
          <w:rFonts w:asciiTheme="minorHAnsi" w:hAnsiTheme="minorHAnsi" w:cs="Arial"/>
          <w:bCs/>
          <w:iCs/>
          <w:sz w:val="22"/>
          <w:szCs w:val="24"/>
        </w:rPr>
        <w:t>Predávajúci je povinný dodať predmet zmluvy a vykonať jeho montáž najneskôr do 29. novembra 2017</w:t>
      </w:r>
    </w:p>
    <w:p w:rsidR="0073746E" w:rsidRPr="0073746E" w:rsidRDefault="0073746E" w:rsidP="0073746E">
      <w:pPr>
        <w:pStyle w:val="Odsekzoznamu"/>
        <w:numPr>
          <w:ilvl w:val="0"/>
          <w:numId w:val="4"/>
        </w:numPr>
        <w:jc w:val="both"/>
        <w:rPr>
          <w:rFonts w:asciiTheme="minorHAnsi" w:hAnsiTheme="minorHAnsi" w:cs="Arial"/>
          <w:bCs/>
          <w:iCs/>
          <w:sz w:val="22"/>
          <w:szCs w:val="24"/>
        </w:rPr>
      </w:pPr>
      <w:r>
        <w:rPr>
          <w:rFonts w:asciiTheme="minorHAnsi" w:hAnsiTheme="minorHAnsi" w:cs="Arial"/>
          <w:bCs/>
          <w:iCs/>
          <w:sz w:val="22"/>
          <w:szCs w:val="24"/>
        </w:rPr>
        <w:t>Predávajúci je povinný</w:t>
      </w:r>
      <w:r w:rsidR="00CF72D9">
        <w:rPr>
          <w:rFonts w:asciiTheme="minorHAnsi" w:hAnsiTheme="minorHAnsi" w:cs="Arial"/>
          <w:bCs/>
          <w:iCs/>
          <w:sz w:val="22"/>
          <w:szCs w:val="24"/>
        </w:rPr>
        <w:t xml:space="preserve"> začať</w:t>
      </w:r>
      <w:r>
        <w:rPr>
          <w:rFonts w:asciiTheme="minorHAnsi" w:hAnsiTheme="minorHAnsi" w:cs="Arial"/>
          <w:bCs/>
          <w:iCs/>
          <w:sz w:val="22"/>
          <w:szCs w:val="24"/>
        </w:rPr>
        <w:t xml:space="preserve"> vykon</w:t>
      </w:r>
      <w:r w:rsidR="00CF72D9">
        <w:rPr>
          <w:rFonts w:asciiTheme="minorHAnsi" w:hAnsiTheme="minorHAnsi" w:cs="Arial"/>
          <w:bCs/>
          <w:iCs/>
          <w:sz w:val="22"/>
          <w:szCs w:val="24"/>
        </w:rPr>
        <w:t>ávať</w:t>
      </w:r>
      <w:bookmarkStart w:id="1" w:name="_GoBack"/>
      <w:bookmarkEnd w:id="1"/>
      <w:r>
        <w:rPr>
          <w:rFonts w:asciiTheme="minorHAnsi" w:hAnsiTheme="minorHAnsi" w:cs="Arial"/>
          <w:bCs/>
          <w:iCs/>
          <w:sz w:val="22"/>
          <w:szCs w:val="24"/>
        </w:rPr>
        <w:t xml:space="preserve"> demontáž v lehote od 7. januára 2018</w:t>
      </w:r>
    </w:p>
    <w:p w:rsidR="00E35857" w:rsidRDefault="00E35857" w:rsidP="00E35857">
      <w:pPr>
        <w:ind w:left="708"/>
        <w:jc w:val="both"/>
        <w:rPr>
          <w:rFonts w:asciiTheme="minorHAnsi" w:hAnsiTheme="minorHAnsi" w:cs="Arial"/>
          <w:bCs/>
          <w:iCs/>
          <w:sz w:val="22"/>
          <w:szCs w:val="24"/>
        </w:rPr>
      </w:pPr>
    </w:p>
    <w:p w:rsidR="00EA44D6" w:rsidRPr="000E7838" w:rsidRDefault="00EA44D6" w:rsidP="00E35857">
      <w:pPr>
        <w:jc w:val="both"/>
        <w:rPr>
          <w:rFonts w:asciiTheme="minorHAnsi" w:hAnsiTheme="minorHAnsi" w:cs="Arial"/>
          <w:bCs/>
          <w:iCs/>
          <w:sz w:val="22"/>
          <w:szCs w:val="24"/>
        </w:rPr>
      </w:pP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Článok V.</w:t>
      </w: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Nadobudnutie vlastníckeho práva k predmetu kúpnej zmluvy</w:t>
      </w: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Nebezpečenstvo škody na predmete kúpy</w:t>
      </w: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numPr>
          <w:ilvl w:val="0"/>
          <w:numId w:val="10"/>
        </w:numPr>
        <w:jc w:val="both"/>
        <w:rPr>
          <w:rFonts w:asciiTheme="minorHAnsi" w:hAnsiTheme="minorHAnsi" w:cs="Arial"/>
          <w:bCs/>
          <w:iCs/>
          <w:sz w:val="22"/>
          <w:szCs w:val="24"/>
        </w:rPr>
      </w:pPr>
      <w:r w:rsidRPr="000E7838">
        <w:rPr>
          <w:rFonts w:asciiTheme="minorHAnsi" w:hAnsiTheme="minorHAnsi" w:cs="Arial"/>
          <w:iCs/>
          <w:sz w:val="22"/>
          <w:szCs w:val="24"/>
        </w:rPr>
        <w:t xml:space="preserve">Kupujúci nadobudne vlastnícke právo k predmetu kúpnej zmluvy, v okamihu zaplatenia celej kúpnej ceny za predmet kúpnej zmluvy. </w:t>
      </w: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numPr>
          <w:ilvl w:val="0"/>
          <w:numId w:val="10"/>
        </w:numPr>
        <w:jc w:val="both"/>
        <w:rPr>
          <w:rFonts w:asciiTheme="minorHAnsi" w:hAnsiTheme="minorHAnsi" w:cs="Arial"/>
          <w:bCs/>
          <w:iCs/>
          <w:sz w:val="22"/>
          <w:szCs w:val="24"/>
        </w:rPr>
      </w:pPr>
      <w:r w:rsidRPr="000E7838">
        <w:rPr>
          <w:rFonts w:asciiTheme="minorHAnsi" w:hAnsiTheme="minorHAnsi" w:cs="Arial"/>
          <w:bCs/>
          <w:iCs/>
          <w:sz w:val="22"/>
          <w:szCs w:val="24"/>
        </w:rPr>
        <w:lastRenderedPageBreak/>
        <w:t>Nebezpečenstvo škody na predmete kúpnej zmluvy prechádza z predávajúceho na kupujúceho momentom, kedy je predmet kúpnej zmluvy predávajúcim kupujúcemu odovzdaný a kupujúci potvrdí jeho prevzatie.</w:t>
      </w:r>
    </w:p>
    <w:p w:rsidR="00EA44D6" w:rsidRPr="000E7838" w:rsidRDefault="00EA44D6" w:rsidP="00EA44D6">
      <w:pPr>
        <w:ind w:left="567"/>
        <w:jc w:val="both"/>
        <w:rPr>
          <w:rFonts w:asciiTheme="minorHAnsi" w:hAnsiTheme="minorHAnsi" w:cs="Arial"/>
          <w:bCs/>
          <w:iCs/>
          <w:sz w:val="22"/>
          <w:szCs w:val="24"/>
        </w:rPr>
      </w:pPr>
      <w:r w:rsidRPr="000E7838">
        <w:rPr>
          <w:rFonts w:asciiTheme="minorHAnsi" w:hAnsiTheme="minorHAnsi" w:cs="Arial"/>
          <w:bCs/>
          <w:iCs/>
          <w:sz w:val="22"/>
          <w:szCs w:val="24"/>
        </w:rPr>
        <w:t xml:space="preserve">                                                                                                      </w:t>
      </w: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Článok VI.</w:t>
      </w:r>
    </w:p>
    <w:p w:rsidR="00EA44D6" w:rsidRPr="000E7838" w:rsidRDefault="00EA44D6" w:rsidP="00EA44D6">
      <w:pPr>
        <w:ind w:left="720"/>
        <w:jc w:val="center"/>
        <w:rPr>
          <w:rFonts w:asciiTheme="minorHAnsi" w:hAnsiTheme="minorHAnsi" w:cs="Arial"/>
          <w:b/>
          <w:bCs/>
          <w:iCs/>
          <w:sz w:val="22"/>
          <w:szCs w:val="24"/>
        </w:rPr>
      </w:pPr>
      <w:proofErr w:type="spellStart"/>
      <w:r w:rsidRPr="000E7838">
        <w:rPr>
          <w:rFonts w:asciiTheme="minorHAnsi" w:hAnsiTheme="minorHAnsi" w:cs="Arial"/>
          <w:b/>
          <w:bCs/>
          <w:iCs/>
          <w:sz w:val="22"/>
          <w:szCs w:val="24"/>
        </w:rPr>
        <w:t>Vady</w:t>
      </w:r>
      <w:proofErr w:type="spellEnd"/>
      <w:r w:rsidRPr="000E7838">
        <w:rPr>
          <w:rFonts w:asciiTheme="minorHAnsi" w:hAnsiTheme="minorHAnsi" w:cs="Arial"/>
          <w:b/>
          <w:bCs/>
          <w:iCs/>
          <w:sz w:val="22"/>
          <w:szCs w:val="24"/>
        </w:rPr>
        <w:t xml:space="preserve"> tovaru, uplatňovanie nárokov z </w:t>
      </w:r>
      <w:proofErr w:type="spellStart"/>
      <w:r w:rsidRPr="000E7838">
        <w:rPr>
          <w:rFonts w:asciiTheme="minorHAnsi" w:hAnsiTheme="minorHAnsi" w:cs="Arial"/>
          <w:b/>
          <w:bCs/>
          <w:iCs/>
          <w:sz w:val="22"/>
          <w:szCs w:val="24"/>
        </w:rPr>
        <w:t>vád</w:t>
      </w:r>
      <w:proofErr w:type="spellEnd"/>
      <w:r w:rsidRPr="000E7838">
        <w:rPr>
          <w:rFonts w:asciiTheme="minorHAnsi" w:hAnsiTheme="minorHAnsi" w:cs="Arial"/>
          <w:b/>
          <w:bCs/>
          <w:iCs/>
          <w:sz w:val="22"/>
          <w:szCs w:val="24"/>
        </w:rPr>
        <w:t xml:space="preserve"> tovaru, záruka </w:t>
      </w:r>
    </w:p>
    <w:p w:rsidR="00EA44D6" w:rsidRPr="000E7838" w:rsidRDefault="00EA44D6" w:rsidP="00EA44D6">
      <w:pPr>
        <w:ind w:left="720"/>
        <w:jc w:val="center"/>
        <w:rPr>
          <w:rFonts w:asciiTheme="minorHAnsi" w:hAnsiTheme="minorHAnsi" w:cs="Arial"/>
          <w:b/>
          <w:bCs/>
          <w:iCs/>
          <w:sz w:val="22"/>
          <w:szCs w:val="24"/>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 xml:space="preserve">V prípade, že predávajúci nedodá predmet kúpnej zmluvy v kvalite a podľa technických parametrov tvoriacich neoddeliteľnú súčasť tejto zmluvy, predmet kúpnej zmluvy vykazuje </w:t>
      </w:r>
      <w:proofErr w:type="spellStart"/>
      <w:r w:rsidRPr="000E7838">
        <w:rPr>
          <w:rFonts w:asciiTheme="minorHAnsi" w:hAnsiTheme="minorHAnsi" w:cs="Arial"/>
          <w:iCs/>
          <w:sz w:val="22"/>
          <w:szCs w:val="24"/>
        </w:rPr>
        <w:t>vady</w:t>
      </w:r>
      <w:proofErr w:type="spellEnd"/>
      <w:r w:rsidRPr="000E7838">
        <w:rPr>
          <w:rFonts w:asciiTheme="minorHAnsi" w:hAnsiTheme="minorHAnsi" w:cs="Arial"/>
          <w:iCs/>
          <w:sz w:val="22"/>
          <w:szCs w:val="24"/>
        </w:rPr>
        <w:t xml:space="preserve">. Za </w:t>
      </w:r>
      <w:proofErr w:type="spellStart"/>
      <w:r w:rsidRPr="000E7838">
        <w:rPr>
          <w:rFonts w:asciiTheme="minorHAnsi" w:hAnsiTheme="minorHAnsi" w:cs="Arial"/>
          <w:iCs/>
          <w:sz w:val="22"/>
          <w:szCs w:val="24"/>
        </w:rPr>
        <w:t>vady</w:t>
      </w:r>
      <w:proofErr w:type="spellEnd"/>
      <w:r w:rsidRPr="000E7838">
        <w:rPr>
          <w:rFonts w:asciiTheme="minorHAnsi" w:hAnsiTheme="minorHAnsi" w:cs="Arial"/>
          <w:iCs/>
          <w:sz w:val="22"/>
          <w:szCs w:val="24"/>
        </w:rPr>
        <w:t xml:space="preserve"> predmetu kúpnej zmluvy sa považuje aj dodanie iného predmetu kúpnej zmluvy, než určuje zmluva a taktiež aj </w:t>
      </w:r>
      <w:proofErr w:type="spellStart"/>
      <w:r w:rsidRPr="000E7838">
        <w:rPr>
          <w:rFonts w:asciiTheme="minorHAnsi" w:hAnsiTheme="minorHAnsi" w:cs="Arial"/>
          <w:iCs/>
          <w:sz w:val="22"/>
          <w:szCs w:val="24"/>
        </w:rPr>
        <w:t>vady</w:t>
      </w:r>
      <w:proofErr w:type="spellEnd"/>
      <w:r w:rsidRPr="000E7838">
        <w:rPr>
          <w:rFonts w:asciiTheme="minorHAnsi" w:hAnsiTheme="minorHAnsi" w:cs="Arial"/>
          <w:iCs/>
          <w:sz w:val="22"/>
          <w:szCs w:val="24"/>
        </w:rPr>
        <w:t xml:space="preserve"> v dokladoch potrebných na užívanie predmetu kúpnej zmluvy.</w:t>
      </w:r>
    </w:p>
    <w:p w:rsidR="00EA44D6" w:rsidRPr="000E7838" w:rsidRDefault="00EA44D6" w:rsidP="00EA44D6">
      <w:pPr>
        <w:ind w:left="180"/>
        <w:jc w:val="both"/>
        <w:rPr>
          <w:rFonts w:asciiTheme="minorHAnsi" w:hAnsiTheme="minorHAnsi" w:cs="Arial"/>
          <w:iCs/>
          <w:sz w:val="22"/>
          <w:szCs w:val="24"/>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 xml:space="preserve">Predávajúci zodpovedá za </w:t>
      </w:r>
      <w:proofErr w:type="spellStart"/>
      <w:r w:rsidRPr="000E7838">
        <w:rPr>
          <w:rFonts w:asciiTheme="minorHAnsi" w:hAnsiTheme="minorHAnsi" w:cs="Arial"/>
          <w:iCs/>
          <w:sz w:val="22"/>
          <w:szCs w:val="24"/>
        </w:rPr>
        <w:t>vadu</w:t>
      </w:r>
      <w:proofErr w:type="spellEnd"/>
      <w:r w:rsidRPr="000E7838">
        <w:rPr>
          <w:rFonts w:asciiTheme="minorHAnsi" w:hAnsiTheme="minorHAnsi" w:cs="Arial"/>
          <w:iCs/>
          <w:sz w:val="22"/>
          <w:szCs w:val="24"/>
        </w:rPr>
        <w:t xml:space="preserve"> predmetu kúpnej zmluvy ktorú má v okamihu, keď prechádza nebezpečenstvo škody na predmete kúpnej zmluvy na kupujúceho, t. j. v čase odovzdania a prevzatia predmetu kúpnej zmluvy. Predávajúci zodpovedá takisto za </w:t>
      </w:r>
      <w:proofErr w:type="spellStart"/>
      <w:r w:rsidRPr="000E7838">
        <w:rPr>
          <w:rFonts w:asciiTheme="minorHAnsi" w:hAnsiTheme="minorHAnsi" w:cs="Arial"/>
          <w:iCs/>
          <w:sz w:val="22"/>
          <w:szCs w:val="24"/>
        </w:rPr>
        <w:t>vadu</w:t>
      </w:r>
      <w:proofErr w:type="spellEnd"/>
      <w:r w:rsidRPr="000E7838">
        <w:rPr>
          <w:rFonts w:asciiTheme="minorHAnsi" w:hAnsiTheme="minorHAnsi" w:cs="Arial"/>
          <w:iCs/>
          <w:sz w:val="22"/>
          <w:szCs w:val="24"/>
        </w:rPr>
        <w:t>, ktorá vznikne po dobe prechodu nebezpečenstva škody na predmete kúpnej zmluvy, ak je spôsobená porušením jeho povinností. Povinnosti predávajúceho vyplývajúce zo záruky za akosť predmetu kúpnej zmluvy tým nie sú dotknuté.</w:t>
      </w:r>
    </w:p>
    <w:p w:rsidR="00EA44D6" w:rsidRPr="000E7838" w:rsidRDefault="00EA44D6" w:rsidP="00EA44D6">
      <w:pPr>
        <w:jc w:val="both"/>
        <w:rPr>
          <w:rFonts w:asciiTheme="minorHAnsi" w:hAnsiTheme="minorHAnsi" w:cs="Arial"/>
          <w:iCs/>
          <w:sz w:val="22"/>
          <w:szCs w:val="24"/>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Kupujúci je povinný prezrieť predmet kúpnej zmluvy pri preberaní čo najskôr po prechode nebezpečenstva škody na tovare, a to najneskôr v lehote:</w:t>
      </w:r>
    </w:p>
    <w:p w:rsidR="00EA44D6" w:rsidRPr="000E7838" w:rsidRDefault="00EA44D6" w:rsidP="00EA44D6">
      <w:pPr>
        <w:numPr>
          <w:ilvl w:val="0"/>
          <w:numId w:val="9"/>
        </w:numPr>
        <w:jc w:val="both"/>
        <w:rPr>
          <w:rFonts w:asciiTheme="minorHAnsi" w:hAnsiTheme="minorHAnsi" w:cs="Arial"/>
          <w:iCs/>
          <w:sz w:val="22"/>
          <w:szCs w:val="24"/>
        </w:rPr>
      </w:pPr>
      <w:r w:rsidRPr="000E7838">
        <w:rPr>
          <w:rFonts w:asciiTheme="minorHAnsi" w:hAnsiTheme="minorHAnsi" w:cs="Arial"/>
          <w:iCs/>
          <w:sz w:val="22"/>
          <w:szCs w:val="24"/>
        </w:rPr>
        <w:t xml:space="preserve">do 10 dní odo dňa prevzatia predmetu kúpnej zmluvy v prípade viditeľných </w:t>
      </w:r>
      <w:proofErr w:type="spellStart"/>
      <w:r w:rsidRPr="000E7838">
        <w:rPr>
          <w:rFonts w:asciiTheme="minorHAnsi" w:hAnsiTheme="minorHAnsi" w:cs="Arial"/>
          <w:iCs/>
          <w:sz w:val="22"/>
          <w:szCs w:val="24"/>
        </w:rPr>
        <w:t>vád</w:t>
      </w:r>
      <w:proofErr w:type="spellEnd"/>
      <w:r w:rsidRPr="000E7838">
        <w:rPr>
          <w:rFonts w:asciiTheme="minorHAnsi" w:hAnsiTheme="minorHAnsi" w:cs="Arial"/>
          <w:iCs/>
          <w:sz w:val="22"/>
          <w:szCs w:val="24"/>
        </w:rPr>
        <w:t xml:space="preserve"> a v prípade ich zistenia oznámiť ich v uvedenej lehote v uplatnenej písomnej reklamácii predávajúcemu doporučeným listom alebo e-mailom,</w:t>
      </w:r>
    </w:p>
    <w:p w:rsidR="00EA44D6" w:rsidRPr="000E7838" w:rsidRDefault="00EA44D6" w:rsidP="00EA44D6">
      <w:pPr>
        <w:numPr>
          <w:ilvl w:val="0"/>
          <w:numId w:val="9"/>
        </w:numPr>
        <w:jc w:val="both"/>
        <w:rPr>
          <w:rFonts w:asciiTheme="minorHAnsi" w:hAnsiTheme="minorHAnsi" w:cs="Arial"/>
          <w:iCs/>
          <w:sz w:val="22"/>
          <w:szCs w:val="24"/>
        </w:rPr>
      </w:pPr>
      <w:r w:rsidRPr="000E7838">
        <w:rPr>
          <w:rFonts w:asciiTheme="minorHAnsi" w:hAnsiTheme="minorHAnsi" w:cs="Arial"/>
          <w:iCs/>
          <w:sz w:val="22"/>
          <w:szCs w:val="24"/>
        </w:rPr>
        <w:t xml:space="preserve">do 30 dní v prípade skrytých </w:t>
      </w:r>
      <w:proofErr w:type="spellStart"/>
      <w:r w:rsidRPr="000E7838">
        <w:rPr>
          <w:rFonts w:asciiTheme="minorHAnsi" w:hAnsiTheme="minorHAnsi" w:cs="Arial"/>
          <w:iCs/>
          <w:sz w:val="22"/>
          <w:szCs w:val="24"/>
        </w:rPr>
        <w:t>vád</w:t>
      </w:r>
      <w:proofErr w:type="spellEnd"/>
      <w:r w:rsidRPr="000E7838">
        <w:rPr>
          <w:rFonts w:asciiTheme="minorHAnsi" w:hAnsiTheme="minorHAnsi" w:cs="Arial"/>
          <w:iCs/>
          <w:sz w:val="22"/>
          <w:szCs w:val="24"/>
        </w:rPr>
        <w:t xml:space="preserve"> a v prípade ich zistenia oznámiť ich v uvedenej lehote v uplatnenej písomnej reklamácii predávajúcemu doporučeným listom alebo e-mailom.</w:t>
      </w:r>
    </w:p>
    <w:p w:rsidR="00EA44D6" w:rsidRPr="000E7838" w:rsidRDefault="00EA44D6" w:rsidP="00EA44D6">
      <w:pPr>
        <w:jc w:val="both"/>
        <w:rPr>
          <w:rFonts w:asciiTheme="minorHAnsi" w:hAnsiTheme="minorHAnsi" w:cs="Arial"/>
          <w:iCs/>
          <w:sz w:val="22"/>
          <w:szCs w:val="24"/>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Kupujúci je oprávnený uplatňovať nároky z </w:t>
      </w:r>
      <w:proofErr w:type="spellStart"/>
      <w:r w:rsidRPr="000E7838">
        <w:rPr>
          <w:rFonts w:asciiTheme="minorHAnsi" w:hAnsiTheme="minorHAnsi" w:cs="Arial"/>
          <w:iCs/>
          <w:sz w:val="22"/>
          <w:szCs w:val="24"/>
        </w:rPr>
        <w:t>vád</w:t>
      </w:r>
      <w:proofErr w:type="spellEnd"/>
      <w:r w:rsidRPr="000E7838">
        <w:rPr>
          <w:rFonts w:asciiTheme="minorHAnsi" w:hAnsiTheme="minorHAnsi" w:cs="Arial"/>
          <w:iCs/>
          <w:sz w:val="22"/>
          <w:szCs w:val="24"/>
        </w:rPr>
        <w:t xml:space="preserve"> tovaru, ak podá predávajúcemu správu o </w:t>
      </w:r>
      <w:proofErr w:type="spellStart"/>
      <w:r w:rsidRPr="000E7838">
        <w:rPr>
          <w:rFonts w:asciiTheme="minorHAnsi" w:hAnsiTheme="minorHAnsi" w:cs="Arial"/>
          <w:iCs/>
          <w:sz w:val="22"/>
          <w:szCs w:val="24"/>
        </w:rPr>
        <w:t>vadách</w:t>
      </w:r>
      <w:proofErr w:type="spellEnd"/>
      <w:r w:rsidRPr="000E7838">
        <w:rPr>
          <w:rFonts w:asciiTheme="minorHAnsi" w:hAnsiTheme="minorHAnsi" w:cs="Arial"/>
          <w:iCs/>
          <w:sz w:val="22"/>
          <w:szCs w:val="24"/>
        </w:rPr>
        <w:t xml:space="preserve"> tovaru bez zbytočného odkladu po tom, čo </w:t>
      </w:r>
      <w:proofErr w:type="spellStart"/>
      <w:r w:rsidRPr="000E7838">
        <w:rPr>
          <w:rFonts w:asciiTheme="minorHAnsi" w:hAnsiTheme="minorHAnsi" w:cs="Arial"/>
          <w:iCs/>
          <w:sz w:val="22"/>
          <w:szCs w:val="24"/>
        </w:rPr>
        <w:t>vady</w:t>
      </w:r>
      <w:proofErr w:type="spellEnd"/>
      <w:r w:rsidRPr="000E7838">
        <w:rPr>
          <w:rFonts w:asciiTheme="minorHAnsi" w:hAnsiTheme="minorHAnsi" w:cs="Arial"/>
          <w:iCs/>
          <w:sz w:val="22"/>
          <w:szCs w:val="24"/>
        </w:rPr>
        <w:t xml:space="preserve"> zistil, alebo pri vynaložení odbornej starostlivosti mal zistiť pri prehliadke tovaru, najneskôr v lehotách uvedených v ods. 3 tohto článku zmluvy. Pri </w:t>
      </w:r>
      <w:proofErr w:type="spellStart"/>
      <w:r w:rsidRPr="000E7838">
        <w:rPr>
          <w:rFonts w:asciiTheme="minorHAnsi" w:hAnsiTheme="minorHAnsi" w:cs="Arial"/>
          <w:iCs/>
          <w:sz w:val="22"/>
          <w:szCs w:val="24"/>
        </w:rPr>
        <w:t>vadách</w:t>
      </w:r>
      <w:proofErr w:type="spellEnd"/>
      <w:r w:rsidRPr="000E7838">
        <w:rPr>
          <w:rFonts w:asciiTheme="minorHAnsi" w:hAnsiTheme="minorHAnsi" w:cs="Arial"/>
          <w:iCs/>
          <w:sz w:val="22"/>
          <w:szCs w:val="24"/>
        </w:rPr>
        <w:t>, na ktoré sa vzťahuje záruka za akosť, platí namiesto tejto lehoty záručná doba.</w:t>
      </w:r>
    </w:p>
    <w:p w:rsidR="00EA44D6" w:rsidRPr="000E7838" w:rsidRDefault="00EA44D6" w:rsidP="00EA44D6">
      <w:pPr>
        <w:ind w:left="180"/>
        <w:jc w:val="both"/>
        <w:rPr>
          <w:rFonts w:asciiTheme="minorHAnsi" w:hAnsiTheme="minorHAnsi" w:cs="Arial"/>
          <w:iCs/>
          <w:sz w:val="22"/>
          <w:szCs w:val="24"/>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 xml:space="preserve">V prípade vyskytnutia sa </w:t>
      </w:r>
      <w:proofErr w:type="spellStart"/>
      <w:r w:rsidRPr="000E7838">
        <w:rPr>
          <w:rFonts w:asciiTheme="minorHAnsi" w:hAnsiTheme="minorHAnsi" w:cs="Arial"/>
          <w:iCs/>
          <w:sz w:val="22"/>
          <w:szCs w:val="24"/>
        </w:rPr>
        <w:t>vady</w:t>
      </w:r>
      <w:proofErr w:type="spellEnd"/>
      <w:r w:rsidRPr="000E7838">
        <w:rPr>
          <w:rFonts w:asciiTheme="minorHAnsi" w:hAnsiTheme="minorHAnsi" w:cs="Arial"/>
          <w:iCs/>
          <w:sz w:val="22"/>
          <w:szCs w:val="24"/>
        </w:rPr>
        <w:t xml:space="preserve"> na predmete kúpnej zmluvy, ktorá spôsobuje porušenie zmluvy podstatným spôsobom  je povinný kupujúci vo včasnom oznámení </w:t>
      </w:r>
      <w:proofErr w:type="spellStart"/>
      <w:r w:rsidRPr="000E7838">
        <w:rPr>
          <w:rFonts w:asciiTheme="minorHAnsi" w:hAnsiTheme="minorHAnsi" w:cs="Arial"/>
          <w:iCs/>
          <w:sz w:val="22"/>
          <w:szCs w:val="24"/>
        </w:rPr>
        <w:t>vád</w:t>
      </w:r>
      <w:proofErr w:type="spellEnd"/>
      <w:r w:rsidRPr="000E7838">
        <w:rPr>
          <w:rFonts w:asciiTheme="minorHAnsi" w:hAnsiTheme="minorHAnsi" w:cs="Arial"/>
          <w:iCs/>
          <w:sz w:val="22"/>
          <w:szCs w:val="24"/>
        </w:rPr>
        <w:t xml:space="preserve"> tovaru predávajúcemu uplatniť i voľbu nároku, akým spôsobom požaduje </w:t>
      </w:r>
      <w:proofErr w:type="spellStart"/>
      <w:r w:rsidRPr="000E7838">
        <w:rPr>
          <w:rFonts w:asciiTheme="minorHAnsi" w:hAnsiTheme="minorHAnsi" w:cs="Arial"/>
          <w:iCs/>
          <w:sz w:val="22"/>
          <w:szCs w:val="24"/>
        </w:rPr>
        <w:t>vadu</w:t>
      </w:r>
      <w:proofErr w:type="spellEnd"/>
      <w:r w:rsidRPr="000E7838">
        <w:rPr>
          <w:rFonts w:asciiTheme="minorHAnsi" w:hAnsiTheme="minorHAnsi" w:cs="Arial"/>
          <w:iCs/>
          <w:sz w:val="22"/>
          <w:szCs w:val="24"/>
        </w:rPr>
        <w:t xml:space="preserve"> odstrániť. Kupujúci je oprávnený:</w:t>
      </w:r>
    </w:p>
    <w:p w:rsidR="00EA44D6" w:rsidRPr="000E7838" w:rsidRDefault="00EA44D6" w:rsidP="00EA44D6">
      <w:pPr>
        <w:numPr>
          <w:ilvl w:val="2"/>
          <w:numId w:val="1"/>
        </w:numPr>
        <w:jc w:val="both"/>
        <w:rPr>
          <w:rFonts w:asciiTheme="minorHAnsi" w:hAnsiTheme="minorHAnsi" w:cs="Arial"/>
          <w:iCs/>
          <w:sz w:val="22"/>
          <w:szCs w:val="24"/>
        </w:rPr>
      </w:pPr>
      <w:r w:rsidRPr="000E7838">
        <w:rPr>
          <w:rFonts w:asciiTheme="minorHAnsi" w:hAnsiTheme="minorHAnsi" w:cs="Arial"/>
          <w:iCs/>
          <w:sz w:val="22"/>
          <w:szCs w:val="24"/>
        </w:rPr>
        <w:t xml:space="preserve">požadovať odstránenie </w:t>
      </w:r>
      <w:proofErr w:type="spellStart"/>
      <w:r w:rsidRPr="000E7838">
        <w:rPr>
          <w:rFonts w:asciiTheme="minorHAnsi" w:hAnsiTheme="minorHAnsi" w:cs="Arial"/>
          <w:iCs/>
          <w:sz w:val="22"/>
          <w:szCs w:val="24"/>
        </w:rPr>
        <w:t>vád</w:t>
      </w:r>
      <w:proofErr w:type="spellEnd"/>
      <w:r w:rsidRPr="000E7838">
        <w:rPr>
          <w:rFonts w:asciiTheme="minorHAnsi" w:hAnsiTheme="minorHAnsi" w:cs="Arial"/>
          <w:iCs/>
          <w:sz w:val="22"/>
          <w:szCs w:val="24"/>
        </w:rPr>
        <w:t xml:space="preserve"> dodaním náhradného tovaru za </w:t>
      </w:r>
      <w:proofErr w:type="spellStart"/>
      <w:r w:rsidRPr="000E7838">
        <w:rPr>
          <w:rFonts w:asciiTheme="minorHAnsi" w:hAnsiTheme="minorHAnsi" w:cs="Arial"/>
          <w:iCs/>
          <w:sz w:val="22"/>
          <w:szCs w:val="24"/>
        </w:rPr>
        <w:t>vadný</w:t>
      </w:r>
      <w:proofErr w:type="spellEnd"/>
      <w:r w:rsidRPr="000E7838">
        <w:rPr>
          <w:rFonts w:asciiTheme="minorHAnsi" w:hAnsiTheme="minorHAnsi" w:cs="Arial"/>
          <w:iCs/>
          <w:sz w:val="22"/>
          <w:szCs w:val="24"/>
        </w:rPr>
        <w:t xml:space="preserve">  tovar, dodanie chýbajúceho tovaru a požadovať odstránenie právnych </w:t>
      </w:r>
      <w:proofErr w:type="spellStart"/>
      <w:r w:rsidRPr="000E7838">
        <w:rPr>
          <w:rFonts w:asciiTheme="minorHAnsi" w:hAnsiTheme="minorHAnsi" w:cs="Arial"/>
          <w:iCs/>
          <w:sz w:val="22"/>
          <w:szCs w:val="24"/>
        </w:rPr>
        <w:t>vád</w:t>
      </w:r>
      <w:proofErr w:type="spellEnd"/>
      <w:r w:rsidRPr="000E7838">
        <w:rPr>
          <w:rFonts w:asciiTheme="minorHAnsi" w:hAnsiTheme="minorHAnsi" w:cs="Arial"/>
          <w:iCs/>
          <w:sz w:val="22"/>
          <w:szCs w:val="24"/>
        </w:rPr>
        <w:t xml:space="preserve"> tovaru</w:t>
      </w:r>
    </w:p>
    <w:p w:rsidR="00EA44D6" w:rsidRPr="000E7838" w:rsidRDefault="00EA44D6" w:rsidP="00EA44D6">
      <w:pPr>
        <w:numPr>
          <w:ilvl w:val="2"/>
          <w:numId w:val="1"/>
        </w:numPr>
        <w:jc w:val="both"/>
        <w:rPr>
          <w:rFonts w:asciiTheme="minorHAnsi" w:hAnsiTheme="minorHAnsi" w:cs="Arial"/>
          <w:iCs/>
          <w:sz w:val="22"/>
          <w:szCs w:val="24"/>
        </w:rPr>
      </w:pPr>
      <w:r w:rsidRPr="000E7838">
        <w:rPr>
          <w:rFonts w:asciiTheme="minorHAnsi" w:hAnsiTheme="minorHAnsi" w:cs="Arial"/>
          <w:iCs/>
          <w:sz w:val="22"/>
          <w:szCs w:val="24"/>
        </w:rPr>
        <w:t xml:space="preserve">požadovať odstránenie </w:t>
      </w:r>
      <w:proofErr w:type="spellStart"/>
      <w:r w:rsidRPr="000E7838">
        <w:rPr>
          <w:rFonts w:asciiTheme="minorHAnsi" w:hAnsiTheme="minorHAnsi" w:cs="Arial"/>
          <w:iCs/>
          <w:sz w:val="22"/>
          <w:szCs w:val="24"/>
        </w:rPr>
        <w:t>vád</w:t>
      </w:r>
      <w:proofErr w:type="spellEnd"/>
      <w:r w:rsidRPr="000E7838">
        <w:rPr>
          <w:rFonts w:asciiTheme="minorHAnsi" w:hAnsiTheme="minorHAnsi" w:cs="Arial"/>
          <w:iCs/>
          <w:sz w:val="22"/>
          <w:szCs w:val="24"/>
        </w:rPr>
        <w:t xml:space="preserve"> opravou tovaru, ak sú </w:t>
      </w:r>
      <w:proofErr w:type="spellStart"/>
      <w:r w:rsidRPr="000E7838">
        <w:rPr>
          <w:rFonts w:asciiTheme="minorHAnsi" w:hAnsiTheme="minorHAnsi" w:cs="Arial"/>
          <w:iCs/>
          <w:sz w:val="22"/>
          <w:szCs w:val="24"/>
        </w:rPr>
        <w:t>vady</w:t>
      </w:r>
      <w:proofErr w:type="spellEnd"/>
      <w:r w:rsidRPr="000E7838">
        <w:rPr>
          <w:rFonts w:asciiTheme="minorHAnsi" w:hAnsiTheme="minorHAnsi" w:cs="Arial"/>
          <w:iCs/>
          <w:sz w:val="22"/>
          <w:szCs w:val="24"/>
        </w:rPr>
        <w:t xml:space="preserve"> opraviteľné</w:t>
      </w:r>
    </w:p>
    <w:p w:rsidR="00EA44D6" w:rsidRPr="000E7838" w:rsidRDefault="00EA44D6" w:rsidP="00EA44D6">
      <w:pPr>
        <w:numPr>
          <w:ilvl w:val="2"/>
          <w:numId w:val="1"/>
        </w:numPr>
        <w:jc w:val="both"/>
        <w:rPr>
          <w:rFonts w:asciiTheme="minorHAnsi" w:hAnsiTheme="minorHAnsi" w:cs="Arial"/>
          <w:iCs/>
          <w:sz w:val="22"/>
          <w:szCs w:val="24"/>
        </w:rPr>
      </w:pPr>
      <w:r w:rsidRPr="000E7838">
        <w:rPr>
          <w:rFonts w:asciiTheme="minorHAnsi" w:hAnsiTheme="minorHAnsi" w:cs="Arial"/>
          <w:iCs/>
          <w:sz w:val="22"/>
          <w:szCs w:val="24"/>
        </w:rPr>
        <w:t>požadovať primeranú zľavu z kúpnej ceny, alebo</w:t>
      </w:r>
    </w:p>
    <w:p w:rsidR="00EA44D6" w:rsidRPr="000E7838" w:rsidRDefault="00EA44D6" w:rsidP="00EA44D6">
      <w:pPr>
        <w:numPr>
          <w:ilvl w:val="2"/>
          <w:numId w:val="1"/>
        </w:numPr>
        <w:jc w:val="both"/>
        <w:rPr>
          <w:rFonts w:asciiTheme="minorHAnsi" w:hAnsiTheme="minorHAnsi" w:cs="Arial"/>
          <w:iCs/>
          <w:sz w:val="22"/>
          <w:szCs w:val="24"/>
        </w:rPr>
      </w:pPr>
      <w:r w:rsidRPr="000E7838">
        <w:rPr>
          <w:rFonts w:asciiTheme="minorHAnsi" w:hAnsiTheme="minorHAnsi" w:cs="Arial"/>
          <w:iCs/>
          <w:sz w:val="22"/>
          <w:szCs w:val="24"/>
        </w:rPr>
        <w:t>odstúpiť od zmluvy.</w:t>
      </w:r>
    </w:p>
    <w:p w:rsidR="00EA44D6" w:rsidRPr="000E7838" w:rsidRDefault="00EA44D6" w:rsidP="00EA44D6">
      <w:pPr>
        <w:ind w:left="708"/>
        <w:jc w:val="both"/>
        <w:rPr>
          <w:rFonts w:asciiTheme="minorHAnsi" w:hAnsiTheme="minorHAnsi" w:cs="Arial"/>
          <w:iCs/>
          <w:sz w:val="22"/>
          <w:szCs w:val="24"/>
          <w:u w:val="single"/>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Ak je dodaním predmetu kúpnej zmluvy s </w:t>
      </w:r>
      <w:proofErr w:type="spellStart"/>
      <w:r w:rsidRPr="000E7838">
        <w:rPr>
          <w:rFonts w:asciiTheme="minorHAnsi" w:hAnsiTheme="minorHAnsi" w:cs="Arial"/>
          <w:iCs/>
          <w:sz w:val="22"/>
          <w:szCs w:val="24"/>
        </w:rPr>
        <w:t>vadami</w:t>
      </w:r>
      <w:proofErr w:type="spellEnd"/>
      <w:r w:rsidRPr="000E7838">
        <w:rPr>
          <w:rFonts w:asciiTheme="minorHAnsi" w:hAnsiTheme="minorHAnsi" w:cs="Arial"/>
          <w:iCs/>
          <w:sz w:val="22"/>
          <w:szCs w:val="24"/>
        </w:rPr>
        <w:t xml:space="preserve"> zmluva porušená nepodstatným spôsobom, môže kupujúci požadovať buď dodanie chýbajúcej časti a odstránenie ostatných </w:t>
      </w:r>
      <w:proofErr w:type="spellStart"/>
      <w:r w:rsidRPr="000E7838">
        <w:rPr>
          <w:rFonts w:asciiTheme="minorHAnsi" w:hAnsiTheme="minorHAnsi" w:cs="Arial"/>
          <w:iCs/>
          <w:sz w:val="22"/>
          <w:szCs w:val="24"/>
        </w:rPr>
        <w:t>vád</w:t>
      </w:r>
      <w:proofErr w:type="spellEnd"/>
      <w:r w:rsidRPr="000E7838">
        <w:rPr>
          <w:rFonts w:asciiTheme="minorHAnsi" w:hAnsiTheme="minorHAnsi" w:cs="Arial"/>
          <w:iCs/>
          <w:sz w:val="22"/>
          <w:szCs w:val="24"/>
        </w:rPr>
        <w:t xml:space="preserve"> predmetu kúpnej zmluvy.</w:t>
      </w:r>
    </w:p>
    <w:p w:rsidR="00EA44D6" w:rsidRPr="000E7838" w:rsidRDefault="00EA44D6" w:rsidP="00EA44D6">
      <w:pPr>
        <w:pStyle w:val="Odsekzoznamu"/>
        <w:jc w:val="both"/>
        <w:rPr>
          <w:rFonts w:asciiTheme="minorHAnsi" w:hAnsiTheme="minorHAnsi" w:cs="Arial"/>
          <w:iCs/>
          <w:sz w:val="22"/>
          <w:szCs w:val="24"/>
        </w:rPr>
      </w:pPr>
    </w:p>
    <w:p w:rsidR="00EA44D6" w:rsidRPr="00445EF4" w:rsidRDefault="00EA44D6" w:rsidP="00E35857">
      <w:pPr>
        <w:pStyle w:val="Odsekzoznamu"/>
        <w:numPr>
          <w:ilvl w:val="0"/>
          <w:numId w:val="8"/>
        </w:numPr>
        <w:jc w:val="both"/>
        <w:rPr>
          <w:rFonts w:asciiTheme="minorHAnsi" w:hAnsiTheme="minorHAnsi" w:cs="Arial"/>
          <w:iCs/>
          <w:sz w:val="22"/>
          <w:szCs w:val="24"/>
        </w:rPr>
      </w:pPr>
      <w:r w:rsidRPr="00445EF4">
        <w:rPr>
          <w:rFonts w:asciiTheme="minorHAnsi" w:hAnsiTheme="minorHAnsi" w:cs="Arial"/>
          <w:iCs/>
          <w:sz w:val="22"/>
          <w:szCs w:val="24"/>
        </w:rPr>
        <w:t>Predávajúci sa zaväzuje poskytnúť týmto kupujúcemu záruku na predmet kúpnej zmluvy v trvaní na 24 mesiacov. Záručná doba z</w:t>
      </w:r>
      <w:r w:rsidR="00445EF4">
        <w:rPr>
          <w:rFonts w:asciiTheme="minorHAnsi" w:hAnsiTheme="minorHAnsi" w:cs="Arial"/>
          <w:iCs/>
          <w:sz w:val="22"/>
          <w:szCs w:val="24"/>
        </w:rPr>
        <w:t xml:space="preserve">ačína plynúť odo dňa prevzatia </w:t>
      </w:r>
      <w:r w:rsidRPr="00445EF4">
        <w:rPr>
          <w:rFonts w:asciiTheme="minorHAnsi" w:hAnsiTheme="minorHAnsi" w:cs="Arial"/>
          <w:iCs/>
          <w:sz w:val="22"/>
          <w:szCs w:val="24"/>
        </w:rPr>
        <w:t xml:space="preserve">predmetu kúpnej zmluvy. Záručný servis sa vzťahuje na </w:t>
      </w:r>
      <w:r w:rsidR="00E35857" w:rsidRPr="00445EF4">
        <w:rPr>
          <w:rFonts w:asciiTheme="minorHAnsi" w:hAnsiTheme="minorHAnsi" w:cs="Arial"/>
          <w:iCs/>
          <w:sz w:val="22"/>
          <w:szCs w:val="24"/>
        </w:rPr>
        <w:t>všetky súčasti a</w:t>
      </w:r>
      <w:r w:rsidRPr="00445EF4">
        <w:rPr>
          <w:rFonts w:asciiTheme="minorHAnsi" w:hAnsiTheme="minorHAnsi" w:cs="Arial"/>
          <w:iCs/>
          <w:sz w:val="22"/>
          <w:szCs w:val="24"/>
        </w:rPr>
        <w:t xml:space="preserve"> komponenty,  výmenu chybn</w:t>
      </w:r>
      <w:r w:rsidR="00E35857" w:rsidRPr="00445EF4">
        <w:rPr>
          <w:rFonts w:asciiTheme="minorHAnsi" w:hAnsiTheme="minorHAnsi" w:cs="Arial"/>
          <w:iCs/>
          <w:sz w:val="22"/>
          <w:szCs w:val="24"/>
        </w:rPr>
        <w:t xml:space="preserve">ých </w:t>
      </w:r>
      <w:r w:rsidR="00E35857" w:rsidRPr="00445EF4">
        <w:rPr>
          <w:rFonts w:asciiTheme="minorHAnsi" w:hAnsiTheme="minorHAnsi" w:cs="Arial"/>
          <w:iCs/>
          <w:sz w:val="22"/>
          <w:szCs w:val="24"/>
        </w:rPr>
        <w:lastRenderedPageBreak/>
        <w:t>súčiastok</w:t>
      </w:r>
      <w:r w:rsidRPr="00445EF4">
        <w:rPr>
          <w:rFonts w:asciiTheme="minorHAnsi" w:hAnsiTheme="minorHAnsi" w:cs="Arial"/>
          <w:iCs/>
          <w:sz w:val="22"/>
          <w:szCs w:val="24"/>
        </w:rPr>
        <w:t xml:space="preserve">. Akékoľvek opravy bude vykonávať výlučne vyškolený technik predávajúceho. Čas odstránenia poruchy je do </w:t>
      </w:r>
      <w:r w:rsidR="00672257" w:rsidRPr="00445EF4">
        <w:rPr>
          <w:rFonts w:asciiTheme="minorHAnsi" w:hAnsiTheme="minorHAnsi" w:cs="Arial"/>
          <w:iCs/>
          <w:sz w:val="22"/>
          <w:szCs w:val="24"/>
        </w:rPr>
        <w:t>72</w:t>
      </w:r>
      <w:r w:rsidRPr="00445EF4">
        <w:rPr>
          <w:rFonts w:asciiTheme="minorHAnsi" w:hAnsiTheme="minorHAnsi" w:cs="Arial"/>
          <w:iCs/>
          <w:sz w:val="22"/>
          <w:szCs w:val="24"/>
        </w:rPr>
        <w:t xml:space="preserve"> hodín od </w:t>
      </w:r>
      <w:r w:rsidR="009C0596" w:rsidRPr="00445EF4">
        <w:rPr>
          <w:rFonts w:asciiTheme="minorHAnsi" w:hAnsiTheme="minorHAnsi" w:cs="Arial"/>
          <w:iCs/>
          <w:sz w:val="22"/>
          <w:szCs w:val="24"/>
        </w:rPr>
        <w:t xml:space="preserve">jej </w:t>
      </w:r>
      <w:r w:rsidRPr="00445EF4">
        <w:rPr>
          <w:rFonts w:asciiTheme="minorHAnsi" w:hAnsiTheme="minorHAnsi" w:cs="Arial"/>
          <w:iCs/>
          <w:sz w:val="22"/>
          <w:szCs w:val="24"/>
        </w:rPr>
        <w:t xml:space="preserve">nahlásenia </w:t>
      </w:r>
      <w:r w:rsidR="009C0596" w:rsidRPr="00445EF4">
        <w:rPr>
          <w:rFonts w:asciiTheme="minorHAnsi" w:hAnsiTheme="minorHAnsi" w:cs="Arial"/>
          <w:iCs/>
          <w:sz w:val="22"/>
          <w:szCs w:val="24"/>
        </w:rPr>
        <w:t xml:space="preserve">a to </w:t>
      </w:r>
      <w:r w:rsidR="003A28C4" w:rsidRPr="00445EF4">
        <w:rPr>
          <w:rFonts w:asciiTheme="minorHAnsi" w:hAnsiTheme="minorHAnsi" w:cs="Arial"/>
          <w:iCs/>
          <w:sz w:val="22"/>
          <w:szCs w:val="24"/>
        </w:rPr>
        <w:t>vzhľadom na charakter predmetu kúpy, počas kalendárnych dní</w:t>
      </w:r>
      <w:r w:rsidRPr="00445EF4">
        <w:rPr>
          <w:rFonts w:asciiTheme="minorHAnsi" w:hAnsiTheme="minorHAnsi" w:cs="Arial"/>
          <w:iCs/>
          <w:sz w:val="22"/>
          <w:szCs w:val="24"/>
        </w:rPr>
        <w:t xml:space="preserve"> pondelok až </w:t>
      </w:r>
      <w:r w:rsidR="003A28C4" w:rsidRPr="00445EF4">
        <w:rPr>
          <w:rFonts w:asciiTheme="minorHAnsi" w:hAnsiTheme="minorHAnsi" w:cs="Arial"/>
          <w:iCs/>
          <w:sz w:val="22"/>
          <w:szCs w:val="24"/>
        </w:rPr>
        <w:t>nedeľa</w:t>
      </w:r>
      <w:r w:rsidRPr="00445EF4">
        <w:rPr>
          <w:rFonts w:asciiTheme="minorHAnsi" w:hAnsiTheme="minorHAnsi" w:cs="Arial"/>
          <w:iCs/>
          <w:sz w:val="22"/>
          <w:szCs w:val="24"/>
        </w:rPr>
        <w:t xml:space="preserve"> v čase od 8,00 do 18,00 hod. </w:t>
      </w:r>
    </w:p>
    <w:p w:rsidR="00EA44D6" w:rsidRPr="000E7838" w:rsidRDefault="00EA44D6" w:rsidP="00EA44D6">
      <w:pPr>
        <w:pStyle w:val="Odsekzoznamu"/>
        <w:ind w:left="644"/>
        <w:rPr>
          <w:rFonts w:asciiTheme="minorHAnsi" w:hAnsiTheme="minorHAnsi" w:cs="Arial"/>
          <w:iCs/>
          <w:sz w:val="22"/>
          <w:szCs w:val="24"/>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 xml:space="preserve">Počas záručnej doby je kupujúci povinný podať predávajúcemu správu o poruchách predmetu kúpnej zmluvy bez zbytočného odkladu po tom, ako </w:t>
      </w:r>
      <w:proofErr w:type="spellStart"/>
      <w:r w:rsidRPr="000E7838">
        <w:rPr>
          <w:rFonts w:asciiTheme="minorHAnsi" w:hAnsiTheme="minorHAnsi" w:cs="Arial"/>
          <w:iCs/>
          <w:sz w:val="22"/>
          <w:szCs w:val="24"/>
        </w:rPr>
        <w:t>vadu</w:t>
      </w:r>
      <w:proofErr w:type="spellEnd"/>
      <w:r w:rsidRPr="000E7838">
        <w:rPr>
          <w:rFonts w:asciiTheme="minorHAnsi" w:hAnsiTheme="minorHAnsi" w:cs="Arial"/>
          <w:iCs/>
          <w:sz w:val="22"/>
          <w:szCs w:val="24"/>
        </w:rPr>
        <w:t xml:space="preserve"> zistil (telefonicky, e-mailom). </w:t>
      </w:r>
    </w:p>
    <w:p w:rsidR="00EA44D6" w:rsidRPr="000E7838" w:rsidRDefault="00EA44D6" w:rsidP="00EA44D6">
      <w:pPr>
        <w:jc w:val="both"/>
        <w:rPr>
          <w:rFonts w:asciiTheme="minorHAnsi" w:hAnsiTheme="minorHAnsi" w:cs="Arial"/>
          <w:iCs/>
          <w:sz w:val="22"/>
          <w:szCs w:val="24"/>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Záručná doba sa predlžuje o dobu, počas ktorej sú v rámci záručnej opravy odstraňované poruchy, za ktoré zodpovedá predávajúci a kupujúci nemôže predmet kúpnej zmluvy riadne užívať.</w:t>
      </w:r>
    </w:p>
    <w:p w:rsidR="00EA44D6" w:rsidRPr="000E7838" w:rsidRDefault="00EA44D6" w:rsidP="00EA44D6">
      <w:pPr>
        <w:jc w:val="both"/>
        <w:rPr>
          <w:rFonts w:asciiTheme="minorHAnsi" w:hAnsiTheme="minorHAnsi" w:cs="Arial"/>
          <w:iCs/>
          <w:sz w:val="22"/>
          <w:szCs w:val="24"/>
        </w:rPr>
      </w:pPr>
    </w:p>
    <w:p w:rsidR="00EA44D6" w:rsidRPr="000E7838" w:rsidRDefault="00EA44D6" w:rsidP="00EA44D6">
      <w:pPr>
        <w:numPr>
          <w:ilvl w:val="0"/>
          <w:numId w:val="8"/>
        </w:numPr>
        <w:jc w:val="both"/>
        <w:rPr>
          <w:rFonts w:asciiTheme="minorHAnsi" w:hAnsiTheme="minorHAnsi" w:cs="Arial"/>
          <w:iCs/>
          <w:sz w:val="22"/>
          <w:szCs w:val="24"/>
        </w:rPr>
      </w:pPr>
      <w:r w:rsidRPr="000E7838">
        <w:rPr>
          <w:rFonts w:asciiTheme="minorHAnsi" w:hAnsiTheme="minorHAnsi" w:cs="Arial"/>
          <w:iCs/>
          <w:sz w:val="22"/>
          <w:szCs w:val="24"/>
        </w:rPr>
        <w:t>Nároky vyplývajúce zo záruky nie je možné uplatňovať v týchto prípadoch:</w:t>
      </w:r>
    </w:p>
    <w:p w:rsidR="00EA44D6" w:rsidRPr="000E7838" w:rsidRDefault="00EA44D6" w:rsidP="00EA44D6">
      <w:pPr>
        <w:numPr>
          <w:ilvl w:val="1"/>
          <w:numId w:val="8"/>
        </w:numPr>
        <w:jc w:val="both"/>
        <w:rPr>
          <w:rFonts w:asciiTheme="minorHAnsi" w:hAnsiTheme="minorHAnsi" w:cs="Arial"/>
          <w:iCs/>
          <w:sz w:val="22"/>
          <w:szCs w:val="24"/>
        </w:rPr>
      </w:pPr>
      <w:r w:rsidRPr="000E7838">
        <w:rPr>
          <w:rFonts w:asciiTheme="minorHAnsi" w:hAnsiTheme="minorHAnsi" w:cs="Arial"/>
          <w:iCs/>
          <w:sz w:val="22"/>
          <w:szCs w:val="24"/>
        </w:rPr>
        <w:t>Pri prirodzenom opotrebovaní predmetu kúpnej zmluvy</w:t>
      </w:r>
    </w:p>
    <w:p w:rsidR="00EA44D6" w:rsidRPr="000E7838" w:rsidRDefault="00EA44D6" w:rsidP="00EA44D6">
      <w:pPr>
        <w:numPr>
          <w:ilvl w:val="1"/>
          <w:numId w:val="8"/>
        </w:numPr>
        <w:jc w:val="both"/>
        <w:rPr>
          <w:rFonts w:asciiTheme="minorHAnsi" w:hAnsiTheme="minorHAnsi" w:cs="Arial"/>
          <w:iCs/>
          <w:sz w:val="22"/>
          <w:szCs w:val="24"/>
        </w:rPr>
      </w:pPr>
      <w:r w:rsidRPr="000E7838">
        <w:rPr>
          <w:rFonts w:asciiTheme="minorHAnsi" w:hAnsiTheme="minorHAnsi" w:cs="Arial"/>
          <w:iCs/>
          <w:sz w:val="22"/>
          <w:szCs w:val="24"/>
        </w:rPr>
        <w:t>Pri poruchách vzniknutých používaním predmetu kúpnej zmluvy na prácu, ktorá je v rozpore s jeho určením.</w:t>
      </w:r>
    </w:p>
    <w:p w:rsidR="00EA44D6" w:rsidRPr="000E7838" w:rsidRDefault="00EA44D6" w:rsidP="00EA44D6">
      <w:pPr>
        <w:numPr>
          <w:ilvl w:val="1"/>
          <w:numId w:val="8"/>
        </w:numPr>
        <w:jc w:val="both"/>
        <w:rPr>
          <w:rFonts w:asciiTheme="minorHAnsi" w:hAnsiTheme="minorHAnsi" w:cs="Arial"/>
          <w:iCs/>
          <w:sz w:val="22"/>
          <w:szCs w:val="24"/>
        </w:rPr>
      </w:pPr>
      <w:r w:rsidRPr="000E7838">
        <w:rPr>
          <w:rFonts w:asciiTheme="minorHAnsi" w:hAnsiTheme="minorHAnsi" w:cs="Arial"/>
          <w:iCs/>
          <w:sz w:val="22"/>
          <w:szCs w:val="24"/>
        </w:rPr>
        <w:t>Pri poruchách vzniknutých zanedbaním obvyklej údržby predmetu kúpnej zmluvy</w:t>
      </w:r>
    </w:p>
    <w:p w:rsidR="00EA44D6" w:rsidRPr="000E7838" w:rsidRDefault="00EA44D6" w:rsidP="00EA44D6">
      <w:pPr>
        <w:numPr>
          <w:ilvl w:val="1"/>
          <w:numId w:val="8"/>
        </w:numPr>
        <w:jc w:val="both"/>
        <w:rPr>
          <w:rFonts w:asciiTheme="minorHAnsi" w:hAnsiTheme="minorHAnsi" w:cs="Arial"/>
          <w:iCs/>
          <w:sz w:val="22"/>
          <w:szCs w:val="24"/>
        </w:rPr>
      </w:pPr>
      <w:r w:rsidRPr="000E7838">
        <w:rPr>
          <w:rFonts w:asciiTheme="minorHAnsi" w:hAnsiTheme="minorHAnsi" w:cs="Arial"/>
          <w:iCs/>
          <w:sz w:val="22"/>
          <w:szCs w:val="24"/>
        </w:rPr>
        <w:t>Pri neoprávnenom zásahu do konštrukcie predmetu kúpnej zmluvy</w:t>
      </w:r>
    </w:p>
    <w:p w:rsidR="00EA44D6" w:rsidRPr="000E7838" w:rsidRDefault="00EA44D6" w:rsidP="00EA44D6">
      <w:pPr>
        <w:numPr>
          <w:ilvl w:val="1"/>
          <w:numId w:val="8"/>
        </w:numPr>
        <w:jc w:val="both"/>
        <w:rPr>
          <w:rFonts w:asciiTheme="minorHAnsi" w:hAnsiTheme="minorHAnsi" w:cs="Arial"/>
          <w:iCs/>
          <w:sz w:val="22"/>
          <w:szCs w:val="24"/>
        </w:rPr>
      </w:pPr>
      <w:r w:rsidRPr="000E7838">
        <w:rPr>
          <w:rFonts w:asciiTheme="minorHAnsi" w:hAnsiTheme="minorHAnsi" w:cs="Arial"/>
          <w:iCs/>
          <w:sz w:val="22"/>
          <w:szCs w:val="24"/>
        </w:rPr>
        <w:t>Pri oprave predmetu kúpnej zmluvy vykonanej neautorizovanou opravovňou.</w:t>
      </w:r>
    </w:p>
    <w:p w:rsidR="00EA44D6" w:rsidRPr="000E7838" w:rsidRDefault="00EA44D6" w:rsidP="00EA44D6">
      <w:pPr>
        <w:jc w:val="both"/>
        <w:rPr>
          <w:rFonts w:asciiTheme="minorHAnsi" w:hAnsiTheme="minorHAnsi" w:cs="Arial"/>
          <w:iCs/>
          <w:sz w:val="22"/>
          <w:szCs w:val="24"/>
          <w:u w:val="single"/>
        </w:rPr>
      </w:pP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Článok VII.</w:t>
      </w:r>
    </w:p>
    <w:p w:rsidR="00EA44D6" w:rsidRPr="000E7838" w:rsidRDefault="00EA44D6" w:rsidP="00EA44D6">
      <w:pPr>
        <w:jc w:val="center"/>
        <w:rPr>
          <w:rFonts w:asciiTheme="minorHAnsi" w:hAnsiTheme="minorHAnsi" w:cs="Arial"/>
          <w:b/>
          <w:bCs/>
          <w:iCs/>
          <w:sz w:val="22"/>
          <w:szCs w:val="24"/>
        </w:rPr>
      </w:pPr>
      <w:r w:rsidRPr="000E7838">
        <w:rPr>
          <w:rFonts w:asciiTheme="minorHAnsi" w:hAnsiTheme="minorHAnsi" w:cs="Arial"/>
          <w:b/>
          <w:bCs/>
          <w:iCs/>
          <w:sz w:val="22"/>
          <w:szCs w:val="24"/>
        </w:rPr>
        <w:t>Sankcie</w:t>
      </w:r>
    </w:p>
    <w:p w:rsidR="00EA44D6" w:rsidRPr="000E7838" w:rsidRDefault="00EA44D6" w:rsidP="00EA44D6">
      <w:pPr>
        <w:rPr>
          <w:rFonts w:asciiTheme="minorHAnsi" w:hAnsiTheme="minorHAnsi" w:cs="Arial"/>
          <w:b/>
          <w:bCs/>
          <w:iCs/>
          <w:sz w:val="22"/>
          <w:szCs w:val="24"/>
        </w:rPr>
      </w:pPr>
    </w:p>
    <w:p w:rsidR="00EA44D6" w:rsidRPr="000E7838" w:rsidRDefault="00EA44D6" w:rsidP="00EA44D6">
      <w:pPr>
        <w:numPr>
          <w:ilvl w:val="0"/>
          <w:numId w:val="6"/>
        </w:numPr>
        <w:jc w:val="both"/>
        <w:rPr>
          <w:rFonts w:asciiTheme="minorHAnsi" w:hAnsiTheme="minorHAnsi" w:cs="Arial"/>
          <w:bCs/>
          <w:iCs/>
          <w:sz w:val="22"/>
          <w:szCs w:val="24"/>
        </w:rPr>
      </w:pPr>
      <w:r w:rsidRPr="000E7838">
        <w:rPr>
          <w:rFonts w:asciiTheme="minorHAnsi" w:hAnsiTheme="minorHAnsi" w:cs="Arial"/>
          <w:iCs/>
          <w:sz w:val="22"/>
          <w:szCs w:val="24"/>
        </w:rPr>
        <w:t>Predávajúci sa zaväzuje zaplatiť kupujúcemu zmluvnú pokutu vo výške 0,</w:t>
      </w:r>
      <w:r w:rsidR="00E35857">
        <w:rPr>
          <w:rFonts w:asciiTheme="minorHAnsi" w:hAnsiTheme="minorHAnsi" w:cs="Arial"/>
          <w:iCs/>
          <w:sz w:val="22"/>
          <w:szCs w:val="24"/>
        </w:rPr>
        <w:t xml:space="preserve">05 </w:t>
      </w:r>
      <w:r w:rsidRPr="000E7838">
        <w:rPr>
          <w:rFonts w:asciiTheme="minorHAnsi" w:hAnsiTheme="minorHAnsi" w:cs="Arial"/>
          <w:iCs/>
          <w:sz w:val="22"/>
          <w:szCs w:val="24"/>
        </w:rPr>
        <w:t xml:space="preserve">% z kúpnej ceny, za každý deň omeškania, celkovo však maximálne 10% z celkovej zmluvnej ceny </w:t>
      </w:r>
      <w:r w:rsidR="00E35857">
        <w:rPr>
          <w:rFonts w:asciiTheme="minorHAnsi" w:hAnsiTheme="minorHAnsi" w:cs="Arial"/>
          <w:iCs/>
          <w:sz w:val="22"/>
          <w:szCs w:val="24"/>
        </w:rPr>
        <w:t>za</w:t>
      </w:r>
      <w:r w:rsidRPr="000E7838">
        <w:rPr>
          <w:rFonts w:asciiTheme="minorHAnsi" w:hAnsiTheme="minorHAnsi" w:cs="Arial"/>
          <w:iCs/>
          <w:sz w:val="22"/>
          <w:szCs w:val="24"/>
        </w:rPr>
        <w:t xml:space="preserve"> začatý deň v prípade, že sa dostane do omeškania s dodaním predmetu kúpnej zmluvy v dohodnutom čase.</w:t>
      </w:r>
    </w:p>
    <w:p w:rsidR="00EA44D6" w:rsidRPr="000E7838" w:rsidRDefault="00EA44D6" w:rsidP="00EA44D6">
      <w:pPr>
        <w:ind w:left="180"/>
        <w:jc w:val="both"/>
        <w:rPr>
          <w:rFonts w:asciiTheme="minorHAnsi" w:hAnsiTheme="minorHAnsi" w:cs="Arial"/>
          <w:bCs/>
          <w:iCs/>
          <w:sz w:val="22"/>
          <w:szCs w:val="24"/>
        </w:rPr>
      </w:pPr>
    </w:p>
    <w:p w:rsidR="00EA44D6" w:rsidRPr="000E7838" w:rsidRDefault="00EA44D6" w:rsidP="00EA44D6">
      <w:pPr>
        <w:numPr>
          <w:ilvl w:val="0"/>
          <w:numId w:val="6"/>
        </w:numPr>
        <w:jc w:val="both"/>
        <w:rPr>
          <w:rFonts w:asciiTheme="minorHAnsi" w:hAnsiTheme="minorHAnsi" w:cs="Arial"/>
          <w:bCs/>
          <w:iCs/>
          <w:sz w:val="22"/>
          <w:szCs w:val="24"/>
        </w:rPr>
      </w:pPr>
      <w:r w:rsidRPr="000E7838">
        <w:rPr>
          <w:rFonts w:asciiTheme="minorHAnsi" w:hAnsiTheme="minorHAnsi" w:cs="Arial"/>
          <w:iCs/>
          <w:sz w:val="22"/>
          <w:szCs w:val="24"/>
        </w:rPr>
        <w:t>Kupujúci sa zaväzuje zaplatiť predávajúcemu zmluvnú pokutu vo výške</w:t>
      </w:r>
      <w:r w:rsidR="00E35857">
        <w:rPr>
          <w:rFonts w:asciiTheme="minorHAnsi" w:hAnsiTheme="minorHAnsi" w:cs="Arial"/>
          <w:bCs/>
          <w:iCs/>
          <w:sz w:val="22"/>
          <w:szCs w:val="24"/>
        </w:rPr>
        <w:t xml:space="preserve"> 0,05</w:t>
      </w:r>
      <w:r w:rsidRPr="000E7838">
        <w:rPr>
          <w:rFonts w:asciiTheme="minorHAnsi" w:hAnsiTheme="minorHAnsi" w:cs="Arial"/>
          <w:iCs/>
          <w:sz w:val="22"/>
          <w:szCs w:val="24"/>
        </w:rPr>
        <w:t xml:space="preserve">% z kúpnej ceny, za každý deň omeškania, celkovo však maximálne 10% z celkovej zmluvnej ceny                                                                                                        </w:t>
      </w:r>
      <w:r w:rsidR="00E35857">
        <w:rPr>
          <w:rFonts w:asciiTheme="minorHAnsi" w:hAnsiTheme="minorHAnsi" w:cs="Arial"/>
          <w:iCs/>
          <w:sz w:val="22"/>
          <w:szCs w:val="24"/>
        </w:rPr>
        <w:t>za</w:t>
      </w:r>
      <w:r w:rsidRPr="000E7838">
        <w:rPr>
          <w:rFonts w:asciiTheme="minorHAnsi" w:hAnsiTheme="minorHAnsi" w:cs="Arial"/>
          <w:iCs/>
          <w:sz w:val="22"/>
          <w:szCs w:val="24"/>
        </w:rPr>
        <w:t xml:space="preserve"> začatý v prípade, že sa dostane do omeškania so zaplatením kúpnej ceny.</w:t>
      </w:r>
    </w:p>
    <w:p w:rsidR="00EA44D6" w:rsidRPr="000E7838" w:rsidRDefault="00EA44D6" w:rsidP="00EA44D6">
      <w:pPr>
        <w:ind w:left="180"/>
        <w:jc w:val="both"/>
        <w:rPr>
          <w:rFonts w:asciiTheme="minorHAnsi" w:hAnsiTheme="minorHAnsi" w:cs="Arial"/>
          <w:bCs/>
          <w:iCs/>
          <w:sz w:val="22"/>
          <w:szCs w:val="24"/>
        </w:rPr>
      </w:pPr>
    </w:p>
    <w:p w:rsidR="00EA44D6" w:rsidRPr="000E7838" w:rsidRDefault="00EA44D6" w:rsidP="00EA44D6">
      <w:pPr>
        <w:numPr>
          <w:ilvl w:val="0"/>
          <w:numId w:val="6"/>
        </w:numPr>
        <w:jc w:val="both"/>
        <w:rPr>
          <w:rFonts w:asciiTheme="minorHAnsi" w:hAnsiTheme="minorHAnsi" w:cs="Arial"/>
          <w:bCs/>
          <w:iCs/>
          <w:sz w:val="22"/>
          <w:szCs w:val="24"/>
        </w:rPr>
      </w:pPr>
      <w:r w:rsidRPr="000E7838">
        <w:rPr>
          <w:rFonts w:asciiTheme="minorHAnsi" w:hAnsiTheme="minorHAnsi" w:cs="Arial"/>
          <w:bCs/>
          <w:iCs/>
          <w:sz w:val="22"/>
          <w:szCs w:val="24"/>
        </w:rPr>
        <w:t>Zaplatením zmluvnej pokuty podľa bodu 1. alebo 2 tohto článku zmluvy,  nevzniká nárok zmluvných strán na uplatňovanie a vymáhanie náhrady škody, ktorá vznikne v dôsledku porušenia povinnosti, na ktorú sa viaže povinnosť zaplatenia zmluvnej pokuty.</w:t>
      </w:r>
    </w:p>
    <w:p w:rsidR="00EA44D6" w:rsidRDefault="00EA44D6" w:rsidP="00EA44D6">
      <w:pPr>
        <w:jc w:val="both"/>
        <w:rPr>
          <w:rFonts w:asciiTheme="minorHAnsi" w:hAnsiTheme="minorHAnsi" w:cs="Arial"/>
          <w:iCs/>
          <w:sz w:val="22"/>
          <w:szCs w:val="24"/>
        </w:rPr>
      </w:pPr>
    </w:p>
    <w:p w:rsidR="003A28C4" w:rsidRPr="000E7838" w:rsidRDefault="003A28C4" w:rsidP="00EA44D6">
      <w:pPr>
        <w:jc w:val="both"/>
        <w:rPr>
          <w:rFonts w:asciiTheme="minorHAnsi" w:hAnsiTheme="minorHAnsi" w:cs="Arial"/>
          <w:iCs/>
          <w:sz w:val="22"/>
          <w:szCs w:val="24"/>
        </w:rPr>
      </w:pP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Článok VIII.</w:t>
      </w:r>
    </w:p>
    <w:p w:rsidR="00EA44D6" w:rsidRPr="000E7838" w:rsidRDefault="00EA44D6" w:rsidP="00EA44D6">
      <w:pPr>
        <w:jc w:val="center"/>
        <w:rPr>
          <w:rFonts w:asciiTheme="minorHAnsi" w:hAnsiTheme="minorHAnsi" w:cs="Arial"/>
          <w:b/>
          <w:iCs/>
          <w:sz w:val="22"/>
          <w:szCs w:val="24"/>
        </w:rPr>
      </w:pPr>
      <w:r w:rsidRPr="000E7838">
        <w:rPr>
          <w:rFonts w:asciiTheme="minorHAnsi" w:hAnsiTheme="minorHAnsi" w:cs="Arial"/>
          <w:b/>
          <w:iCs/>
          <w:sz w:val="22"/>
          <w:szCs w:val="24"/>
        </w:rPr>
        <w:t>Záverečné ustanovenia</w:t>
      </w:r>
    </w:p>
    <w:p w:rsidR="00EA44D6" w:rsidRPr="000E7838" w:rsidRDefault="00EA44D6" w:rsidP="00EA44D6">
      <w:pPr>
        <w:jc w:val="center"/>
        <w:rPr>
          <w:rFonts w:asciiTheme="minorHAnsi" w:hAnsiTheme="minorHAnsi" w:cs="Arial"/>
          <w:b/>
          <w:iCs/>
          <w:sz w:val="22"/>
          <w:szCs w:val="24"/>
        </w:rPr>
      </w:pPr>
    </w:p>
    <w:p w:rsidR="00EA44D6" w:rsidRPr="000E7838" w:rsidRDefault="00EA44D6" w:rsidP="00EA44D6">
      <w:pPr>
        <w:numPr>
          <w:ilvl w:val="0"/>
          <w:numId w:val="7"/>
        </w:numPr>
        <w:jc w:val="both"/>
        <w:rPr>
          <w:rFonts w:asciiTheme="minorHAnsi" w:hAnsiTheme="minorHAnsi" w:cs="Arial"/>
          <w:bCs/>
          <w:iCs/>
          <w:sz w:val="22"/>
          <w:szCs w:val="24"/>
        </w:rPr>
      </w:pPr>
      <w:r w:rsidRPr="000E7838">
        <w:rPr>
          <w:rFonts w:asciiTheme="minorHAnsi" w:hAnsiTheme="minorHAnsi" w:cs="Arial"/>
          <w:bCs/>
          <w:iCs/>
          <w:sz w:val="22"/>
          <w:szCs w:val="24"/>
        </w:rPr>
        <w:t>Zmluvné strany sa dohodli, že túto kúpnu zmluvu je možné zmeniť len na základe vzájomnej dohody zmluvných strán vo forme písomných dodatkov.</w:t>
      </w:r>
    </w:p>
    <w:p w:rsidR="00EA44D6" w:rsidRPr="000E7838" w:rsidRDefault="00EA44D6" w:rsidP="00EA44D6">
      <w:pPr>
        <w:ind w:left="180"/>
        <w:jc w:val="both"/>
        <w:rPr>
          <w:rFonts w:asciiTheme="minorHAnsi" w:hAnsiTheme="minorHAnsi" w:cs="Arial"/>
          <w:bCs/>
          <w:iCs/>
          <w:sz w:val="22"/>
          <w:szCs w:val="24"/>
        </w:rPr>
      </w:pPr>
    </w:p>
    <w:p w:rsidR="00EA44D6" w:rsidRPr="000E7838" w:rsidRDefault="00EA44D6" w:rsidP="00EA44D6">
      <w:pPr>
        <w:numPr>
          <w:ilvl w:val="0"/>
          <w:numId w:val="7"/>
        </w:numPr>
        <w:jc w:val="both"/>
        <w:rPr>
          <w:rFonts w:asciiTheme="minorHAnsi" w:hAnsiTheme="minorHAnsi" w:cs="Arial"/>
          <w:bCs/>
          <w:iCs/>
          <w:sz w:val="22"/>
          <w:szCs w:val="24"/>
        </w:rPr>
      </w:pPr>
      <w:r w:rsidRPr="000E7838">
        <w:rPr>
          <w:rFonts w:asciiTheme="minorHAnsi" w:hAnsiTheme="minorHAnsi" w:cs="Arial"/>
          <w:bCs/>
          <w:iCs/>
          <w:sz w:val="22"/>
          <w:szCs w:val="24"/>
        </w:rPr>
        <w:t xml:space="preserve">Zmluvné strany sa dohodli, že v prípade sporov budú tieto riešiť predovšetkým spôsobom vzájomných jednaní tak, aby prišlo k mimosúdnej dohode. Pokiaľ nebude možné nájsť kompromisné riešenie mimosúdnou dohodou, budú zmluvné strany riešiť spory súdnou cestou, pričom príslušným súdom bude všeobecný súd odporcu. </w:t>
      </w: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numPr>
          <w:ilvl w:val="0"/>
          <w:numId w:val="7"/>
        </w:numPr>
        <w:jc w:val="both"/>
        <w:rPr>
          <w:rFonts w:asciiTheme="minorHAnsi" w:hAnsiTheme="minorHAnsi" w:cs="Arial"/>
          <w:bCs/>
          <w:iCs/>
          <w:sz w:val="22"/>
          <w:szCs w:val="24"/>
        </w:rPr>
      </w:pPr>
      <w:r w:rsidRPr="000E7838">
        <w:rPr>
          <w:rFonts w:asciiTheme="minorHAnsi" w:hAnsiTheme="minorHAnsi" w:cs="Arial"/>
          <w:bCs/>
          <w:iCs/>
          <w:sz w:val="22"/>
          <w:szCs w:val="24"/>
        </w:rPr>
        <w:t xml:space="preserve">Táto zmluva nadobúda platnosť dňom jej podpísania obidvomi zmluvnými stranami a účinnosť dňom nasledujúcim po dni jej zverejnenia na webovom sídle Mesta Trnava, ktorým je internetová stránka Mesta Trnava podľa zákona č. 546/2010 Z. z., ktorým sa dopĺňa zákon č. 40/1964 Zb. Občiansky zákonník v znení neskorších predpisov a ktorým sa menia a dopĺňajú </w:t>
      </w:r>
      <w:r w:rsidRPr="000E7838">
        <w:rPr>
          <w:rFonts w:asciiTheme="minorHAnsi" w:hAnsiTheme="minorHAnsi" w:cs="Arial"/>
          <w:bCs/>
          <w:iCs/>
          <w:sz w:val="22"/>
          <w:szCs w:val="24"/>
        </w:rPr>
        <w:lastRenderedPageBreak/>
        <w:t>niektoré zákony. Je vyhotovená v piatich vyhotoveniach, dva pre predávajúceho a tri vyhotovenia pre kupujúceho.</w:t>
      </w: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numPr>
          <w:ilvl w:val="0"/>
          <w:numId w:val="7"/>
        </w:numPr>
        <w:jc w:val="both"/>
        <w:rPr>
          <w:rFonts w:asciiTheme="minorHAnsi" w:hAnsiTheme="minorHAnsi" w:cs="Arial"/>
          <w:bCs/>
          <w:iCs/>
          <w:sz w:val="22"/>
          <w:szCs w:val="24"/>
        </w:rPr>
      </w:pPr>
      <w:r w:rsidRPr="000E7838">
        <w:rPr>
          <w:rFonts w:asciiTheme="minorHAnsi" w:hAnsiTheme="minorHAnsi" w:cs="Arial"/>
          <w:bCs/>
          <w:iCs/>
          <w:sz w:val="22"/>
          <w:szCs w:val="24"/>
        </w:rPr>
        <w:t>Zmluvné strany vyhlasujú, že uvedené obchodné podmienky v podobe práv a povinností upravených v tejto kúpnej zmluve vyjadrujú ich slobodnú a vážnu vôľu. Po tom, čo sa oboznámili s obsahom tejto zmluvy, na znak súhlasu ju zástupcovia zmluvných strán podpisujú.</w:t>
      </w:r>
    </w:p>
    <w:p w:rsidR="00EA44D6" w:rsidRPr="000E7838" w:rsidRDefault="00EA44D6" w:rsidP="00EA44D6">
      <w:pPr>
        <w:pStyle w:val="Odsekzoznamu"/>
        <w:rPr>
          <w:rFonts w:asciiTheme="minorHAnsi" w:hAnsiTheme="minorHAnsi" w:cs="Arial"/>
          <w:bCs/>
          <w:iCs/>
          <w:sz w:val="22"/>
          <w:szCs w:val="24"/>
        </w:rPr>
      </w:pP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pStyle w:val="Odsekzoznamu"/>
        <w:rPr>
          <w:rFonts w:asciiTheme="minorHAnsi" w:hAnsiTheme="minorHAnsi" w:cs="Arial"/>
          <w:bCs/>
          <w:iCs/>
          <w:sz w:val="22"/>
          <w:szCs w:val="24"/>
        </w:rPr>
      </w:pPr>
    </w:p>
    <w:p w:rsidR="00EA44D6" w:rsidRPr="000E7838" w:rsidRDefault="00EA44D6" w:rsidP="00EA44D6">
      <w:pPr>
        <w:jc w:val="both"/>
        <w:rPr>
          <w:rFonts w:asciiTheme="minorHAnsi" w:hAnsiTheme="minorHAnsi" w:cs="Arial"/>
          <w:bCs/>
          <w:iCs/>
          <w:sz w:val="22"/>
          <w:szCs w:val="24"/>
        </w:rPr>
      </w:pPr>
      <w:r w:rsidRPr="000E7838">
        <w:rPr>
          <w:rFonts w:asciiTheme="minorHAnsi" w:hAnsiTheme="minorHAnsi" w:cs="Arial"/>
          <w:bCs/>
          <w:iCs/>
          <w:sz w:val="22"/>
          <w:szCs w:val="24"/>
        </w:rPr>
        <w:t xml:space="preserve">Dňa                                                                           </w:t>
      </w: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ind w:left="180"/>
        <w:jc w:val="both"/>
        <w:rPr>
          <w:rFonts w:asciiTheme="minorHAnsi" w:hAnsiTheme="minorHAnsi" w:cs="Arial"/>
          <w:bCs/>
          <w:iCs/>
          <w:sz w:val="22"/>
          <w:szCs w:val="24"/>
        </w:rPr>
      </w:pPr>
      <w:r w:rsidRPr="000E7838">
        <w:rPr>
          <w:rFonts w:asciiTheme="minorHAnsi" w:hAnsiTheme="minorHAnsi" w:cs="Arial"/>
          <w:bCs/>
          <w:iCs/>
          <w:sz w:val="22"/>
          <w:szCs w:val="24"/>
        </w:rPr>
        <w:tab/>
      </w:r>
      <w:r w:rsidRPr="000E7838">
        <w:rPr>
          <w:rFonts w:asciiTheme="minorHAnsi" w:hAnsiTheme="minorHAnsi" w:cs="Arial"/>
          <w:bCs/>
          <w:iCs/>
          <w:sz w:val="22"/>
          <w:szCs w:val="24"/>
        </w:rPr>
        <w:tab/>
      </w:r>
    </w:p>
    <w:p w:rsidR="00EA44D6" w:rsidRPr="000E7838" w:rsidRDefault="00EA44D6" w:rsidP="00EA44D6">
      <w:pPr>
        <w:jc w:val="both"/>
        <w:rPr>
          <w:rFonts w:asciiTheme="minorHAnsi" w:hAnsiTheme="minorHAnsi" w:cs="Arial"/>
          <w:bCs/>
          <w:iCs/>
          <w:sz w:val="22"/>
          <w:szCs w:val="24"/>
        </w:rPr>
      </w:pPr>
    </w:p>
    <w:p w:rsidR="00EA44D6" w:rsidRPr="000E7838" w:rsidRDefault="00EA44D6" w:rsidP="00EA44D6">
      <w:pPr>
        <w:jc w:val="both"/>
        <w:rPr>
          <w:rFonts w:asciiTheme="minorHAnsi" w:hAnsiTheme="minorHAnsi" w:cs="Arial"/>
          <w:bCs/>
          <w:iCs/>
          <w:sz w:val="22"/>
          <w:szCs w:val="24"/>
        </w:rPr>
      </w:pPr>
    </w:p>
    <w:p w:rsidR="0073746E" w:rsidRDefault="00EA44D6" w:rsidP="0073746E">
      <w:pPr>
        <w:ind w:left="567"/>
        <w:jc w:val="both"/>
        <w:rPr>
          <w:rFonts w:asciiTheme="minorHAnsi" w:hAnsiTheme="minorHAnsi" w:cs="Arial"/>
          <w:iCs/>
          <w:sz w:val="22"/>
          <w:szCs w:val="24"/>
        </w:rPr>
      </w:pPr>
      <w:r w:rsidRPr="000E7838">
        <w:rPr>
          <w:rFonts w:asciiTheme="minorHAnsi" w:hAnsiTheme="minorHAnsi" w:cs="Arial"/>
          <w:iCs/>
          <w:sz w:val="22"/>
          <w:szCs w:val="24"/>
        </w:rPr>
        <w:t xml:space="preserve">..............................................................         </w:t>
      </w:r>
      <w:r w:rsidR="003A28C4">
        <w:rPr>
          <w:rFonts w:asciiTheme="minorHAnsi" w:hAnsiTheme="minorHAnsi" w:cs="Arial"/>
          <w:iCs/>
          <w:sz w:val="22"/>
          <w:szCs w:val="24"/>
        </w:rPr>
        <w:t xml:space="preserve">            </w:t>
      </w:r>
      <w:r w:rsidR="0073746E">
        <w:rPr>
          <w:rFonts w:asciiTheme="minorHAnsi" w:hAnsiTheme="minorHAnsi" w:cs="Arial"/>
          <w:iCs/>
          <w:sz w:val="22"/>
          <w:szCs w:val="24"/>
        </w:rPr>
        <w:t xml:space="preserve">   </w:t>
      </w:r>
    </w:p>
    <w:p w:rsidR="00EA44D6" w:rsidRPr="0073746E" w:rsidRDefault="003A28C4" w:rsidP="0073746E">
      <w:pPr>
        <w:ind w:left="567"/>
        <w:jc w:val="both"/>
        <w:rPr>
          <w:rFonts w:asciiTheme="minorHAnsi" w:hAnsiTheme="minorHAnsi" w:cs="Arial"/>
          <w:b/>
          <w:bCs/>
          <w:iCs/>
          <w:sz w:val="22"/>
          <w:szCs w:val="24"/>
        </w:rPr>
      </w:pPr>
      <w:r>
        <w:rPr>
          <w:rFonts w:asciiTheme="minorHAnsi" w:hAnsiTheme="minorHAnsi" w:cs="Arial"/>
          <w:iCs/>
          <w:sz w:val="22"/>
          <w:szCs w:val="24"/>
        </w:rPr>
        <w:t xml:space="preserve">       </w:t>
      </w:r>
      <w:r w:rsidR="00EA44D6" w:rsidRPr="000E7838">
        <w:rPr>
          <w:rFonts w:asciiTheme="minorHAnsi" w:hAnsiTheme="minorHAnsi" w:cs="Arial"/>
          <w:bCs/>
          <w:iCs/>
          <w:sz w:val="22"/>
          <w:szCs w:val="24"/>
        </w:rPr>
        <w:t xml:space="preserve"> JUDr. Peter Bročka, LL.M.</w:t>
      </w:r>
    </w:p>
    <w:p w:rsidR="00EA44D6" w:rsidRPr="000E7838" w:rsidRDefault="009C0596" w:rsidP="00EA44D6">
      <w:pPr>
        <w:jc w:val="both"/>
        <w:rPr>
          <w:rFonts w:asciiTheme="minorHAnsi" w:hAnsiTheme="minorHAnsi" w:cs="Arial"/>
          <w:iCs/>
          <w:sz w:val="22"/>
          <w:szCs w:val="24"/>
        </w:rPr>
      </w:pPr>
      <w:r w:rsidRPr="000E7838">
        <w:rPr>
          <w:rFonts w:asciiTheme="minorHAnsi" w:hAnsiTheme="minorHAnsi" w:cs="Arial"/>
          <w:iCs/>
          <w:sz w:val="22"/>
          <w:szCs w:val="24"/>
        </w:rPr>
        <w:t xml:space="preserve">   </w:t>
      </w:r>
      <w:r w:rsidR="00EA44D6" w:rsidRPr="000E7838">
        <w:rPr>
          <w:rFonts w:asciiTheme="minorHAnsi" w:hAnsiTheme="minorHAnsi" w:cs="Arial"/>
          <w:iCs/>
          <w:sz w:val="22"/>
          <w:szCs w:val="24"/>
        </w:rPr>
        <w:t xml:space="preserve">        </w:t>
      </w:r>
      <w:r w:rsidRPr="000E7838">
        <w:rPr>
          <w:rFonts w:asciiTheme="minorHAnsi" w:hAnsiTheme="minorHAnsi" w:cs="Arial"/>
          <w:iCs/>
          <w:sz w:val="22"/>
          <w:szCs w:val="24"/>
        </w:rPr>
        <w:t xml:space="preserve">                   konateľ</w:t>
      </w:r>
      <w:r w:rsidR="00EA44D6" w:rsidRPr="000E7838">
        <w:rPr>
          <w:rFonts w:asciiTheme="minorHAnsi" w:hAnsiTheme="minorHAnsi" w:cs="Arial"/>
          <w:iCs/>
          <w:sz w:val="22"/>
          <w:szCs w:val="24"/>
        </w:rPr>
        <w:t xml:space="preserve">                                     </w:t>
      </w:r>
      <w:r w:rsidRPr="000E7838">
        <w:rPr>
          <w:rFonts w:asciiTheme="minorHAnsi" w:hAnsiTheme="minorHAnsi" w:cs="Arial"/>
          <w:iCs/>
          <w:sz w:val="22"/>
          <w:szCs w:val="24"/>
        </w:rPr>
        <w:t xml:space="preserve">                 </w:t>
      </w:r>
      <w:r w:rsidR="00EA44D6" w:rsidRPr="000E7838">
        <w:rPr>
          <w:rFonts w:asciiTheme="minorHAnsi" w:hAnsiTheme="minorHAnsi" w:cs="Arial"/>
          <w:iCs/>
          <w:sz w:val="22"/>
          <w:szCs w:val="24"/>
        </w:rPr>
        <w:t xml:space="preserve">    </w:t>
      </w:r>
      <w:r w:rsidR="003A28C4">
        <w:rPr>
          <w:rFonts w:asciiTheme="minorHAnsi" w:hAnsiTheme="minorHAnsi" w:cs="Arial"/>
          <w:iCs/>
          <w:sz w:val="22"/>
          <w:szCs w:val="24"/>
        </w:rPr>
        <w:t xml:space="preserve">                            </w:t>
      </w:r>
    </w:p>
    <w:p w:rsidR="003A28C4" w:rsidRDefault="00EA44D6" w:rsidP="009C0596">
      <w:pPr>
        <w:ind w:left="180"/>
        <w:jc w:val="both"/>
        <w:rPr>
          <w:rFonts w:asciiTheme="minorHAnsi" w:hAnsiTheme="minorHAnsi" w:cs="Arial"/>
          <w:bCs/>
          <w:iCs/>
          <w:sz w:val="22"/>
          <w:szCs w:val="24"/>
        </w:rPr>
      </w:pPr>
      <w:r w:rsidRPr="000E7838">
        <w:rPr>
          <w:rFonts w:asciiTheme="minorHAnsi" w:hAnsiTheme="minorHAnsi" w:cs="Arial"/>
          <w:iCs/>
          <w:sz w:val="22"/>
          <w:szCs w:val="24"/>
        </w:rPr>
        <w:t xml:space="preserve">       </w:t>
      </w:r>
      <w:r w:rsidRPr="000E7838">
        <w:rPr>
          <w:rFonts w:asciiTheme="minorHAnsi" w:hAnsiTheme="minorHAnsi" w:cs="Arial"/>
          <w:iCs/>
          <w:sz w:val="22"/>
          <w:szCs w:val="24"/>
        </w:rPr>
        <w:tab/>
      </w:r>
      <w:r w:rsidRPr="000E7838">
        <w:rPr>
          <w:rFonts w:asciiTheme="minorHAnsi" w:hAnsiTheme="minorHAnsi" w:cs="Arial"/>
          <w:iCs/>
          <w:sz w:val="22"/>
          <w:szCs w:val="24"/>
        </w:rPr>
        <w:tab/>
        <w:t>za p</w:t>
      </w:r>
      <w:r w:rsidRPr="000E7838">
        <w:rPr>
          <w:rFonts w:asciiTheme="minorHAnsi" w:hAnsiTheme="minorHAnsi" w:cs="Arial"/>
          <w:bCs/>
          <w:iCs/>
          <w:sz w:val="22"/>
          <w:szCs w:val="24"/>
        </w:rPr>
        <w:t xml:space="preserve">redávajúceho                                                </w:t>
      </w:r>
      <w:r w:rsidR="003A28C4">
        <w:rPr>
          <w:rFonts w:asciiTheme="minorHAnsi" w:hAnsiTheme="minorHAnsi" w:cs="Arial"/>
          <w:bCs/>
          <w:iCs/>
          <w:sz w:val="22"/>
          <w:szCs w:val="24"/>
        </w:rPr>
        <w:t xml:space="preserve">                      </w:t>
      </w:r>
    </w:p>
    <w:p w:rsidR="003A28C4" w:rsidRDefault="003A28C4" w:rsidP="009C0596">
      <w:pPr>
        <w:ind w:left="180"/>
        <w:jc w:val="both"/>
        <w:rPr>
          <w:rFonts w:asciiTheme="minorHAnsi" w:hAnsiTheme="minorHAnsi" w:cs="Arial"/>
          <w:bCs/>
          <w:iCs/>
          <w:sz w:val="22"/>
          <w:szCs w:val="24"/>
        </w:rPr>
      </w:pPr>
    </w:p>
    <w:p w:rsidR="003A28C4" w:rsidRDefault="003A28C4" w:rsidP="009C0596">
      <w:pPr>
        <w:ind w:left="180"/>
        <w:jc w:val="both"/>
        <w:rPr>
          <w:rFonts w:asciiTheme="minorHAnsi" w:hAnsiTheme="minorHAnsi" w:cs="Arial"/>
          <w:bCs/>
          <w:iCs/>
          <w:sz w:val="22"/>
          <w:szCs w:val="24"/>
        </w:rPr>
      </w:pPr>
    </w:p>
    <w:p w:rsidR="003A28C4" w:rsidRDefault="003A28C4" w:rsidP="009C0596">
      <w:pPr>
        <w:ind w:left="180"/>
        <w:jc w:val="both"/>
        <w:rPr>
          <w:rFonts w:asciiTheme="minorHAnsi" w:hAnsiTheme="minorHAnsi" w:cs="Arial"/>
          <w:bCs/>
          <w:iCs/>
          <w:sz w:val="22"/>
          <w:szCs w:val="24"/>
        </w:rPr>
      </w:pPr>
    </w:p>
    <w:sectPr w:rsidR="003A28C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21F" w:rsidRDefault="00D6521F">
      <w:r>
        <w:separator/>
      </w:r>
    </w:p>
  </w:endnote>
  <w:endnote w:type="continuationSeparator" w:id="0">
    <w:p w:rsidR="00D6521F" w:rsidRDefault="00D6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271512"/>
      <w:docPartObj>
        <w:docPartGallery w:val="Page Numbers (Bottom of Page)"/>
        <w:docPartUnique/>
      </w:docPartObj>
    </w:sdtPr>
    <w:sdtEndPr/>
    <w:sdtContent>
      <w:sdt>
        <w:sdtPr>
          <w:id w:val="860082579"/>
          <w:docPartObj>
            <w:docPartGallery w:val="Page Numbers (Top of Page)"/>
            <w:docPartUnique/>
          </w:docPartObj>
        </w:sdtPr>
        <w:sdtEndPr/>
        <w:sdtContent>
          <w:p w:rsidR="00694BBE" w:rsidRDefault="00792293">
            <w:pPr>
              <w:pStyle w:val="Pta"/>
              <w:jc w:val="right"/>
            </w:pPr>
            <w:r>
              <w:t xml:space="preserve">Strana </w:t>
            </w:r>
            <w:r>
              <w:rPr>
                <w:b/>
                <w:bCs/>
              </w:rPr>
              <w:fldChar w:fldCharType="begin"/>
            </w:r>
            <w:r>
              <w:rPr>
                <w:b/>
                <w:bCs/>
              </w:rPr>
              <w:instrText>PAGE</w:instrText>
            </w:r>
            <w:r>
              <w:rPr>
                <w:b/>
                <w:bCs/>
              </w:rPr>
              <w:fldChar w:fldCharType="separate"/>
            </w:r>
            <w:r w:rsidR="00CF72D9">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CF72D9">
              <w:rPr>
                <w:b/>
                <w:bCs/>
                <w:noProof/>
              </w:rPr>
              <w:t>8</w:t>
            </w:r>
            <w:r>
              <w:rPr>
                <w:b/>
                <w:bCs/>
              </w:rPr>
              <w:fldChar w:fldCharType="end"/>
            </w:r>
          </w:p>
        </w:sdtContent>
      </w:sdt>
    </w:sdtContent>
  </w:sdt>
  <w:p w:rsidR="00694BBE" w:rsidRDefault="00D6521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21F" w:rsidRDefault="00D6521F">
      <w:r>
        <w:separator/>
      </w:r>
    </w:p>
  </w:footnote>
  <w:footnote w:type="continuationSeparator" w:id="0">
    <w:p w:rsidR="00D6521F" w:rsidRDefault="00D65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7CAA"/>
    <w:multiLevelType w:val="hybridMultilevel"/>
    <w:tmpl w:val="B2BA18D2"/>
    <w:lvl w:ilvl="0" w:tplc="5202AAD8">
      <w:start w:val="1"/>
      <w:numFmt w:val="decimal"/>
      <w:lvlText w:val="%1)"/>
      <w:lvlJc w:val="left"/>
      <w:pPr>
        <w:tabs>
          <w:tab w:val="num" w:pos="540"/>
        </w:tabs>
        <w:ind w:left="54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1">
    <w:nsid w:val="1BAA7D28"/>
    <w:multiLevelType w:val="hybridMultilevel"/>
    <w:tmpl w:val="7960B57A"/>
    <w:lvl w:ilvl="0" w:tplc="04050011">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2E9842FE"/>
    <w:multiLevelType w:val="hybridMultilevel"/>
    <w:tmpl w:val="44E2289A"/>
    <w:lvl w:ilvl="0" w:tplc="04050011">
      <w:start w:val="1"/>
      <w:numFmt w:val="decimal"/>
      <w:lvlText w:val="%1)"/>
      <w:lvlJc w:val="left"/>
      <w:pPr>
        <w:tabs>
          <w:tab w:val="num" w:pos="540"/>
        </w:tabs>
        <w:ind w:left="540" w:hanging="360"/>
      </w:pPr>
    </w:lvl>
    <w:lvl w:ilvl="1" w:tplc="041B0005">
      <w:start w:val="1"/>
      <w:numFmt w:val="bullet"/>
      <w:lvlText w:val=""/>
      <w:lvlJc w:val="left"/>
      <w:pPr>
        <w:tabs>
          <w:tab w:val="num" w:pos="1440"/>
        </w:tabs>
        <w:ind w:left="1440" w:hanging="360"/>
      </w:pPr>
      <w:rPr>
        <w:rFonts w:ascii="Wingdings" w:hAnsi="Wingdings"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325C30E2"/>
    <w:multiLevelType w:val="hybridMultilevel"/>
    <w:tmpl w:val="E138AFD2"/>
    <w:lvl w:ilvl="0" w:tplc="041B0001">
      <w:start w:val="1"/>
      <w:numFmt w:val="bullet"/>
      <w:lvlText w:val=""/>
      <w:lvlJc w:val="left"/>
      <w:pPr>
        <w:tabs>
          <w:tab w:val="num" w:pos="720"/>
        </w:tabs>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nsid w:val="36F62C4F"/>
    <w:multiLevelType w:val="hybridMultilevel"/>
    <w:tmpl w:val="B2CA6664"/>
    <w:lvl w:ilvl="0" w:tplc="70A49CE8">
      <w:start w:val="1"/>
      <w:numFmt w:val="decimal"/>
      <w:lvlText w:val="%1)"/>
      <w:lvlJc w:val="left"/>
      <w:pPr>
        <w:tabs>
          <w:tab w:val="num" w:pos="360"/>
        </w:tabs>
        <w:ind w:left="360" w:hanging="360"/>
      </w:pPr>
      <w:rPr>
        <w:color w:val="auto"/>
      </w:rPr>
    </w:lvl>
    <w:lvl w:ilvl="1" w:tplc="041B0001">
      <w:start w:val="1"/>
      <w:numFmt w:val="bullet"/>
      <w:lvlText w:val=""/>
      <w:lvlJc w:val="left"/>
      <w:pPr>
        <w:tabs>
          <w:tab w:val="num" w:pos="1440"/>
        </w:tabs>
        <w:ind w:left="1440" w:hanging="360"/>
      </w:pPr>
      <w:rPr>
        <w:rFonts w:ascii="Symbol" w:hAnsi="Symbol" w:hint="default"/>
      </w:rPr>
    </w:lvl>
    <w:lvl w:ilvl="2" w:tplc="04050011">
      <w:start w:val="1"/>
      <w:numFmt w:val="decimal"/>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nsid w:val="373F3970"/>
    <w:multiLevelType w:val="hybridMultilevel"/>
    <w:tmpl w:val="1DA48220"/>
    <w:lvl w:ilvl="0" w:tplc="041B0001">
      <w:start w:val="1"/>
      <w:numFmt w:val="bullet"/>
      <w:lvlText w:val=""/>
      <w:lvlJc w:val="left"/>
      <w:pPr>
        <w:tabs>
          <w:tab w:val="num" w:pos="1260"/>
        </w:tabs>
        <w:ind w:left="1260" w:hanging="360"/>
      </w:pPr>
      <w:rPr>
        <w:rFonts w:ascii="Symbol" w:hAnsi="Symbol" w:hint="default"/>
      </w:rPr>
    </w:lvl>
    <w:lvl w:ilvl="1" w:tplc="041B0003" w:tentative="1">
      <w:start w:val="1"/>
      <w:numFmt w:val="bullet"/>
      <w:lvlText w:val="o"/>
      <w:lvlJc w:val="left"/>
      <w:pPr>
        <w:tabs>
          <w:tab w:val="num" w:pos="1980"/>
        </w:tabs>
        <w:ind w:left="1980" w:hanging="360"/>
      </w:pPr>
      <w:rPr>
        <w:rFonts w:ascii="Courier New" w:hAnsi="Courier New" w:cs="Courier New" w:hint="default"/>
      </w:rPr>
    </w:lvl>
    <w:lvl w:ilvl="2" w:tplc="041B0005" w:tentative="1">
      <w:start w:val="1"/>
      <w:numFmt w:val="bullet"/>
      <w:lvlText w:val=""/>
      <w:lvlJc w:val="left"/>
      <w:pPr>
        <w:tabs>
          <w:tab w:val="num" w:pos="2700"/>
        </w:tabs>
        <w:ind w:left="2700" w:hanging="360"/>
      </w:pPr>
      <w:rPr>
        <w:rFonts w:ascii="Wingdings" w:hAnsi="Wingdings" w:hint="default"/>
      </w:rPr>
    </w:lvl>
    <w:lvl w:ilvl="3" w:tplc="041B0001" w:tentative="1">
      <w:start w:val="1"/>
      <w:numFmt w:val="bullet"/>
      <w:lvlText w:val=""/>
      <w:lvlJc w:val="left"/>
      <w:pPr>
        <w:tabs>
          <w:tab w:val="num" w:pos="3420"/>
        </w:tabs>
        <w:ind w:left="3420" w:hanging="360"/>
      </w:pPr>
      <w:rPr>
        <w:rFonts w:ascii="Symbol" w:hAnsi="Symbol" w:hint="default"/>
      </w:rPr>
    </w:lvl>
    <w:lvl w:ilvl="4" w:tplc="041B0003" w:tentative="1">
      <w:start w:val="1"/>
      <w:numFmt w:val="bullet"/>
      <w:lvlText w:val="o"/>
      <w:lvlJc w:val="left"/>
      <w:pPr>
        <w:tabs>
          <w:tab w:val="num" w:pos="4140"/>
        </w:tabs>
        <w:ind w:left="4140" w:hanging="360"/>
      </w:pPr>
      <w:rPr>
        <w:rFonts w:ascii="Courier New" w:hAnsi="Courier New" w:cs="Courier New" w:hint="default"/>
      </w:rPr>
    </w:lvl>
    <w:lvl w:ilvl="5" w:tplc="041B0005" w:tentative="1">
      <w:start w:val="1"/>
      <w:numFmt w:val="bullet"/>
      <w:lvlText w:val=""/>
      <w:lvlJc w:val="left"/>
      <w:pPr>
        <w:tabs>
          <w:tab w:val="num" w:pos="4860"/>
        </w:tabs>
        <w:ind w:left="4860" w:hanging="360"/>
      </w:pPr>
      <w:rPr>
        <w:rFonts w:ascii="Wingdings" w:hAnsi="Wingdings" w:hint="default"/>
      </w:rPr>
    </w:lvl>
    <w:lvl w:ilvl="6" w:tplc="041B0001" w:tentative="1">
      <w:start w:val="1"/>
      <w:numFmt w:val="bullet"/>
      <w:lvlText w:val=""/>
      <w:lvlJc w:val="left"/>
      <w:pPr>
        <w:tabs>
          <w:tab w:val="num" w:pos="5580"/>
        </w:tabs>
        <w:ind w:left="5580" w:hanging="360"/>
      </w:pPr>
      <w:rPr>
        <w:rFonts w:ascii="Symbol" w:hAnsi="Symbol" w:hint="default"/>
      </w:rPr>
    </w:lvl>
    <w:lvl w:ilvl="7" w:tplc="041B0003" w:tentative="1">
      <w:start w:val="1"/>
      <w:numFmt w:val="bullet"/>
      <w:lvlText w:val="o"/>
      <w:lvlJc w:val="left"/>
      <w:pPr>
        <w:tabs>
          <w:tab w:val="num" w:pos="6300"/>
        </w:tabs>
        <w:ind w:left="6300" w:hanging="360"/>
      </w:pPr>
      <w:rPr>
        <w:rFonts w:ascii="Courier New" w:hAnsi="Courier New" w:cs="Courier New" w:hint="default"/>
      </w:rPr>
    </w:lvl>
    <w:lvl w:ilvl="8" w:tplc="041B0005" w:tentative="1">
      <w:start w:val="1"/>
      <w:numFmt w:val="bullet"/>
      <w:lvlText w:val=""/>
      <w:lvlJc w:val="left"/>
      <w:pPr>
        <w:tabs>
          <w:tab w:val="num" w:pos="7020"/>
        </w:tabs>
        <w:ind w:left="7020" w:hanging="360"/>
      </w:pPr>
      <w:rPr>
        <w:rFonts w:ascii="Wingdings" w:hAnsi="Wingdings" w:hint="default"/>
      </w:rPr>
    </w:lvl>
  </w:abstractNum>
  <w:abstractNum w:abstractNumId="6">
    <w:nsid w:val="407461A9"/>
    <w:multiLevelType w:val="hybridMultilevel"/>
    <w:tmpl w:val="FDD44E7C"/>
    <w:lvl w:ilvl="0" w:tplc="04050011">
      <w:start w:val="1"/>
      <w:numFmt w:val="decimal"/>
      <w:lvlText w:val="%1)"/>
      <w:lvlJc w:val="left"/>
      <w:pPr>
        <w:tabs>
          <w:tab w:val="num" w:pos="644"/>
        </w:tabs>
        <w:ind w:left="644" w:hanging="360"/>
      </w:pPr>
    </w:lvl>
    <w:lvl w:ilvl="1" w:tplc="041B0001">
      <w:start w:val="1"/>
      <w:numFmt w:val="bullet"/>
      <w:lvlText w:val=""/>
      <w:lvlJc w:val="left"/>
      <w:pPr>
        <w:tabs>
          <w:tab w:val="num" w:pos="1260"/>
        </w:tabs>
        <w:ind w:left="1260" w:hanging="360"/>
      </w:pPr>
      <w:rPr>
        <w:rFonts w:ascii="Symbol" w:hAnsi="Symbol" w:hint="default"/>
      </w:rPr>
    </w:lvl>
    <w:lvl w:ilvl="2" w:tplc="0405000F">
      <w:start w:val="1"/>
      <w:numFmt w:val="decimal"/>
      <w:lvlText w:val="%3."/>
      <w:lvlJc w:val="left"/>
      <w:pPr>
        <w:tabs>
          <w:tab w:val="num" w:pos="2160"/>
        </w:tabs>
        <w:ind w:left="2160" w:hanging="36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7">
    <w:nsid w:val="422130FF"/>
    <w:multiLevelType w:val="hybridMultilevel"/>
    <w:tmpl w:val="9D24093C"/>
    <w:lvl w:ilvl="0" w:tplc="6814634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nsid w:val="47D73C75"/>
    <w:multiLevelType w:val="hybridMultilevel"/>
    <w:tmpl w:val="115094EC"/>
    <w:lvl w:ilvl="0" w:tplc="04050011">
      <w:start w:val="1"/>
      <w:numFmt w:val="decimal"/>
      <w:lvlText w:val="%1)"/>
      <w:lvlJc w:val="left"/>
      <w:pPr>
        <w:tabs>
          <w:tab w:val="num" w:pos="540"/>
        </w:tabs>
        <w:ind w:left="540" w:hanging="360"/>
      </w:pPr>
    </w:lvl>
    <w:lvl w:ilvl="1" w:tplc="041B0005">
      <w:start w:val="1"/>
      <w:numFmt w:val="bullet"/>
      <w:lvlText w:val=""/>
      <w:lvlJc w:val="left"/>
      <w:pPr>
        <w:tabs>
          <w:tab w:val="num" w:pos="1260"/>
        </w:tabs>
        <w:ind w:left="1260" w:hanging="360"/>
      </w:pPr>
      <w:rPr>
        <w:rFonts w:ascii="Wingdings" w:hAnsi="Wingdings"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639A5755"/>
    <w:multiLevelType w:val="hybridMultilevel"/>
    <w:tmpl w:val="31FCE748"/>
    <w:lvl w:ilvl="0" w:tplc="04050005">
      <w:start w:val="1"/>
      <w:numFmt w:val="bullet"/>
      <w:lvlText w:val=""/>
      <w:lvlJc w:val="left"/>
      <w:pPr>
        <w:tabs>
          <w:tab w:val="num" w:pos="1740"/>
        </w:tabs>
        <w:ind w:left="1740" w:hanging="360"/>
      </w:pPr>
      <w:rPr>
        <w:rFonts w:ascii="Wingdings" w:hAnsi="Wingdings" w:hint="default"/>
      </w:rPr>
    </w:lvl>
    <w:lvl w:ilvl="1" w:tplc="0405000F">
      <w:start w:val="1"/>
      <w:numFmt w:val="decimal"/>
      <w:lvlText w:val="%2."/>
      <w:lvlJc w:val="left"/>
      <w:pPr>
        <w:tabs>
          <w:tab w:val="num" w:pos="2460"/>
        </w:tabs>
        <w:ind w:left="2460" w:hanging="360"/>
      </w:pPr>
    </w:lvl>
    <w:lvl w:ilvl="2" w:tplc="33BE793C">
      <w:start w:val="1"/>
      <w:numFmt w:val="lowerLetter"/>
      <w:lvlText w:val="%3)"/>
      <w:lvlJc w:val="left"/>
      <w:pPr>
        <w:tabs>
          <w:tab w:val="num" w:pos="3180"/>
        </w:tabs>
        <w:ind w:left="318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7BC8766A"/>
    <w:multiLevelType w:val="hybridMultilevel"/>
    <w:tmpl w:val="0B981FD2"/>
    <w:lvl w:ilvl="0" w:tplc="04050011">
      <w:start w:val="1"/>
      <w:numFmt w:val="decimal"/>
      <w:lvlText w:val="%1)"/>
      <w:lvlJc w:val="left"/>
      <w:pPr>
        <w:tabs>
          <w:tab w:val="num" w:pos="540"/>
        </w:tabs>
        <w:ind w:left="5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nsid w:val="7C2B4D3D"/>
    <w:multiLevelType w:val="hybridMultilevel"/>
    <w:tmpl w:val="C978B49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D6"/>
    <w:rsid w:val="000945ED"/>
    <w:rsid w:val="000D73AE"/>
    <w:rsid w:val="000E7838"/>
    <w:rsid w:val="00167222"/>
    <w:rsid w:val="00240F18"/>
    <w:rsid w:val="00243AB9"/>
    <w:rsid w:val="0026396C"/>
    <w:rsid w:val="002D663A"/>
    <w:rsid w:val="0035215C"/>
    <w:rsid w:val="00356C38"/>
    <w:rsid w:val="00362D8E"/>
    <w:rsid w:val="00390816"/>
    <w:rsid w:val="003A28C4"/>
    <w:rsid w:val="003D2A6D"/>
    <w:rsid w:val="004008C7"/>
    <w:rsid w:val="004127F2"/>
    <w:rsid w:val="00445EF4"/>
    <w:rsid w:val="0050342D"/>
    <w:rsid w:val="00583076"/>
    <w:rsid w:val="006119F6"/>
    <w:rsid w:val="00672257"/>
    <w:rsid w:val="006A5E67"/>
    <w:rsid w:val="006C0537"/>
    <w:rsid w:val="0073746E"/>
    <w:rsid w:val="00792293"/>
    <w:rsid w:val="00926562"/>
    <w:rsid w:val="00934A45"/>
    <w:rsid w:val="00972A46"/>
    <w:rsid w:val="009C0596"/>
    <w:rsid w:val="009D665E"/>
    <w:rsid w:val="00BD2D6D"/>
    <w:rsid w:val="00CD48AF"/>
    <w:rsid w:val="00CF72D9"/>
    <w:rsid w:val="00D6521F"/>
    <w:rsid w:val="00E00B24"/>
    <w:rsid w:val="00E0118D"/>
    <w:rsid w:val="00E35857"/>
    <w:rsid w:val="00EA44D6"/>
    <w:rsid w:val="00F56DD6"/>
    <w:rsid w:val="00FE3E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44D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EA44D6"/>
    <w:pPr>
      <w:keepNext/>
      <w:jc w:val="center"/>
      <w:outlineLvl w:val="0"/>
    </w:pPr>
    <w:rPr>
      <w:rFonts w:ascii="Arial" w:hAnsi="Arial" w:cs="Arial"/>
      <w:b/>
      <w:bCs/>
      <w:i/>
      <w:iC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A44D6"/>
    <w:rPr>
      <w:rFonts w:ascii="Arial" w:eastAsia="Times New Roman" w:hAnsi="Arial" w:cs="Arial"/>
      <w:b/>
      <w:bCs/>
      <w:i/>
      <w:iCs/>
      <w:sz w:val="28"/>
      <w:szCs w:val="20"/>
      <w:lang w:eastAsia="cs-CZ"/>
    </w:rPr>
  </w:style>
  <w:style w:type="paragraph" w:styleId="Zkladntext">
    <w:name w:val="Body Text"/>
    <w:basedOn w:val="Normlny"/>
    <w:link w:val="ZkladntextChar"/>
    <w:semiHidden/>
    <w:rsid w:val="00EA44D6"/>
    <w:pPr>
      <w:spacing w:after="120"/>
    </w:pPr>
  </w:style>
  <w:style w:type="character" w:customStyle="1" w:styleId="ZkladntextChar">
    <w:name w:val="Základný text Char"/>
    <w:basedOn w:val="Predvolenpsmoodseku"/>
    <w:link w:val="Zkladntext"/>
    <w:semiHidden/>
    <w:rsid w:val="00EA44D6"/>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semiHidden/>
    <w:rsid w:val="00EA44D6"/>
    <w:pPr>
      <w:ind w:left="1800"/>
      <w:jc w:val="both"/>
    </w:pPr>
    <w:rPr>
      <w:rFonts w:ascii="Arial" w:hAnsi="Arial" w:cs="Arial"/>
      <w:i/>
      <w:iCs/>
      <w:sz w:val="24"/>
    </w:rPr>
  </w:style>
  <w:style w:type="character" w:customStyle="1" w:styleId="ZarkazkladnhotextuChar">
    <w:name w:val="Zarážka základného textu Char"/>
    <w:basedOn w:val="Predvolenpsmoodseku"/>
    <w:link w:val="Zarkazkladnhotextu"/>
    <w:semiHidden/>
    <w:rsid w:val="00EA44D6"/>
    <w:rPr>
      <w:rFonts w:ascii="Arial" w:eastAsia="Times New Roman" w:hAnsi="Arial" w:cs="Arial"/>
      <w:i/>
      <w:iCs/>
      <w:sz w:val="24"/>
      <w:szCs w:val="20"/>
      <w:lang w:eastAsia="cs-CZ"/>
    </w:rPr>
  </w:style>
  <w:style w:type="paragraph" w:styleId="Odsekzoznamu">
    <w:name w:val="List Paragraph"/>
    <w:basedOn w:val="Normlny"/>
    <w:uiPriority w:val="34"/>
    <w:qFormat/>
    <w:rsid w:val="00EA44D6"/>
    <w:pPr>
      <w:ind w:left="708"/>
    </w:pPr>
  </w:style>
  <w:style w:type="paragraph" w:styleId="Pta">
    <w:name w:val="footer"/>
    <w:basedOn w:val="Normlny"/>
    <w:link w:val="PtaChar"/>
    <w:uiPriority w:val="99"/>
    <w:rsid w:val="00EA44D6"/>
    <w:pPr>
      <w:tabs>
        <w:tab w:val="center" w:pos="4153"/>
        <w:tab w:val="right" w:pos="8306"/>
      </w:tabs>
    </w:pPr>
    <w:rPr>
      <w:sz w:val="24"/>
      <w:szCs w:val="24"/>
      <w:lang w:eastAsia="en-US"/>
    </w:rPr>
  </w:style>
  <w:style w:type="character" w:customStyle="1" w:styleId="PtaChar">
    <w:name w:val="Päta Char"/>
    <w:basedOn w:val="Predvolenpsmoodseku"/>
    <w:link w:val="Pta"/>
    <w:uiPriority w:val="99"/>
    <w:rsid w:val="00EA44D6"/>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6119F6"/>
    <w:rPr>
      <w:rFonts w:ascii="Tahoma" w:hAnsi="Tahoma" w:cs="Tahoma"/>
      <w:sz w:val="16"/>
      <w:szCs w:val="16"/>
    </w:rPr>
  </w:style>
  <w:style w:type="character" w:customStyle="1" w:styleId="TextbublinyChar">
    <w:name w:val="Text bubliny Char"/>
    <w:basedOn w:val="Predvolenpsmoodseku"/>
    <w:link w:val="Textbubliny"/>
    <w:uiPriority w:val="99"/>
    <w:semiHidden/>
    <w:rsid w:val="006119F6"/>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44D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EA44D6"/>
    <w:pPr>
      <w:keepNext/>
      <w:jc w:val="center"/>
      <w:outlineLvl w:val="0"/>
    </w:pPr>
    <w:rPr>
      <w:rFonts w:ascii="Arial" w:hAnsi="Arial" w:cs="Arial"/>
      <w:b/>
      <w:bCs/>
      <w:i/>
      <w:iC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A44D6"/>
    <w:rPr>
      <w:rFonts w:ascii="Arial" w:eastAsia="Times New Roman" w:hAnsi="Arial" w:cs="Arial"/>
      <w:b/>
      <w:bCs/>
      <w:i/>
      <w:iCs/>
      <w:sz w:val="28"/>
      <w:szCs w:val="20"/>
      <w:lang w:eastAsia="cs-CZ"/>
    </w:rPr>
  </w:style>
  <w:style w:type="paragraph" w:styleId="Zkladntext">
    <w:name w:val="Body Text"/>
    <w:basedOn w:val="Normlny"/>
    <w:link w:val="ZkladntextChar"/>
    <w:semiHidden/>
    <w:rsid w:val="00EA44D6"/>
    <w:pPr>
      <w:spacing w:after="120"/>
    </w:pPr>
  </w:style>
  <w:style w:type="character" w:customStyle="1" w:styleId="ZkladntextChar">
    <w:name w:val="Základný text Char"/>
    <w:basedOn w:val="Predvolenpsmoodseku"/>
    <w:link w:val="Zkladntext"/>
    <w:semiHidden/>
    <w:rsid w:val="00EA44D6"/>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semiHidden/>
    <w:rsid w:val="00EA44D6"/>
    <w:pPr>
      <w:ind w:left="1800"/>
      <w:jc w:val="both"/>
    </w:pPr>
    <w:rPr>
      <w:rFonts w:ascii="Arial" w:hAnsi="Arial" w:cs="Arial"/>
      <w:i/>
      <w:iCs/>
      <w:sz w:val="24"/>
    </w:rPr>
  </w:style>
  <w:style w:type="character" w:customStyle="1" w:styleId="ZarkazkladnhotextuChar">
    <w:name w:val="Zarážka základného textu Char"/>
    <w:basedOn w:val="Predvolenpsmoodseku"/>
    <w:link w:val="Zarkazkladnhotextu"/>
    <w:semiHidden/>
    <w:rsid w:val="00EA44D6"/>
    <w:rPr>
      <w:rFonts w:ascii="Arial" w:eastAsia="Times New Roman" w:hAnsi="Arial" w:cs="Arial"/>
      <w:i/>
      <w:iCs/>
      <w:sz w:val="24"/>
      <w:szCs w:val="20"/>
      <w:lang w:eastAsia="cs-CZ"/>
    </w:rPr>
  </w:style>
  <w:style w:type="paragraph" w:styleId="Odsekzoznamu">
    <w:name w:val="List Paragraph"/>
    <w:basedOn w:val="Normlny"/>
    <w:uiPriority w:val="34"/>
    <w:qFormat/>
    <w:rsid w:val="00EA44D6"/>
    <w:pPr>
      <w:ind w:left="708"/>
    </w:pPr>
  </w:style>
  <w:style w:type="paragraph" w:styleId="Pta">
    <w:name w:val="footer"/>
    <w:basedOn w:val="Normlny"/>
    <w:link w:val="PtaChar"/>
    <w:uiPriority w:val="99"/>
    <w:rsid w:val="00EA44D6"/>
    <w:pPr>
      <w:tabs>
        <w:tab w:val="center" w:pos="4153"/>
        <w:tab w:val="right" w:pos="8306"/>
      </w:tabs>
    </w:pPr>
    <w:rPr>
      <w:sz w:val="24"/>
      <w:szCs w:val="24"/>
      <w:lang w:eastAsia="en-US"/>
    </w:rPr>
  </w:style>
  <w:style w:type="character" w:customStyle="1" w:styleId="PtaChar">
    <w:name w:val="Päta Char"/>
    <w:basedOn w:val="Predvolenpsmoodseku"/>
    <w:link w:val="Pta"/>
    <w:uiPriority w:val="99"/>
    <w:rsid w:val="00EA44D6"/>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6119F6"/>
    <w:rPr>
      <w:rFonts w:ascii="Tahoma" w:hAnsi="Tahoma" w:cs="Tahoma"/>
      <w:sz w:val="16"/>
      <w:szCs w:val="16"/>
    </w:rPr>
  </w:style>
  <w:style w:type="character" w:customStyle="1" w:styleId="TextbublinyChar">
    <w:name w:val="Text bubliny Char"/>
    <w:basedOn w:val="Predvolenpsmoodseku"/>
    <w:link w:val="Textbubliny"/>
    <w:uiPriority w:val="99"/>
    <w:semiHidden/>
    <w:rsid w:val="006119F6"/>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8007">
      <w:bodyDiv w:val="1"/>
      <w:marLeft w:val="0"/>
      <w:marRight w:val="0"/>
      <w:marTop w:val="0"/>
      <w:marBottom w:val="0"/>
      <w:divBdr>
        <w:top w:val="none" w:sz="0" w:space="0" w:color="auto"/>
        <w:left w:val="none" w:sz="0" w:space="0" w:color="auto"/>
        <w:bottom w:val="none" w:sz="0" w:space="0" w:color="auto"/>
        <w:right w:val="none" w:sz="0" w:space="0" w:color="auto"/>
      </w:divBdr>
    </w:div>
    <w:div w:id="503861029">
      <w:bodyDiv w:val="1"/>
      <w:marLeft w:val="0"/>
      <w:marRight w:val="0"/>
      <w:marTop w:val="0"/>
      <w:marBottom w:val="0"/>
      <w:divBdr>
        <w:top w:val="none" w:sz="0" w:space="0" w:color="auto"/>
        <w:left w:val="none" w:sz="0" w:space="0" w:color="auto"/>
        <w:bottom w:val="none" w:sz="0" w:space="0" w:color="auto"/>
        <w:right w:val="none" w:sz="0" w:space="0" w:color="auto"/>
      </w:divBdr>
    </w:div>
    <w:div w:id="66532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2532</Words>
  <Characters>14436</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16935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marcela.branisova</dc:creator>
  <cp:lastModifiedBy>marcela.branisova</cp:lastModifiedBy>
  <cp:revision>16</cp:revision>
  <cp:lastPrinted>2017-09-18T08:52:00Z</cp:lastPrinted>
  <dcterms:created xsi:type="dcterms:W3CDTF">2017-09-14T12:50:00Z</dcterms:created>
  <dcterms:modified xsi:type="dcterms:W3CDTF">2017-10-12T14:13:00Z</dcterms:modified>
</cp:coreProperties>
</file>