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1F62D5">
              <w:rPr>
                <w:b/>
                <w:color w:val="000000"/>
                <w:sz w:val="20"/>
                <w:szCs w:val="20"/>
              </w:rPr>
              <w:t>82</w:t>
            </w:r>
            <w:r w:rsidR="00FA1793">
              <w:rPr>
                <w:b/>
                <w:color w:val="000000"/>
                <w:sz w:val="20"/>
                <w:szCs w:val="20"/>
              </w:rPr>
              <w:t>/</w:t>
            </w:r>
            <w:r w:rsidR="001F62D5">
              <w:rPr>
                <w:b/>
                <w:color w:val="000000"/>
                <w:sz w:val="20"/>
                <w:szCs w:val="20"/>
              </w:rPr>
              <w:t>2022</w:t>
            </w:r>
            <w:r w:rsidR="00E827A9" w:rsidRPr="00E827A9">
              <w:rPr>
                <w:b/>
                <w:color w:val="000000"/>
                <w:sz w:val="20"/>
                <w:szCs w:val="20"/>
              </w:rPr>
              <w:t xml:space="preserve"> – </w:t>
            </w:r>
            <w:r w:rsidR="001F62D5">
              <w:rPr>
                <w:b/>
                <w:color w:val="000000"/>
                <w:sz w:val="20"/>
                <w:szCs w:val="20"/>
              </w:rPr>
              <w:t>01.04.2022</w:t>
            </w:r>
            <w:r w:rsidR="00E827A9" w:rsidRPr="00E827A9">
              <w:rPr>
                <w:b/>
                <w:color w:val="000000"/>
                <w:sz w:val="20"/>
                <w:szCs w:val="20"/>
              </w:rPr>
              <w:t xml:space="preserve">, zn. </w:t>
            </w:r>
            <w:r w:rsidR="001F62D5">
              <w:rPr>
                <w:b/>
                <w:color w:val="000000"/>
                <w:sz w:val="20"/>
                <w:szCs w:val="20"/>
              </w:rPr>
              <w:t>18253</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bookmarkStart w:id="0" w:name="_GoBack"/>
      <w:bookmarkEnd w:id="0"/>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614A5C" w:rsidP="002B7BA3">
            <w:pPr>
              <w:autoSpaceDE w:val="0"/>
              <w:autoSpaceDN w:val="0"/>
              <w:adjustRightInd w:val="0"/>
              <w:rPr>
                <w:b/>
                <w:bCs/>
              </w:rPr>
            </w:pPr>
            <w:r>
              <w:rPr>
                <w:b/>
                <w:bCs/>
              </w:rPr>
              <w:t xml:space="preserve">Mesto </w:t>
            </w:r>
            <w:r w:rsidR="002B7BA3">
              <w:rPr>
                <w:b/>
                <w:bCs/>
              </w:rPr>
              <w:t>Vranov nad Topľou</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614A5C">
            <w:r w:rsidRPr="002B7BA3">
              <w:rPr>
                <w:sz w:val="20"/>
                <w:szCs w:val="20"/>
                <w:lang w:eastAsia="sk-SK"/>
              </w:rPr>
              <w:t>„</w:t>
            </w:r>
            <w:r w:rsidR="002B7BA3" w:rsidRPr="002B7BA3">
              <w:rPr>
                <w:sz w:val="20"/>
                <w:szCs w:val="20"/>
                <w:lang w:eastAsia="sk-SK"/>
              </w:rPr>
              <w:t>Regenerácia vnútrobloku sídliska vo Vranove nad Topľou</w:t>
            </w:r>
            <w:r w:rsidR="001F62D5">
              <w:rPr>
                <w:sz w:val="20"/>
                <w:szCs w:val="20"/>
                <w:lang w:eastAsia="sk-SK"/>
              </w:rPr>
              <w:t>_2022</w:t>
            </w:r>
            <w:r w:rsidRPr="002B7BA3">
              <w:rPr>
                <w:sz w:val="20"/>
                <w:szCs w:val="20"/>
                <w:lang w:eastAsia="sk-SK"/>
              </w:rPr>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1F62D5" w:rsidP="002B7BA3">
            <w:pPr>
              <w:rPr>
                <w:sz w:val="20"/>
                <w:szCs w:val="20"/>
              </w:rPr>
            </w:pPr>
            <w:r>
              <w:rPr>
                <w:sz w:val="20"/>
                <w:szCs w:val="20"/>
                <w:lang w:eastAsia="sk-SK"/>
              </w:rPr>
              <w:t>03</w:t>
            </w:r>
            <w:r w:rsidR="00773C31" w:rsidRPr="00641905">
              <w:rPr>
                <w:sz w:val="20"/>
                <w:szCs w:val="20"/>
                <w:lang w:eastAsia="sk-SK"/>
              </w:rPr>
              <w:t>/202</w:t>
            </w:r>
            <w:r>
              <w:rPr>
                <w:sz w:val="20"/>
                <w:szCs w:val="20"/>
                <w:lang w:eastAsia="sk-SK"/>
              </w:rPr>
              <w:t>2</w:t>
            </w:r>
            <w:r w:rsidR="00FA1793">
              <w:rPr>
                <w:sz w:val="20"/>
                <w:szCs w:val="20"/>
                <w:lang w:eastAsia="sk-SK"/>
              </w:rPr>
              <w:t>_</w:t>
            </w:r>
            <w:r w:rsidR="002B7BA3">
              <w:rPr>
                <w:sz w:val="20"/>
                <w:szCs w:val="20"/>
                <w:lang w:eastAsia="sk-SK"/>
              </w:rPr>
              <w:t>VnT</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1440" w:dyaOrig="1440">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1440" w:dyaOrig="1440">
                <v:shape id="_x0000_i1137" type="#_x0000_t75" style="width:42pt;height:20.25pt" o:ole="">
                  <v:imagedata r:id="rId8" o:title=""/>
                </v:shape>
                <w:control r:id="rId12" w:name="CheckBox11" w:shapeid="_x0000_i1137"/>
              </w:object>
            </w:r>
            <w:r>
              <w:t xml:space="preserve">   </w:t>
            </w:r>
            <w:r>
              <w:rPr>
                <w:sz w:val="24"/>
                <w:szCs w:val="24"/>
              </w:rPr>
              <w:object w:dxaOrig="1440" w:dyaOrig="1440">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1440" w:dyaOrig="1440">
                <v:shape id="_x0000_i1141" type="#_x0000_t75" style="width:42pt;height:20.25pt" o:ole="">
                  <v:imagedata r:id="rId8" o:title=""/>
                </v:shape>
                <w:control r:id="rId14" w:name="CheckBox12" w:shapeid="_x0000_i1141"/>
              </w:object>
            </w:r>
            <w:r>
              <w:t xml:space="preserve">   </w:t>
            </w:r>
            <w:r>
              <w:rPr>
                <w:sz w:val="24"/>
                <w:szCs w:val="24"/>
              </w:rPr>
              <w:object w:dxaOrig="1440" w:dyaOrig="1440">
                <v:shape id="_x0000_i1143" type="#_x0000_t75" style="width:45pt;height:20.25pt" o:ole="">
                  <v:imagedata r:id="rId10" o:title=""/>
                </v:shape>
                <w:control r:id="rId15" w:name="CheckBox22" w:shapeid="_x0000_i1143"/>
              </w:object>
            </w:r>
            <w:r>
              <w:t xml:space="preserve"> </w:t>
            </w:r>
            <w:r>
              <w:rPr>
                <w:sz w:val="24"/>
                <w:szCs w:val="24"/>
              </w:rPr>
              <w:object w:dxaOrig="1440" w:dyaOrig="1440">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1440" w:dyaOrig="1440">
                <v:shape id="_x0000_i1147" type="#_x0000_t75" style="width:42pt;height:20.25pt" o:ole="">
                  <v:imagedata r:id="rId8" o:title=""/>
                </v:shape>
                <w:control r:id="rId18" w:name="CheckBox13" w:shapeid="_x0000_i1147"/>
              </w:object>
            </w:r>
            <w:r>
              <w:t xml:space="preserve">   </w:t>
            </w:r>
            <w:r>
              <w:rPr>
                <w:sz w:val="24"/>
                <w:szCs w:val="24"/>
              </w:rPr>
              <w:object w:dxaOrig="1440" w:dyaOrig="1440">
                <v:shape id="_x0000_i1149" type="#_x0000_t75" style="width:45pt;height:20.25pt" o:ole="">
                  <v:imagedata r:id="rId10" o:title=""/>
                </v:shape>
                <w:control r:id="rId19"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1440" w:dyaOrig="1440">
                <v:shape id="_x0000_i1151" type="#_x0000_t75" style="width:42pt;height:20.25pt" o:ole="">
                  <v:imagedata r:id="rId8" o:title=""/>
                </v:shape>
                <w:control r:id="rId20" w:name="CheckBox14" w:shapeid="_x0000_i1151"/>
              </w:object>
            </w:r>
            <w:r>
              <w:t xml:space="preserve">   </w:t>
            </w:r>
            <w:r>
              <w:rPr>
                <w:sz w:val="24"/>
                <w:szCs w:val="24"/>
              </w:rPr>
              <w:object w:dxaOrig="1440" w:dyaOrig="1440">
                <v:shape id="_x0000_i1153" type="#_x0000_t75" style="width:45pt;height:20.25pt" o:ole="">
                  <v:imagedata r:id="rId10"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1440" w:dyaOrig="1440">
                <v:shape id="_x0000_i1155" type="#_x0000_t75" style="width:42pt;height:20.25pt" o:ole="">
                  <v:imagedata r:id="rId8" o:title=""/>
                </v:shape>
                <w:control r:id="rId22" w:name="CheckBox15" w:shapeid="_x0000_i1155"/>
              </w:object>
            </w:r>
            <w:r>
              <w:t xml:space="preserve">   </w:t>
            </w:r>
            <w:r>
              <w:rPr>
                <w:sz w:val="24"/>
                <w:szCs w:val="24"/>
              </w:rPr>
              <w:object w:dxaOrig="1440" w:dyaOrig="1440">
                <v:shape id="_x0000_i1157" type="#_x0000_t75" style="width:45pt;height:20.25pt" o:ole="">
                  <v:imagedata r:id="rId10" o:title=""/>
                </v:shape>
                <w:control r:id="rId2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1440" w:dyaOrig="1440">
                <v:shape id="_x0000_i1159" type="#_x0000_t75" style="width:42pt;height:20.25pt" o:ole="">
                  <v:imagedata r:id="rId8" o:title=""/>
                </v:shape>
                <w:control r:id="rId24" w:name="CheckBox16" w:shapeid="_x0000_i1159"/>
              </w:object>
            </w:r>
            <w:r>
              <w:t xml:space="preserve">   </w:t>
            </w:r>
            <w:r>
              <w:rPr>
                <w:sz w:val="24"/>
                <w:szCs w:val="24"/>
              </w:rPr>
              <w:object w:dxaOrig="1440" w:dyaOrig="1440">
                <v:shape id="_x0000_i1161" type="#_x0000_t75" style="width:45pt;height:20.25pt" o:ole="">
                  <v:imagedata r:id="rId10" o:title=""/>
                </v:shape>
                <w:control r:id="rId25"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1440" w:dyaOrig="1440">
                <v:shape id="_x0000_i1163" type="#_x0000_t75" style="width:42pt;height:20.25pt" o:ole="">
                  <v:imagedata r:id="rId8" o:title=""/>
                </v:shape>
                <w:control r:id="rId26" w:name="CheckBox151" w:shapeid="_x0000_i1163"/>
              </w:object>
            </w:r>
            <w:r>
              <w:t xml:space="preserve">   </w:t>
            </w:r>
            <w:r>
              <w:rPr>
                <w:sz w:val="24"/>
                <w:szCs w:val="24"/>
              </w:rPr>
              <w:object w:dxaOrig="1440" w:dyaOrig="1440">
                <v:shape id="_x0000_i1165" type="#_x0000_t75" style="width:45pt;height:20.25pt" o:ole="">
                  <v:imagedata r:id="rId10" o:title=""/>
                </v:shape>
                <w:control r:id="rId27"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1440" w:dyaOrig="1440">
                <v:shape id="_x0000_i1167" type="#_x0000_t75" style="width:42pt;height:20.25pt" o:ole="">
                  <v:imagedata r:id="rId8" o:title=""/>
                </v:shape>
                <w:control r:id="rId28" w:name="CheckBox152" w:shapeid="_x0000_i1167"/>
              </w:object>
            </w:r>
            <w:r>
              <w:t xml:space="preserve">   </w:t>
            </w:r>
            <w:r>
              <w:rPr>
                <w:sz w:val="24"/>
                <w:szCs w:val="24"/>
              </w:rPr>
              <w:object w:dxaOrig="1440" w:dyaOrig="1440">
                <v:shape id="_x0000_i1169" type="#_x0000_t75" style="width:45pt;height:20.25pt" o:ole="">
                  <v:imagedata r:id="rId10" o:title=""/>
                </v:shape>
                <w:control r:id="rId29"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1440" w:dyaOrig="1440">
                <v:shape id="_x0000_i1171" type="#_x0000_t75" style="width:42pt;height:20.25pt" o:ole="">
                  <v:imagedata r:id="rId8" o:title=""/>
                </v:shape>
                <w:control r:id="rId30" w:name="CheckBox153" w:shapeid="_x0000_i1171"/>
              </w:object>
            </w:r>
            <w:r>
              <w:t xml:space="preserve">   </w:t>
            </w:r>
            <w:r>
              <w:rPr>
                <w:sz w:val="24"/>
                <w:szCs w:val="24"/>
              </w:rPr>
              <w:object w:dxaOrig="1440" w:dyaOrig="1440">
                <v:shape id="_x0000_i1173" type="#_x0000_t75" style="width:45pt;height:20.25pt" o:ole="">
                  <v:imagedata r:id="rId10" o:title=""/>
                </v:shape>
                <w:control r:id="rId31"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1440" w:dyaOrig="1440">
                <v:shape id="_x0000_i1175" type="#_x0000_t75" style="width:42pt;height:20.25pt" o:ole="">
                  <v:imagedata r:id="rId8" o:title=""/>
                </v:shape>
                <w:control r:id="rId32" w:name="CheckBox154" w:shapeid="_x0000_i1175"/>
              </w:object>
            </w:r>
            <w:r>
              <w:t xml:space="preserve">   </w:t>
            </w:r>
            <w:r>
              <w:rPr>
                <w:sz w:val="24"/>
                <w:szCs w:val="24"/>
              </w:rPr>
              <w:object w:dxaOrig="1440" w:dyaOrig="1440">
                <v:shape id="_x0000_i1177" type="#_x0000_t75" style="width:45pt;height:20.25pt" o:ole="">
                  <v:imagedata r:id="rId10" o:title=""/>
                </v:shape>
                <w:control r:id="rId33"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1440" w:dyaOrig="1440">
                <v:shape id="_x0000_i1179" type="#_x0000_t75" style="width:42pt;height:20.25pt" o:ole="">
                  <v:imagedata r:id="rId8" o:title=""/>
                </v:shape>
                <w:control r:id="rId34" w:name="CheckBox1538" w:shapeid="_x0000_i1179"/>
              </w:object>
            </w:r>
            <w:r w:rsidR="00F53D95">
              <w:t xml:space="preserve">   </w:t>
            </w:r>
            <w:r w:rsidR="00F53D95">
              <w:rPr>
                <w:sz w:val="24"/>
                <w:szCs w:val="24"/>
              </w:rPr>
              <w:object w:dxaOrig="1440" w:dyaOrig="1440">
                <v:shape id="_x0000_i1181" type="#_x0000_t75" style="width:45pt;height:20.25pt" o:ole="">
                  <v:imagedata r:id="rId10" o:title=""/>
                </v:shape>
                <w:control r:id="rId35"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1440" w:dyaOrig="1440">
                <v:shape id="_x0000_i1183" type="#_x0000_t75" style="width:42pt;height:20.25pt" o:ole="">
                  <v:imagedata r:id="rId8" o:title=""/>
                </v:shape>
                <w:control r:id="rId36" w:name="CheckBox15310" w:shapeid="_x0000_i1183"/>
              </w:object>
            </w:r>
            <w:r>
              <w:t xml:space="preserve">   </w:t>
            </w:r>
            <w:r>
              <w:rPr>
                <w:sz w:val="24"/>
                <w:szCs w:val="24"/>
              </w:rPr>
              <w:object w:dxaOrig="1440" w:dyaOrig="1440">
                <v:shape id="_x0000_i1185" type="#_x0000_t75" style="width:45pt;height:20.25pt" o:ole="">
                  <v:imagedata r:id="rId10" o:title=""/>
                </v:shape>
                <w:control r:id="rId37"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1440" w:dyaOrig="1440">
                <v:shape id="_x0000_i1187" type="#_x0000_t75" style="width:42pt;height:20.25pt" o:ole="">
                  <v:imagedata r:id="rId8" o:title=""/>
                </v:shape>
                <w:control r:id="rId38" w:name="CheckBox15312" w:shapeid="_x0000_i1187"/>
              </w:object>
            </w:r>
            <w:r>
              <w:t xml:space="preserve">   </w:t>
            </w:r>
            <w:r>
              <w:rPr>
                <w:sz w:val="24"/>
                <w:szCs w:val="24"/>
              </w:rPr>
              <w:object w:dxaOrig="1440" w:dyaOrig="1440">
                <v:shape id="_x0000_i1189" type="#_x0000_t75" style="width:45pt;height:20.25pt" o:ole="">
                  <v:imagedata r:id="rId10" o:title=""/>
                </v:shape>
                <w:control r:id="rId39"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1440" w:dyaOrig="1440">
                <v:shape id="_x0000_i1191" type="#_x0000_t75" style="width:42pt;height:20.25pt" o:ole="">
                  <v:imagedata r:id="rId8" o:title=""/>
                </v:shape>
                <w:control r:id="rId40" w:name="CheckBox1539" w:shapeid="_x0000_i1191"/>
              </w:object>
            </w:r>
            <w:r w:rsidR="00F53D95">
              <w:t xml:space="preserve">   </w:t>
            </w:r>
            <w:r w:rsidR="00F53D95">
              <w:rPr>
                <w:sz w:val="24"/>
                <w:szCs w:val="24"/>
              </w:rPr>
              <w:object w:dxaOrig="1440" w:dyaOrig="1440">
                <v:shape id="_x0000_i1193" type="#_x0000_t75" style="width:45pt;height:20.25pt" o:ole="">
                  <v:imagedata r:id="rId41" o:title=""/>
                </v:shape>
                <w:control r:id="rId42"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1440" w:dyaOrig="1440">
                <v:shape id="_x0000_i1195" type="#_x0000_t75" style="width:42pt;height:20.25pt" o:ole="">
                  <v:imagedata r:id="rId8" o:title=""/>
                </v:shape>
                <w:control r:id="rId43" w:name="CheckBox15311" w:shapeid="_x0000_i1195"/>
              </w:object>
            </w:r>
            <w:r>
              <w:t xml:space="preserve">   </w:t>
            </w:r>
            <w:r>
              <w:rPr>
                <w:sz w:val="24"/>
                <w:szCs w:val="24"/>
              </w:rPr>
              <w:object w:dxaOrig="1440" w:dyaOrig="1440">
                <v:shape id="_x0000_i1197" type="#_x0000_t75" style="width:45pt;height:20.25pt" o:ole="">
                  <v:imagedata r:id="rId10" o:title=""/>
                </v:shape>
                <w:control r:id="rId44"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1440" w:dyaOrig="1440">
                <v:shape id="_x0000_i1199" type="#_x0000_t75" style="width:42pt;height:20.25pt" o:ole="">
                  <v:imagedata r:id="rId8" o:title=""/>
                </v:shape>
                <w:control r:id="rId45" w:name="CheckBox15313" w:shapeid="_x0000_i1199"/>
              </w:object>
            </w:r>
            <w:r>
              <w:t xml:space="preserve">   </w:t>
            </w:r>
            <w:r>
              <w:rPr>
                <w:sz w:val="24"/>
                <w:szCs w:val="24"/>
              </w:rPr>
              <w:object w:dxaOrig="1440" w:dyaOrig="1440">
                <v:shape id="_x0000_i1201" type="#_x0000_t75" style="width:45pt;height:20.25pt" o:ole="">
                  <v:imagedata r:id="rId10" o:title=""/>
                </v:shape>
                <w:control r:id="rId46"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1440" w:dyaOrig="1440">
                <v:shape id="_x0000_i1203" type="#_x0000_t75" style="width:42pt;height:20.25pt" o:ole="">
                  <v:imagedata r:id="rId8" o:title=""/>
                </v:shape>
                <w:control r:id="rId47" w:name="CheckBox155" w:shapeid="_x0000_i1203"/>
              </w:object>
            </w:r>
            <w:r>
              <w:t xml:space="preserve">   </w:t>
            </w:r>
            <w:r>
              <w:rPr>
                <w:sz w:val="24"/>
                <w:szCs w:val="24"/>
              </w:rPr>
              <w:object w:dxaOrig="1440" w:dyaOrig="1440">
                <v:shape id="_x0000_i1205" type="#_x0000_t75" style="width:45pt;height:20.25pt" o:ole="">
                  <v:imagedata r:id="rId10" o:title=""/>
                </v:shape>
                <w:control r:id="rId48"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1440" w:dyaOrig="1440">
                <v:shape id="_x0000_i1207" type="#_x0000_t75" style="width:42pt;height:20.25pt" o:ole="">
                  <v:imagedata r:id="rId8" o:title=""/>
                </v:shape>
                <w:control r:id="rId49" w:name="CheckBox156" w:shapeid="_x0000_i1207"/>
              </w:object>
            </w:r>
            <w:r>
              <w:t xml:space="preserve">   </w:t>
            </w:r>
            <w:r>
              <w:rPr>
                <w:sz w:val="24"/>
                <w:szCs w:val="24"/>
              </w:rPr>
              <w:object w:dxaOrig="1440" w:dyaOrig="1440">
                <v:shape id="_x0000_i1209" type="#_x0000_t75" style="width:45pt;height:20.25pt" o:ole="">
                  <v:imagedata r:id="rId10" o:title=""/>
                </v:shape>
                <w:control r:id="rId50"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1440" w:dyaOrig="1440">
                <v:shape id="_x0000_i1211" type="#_x0000_t75" style="width:42pt;height:20.25pt" o:ole="">
                  <v:imagedata r:id="rId8" o:title=""/>
                </v:shape>
                <w:control r:id="rId51" w:name="CheckBox157" w:shapeid="_x0000_i1211"/>
              </w:object>
            </w:r>
            <w:r>
              <w:t xml:space="preserve">   </w:t>
            </w:r>
            <w:r>
              <w:rPr>
                <w:sz w:val="24"/>
                <w:szCs w:val="24"/>
              </w:rPr>
              <w:object w:dxaOrig="1440" w:dyaOrig="1440">
                <v:shape id="_x0000_i1213" type="#_x0000_t75" style="width:45pt;height:20.25pt" o:ole="">
                  <v:imagedata r:id="rId10" o:title=""/>
                </v:shape>
                <w:control r:id="rId52"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1440" w:dyaOrig="1440">
                <v:shape id="_x0000_i1215" type="#_x0000_t75" style="width:42pt;height:20.25pt" o:ole="">
                  <v:imagedata r:id="rId8" o:title=""/>
                </v:shape>
                <w:control r:id="rId53" w:name="CheckBox158" w:shapeid="_x0000_i1215"/>
              </w:object>
            </w:r>
            <w:r>
              <w:t xml:space="preserve">   </w:t>
            </w:r>
            <w:r>
              <w:rPr>
                <w:sz w:val="24"/>
                <w:szCs w:val="24"/>
              </w:rPr>
              <w:object w:dxaOrig="1440" w:dyaOrig="1440">
                <v:shape id="_x0000_i1217" type="#_x0000_t75" style="width:45pt;height:20.25pt" o:ole="">
                  <v:imagedata r:id="rId10" o:title=""/>
                </v:shape>
                <w:control r:id="rId54"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1440" w:dyaOrig="1440">
                <v:shape id="_x0000_i1219" type="#_x0000_t75" style="width:42pt;height:20.25pt" o:ole="">
                  <v:imagedata r:id="rId8" o:title=""/>
                </v:shape>
                <w:control r:id="rId55" w:name="CheckBox159" w:shapeid="_x0000_i1219"/>
              </w:object>
            </w:r>
            <w:r>
              <w:t xml:space="preserve">   </w:t>
            </w:r>
            <w:r>
              <w:rPr>
                <w:sz w:val="24"/>
                <w:szCs w:val="24"/>
              </w:rPr>
              <w:object w:dxaOrig="1440" w:dyaOrig="1440">
                <v:shape id="_x0000_i1221" type="#_x0000_t75" style="width:45pt;height:20.25pt" o:ole="">
                  <v:imagedata r:id="rId10" o:title=""/>
                </v:shape>
                <w:control r:id="rId5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1440" w:dyaOrig="1440">
                <v:shape id="_x0000_i1223" type="#_x0000_t75" style="width:42pt;height:20.25pt" o:ole="">
                  <v:imagedata r:id="rId8" o:title=""/>
                </v:shape>
                <w:control r:id="rId57" w:name="CheckBox1510" w:shapeid="_x0000_i1223"/>
              </w:object>
            </w:r>
            <w:r>
              <w:t xml:space="preserve">   </w:t>
            </w:r>
            <w:r>
              <w:rPr>
                <w:sz w:val="24"/>
                <w:szCs w:val="24"/>
              </w:rPr>
              <w:object w:dxaOrig="1440" w:dyaOrig="1440">
                <v:shape id="_x0000_i1225" type="#_x0000_t75" style="width:45pt;height:20.25pt" o:ole="">
                  <v:imagedata r:id="rId10" o:title=""/>
                </v:shape>
                <w:control r:id="rId58"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1440" w:dyaOrig="1440">
                <v:shape id="_x0000_i1227" type="#_x0000_t75" style="width:42pt;height:20.25pt" o:ole="">
                  <v:imagedata r:id="rId8" o:title=""/>
                </v:shape>
                <w:control r:id="rId59" w:name="CheckBox1511" w:shapeid="_x0000_i1227"/>
              </w:object>
            </w:r>
            <w:r>
              <w:t xml:space="preserve">   </w:t>
            </w:r>
            <w:r>
              <w:rPr>
                <w:sz w:val="24"/>
                <w:szCs w:val="24"/>
              </w:rPr>
              <w:object w:dxaOrig="1440" w:dyaOrig="1440">
                <v:shape id="_x0000_i1229" type="#_x0000_t75" style="width:45pt;height:20.25pt" o:ole="">
                  <v:imagedata r:id="rId10" o:title=""/>
                </v:shape>
                <w:control r:id="rId60"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1440" w:dyaOrig="1440">
                <v:shape id="_x0000_i1231" type="#_x0000_t75" style="width:42pt;height:20.25pt" o:ole="">
                  <v:imagedata r:id="rId8" o:title=""/>
                </v:shape>
                <w:control r:id="rId61" w:name="CheckBox1512" w:shapeid="_x0000_i1231"/>
              </w:object>
            </w:r>
            <w:r>
              <w:t xml:space="preserve">   </w:t>
            </w:r>
            <w:r>
              <w:rPr>
                <w:sz w:val="24"/>
                <w:szCs w:val="24"/>
              </w:rPr>
              <w:object w:dxaOrig="1440" w:dyaOrig="1440">
                <v:shape id="_x0000_i1233" type="#_x0000_t75" style="width:45pt;height:20.25pt" o:ole="">
                  <v:imagedata r:id="rId62"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1440" w:dyaOrig="1440">
                <v:shape id="_x0000_i1235" type="#_x0000_t75" style="width:42pt;height:20.25pt" o:ole="">
                  <v:imagedata r:id="rId8" o:title=""/>
                </v:shape>
                <w:control r:id="rId64" w:name="CheckBox1513" w:shapeid="_x0000_i1235"/>
              </w:object>
            </w:r>
            <w:r>
              <w:t xml:space="preserve">   </w:t>
            </w:r>
            <w:r>
              <w:rPr>
                <w:sz w:val="24"/>
                <w:szCs w:val="24"/>
              </w:rPr>
              <w:object w:dxaOrig="1440" w:dyaOrig="1440">
                <v:shape id="_x0000_i1237" type="#_x0000_t75" style="width:45pt;height:20.25pt" o:ole="">
                  <v:imagedata r:id="rId10" o:title=""/>
                </v:shape>
                <w:control r:id="rId65"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39" type="#_x0000_t75" style="width:42pt;height:20.25pt" o:ole="">
                  <v:imagedata r:id="rId8" o:title=""/>
                </v:shape>
                <w:control r:id="rId66" w:name="CheckBox15131" w:shapeid="_x0000_i1239"/>
              </w:object>
            </w:r>
            <w:r>
              <w:t xml:space="preserve">   </w:t>
            </w:r>
            <w:r>
              <w:rPr>
                <w:sz w:val="24"/>
                <w:szCs w:val="24"/>
              </w:rPr>
              <w:object w:dxaOrig="1440" w:dyaOrig="1440">
                <v:shape id="_x0000_i1241" type="#_x0000_t75" style="width:45pt;height:20.25pt" o:ole="">
                  <v:imagedata r:id="rId10" o:title=""/>
                </v:shape>
                <w:control r:id="rId6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43" type="#_x0000_t75" style="width:42pt;height:20.25pt" o:ole="">
                  <v:imagedata r:id="rId8" o:title=""/>
                </v:shape>
                <w:control r:id="rId68" w:name="CheckBox151311" w:shapeid="_x0000_i1243"/>
              </w:object>
            </w:r>
            <w:r>
              <w:t xml:space="preserve">   </w:t>
            </w:r>
            <w:r>
              <w:rPr>
                <w:sz w:val="24"/>
                <w:szCs w:val="24"/>
              </w:rPr>
              <w:object w:dxaOrig="1440" w:dyaOrig="1440">
                <v:shape id="_x0000_i1245" type="#_x0000_t75" style="width:45pt;height:20.25pt" o:ole="">
                  <v:imagedata r:id="rId10" o:title=""/>
                </v:shape>
                <w:control r:id="rId69"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1440" w:dyaOrig="1440">
                <v:shape id="_x0000_i1247" type="#_x0000_t75" style="width:42pt;height:20.25pt" o:ole="">
                  <v:imagedata r:id="rId8" o:title=""/>
                </v:shape>
                <w:control r:id="rId70" w:name="CheckBox151312" w:shapeid="_x0000_i1247"/>
              </w:object>
            </w:r>
            <w:r>
              <w:t xml:space="preserve">   </w:t>
            </w:r>
            <w:r>
              <w:rPr>
                <w:sz w:val="24"/>
                <w:szCs w:val="24"/>
              </w:rPr>
              <w:object w:dxaOrig="1440" w:dyaOrig="1440">
                <v:shape id="_x0000_i1249" type="#_x0000_t75" style="width:45pt;height:20.25pt" o:ole="">
                  <v:imagedata r:id="rId41" o:title=""/>
                </v:shape>
                <w:control r:id="rId71"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1440" w:dyaOrig="1440">
                <v:shape id="_x0000_i1251" type="#_x0000_t75" style="width:42pt;height:20.25pt" o:ole="">
                  <v:imagedata r:id="rId8" o:title=""/>
                </v:shape>
                <w:control r:id="rId72" w:name="CheckBox1513121" w:shapeid="_x0000_i1251"/>
              </w:object>
            </w:r>
            <w:r>
              <w:t xml:space="preserve">   </w:t>
            </w:r>
            <w:r>
              <w:rPr>
                <w:sz w:val="24"/>
                <w:szCs w:val="24"/>
              </w:rPr>
              <w:object w:dxaOrig="1440" w:dyaOrig="1440">
                <v:shape id="_x0000_i1253" type="#_x0000_t75" style="width:45pt;height:20.25pt" o:ole="">
                  <v:imagedata r:id="rId10" o:title=""/>
                </v:shape>
                <w:control r:id="rId73"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1440" w:dyaOrig="1440">
                <v:shape id="_x0000_i1255" type="#_x0000_t75" style="width:42pt;height:20.25pt" o:ole="">
                  <v:imagedata r:id="rId8" o:title=""/>
                </v:shape>
                <w:control r:id="rId74" w:name="CheckBox1513122" w:shapeid="_x0000_i1255"/>
              </w:object>
            </w:r>
            <w:r>
              <w:t xml:space="preserve">   </w:t>
            </w:r>
            <w:r>
              <w:rPr>
                <w:sz w:val="24"/>
                <w:szCs w:val="24"/>
              </w:rPr>
              <w:object w:dxaOrig="1440" w:dyaOrig="1440">
                <v:shape id="_x0000_i1257" type="#_x0000_t75" style="width:45pt;height:20.25pt" o:ole="">
                  <v:imagedata r:id="rId10" o:title=""/>
                </v:shape>
                <w:control r:id="rId75"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1440" w:dyaOrig="1440">
                <v:shape id="_x0000_i1259" type="#_x0000_t75" style="width:42pt;height:20.25pt" o:ole="">
                  <v:imagedata r:id="rId8" o:title=""/>
                </v:shape>
                <w:control r:id="rId76" w:name="CheckBox1513123" w:shapeid="_x0000_i1259"/>
              </w:object>
            </w:r>
            <w:r>
              <w:t xml:space="preserve">   </w:t>
            </w:r>
            <w:r>
              <w:rPr>
                <w:sz w:val="24"/>
                <w:szCs w:val="24"/>
              </w:rPr>
              <w:object w:dxaOrig="1440" w:dyaOrig="1440">
                <v:shape id="_x0000_i1261" type="#_x0000_t75" style="width:45pt;height:20.25pt" o:ole="">
                  <v:imagedata r:id="rId10" o:title=""/>
                </v:shape>
                <w:control r:id="rId7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1440" w:dyaOrig="1440">
                <v:shape id="_x0000_i1263" type="#_x0000_t75" style="width:42pt;height:20.25pt" o:ole="">
                  <v:imagedata r:id="rId8" o:title=""/>
                </v:shape>
                <w:control r:id="rId78" w:name="CheckBox1531" w:shapeid="_x0000_i1263"/>
              </w:object>
            </w:r>
            <w:r>
              <w:t xml:space="preserve">   </w:t>
            </w:r>
            <w:r>
              <w:rPr>
                <w:sz w:val="24"/>
                <w:szCs w:val="24"/>
              </w:rPr>
              <w:object w:dxaOrig="1440" w:dyaOrig="1440">
                <v:shape id="_x0000_i1265" type="#_x0000_t75" style="width:45pt;height:20.25pt" o:ole="">
                  <v:imagedata r:id="rId10" o:title=""/>
                </v:shape>
                <w:control r:id="rId79"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1440" w:dyaOrig="1440">
                <v:shape id="_x0000_i1267" type="#_x0000_t75" style="width:42pt;height:20.25pt" o:ole="">
                  <v:imagedata r:id="rId8" o:title=""/>
                </v:shape>
                <w:control r:id="rId80" w:name="CheckBox1532" w:shapeid="_x0000_i1267"/>
              </w:object>
            </w:r>
            <w:r>
              <w:t xml:space="preserve">   </w:t>
            </w:r>
            <w:r>
              <w:rPr>
                <w:sz w:val="24"/>
                <w:szCs w:val="24"/>
              </w:rPr>
              <w:object w:dxaOrig="1440" w:dyaOrig="1440">
                <v:shape id="_x0000_i1269" type="#_x0000_t75" style="width:45pt;height:20.25pt" o:ole="">
                  <v:imagedata r:id="rId10" o:title=""/>
                </v:shape>
                <w:control r:id="rId81"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1440" w:dyaOrig="1440">
                <v:shape id="_x0000_i1271" type="#_x0000_t75" style="width:42pt;height:20.25pt" o:ole="">
                  <v:imagedata r:id="rId82" o:title=""/>
                </v:shape>
                <w:control r:id="rId83" w:name="CheckBox1533" w:shapeid="_x0000_i1271"/>
              </w:object>
            </w:r>
            <w:r>
              <w:t xml:space="preserve">   </w:t>
            </w:r>
            <w:r>
              <w:rPr>
                <w:sz w:val="24"/>
                <w:szCs w:val="24"/>
              </w:rPr>
              <w:object w:dxaOrig="1440" w:dyaOrig="1440">
                <v:shape id="_x0000_i1273" type="#_x0000_t75" style="width:45pt;height:20.25pt" o:ole="">
                  <v:imagedata r:id="rId10" o:title=""/>
                </v:shape>
                <w:control r:id="rId84"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1440" w:dyaOrig="1440">
                <v:shape id="_x0000_i1275" type="#_x0000_t75" style="width:42pt;height:20.25pt" o:ole="">
                  <v:imagedata r:id="rId8" o:title=""/>
                </v:shape>
                <w:control r:id="rId85" w:name="CheckBox1534" w:shapeid="_x0000_i1275"/>
              </w:object>
            </w:r>
            <w:r>
              <w:t xml:space="preserve">   </w:t>
            </w:r>
            <w:r>
              <w:rPr>
                <w:sz w:val="24"/>
                <w:szCs w:val="24"/>
              </w:rPr>
              <w:object w:dxaOrig="1440" w:dyaOrig="1440">
                <v:shape id="_x0000_i1277" type="#_x0000_t75" style="width:45pt;height:20.25pt" o:ole="">
                  <v:imagedata r:id="rId10" o:title=""/>
                </v:shape>
                <w:control r:id="rId86"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1440" w:dyaOrig="1440">
                <v:shape id="_x0000_i1279" type="#_x0000_t75" style="width:42pt;height:20.25pt" o:ole="">
                  <v:imagedata r:id="rId8" o:title=""/>
                </v:shape>
                <w:control r:id="rId87" w:name="CheckBox1535" w:shapeid="_x0000_i1279"/>
              </w:object>
            </w:r>
            <w:r>
              <w:t xml:space="preserve">   </w:t>
            </w:r>
            <w:r>
              <w:rPr>
                <w:sz w:val="24"/>
                <w:szCs w:val="24"/>
              </w:rPr>
              <w:object w:dxaOrig="1440" w:dyaOrig="1440">
                <v:shape id="_x0000_i1281" type="#_x0000_t75" style="width:45pt;height:20.25pt" o:ole="">
                  <v:imagedata r:id="rId10" o:title=""/>
                </v:shape>
                <w:control r:id="rId88"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1440" w:dyaOrig="1440">
                <v:shape id="_x0000_i1283" type="#_x0000_t75" style="width:42pt;height:20.25pt" o:ole="">
                  <v:imagedata r:id="rId8" o:title=""/>
                </v:shape>
                <w:control r:id="rId89" w:name="CheckBox1536" w:shapeid="_x0000_i1283"/>
              </w:object>
            </w:r>
            <w:r>
              <w:t xml:space="preserve">   </w:t>
            </w:r>
            <w:r>
              <w:rPr>
                <w:sz w:val="24"/>
                <w:szCs w:val="24"/>
              </w:rPr>
              <w:object w:dxaOrig="1440" w:dyaOrig="1440">
                <v:shape id="_x0000_i1285" type="#_x0000_t75" style="width:45pt;height:20.25pt" o:ole="">
                  <v:imagedata r:id="rId10" o:title=""/>
                </v:shape>
                <w:control r:id="rId9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1440" w:dyaOrig="1440">
                <v:shape id="_x0000_i1287" type="#_x0000_t75" style="width:42pt;height:20.25pt" o:ole="">
                  <v:imagedata r:id="rId8" o:title=""/>
                </v:shape>
                <w:control r:id="rId91" w:name="CheckBox1537" w:shapeid="_x0000_i1287"/>
              </w:object>
            </w:r>
            <w:r>
              <w:t xml:space="preserve">   </w:t>
            </w:r>
            <w:r>
              <w:rPr>
                <w:sz w:val="24"/>
                <w:szCs w:val="24"/>
              </w:rPr>
              <w:object w:dxaOrig="1440" w:dyaOrig="1440">
                <v:shape id="_x0000_i1289" type="#_x0000_t75" style="width:45pt;height:20.25pt" o:ole="">
                  <v:imagedata r:id="rId10" o:title=""/>
                </v:shape>
                <w:control r:id="rId92"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66099D"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6099D"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66099D"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66099D" w:rsidRDefault="00773C31" w:rsidP="00762B91">
      <w:pPr>
        <w:pStyle w:val="Textpoznmkypodiarou"/>
        <w:jc w:val="both"/>
      </w:pPr>
      <w:r>
        <w:rPr>
          <w:rStyle w:val="Odkaznapoznmkupodiarou"/>
        </w:rPr>
        <w:footnoteRef/>
      </w:r>
      <w:r>
        <w:t xml:space="preserve"> Pozri body II.1.1 a II.1.3 príslušného oznámenia.</w:t>
      </w:r>
    </w:p>
  </w:footnote>
  <w:footnote w:id="5">
    <w:p w:rsidR="0066099D" w:rsidRDefault="00773C31" w:rsidP="00762B91">
      <w:pPr>
        <w:pStyle w:val="Textpoznmkypodiarou"/>
        <w:jc w:val="both"/>
      </w:pPr>
      <w:r>
        <w:rPr>
          <w:rStyle w:val="Odkaznapoznmkupodiarou"/>
        </w:rPr>
        <w:footnoteRef/>
      </w:r>
      <w:r>
        <w:t xml:space="preserve"> Pozri bod II.1.1 príslušného oznámenia.</w:t>
      </w:r>
    </w:p>
  </w:footnote>
  <w:footnote w:id="6">
    <w:p w:rsidR="0066099D"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66099D"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66099D"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66099D"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6099D"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6099D"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6099D"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6099D"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6099D"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6099D"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6099D"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6099D"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6099D"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6099D"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66099D"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6099D" w:rsidRDefault="0066099D" w:rsidP="002063DE">
      <w:pPr>
        <w:jc w:val="both"/>
      </w:pPr>
    </w:p>
  </w:footnote>
  <w:footnote w:id="24">
    <w:p w:rsidR="0066099D" w:rsidRDefault="005D4177">
      <w:pPr>
        <w:pStyle w:val="Textpoznmkypodiarou"/>
      </w:pPr>
      <w:r>
        <w:rPr>
          <w:rStyle w:val="Odkaznapoznmkupodiarou"/>
        </w:rPr>
        <w:footnoteRef/>
      </w:r>
      <w:r>
        <w:t xml:space="preserve"> </w:t>
      </w:r>
      <w:r w:rsidRPr="00471F7E">
        <w:t>Zopakujte toľkokrát, koľkokrát je potrebné.</w:t>
      </w:r>
    </w:p>
  </w:footnote>
  <w:footnote w:id="25">
    <w:p w:rsidR="0066099D"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66099D"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6099D"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6099D"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66099D"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6099D"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66099D" w:rsidRDefault="0066099D"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66099D" w:rsidRDefault="0066099D" w:rsidP="00F831AC">
      <w:pPr>
        <w:pStyle w:val="Textpoznmkypodiarou"/>
        <w:jc w:val="both"/>
      </w:pPr>
    </w:p>
  </w:footnote>
  <w:footnote w:id="33">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6099D" w:rsidRDefault="005D4177" w:rsidP="00405D49">
      <w:pPr>
        <w:pStyle w:val="Textpoznmkypodiarou"/>
      </w:pPr>
      <w:r>
        <w:rPr>
          <w:rStyle w:val="Odkaznapoznmkupodiarou"/>
        </w:rPr>
        <w:footnoteRef/>
      </w:r>
      <w:r>
        <w:t xml:space="preserve"> Napr. pomer medzi aktívami a pasívami.</w:t>
      </w:r>
    </w:p>
  </w:footnote>
  <w:footnote w:id="36">
    <w:p w:rsidR="0066099D" w:rsidRDefault="005D4177" w:rsidP="00405D49">
      <w:pPr>
        <w:pStyle w:val="Textpoznmkypodiarou"/>
      </w:pPr>
      <w:r>
        <w:rPr>
          <w:rStyle w:val="Odkaznapoznmkupodiarou"/>
        </w:rPr>
        <w:footnoteRef/>
      </w:r>
      <w:r>
        <w:t xml:space="preserve"> Napr. pomer medzi aktívami a pasívami.</w:t>
      </w:r>
    </w:p>
  </w:footnote>
  <w:footnote w:id="37">
    <w:p w:rsidR="0066099D" w:rsidRDefault="005D4177" w:rsidP="00405D49">
      <w:pPr>
        <w:pStyle w:val="Textpoznmkypodiarou"/>
      </w:pPr>
      <w:r>
        <w:rPr>
          <w:rStyle w:val="Odkaznapoznmkupodiarou"/>
        </w:rPr>
        <w:footnoteRef/>
      </w:r>
      <w:r>
        <w:t xml:space="preserve"> Zopakujte toľkokrát, koľkokrát je to potrebné.</w:t>
      </w:r>
    </w:p>
  </w:footnote>
  <w:footnote w:id="38">
    <w:p w:rsidR="0066099D"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66099D"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66099D"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66099D"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6099D" w:rsidRDefault="0066099D" w:rsidP="002063DE">
      <w:pPr>
        <w:pStyle w:val="Textpoznmkypodiarou"/>
        <w:jc w:val="both"/>
      </w:pPr>
    </w:p>
  </w:footnote>
  <w:footnote w:id="43">
    <w:p w:rsidR="0066099D"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6099D" w:rsidRDefault="005D4177" w:rsidP="006B100B">
      <w:pPr>
        <w:pStyle w:val="Textpoznmkypodiarou"/>
        <w:jc w:val="both"/>
      </w:pPr>
      <w:r>
        <w:rPr>
          <w:rStyle w:val="Odkaznapoznmkupodiarou"/>
        </w:rPr>
        <w:footnoteRef/>
      </w:r>
      <w:r>
        <w:t xml:space="preserve"> Jasne uveďte, ktorej položky sa odpoveď týka.</w:t>
      </w:r>
    </w:p>
  </w:footnote>
  <w:footnote w:id="45">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6">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7">
    <w:p w:rsidR="0066099D"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66099D" w:rsidRDefault="0066099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1F62D5">
      <w:rPr>
        <w:noProof/>
      </w:rPr>
      <w:t>17</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1F62D5"/>
    <w:rsid w:val="00201F1B"/>
    <w:rsid w:val="002063DE"/>
    <w:rsid w:val="002213F1"/>
    <w:rsid w:val="002216F9"/>
    <w:rsid w:val="002301E1"/>
    <w:rsid w:val="002440C0"/>
    <w:rsid w:val="00252119"/>
    <w:rsid w:val="0025722D"/>
    <w:rsid w:val="00276B10"/>
    <w:rsid w:val="002846AD"/>
    <w:rsid w:val="00284B57"/>
    <w:rsid w:val="002B7BA3"/>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E3995"/>
    <w:rsid w:val="005F6F53"/>
    <w:rsid w:val="00602107"/>
    <w:rsid w:val="00602951"/>
    <w:rsid w:val="00610B38"/>
    <w:rsid w:val="00612AC2"/>
    <w:rsid w:val="00614A5C"/>
    <w:rsid w:val="00615EDA"/>
    <w:rsid w:val="00641905"/>
    <w:rsid w:val="006513F1"/>
    <w:rsid w:val="0066099D"/>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1.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4.xml"/><Relationship Id="rId5" Type="http://schemas.openxmlformats.org/officeDocument/2006/relationships/webSettings" Target="webSettings.xml"/><Relationship Id="rId61" Type="http://schemas.openxmlformats.org/officeDocument/2006/relationships/control" Target="activeX/activeX50.xml"/><Relationship Id="rId82" Type="http://schemas.openxmlformats.org/officeDocument/2006/relationships/image" Target="media/image6.wmf"/><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2.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image" Target="media/image4.wmf"/><Relationship Id="rId54" Type="http://schemas.openxmlformats.org/officeDocument/2006/relationships/control" Target="activeX/activeX43.xml"/><Relationship Id="rId62" Type="http://schemas.openxmlformats.org/officeDocument/2006/relationships/image" Target="media/image5.wmf"/><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4774</Words>
  <Characters>27212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3</cp:revision>
  <dcterms:created xsi:type="dcterms:W3CDTF">2021-09-07T19:59:00Z</dcterms:created>
  <dcterms:modified xsi:type="dcterms:W3CDTF">2022-04-01T13:20:00Z</dcterms:modified>
</cp:coreProperties>
</file>