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0891B" w14:textId="77777777" w:rsidR="008D75FC" w:rsidRPr="00A168D9" w:rsidRDefault="008D75FC" w:rsidP="008D75FC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Book Antiqua"/>
          <w:color w:val="000000"/>
          <w:sz w:val="23"/>
          <w:szCs w:val="23"/>
          <w:lang w:eastAsia="sk-SK"/>
        </w:rPr>
      </w:pPr>
      <w:r w:rsidRPr="00A168D9">
        <w:rPr>
          <w:rFonts w:ascii="Book Antiqua" w:eastAsia="Times New Roman" w:hAnsi="Book Antiqua" w:cs="Book Antiqua"/>
          <w:i/>
          <w:color w:val="000000"/>
          <w:sz w:val="20"/>
          <w:szCs w:val="20"/>
          <w:lang w:eastAsia="sk-SK"/>
        </w:rPr>
        <w:t xml:space="preserve">Spis č.: </w:t>
      </w:r>
      <w:r w:rsidR="004026AA">
        <w:rPr>
          <w:rFonts w:ascii="Book Antiqua" w:eastAsia="Times New Roman" w:hAnsi="Book Antiqua" w:cs="Book Antiqua"/>
          <w:i/>
          <w:color w:val="000000"/>
          <w:sz w:val="20"/>
          <w:szCs w:val="20"/>
          <w:lang w:eastAsia="sk-SK"/>
        </w:rPr>
        <w:t>07</w:t>
      </w:r>
      <w:r>
        <w:rPr>
          <w:rFonts w:ascii="Book Antiqua" w:eastAsia="Times New Roman" w:hAnsi="Book Antiqua" w:cs="Book Antiqua"/>
          <w:i/>
          <w:color w:val="000000"/>
          <w:sz w:val="20"/>
          <w:szCs w:val="20"/>
          <w:lang w:eastAsia="sk-SK"/>
        </w:rPr>
        <w:t>-A2-202</w:t>
      </w:r>
      <w:r w:rsidR="004026AA">
        <w:rPr>
          <w:rFonts w:ascii="Book Antiqua" w:eastAsia="Times New Roman" w:hAnsi="Book Antiqua" w:cs="Book Antiqua"/>
          <w:i/>
          <w:color w:val="000000"/>
          <w:sz w:val="20"/>
          <w:szCs w:val="20"/>
          <w:lang w:eastAsia="sk-SK"/>
        </w:rPr>
        <w:t>2</w:t>
      </w:r>
      <w:r w:rsidRPr="00A168D9">
        <w:rPr>
          <w:rFonts w:ascii="Book Antiqua" w:eastAsia="Times New Roman" w:hAnsi="Book Antiqua" w:cs="Book Antiqua"/>
          <w:color w:val="000000"/>
          <w:sz w:val="20"/>
          <w:szCs w:val="20"/>
          <w:lang w:eastAsia="sk-SK"/>
        </w:rPr>
        <w:t xml:space="preserve">              </w:t>
      </w:r>
      <w:r>
        <w:rPr>
          <w:rFonts w:ascii="Book Antiqua" w:eastAsia="Times New Roman" w:hAnsi="Book Antiqua" w:cs="Book Antiqua"/>
          <w:color w:val="000000"/>
          <w:sz w:val="20"/>
          <w:szCs w:val="20"/>
          <w:lang w:eastAsia="sk-SK"/>
        </w:rPr>
        <w:t xml:space="preserve">                  </w:t>
      </w:r>
      <w:r w:rsidRPr="00A168D9">
        <w:rPr>
          <w:rFonts w:ascii="Book Antiqua" w:eastAsia="Times New Roman" w:hAnsi="Book Antiqua" w:cs="Book Antiqua"/>
          <w:color w:val="000000"/>
          <w:sz w:val="20"/>
          <w:szCs w:val="20"/>
          <w:lang w:eastAsia="sk-SK"/>
        </w:rPr>
        <w:t xml:space="preserve"> </w:t>
      </w:r>
      <w:r w:rsidRPr="00A168D9">
        <w:rPr>
          <w:rFonts w:ascii="Book Antiqua" w:eastAsia="Times New Roman" w:hAnsi="Book Antiqua" w:cs="Book Antiqua"/>
          <w:b/>
          <w:bCs/>
          <w:color w:val="000000"/>
          <w:sz w:val="23"/>
          <w:szCs w:val="23"/>
          <w:lang w:eastAsia="sk-SK"/>
        </w:rPr>
        <w:t>Správa mestskej zelene v Košiciach</w:t>
      </w:r>
    </w:p>
    <w:p w14:paraId="63D8AF37" w14:textId="77777777" w:rsidR="008D75FC" w:rsidRPr="00A168D9" w:rsidRDefault="008D75FC" w:rsidP="008D75F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Book Antiqua"/>
          <w:color w:val="000000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Book Antiqua"/>
          <w:color w:val="000000"/>
          <w:sz w:val="20"/>
          <w:szCs w:val="20"/>
          <w:lang w:eastAsia="sk-SK"/>
        </w:rPr>
        <w:t>Rastislavova 79, 040 01 Košice</w:t>
      </w:r>
    </w:p>
    <w:p w14:paraId="0AC6CC17" w14:textId="77777777" w:rsidR="008D75FC" w:rsidRPr="00A168D9" w:rsidRDefault="008D75FC" w:rsidP="008D75F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Book Antiqua"/>
          <w:color w:val="000000"/>
          <w:sz w:val="20"/>
          <w:szCs w:val="20"/>
          <w:lang w:eastAsia="sk-SK"/>
        </w:rPr>
      </w:pPr>
    </w:p>
    <w:p w14:paraId="0790528B" w14:textId="77777777" w:rsidR="008D75FC" w:rsidRPr="00A168D9" w:rsidRDefault="008D75FC" w:rsidP="00773292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Book Antiqua"/>
          <w:b/>
          <w:bCs/>
          <w:color w:val="000000"/>
          <w:sz w:val="23"/>
          <w:szCs w:val="23"/>
          <w:lang w:eastAsia="sk-SK"/>
        </w:rPr>
      </w:pPr>
      <w:r w:rsidRPr="009603C3">
        <w:rPr>
          <w:rFonts w:ascii="Book Antiqua" w:eastAsia="Times New Roman" w:hAnsi="Book Antiqua" w:cs="Book Antiqua"/>
          <w:b/>
          <w:bCs/>
          <w:color w:val="000000"/>
          <w:sz w:val="23"/>
          <w:szCs w:val="23"/>
          <w:shd w:val="clear" w:color="auto" w:fill="D9D9D9" w:themeFill="background1" w:themeFillShade="D9"/>
          <w:lang w:eastAsia="sk-SK"/>
        </w:rPr>
        <w:t>Výzva na predloženie ponuky</w:t>
      </w:r>
    </w:p>
    <w:p w14:paraId="46BB5D36" w14:textId="77777777" w:rsidR="008D75FC" w:rsidRPr="00A168D9" w:rsidRDefault="008D75FC" w:rsidP="008D75F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Book Antiqua"/>
          <w:color w:val="000000"/>
          <w:sz w:val="23"/>
          <w:szCs w:val="23"/>
          <w:lang w:eastAsia="sk-SK"/>
        </w:rPr>
      </w:pPr>
    </w:p>
    <w:p w14:paraId="1CF3BBBC" w14:textId="34E88455" w:rsidR="008D75FC" w:rsidRPr="00C72468" w:rsidRDefault="008D75FC" w:rsidP="008D75FC">
      <w:p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72468">
        <w:rPr>
          <w:rFonts w:ascii="Book Antiqua" w:hAnsi="Book Antiqua"/>
          <w:sz w:val="20"/>
          <w:szCs w:val="20"/>
        </w:rPr>
        <w:t xml:space="preserve">pre zákazku s nízkou hodnotou v rámci postupu verejného obstarávania podľa </w:t>
      </w:r>
      <w:r w:rsidRPr="002606CA">
        <w:rPr>
          <w:rFonts w:ascii="Book Antiqua" w:hAnsi="Book Antiqua"/>
          <w:sz w:val="20"/>
          <w:szCs w:val="20"/>
        </w:rPr>
        <w:t>§ 117 Zákona</w:t>
      </w:r>
      <w:r>
        <w:rPr>
          <w:rFonts w:ascii="Book Antiqua" w:hAnsi="Book Antiqua"/>
          <w:sz w:val="20"/>
          <w:szCs w:val="20"/>
        </w:rPr>
        <w:t xml:space="preserve">  </w:t>
      </w:r>
      <w:r w:rsidRPr="00C72468">
        <w:rPr>
          <w:rFonts w:ascii="Book Antiqua" w:hAnsi="Book Antiqua"/>
          <w:sz w:val="20"/>
          <w:szCs w:val="20"/>
        </w:rPr>
        <w:t xml:space="preserve">č. 343/2015 Z. z. </w:t>
      </w:r>
      <w:r>
        <w:rPr>
          <w:rFonts w:ascii="Book Antiqua" w:hAnsi="Book Antiqua"/>
          <w:sz w:val="20"/>
          <w:szCs w:val="20"/>
        </w:rPr>
        <w:t xml:space="preserve">    </w:t>
      </w:r>
      <w:r w:rsidRPr="00C72468">
        <w:rPr>
          <w:rFonts w:ascii="Book Antiqua" w:hAnsi="Book Antiqua"/>
          <w:sz w:val="20"/>
          <w:szCs w:val="20"/>
        </w:rPr>
        <w:t>o verejnom obstarávaní a o zmene a doplnení niektorých zákonov</w:t>
      </w:r>
      <w:r w:rsidRPr="002606CA">
        <w:rPr>
          <w:rFonts w:ascii="Book Antiqua" w:hAnsi="Book Antiqua"/>
          <w:sz w:val="20"/>
          <w:szCs w:val="20"/>
        </w:rPr>
        <w:t xml:space="preserve"> v znení neskorších predpisov</w:t>
      </w:r>
      <w:r>
        <w:rPr>
          <w:rFonts w:ascii="Book Antiqua" w:hAnsi="Book Antiqua"/>
          <w:sz w:val="20"/>
          <w:szCs w:val="20"/>
        </w:rPr>
        <w:t xml:space="preserve"> (ďalej ZVO)</w:t>
      </w:r>
      <w:r w:rsidRPr="00C72468">
        <w:rPr>
          <w:rFonts w:ascii="Book Antiqua" w:hAnsi="Book Antiqua"/>
          <w:sz w:val="20"/>
          <w:szCs w:val="20"/>
        </w:rPr>
        <w:t xml:space="preserve"> a platnej vnútropodnikovej Smernice č. 0</w:t>
      </w:r>
      <w:r w:rsidR="00872103">
        <w:rPr>
          <w:rFonts w:ascii="Book Antiqua" w:hAnsi="Book Antiqua"/>
          <w:sz w:val="20"/>
          <w:szCs w:val="20"/>
        </w:rPr>
        <w:t>4</w:t>
      </w:r>
      <w:r w:rsidRPr="00C72468">
        <w:rPr>
          <w:rFonts w:ascii="Book Antiqua" w:hAnsi="Book Antiqua"/>
          <w:sz w:val="20"/>
          <w:szCs w:val="20"/>
        </w:rPr>
        <w:t>/20</w:t>
      </w:r>
      <w:r w:rsidR="00872103">
        <w:rPr>
          <w:rFonts w:ascii="Book Antiqua" w:hAnsi="Book Antiqua"/>
          <w:sz w:val="20"/>
          <w:szCs w:val="20"/>
        </w:rPr>
        <w:t>22</w:t>
      </w:r>
      <w:r>
        <w:rPr>
          <w:rFonts w:ascii="Book Antiqua" w:hAnsi="Book Antiqua"/>
          <w:sz w:val="20"/>
          <w:szCs w:val="20"/>
        </w:rPr>
        <w:t xml:space="preserve"> o verejnom obstarávaní.</w:t>
      </w:r>
    </w:p>
    <w:p w14:paraId="4D75C9FA" w14:textId="77777777" w:rsidR="008D75FC" w:rsidRPr="00A168D9" w:rsidRDefault="008D75FC" w:rsidP="008D75FC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</w:pPr>
    </w:p>
    <w:p w14:paraId="3AD25BE1" w14:textId="77777777" w:rsidR="008D75FC" w:rsidRPr="00A168D9" w:rsidRDefault="008D75FC" w:rsidP="00773292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>1</w:t>
      </w:r>
      <w:r w:rsidRPr="009603C3">
        <w:rPr>
          <w:rFonts w:ascii="Book Antiqua" w:eastAsia="Times New Roman" w:hAnsi="Book Antiqua" w:cs="Arial"/>
          <w:b/>
          <w:bCs/>
          <w:color w:val="000000"/>
          <w:sz w:val="20"/>
          <w:szCs w:val="20"/>
          <w:shd w:val="clear" w:color="auto" w:fill="D9D9D9" w:themeFill="background1" w:themeFillShade="D9"/>
          <w:lang w:eastAsia="sk-SK"/>
        </w:rPr>
        <w:t xml:space="preserve">. Identifikácia verejného obstarávateľa: </w:t>
      </w:r>
    </w:p>
    <w:p w14:paraId="331B9B55" w14:textId="77777777" w:rsidR="008D75FC" w:rsidRPr="00A168D9" w:rsidRDefault="008D75FC" w:rsidP="008D75FC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Názov: </w:t>
      </w:r>
      <w:r w:rsidRPr="00A168D9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Správa mestskej zelene v Košiciach, príspevková organizácia </w:t>
      </w:r>
    </w:p>
    <w:p w14:paraId="4522E87E" w14:textId="77777777" w:rsidR="008D75FC" w:rsidRPr="00A168D9" w:rsidRDefault="008D75FC" w:rsidP="008D75FC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IČO: </w:t>
      </w:r>
      <w:r w:rsidRPr="00A168D9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17078202 </w:t>
      </w:r>
    </w:p>
    <w:p w14:paraId="673DF0BA" w14:textId="77777777" w:rsidR="008D75FC" w:rsidRPr="00A168D9" w:rsidRDefault="008D75FC" w:rsidP="008D75FC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IČ DPH: </w:t>
      </w:r>
      <w:r w:rsidRPr="00A168D9">
        <w:rPr>
          <w:rFonts w:ascii="Book Antiqua" w:eastAsia="Times New Roman" w:hAnsi="Book Antiqua" w:cs="Arial"/>
          <w:bCs/>
          <w:color w:val="000000"/>
          <w:sz w:val="20"/>
          <w:szCs w:val="20"/>
          <w:lang w:eastAsia="sk-SK"/>
        </w:rPr>
        <w:t>SK</w:t>
      </w: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 </w:t>
      </w:r>
      <w:r w:rsidRPr="00A168D9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2021157556 </w:t>
      </w:r>
    </w:p>
    <w:p w14:paraId="4E49104C" w14:textId="77777777" w:rsidR="008D75FC" w:rsidRPr="00A168D9" w:rsidRDefault="008D75FC" w:rsidP="008D75FC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>Štatutárny orgán</w:t>
      </w: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: </w:t>
      </w:r>
      <w:r w:rsidRPr="00A168D9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Ing. </w:t>
      </w:r>
      <w:r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>Marta Popríková</w:t>
      </w:r>
      <w:r w:rsidRPr="00A168D9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 – </w:t>
      </w:r>
      <w:r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>riaditeľka</w:t>
      </w:r>
    </w:p>
    <w:p w14:paraId="64030FB2" w14:textId="77777777" w:rsidR="008D75FC" w:rsidRPr="00A168D9" w:rsidRDefault="008D75FC" w:rsidP="008D75FC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Kontaktná osoba pre styk s uchádzačmi v predmete zákazky: </w:t>
      </w:r>
    </w:p>
    <w:p w14:paraId="647E0291" w14:textId="77777777" w:rsidR="007E3015" w:rsidRDefault="007E3015" w:rsidP="008D75FC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sz w:val="20"/>
          <w:szCs w:val="20"/>
          <w:lang w:eastAsia="sk-SK"/>
        </w:rPr>
      </w:pPr>
      <w:r>
        <w:rPr>
          <w:rFonts w:ascii="Book Antiqua" w:eastAsia="Times New Roman" w:hAnsi="Book Antiqua" w:cs="Arial"/>
          <w:sz w:val="20"/>
          <w:szCs w:val="20"/>
          <w:lang w:eastAsia="sk-SK"/>
        </w:rPr>
        <w:t xml:space="preserve">Ing. Marcela Kaduková – </w:t>
      </w:r>
      <w:proofErr w:type="spellStart"/>
      <w:r>
        <w:rPr>
          <w:rFonts w:ascii="Book Antiqua" w:eastAsia="Times New Roman" w:hAnsi="Book Antiqua" w:cs="Arial"/>
          <w:sz w:val="20"/>
          <w:szCs w:val="20"/>
          <w:lang w:eastAsia="sk-SK"/>
        </w:rPr>
        <w:t>sam</w:t>
      </w:r>
      <w:proofErr w:type="spellEnd"/>
      <w:r>
        <w:rPr>
          <w:rFonts w:ascii="Book Antiqua" w:eastAsia="Times New Roman" w:hAnsi="Book Antiqua" w:cs="Arial"/>
          <w:sz w:val="20"/>
          <w:szCs w:val="20"/>
          <w:lang w:eastAsia="sk-SK"/>
        </w:rPr>
        <w:t xml:space="preserve">. odb. </w:t>
      </w:r>
      <w:proofErr w:type="spellStart"/>
      <w:r>
        <w:rPr>
          <w:rFonts w:ascii="Book Antiqua" w:eastAsia="Times New Roman" w:hAnsi="Book Antiqua" w:cs="Arial"/>
          <w:sz w:val="20"/>
          <w:szCs w:val="20"/>
          <w:lang w:eastAsia="sk-SK"/>
        </w:rPr>
        <w:t>ref</w:t>
      </w:r>
      <w:proofErr w:type="spellEnd"/>
      <w:r>
        <w:rPr>
          <w:rFonts w:ascii="Book Antiqua" w:eastAsia="Times New Roman" w:hAnsi="Book Antiqua" w:cs="Arial"/>
          <w:sz w:val="20"/>
          <w:szCs w:val="20"/>
          <w:lang w:eastAsia="sk-SK"/>
        </w:rPr>
        <w:t xml:space="preserve">. pre VO, e-mail: </w:t>
      </w:r>
      <w:hyperlink r:id="rId8" w:history="1">
        <w:r w:rsidRPr="00072903">
          <w:rPr>
            <w:rStyle w:val="Hypertextovprepojenie"/>
            <w:rFonts w:ascii="Book Antiqua" w:eastAsia="Times New Roman" w:hAnsi="Book Antiqua" w:cs="Arial"/>
            <w:sz w:val="20"/>
            <w:szCs w:val="20"/>
            <w:lang w:eastAsia="sk-SK"/>
          </w:rPr>
          <w:t>kadukova@smsz.sk</w:t>
        </w:r>
      </w:hyperlink>
      <w:r>
        <w:rPr>
          <w:rFonts w:ascii="Book Antiqua" w:eastAsia="Times New Roman" w:hAnsi="Book Antiqua" w:cs="Arial"/>
          <w:sz w:val="20"/>
          <w:szCs w:val="20"/>
          <w:lang w:eastAsia="sk-SK"/>
        </w:rPr>
        <w:t>, tel. 055/</w:t>
      </w:r>
      <w:r w:rsidR="00667ECE">
        <w:rPr>
          <w:rFonts w:ascii="Book Antiqua" w:eastAsia="Times New Roman" w:hAnsi="Book Antiqua" w:cs="Arial"/>
          <w:sz w:val="20"/>
          <w:szCs w:val="20"/>
          <w:lang w:eastAsia="sk-SK"/>
        </w:rPr>
        <w:t>7263 409</w:t>
      </w:r>
    </w:p>
    <w:p w14:paraId="51356BE3" w14:textId="77777777" w:rsidR="008D75FC" w:rsidRPr="00A168D9" w:rsidRDefault="008D75FC" w:rsidP="008D75FC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b/>
          <w:bCs/>
          <w:color w:val="000000"/>
          <w:sz w:val="20"/>
          <w:szCs w:val="20"/>
          <w:u w:val="single"/>
          <w:lang w:eastAsia="sk-SK"/>
        </w:rPr>
      </w:pP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u w:val="single"/>
          <w:lang w:eastAsia="sk-SK"/>
        </w:rPr>
        <w:t xml:space="preserve">S í d l o </w:t>
      </w:r>
    </w:p>
    <w:p w14:paraId="0978BCEF" w14:textId="77777777" w:rsidR="008D75FC" w:rsidRPr="00A168D9" w:rsidRDefault="008D75FC" w:rsidP="008D75FC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Obec (mesto): </w:t>
      </w:r>
      <w:r w:rsidRPr="00A168D9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Košice </w:t>
      </w:r>
    </w:p>
    <w:p w14:paraId="77F4CBA7" w14:textId="77777777" w:rsidR="008D75FC" w:rsidRPr="00A168D9" w:rsidRDefault="008D75FC" w:rsidP="008D75FC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PSČ: </w:t>
      </w:r>
      <w:r w:rsidRPr="00A168D9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040 01 </w:t>
      </w:r>
    </w:p>
    <w:p w14:paraId="0535B3AB" w14:textId="77777777" w:rsidR="008D75FC" w:rsidRPr="00A168D9" w:rsidRDefault="008D75FC" w:rsidP="008D75FC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Ulica: </w:t>
      </w:r>
      <w:r w:rsidRPr="00A168D9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Rastislavova č. 79 </w:t>
      </w:r>
    </w:p>
    <w:p w14:paraId="783A4D1B" w14:textId="77777777" w:rsidR="008D75FC" w:rsidRPr="00A168D9" w:rsidRDefault="008D75FC" w:rsidP="008D75FC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Telefón: </w:t>
      </w:r>
      <w:r w:rsidRPr="00A168D9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055/7263 403 </w:t>
      </w:r>
    </w:p>
    <w:p w14:paraId="6FAD0888" w14:textId="77777777" w:rsidR="008D75FC" w:rsidRPr="00A168D9" w:rsidRDefault="008D75FC" w:rsidP="008D75FC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Internetová adresa: </w:t>
      </w:r>
      <w:hyperlink r:id="rId9" w:history="1">
        <w:r w:rsidRPr="00C076AB">
          <w:rPr>
            <w:rStyle w:val="Hypertextovprepojenie"/>
            <w:rFonts w:ascii="Book Antiqua" w:eastAsia="Times New Roman" w:hAnsi="Book Antiqua" w:cs="Arial"/>
            <w:sz w:val="20"/>
            <w:szCs w:val="20"/>
            <w:lang w:eastAsia="sk-SK"/>
          </w:rPr>
          <w:t>www.smsz.sk</w:t>
        </w:r>
      </w:hyperlink>
      <w:r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  </w:t>
      </w:r>
    </w:p>
    <w:p w14:paraId="5C2D2FD5" w14:textId="77777777" w:rsidR="008D75FC" w:rsidRDefault="008D75FC" w:rsidP="008D75FC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Arial"/>
          <w:b/>
          <w:bCs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Arial"/>
          <w:b/>
          <w:bCs/>
          <w:sz w:val="20"/>
          <w:szCs w:val="20"/>
          <w:lang w:eastAsia="sk-SK"/>
        </w:rPr>
        <w:t xml:space="preserve"> </w:t>
      </w:r>
    </w:p>
    <w:p w14:paraId="4C90E3E8" w14:textId="77777777" w:rsidR="008D75FC" w:rsidRDefault="008D75FC" w:rsidP="00773292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2. </w:t>
      </w:r>
      <w:r>
        <w:rPr>
          <w:rFonts w:ascii="Book Antiqua" w:eastAsia="Times New Roman" w:hAnsi="Book Antiqua" w:cs="Arial"/>
          <w:b/>
          <w:bCs/>
          <w:color w:val="000000"/>
          <w:sz w:val="20"/>
          <w:szCs w:val="20"/>
          <w:shd w:val="clear" w:color="auto" w:fill="D9D9D9" w:themeFill="background1" w:themeFillShade="D9"/>
          <w:lang w:eastAsia="sk-SK"/>
        </w:rPr>
        <w:t>Názov predmetu zákazky:</w:t>
      </w:r>
    </w:p>
    <w:p w14:paraId="6D8419D7" w14:textId="77777777" w:rsidR="00FB3D22" w:rsidRDefault="00FB3D22" w:rsidP="008D75FC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</w:p>
    <w:p w14:paraId="7FE02FC8" w14:textId="77777777" w:rsidR="00A46527" w:rsidRDefault="00090217" w:rsidP="008D75FC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>Realizácia panelových hrobiek na Verejnom cintoríne v Košiciach.</w:t>
      </w:r>
    </w:p>
    <w:p w14:paraId="56961466" w14:textId="77777777" w:rsidR="00090217" w:rsidRDefault="00090217" w:rsidP="008D75FC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>Zákazka: pre stavebné práce</w:t>
      </w:r>
    </w:p>
    <w:p w14:paraId="569979ED" w14:textId="77777777" w:rsidR="00090217" w:rsidRDefault="00090217" w:rsidP="008D75FC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>CPV: 45262512-9 – kamenárske práce</w:t>
      </w:r>
    </w:p>
    <w:p w14:paraId="58E75003" w14:textId="77777777" w:rsidR="00090217" w:rsidRDefault="00090217" w:rsidP="008D75FC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          45000000-7 – stavebné práce</w:t>
      </w:r>
    </w:p>
    <w:p w14:paraId="3CF577E7" w14:textId="77777777" w:rsidR="00FB3D22" w:rsidRPr="00A168D9" w:rsidRDefault="00FB3D22" w:rsidP="008D75FC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</w:p>
    <w:p w14:paraId="3005B994" w14:textId="77777777" w:rsidR="008D75FC" w:rsidRPr="00A168D9" w:rsidRDefault="008D75FC" w:rsidP="00773292">
      <w:pPr>
        <w:shd w:val="clear" w:color="auto" w:fill="D9D9D9" w:themeFill="background1" w:themeFillShade="D9"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cs-CZ"/>
        </w:rPr>
      </w:pPr>
      <w:r w:rsidRPr="00A168D9">
        <w:rPr>
          <w:rFonts w:ascii="Book Antiqua" w:eastAsia="Times New Roman" w:hAnsi="Book Antiqua" w:cs="Times New Roman"/>
          <w:b/>
          <w:bCs/>
          <w:sz w:val="20"/>
          <w:szCs w:val="20"/>
          <w:lang w:eastAsia="cs-CZ"/>
        </w:rPr>
        <w:t xml:space="preserve">3. </w:t>
      </w:r>
      <w:r w:rsidRPr="0084638A">
        <w:rPr>
          <w:rFonts w:ascii="Book Antiqua" w:eastAsia="Times New Roman" w:hAnsi="Book Antiqua" w:cs="Times New Roman"/>
          <w:b/>
          <w:bCs/>
          <w:sz w:val="20"/>
          <w:szCs w:val="20"/>
          <w:shd w:val="clear" w:color="auto" w:fill="D9D9D9" w:themeFill="background1" w:themeFillShade="D9"/>
          <w:lang w:eastAsia="cs-CZ"/>
        </w:rPr>
        <w:t>Opis predmetu zákazky:</w:t>
      </w:r>
      <w:r w:rsidRPr="00A168D9">
        <w:rPr>
          <w:rFonts w:ascii="Book Antiqua" w:eastAsia="Times New Roman" w:hAnsi="Book Antiqua" w:cs="Times New Roman"/>
          <w:b/>
          <w:bCs/>
          <w:sz w:val="20"/>
          <w:szCs w:val="20"/>
          <w:lang w:eastAsia="cs-CZ"/>
        </w:rPr>
        <w:t xml:space="preserve">  </w:t>
      </w:r>
    </w:p>
    <w:p w14:paraId="66AD2261" w14:textId="77777777" w:rsidR="00090217" w:rsidRDefault="00090217" w:rsidP="00090217">
      <w:pPr>
        <w:spacing w:after="0" w:line="240" w:lineRule="auto"/>
        <w:jc w:val="both"/>
        <w:rPr>
          <w:rFonts w:ascii="Book Antiqua" w:eastAsia="Times New Roman" w:hAnsi="Book Antiqua" w:cs="Book Antiqua"/>
          <w:sz w:val="20"/>
          <w:szCs w:val="20"/>
          <w:lang w:eastAsia="sk-SK"/>
        </w:rPr>
      </w:pPr>
    </w:p>
    <w:p w14:paraId="1B0CC53F" w14:textId="77777777" w:rsidR="00FE5FCA" w:rsidRDefault="00090217" w:rsidP="007E5E13">
      <w:pPr>
        <w:spacing w:after="0" w:line="240" w:lineRule="auto"/>
        <w:jc w:val="both"/>
        <w:rPr>
          <w:rFonts w:ascii="Book Antiqua" w:eastAsia="Times New Roman" w:hAnsi="Book Antiqua" w:cs="Book Antiqua"/>
          <w:sz w:val="20"/>
          <w:szCs w:val="20"/>
          <w:lang w:eastAsia="sk-SK"/>
        </w:rPr>
      </w:pPr>
      <w:r w:rsidRPr="00090217">
        <w:rPr>
          <w:rFonts w:ascii="Book Antiqua" w:eastAsia="Times New Roman" w:hAnsi="Book Antiqua" w:cs="Book Antiqua"/>
          <w:sz w:val="20"/>
          <w:szCs w:val="20"/>
          <w:lang w:eastAsia="sk-SK"/>
        </w:rPr>
        <w:t xml:space="preserve">Predmetom zákazky je dodávka a stavba panelovej 1 osobnej alebo 2 osobnej hrobky s betónovým základom. Realizácia panelovej hrobky je požadovaná do pripravenej vykopanej jamy v zemi v súlade </w:t>
      </w:r>
      <w:r w:rsidR="00AC5DC0" w:rsidRPr="00AC5DC0">
        <w:rPr>
          <w:rFonts w:ascii="Book Antiqua" w:eastAsia="Times New Roman" w:hAnsi="Book Antiqua" w:cs="Book Antiqua"/>
          <w:sz w:val="20"/>
          <w:szCs w:val="20"/>
          <w:lang w:eastAsia="sk-SK"/>
        </w:rPr>
        <w:t>so zákonom č. 131/2010 Z. z. o pohrebníctve v znení neskorších predpisov</w:t>
      </w:r>
      <w:r w:rsidRPr="00090217">
        <w:rPr>
          <w:rFonts w:ascii="Book Antiqua" w:eastAsia="Times New Roman" w:hAnsi="Book Antiqua" w:cs="Book Antiqua"/>
          <w:sz w:val="20"/>
          <w:szCs w:val="20"/>
          <w:lang w:eastAsia="sk-SK"/>
        </w:rPr>
        <w:t>. Panelové hrobky budú situované v rámci areálu Verejného cintorína v Košiciach.</w:t>
      </w:r>
    </w:p>
    <w:p w14:paraId="53F7CBD7" w14:textId="77777777" w:rsidR="004026AA" w:rsidRDefault="004026AA" w:rsidP="007E5E13">
      <w:pPr>
        <w:spacing w:after="0" w:line="240" w:lineRule="auto"/>
        <w:jc w:val="both"/>
        <w:rPr>
          <w:rFonts w:ascii="Book Antiqua" w:eastAsia="Times New Roman" w:hAnsi="Book Antiqua" w:cs="Book Antiqua"/>
          <w:b/>
          <w:sz w:val="20"/>
          <w:szCs w:val="20"/>
          <w:lang w:eastAsia="sk-SK"/>
        </w:rPr>
      </w:pPr>
    </w:p>
    <w:p w14:paraId="6453DBA8" w14:textId="77777777" w:rsidR="00090217" w:rsidRPr="00090217" w:rsidRDefault="00090217" w:rsidP="007E5E13">
      <w:pPr>
        <w:spacing w:after="0" w:line="240" w:lineRule="auto"/>
        <w:jc w:val="both"/>
        <w:rPr>
          <w:rFonts w:ascii="Book Antiqua" w:eastAsia="Times New Roman" w:hAnsi="Book Antiqua" w:cs="Book Antiqua"/>
          <w:b/>
          <w:sz w:val="20"/>
          <w:szCs w:val="20"/>
          <w:lang w:eastAsia="sk-SK"/>
        </w:rPr>
      </w:pPr>
      <w:r w:rsidRPr="00090217">
        <w:rPr>
          <w:rFonts w:ascii="Book Antiqua" w:eastAsia="Times New Roman" w:hAnsi="Book Antiqua" w:cs="Book Antiqua"/>
          <w:b/>
          <w:sz w:val="20"/>
          <w:szCs w:val="20"/>
          <w:lang w:eastAsia="sk-SK"/>
        </w:rPr>
        <w:t>Technická špecifikácia:</w:t>
      </w:r>
    </w:p>
    <w:p w14:paraId="001EB319" w14:textId="77777777" w:rsidR="00090217" w:rsidRPr="00090217" w:rsidRDefault="00090217" w:rsidP="007E5E13">
      <w:pPr>
        <w:pStyle w:val="Odsekzoznamu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Book Antiqua" w:eastAsia="Times New Roman" w:hAnsi="Book Antiqua" w:cs="Book Antiqua"/>
          <w:sz w:val="20"/>
          <w:szCs w:val="20"/>
          <w:lang w:eastAsia="sk-SK"/>
        </w:rPr>
      </w:pPr>
      <w:r w:rsidRPr="00090217">
        <w:rPr>
          <w:rFonts w:ascii="Book Antiqua" w:eastAsia="Times New Roman" w:hAnsi="Book Antiqua" w:cs="Book Antiqua"/>
          <w:sz w:val="20"/>
          <w:szCs w:val="20"/>
          <w:lang w:eastAsia="sk-SK"/>
        </w:rPr>
        <w:t xml:space="preserve">Práce budú pozostávať </w:t>
      </w:r>
      <w:r w:rsidR="007E5E13">
        <w:rPr>
          <w:rFonts w:ascii="Book Antiqua" w:eastAsia="Times New Roman" w:hAnsi="Book Antiqua" w:cs="Book Antiqua"/>
          <w:sz w:val="20"/>
          <w:szCs w:val="20"/>
          <w:lang w:eastAsia="sk-SK"/>
        </w:rPr>
        <w:t>z</w:t>
      </w:r>
      <w:r w:rsidRPr="00090217">
        <w:rPr>
          <w:rFonts w:ascii="Book Antiqua" w:eastAsia="Times New Roman" w:hAnsi="Book Antiqua" w:cs="Book Antiqua"/>
          <w:sz w:val="20"/>
          <w:szCs w:val="20"/>
          <w:lang w:eastAsia="sk-SK"/>
        </w:rPr>
        <w:t xml:space="preserve"> vyskladania betónových panelov do pripravenej vykopanej jamy v zemi vrátane betónového základu a prekrytia betónovými platničkami.</w:t>
      </w:r>
    </w:p>
    <w:p w14:paraId="34C96B3F" w14:textId="77777777" w:rsidR="00090217" w:rsidRPr="00090217" w:rsidRDefault="00090217" w:rsidP="007E5E13">
      <w:pPr>
        <w:pStyle w:val="Odsekzoznamu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Book Antiqua" w:eastAsia="Times New Roman" w:hAnsi="Book Antiqua" w:cs="Book Antiqua"/>
          <w:sz w:val="20"/>
          <w:szCs w:val="20"/>
          <w:lang w:eastAsia="sk-SK"/>
        </w:rPr>
      </w:pPr>
      <w:r w:rsidRPr="00090217">
        <w:rPr>
          <w:rFonts w:ascii="Book Antiqua" w:eastAsia="Times New Roman" w:hAnsi="Book Antiqua" w:cs="Book Antiqua"/>
          <w:sz w:val="20"/>
          <w:szCs w:val="20"/>
          <w:lang w:eastAsia="sk-SK"/>
        </w:rPr>
        <w:t xml:space="preserve">Betónové panely sú uložené pod úrovňou zeme a musia tvoriť pevnú bariéru medzi zeminou a </w:t>
      </w:r>
      <w:r w:rsidR="007E5E13">
        <w:rPr>
          <w:rFonts w:ascii="Book Antiqua" w:eastAsia="Times New Roman" w:hAnsi="Book Antiqua" w:cs="Book Antiqua"/>
          <w:sz w:val="20"/>
          <w:szCs w:val="20"/>
          <w:lang w:eastAsia="sk-SK"/>
        </w:rPr>
        <w:t>p</w:t>
      </w:r>
      <w:r w:rsidRPr="00090217">
        <w:rPr>
          <w:rFonts w:ascii="Book Antiqua" w:eastAsia="Times New Roman" w:hAnsi="Book Antiqua" w:cs="Book Antiqua"/>
          <w:sz w:val="20"/>
          <w:szCs w:val="20"/>
          <w:lang w:eastAsia="sk-SK"/>
        </w:rPr>
        <w:t xml:space="preserve">riestorom, </w:t>
      </w:r>
      <w:r w:rsidR="007E5E13">
        <w:rPr>
          <w:rFonts w:ascii="Book Antiqua" w:eastAsia="Times New Roman" w:hAnsi="Book Antiqua" w:cs="Book Antiqua"/>
          <w:sz w:val="20"/>
          <w:szCs w:val="20"/>
          <w:lang w:eastAsia="sk-SK"/>
        </w:rPr>
        <w:t xml:space="preserve">        </w:t>
      </w:r>
      <w:r w:rsidRPr="00090217">
        <w:rPr>
          <w:rFonts w:ascii="Book Antiqua" w:eastAsia="Times New Roman" w:hAnsi="Book Antiqua" w:cs="Book Antiqua"/>
          <w:sz w:val="20"/>
          <w:szCs w:val="20"/>
          <w:lang w:eastAsia="sk-SK"/>
        </w:rPr>
        <w:t>do ktorého sa ukladá rakva.</w:t>
      </w:r>
    </w:p>
    <w:p w14:paraId="2E242D53" w14:textId="77777777" w:rsidR="00090217" w:rsidRPr="007E5E13" w:rsidRDefault="00090217" w:rsidP="007E5E13">
      <w:pPr>
        <w:pStyle w:val="Odsekzoznamu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Book Antiqua" w:eastAsia="Times New Roman" w:hAnsi="Book Antiqua" w:cs="Book Antiqua"/>
          <w:sz w:val="20"/>
          <w:szCs w:val="20"/>
          <w:lang w:eastAsia="sk-SK"/>
        </w:rPr>
      </w:pPr>
      <w:r w:rsidRPr="007E5E13">
        <w:rPr>
          <w:rFonts w:ascii="Book Antiqua" w:eastAsia="Times New Roman" w:hAnsi="Book Antiqua" w:cs="Book Antiqua"/>
          <w:sz w:val="20"/>
          <w:szCs w:val="20"/>
          <w:lang w:eastAsia="sk-SK"/>
        </w:rPr>
        <w:t>Betónový základ je hlavná časť náhrobku, nakoľko tvorí podkladovú dosku pre náhrobok. Prekrytie hornej časti hrobky potrebuje rovný a pevný podklad a mal by mať minimálne odchýlky vodorovnosti z dôvodu vysokej pravdepodobnosti prasknutia niektorej z nadzemných častí náhrobku (rám, krycia doska).</w:t>
      </w:r>
    </w:p>
    <w:p w14:paraId="3CEB9E6C" w14:textId="77777777" w:rsidR="007E5E13" w:rsidRDefault="007E5E13" w:rsidP="00090217">
      <w:pPr>
        <w:spacing w:after="0" w:line="240" w:lineRule="auto"/>
        <w:rPr>
          <w:rFonts w:ascii="Book Antiqua" w:eastAsia="Times New Roman" w:hAnsi="Book Antiqua" w:cs="Book Antiqua"/>
          <w:sz w:val="20"/>
          <w:szCs w:val="20"/>
          <w:u w:val="single"/>
          <w:lang w:eastAsia="sk-SK"/>
        </w:rPr>
      </w:pPr>
    </w:p>
    <w:p w14:paraId="362963D6" w14:textId="77777777" w:rsidR="00090217" w:rsidRPr="000679B7" w:rsidRDefault="00090217" w:rsidP="00090217">
      <w:pPr>
        <w:spacing w:after="0" w:line="240" w:lineRule="auto"/>
        <w:rPr>
          <w:rFonts w:ascii="Book Antiqua" w:eastAsia="Times New Roman" w:hAnsi="Book Antiqua" w:cs="Book Antiqua"/>
          <w:b/>
          <w:sz w:val="20"/>
          <w:szCs w:val="20"/>
          <w:u w:val="single"/>
          <w:lang w:eastAsia="sk-SK"/>
        </w:rPr>
      </w:pPr>
      <w:r w:rsidRPr="000679B7">
        <w:rPr>
          <w:rFonts w:ascii="Book Antiqua" w:eastAsia="Times New Roman" w:hAnsi="Book Antiqua" w:cs="Book Antiqua"/>
          <w:b/>
          <w:sz w:val="20"/>
          <w:szCs w:val="20"/>
          <w:u w:val="single"/>
          <w:lang w:eastAsia="sk-SK"/>
        </w:rPr>
        <w:t>1 osobná panelová hrobka s betóno</w:t>
      </w:r>
      <w:r w:rsidR="000679B7" w:rsidRPr="000679B7">
        <w:rPr>
          <w:rFonts w:ascii="Book Antiqua" w:eastAsia="Times New Roman" w:hAnsi="Book Antiqua" w:cs="Book Antiqua"/>
          <w:b/>
          <w:sz w:val="20"/>
          <w:szCs w:val="20"/>
          <w:u w:val="single"/>
          <w:lang w:eastAsia="sk-SK"/>
        </w:rPr>
        <w:t>vým základom v počte  29 ks</w:t>
      </w:r>
    </w:p>
    <w:p w14:paraId="6CE7D0F8" w14:textId="77777777" w:rsidR="00090217" w:rsidRPr="00090217" w:rsidRDefault="00090217" w:rsidP="00090217">
      <w:pPr>
        <w:spacing w:after="0" w:line="240" w:lineRule="auto"/>
        <w:rPr>
          <w:rFonts w:ascii="Book Antiqua" w:eastAsia="Times New Roman" w:hAnsi="Book Antiqua" w:cs="Book Antiqua"/>
          <w:sz w:val="20"/>
          <w:szCs w:val="20"/>
          <w:lang w:eastAsia="sk-SK"/>
        </w:rPr>
      </w:pPr>
      <w:r w:rsidRPr="00090217">
        <w:rPr>
          <w:rFonts w:ascii="Book Antiqua" w:eastAsia="Times New Roman" w:hAnsi="Book Antiqua" w:cs="Book Antiqua"/>
          <w:sz w:val="20"/>
          <w:szCs w:val="20"/>
          <w:lang w:eastAsia="sk-SK"/>
        </w:rPr>
        <w:t xml:space="preserve">skladá </w:t>
      </w:r>
      <w:r w:rsidR="007E5E13">
        <w:rPr>
          <w:rFonts w:ascii="Book Antiqua" w:eastAsia="Times New Roman" w:hAnsi="Book Antiqua" w:cs="Book Antiqua"/>
          <w:sz w:val="20"/>
          <w:szCs w:val="20"/>
          <w:lang w:eastAsia="sk-SK"/>
        </w:rPr>
        <w:t xml:space="preserve">sa </w:t>
      </w:r>
      <w:r w:rsidRPr="00090217">
        <w:rPr>
          <w:rFonts w:ascii="Book Antiqua" w:eastAsia="Times New Roman" w:hAnsi="Book Antiqua" w:cs="Book Antiqua"/>
          <w:sz w:val="20"/>
          <w:szCs w:val="20"/>
          <w:lang w:eastAsia="sk-SK"/>
        </w:rPr>
        <w:t>z betónových panelov, umiestnených v hĺbke 0,80 m.</w:t>
      </w:r>
    </w:p>
    <w:p w14:paraId="1448BE32" w14:textId="77777777" w:rsidR="00090217" w:rsidRPr="00090217" w:rsidRDefault="00090217" w:rsidP="00090217">
      <w:pPr>
        <w:spacing w:after="0" w:line="240" w:lineRule="auto"/>
        <w:rPr>
          <w:rFonts w:ascii="Book Antiqua" w:eastAsia="Times New Roman" w:hAnsi="Book Antiqua" w:cs="Book Antiqua"/>
          <w:sz w:val="20"/>
          <w:szCs w:val="20"/>
          <w:lang w:eastAsia="sk-SK"/>
        </w:rPr>
      </w:pPr>
    </w:p>
    <w:p w14:paraId="45B540A2" w14:textId="77777777" w:rsidR="00090217" w:rsidRPr="00090217" w:rsidRDefault="00090217" w:rsidP="00090217">
      <w:pPr>
        <w:spacing w:after="0" w:line="240" w:lineRule="auto"/>
        <w:rPr>
          <w:rFonts w:ascii="Book Antiqua" w:eastAsia="Times New Roman" w:hAnsi="Book Antiqua" w:cs="Book Antiqua"/>
          <w:sz w:val="20"/>
          <w:szCs w:val="20"/>
          <w:lang w:eastAsia="sk-SK"/>
        </w:rPr>
      </w:pPr>
      <w:r w:rsidRPr="00090217">
        <w:rPr>
          <w:rFonts w:ascii="Book Antiqua" w:eastAsia="Times New Roman" w:hAnsi="Book Antiqua" w:cs="Book Antiqua"/>
          <w:sz w:val="20"/>
          <w:szCs w:val="20"/>
          <w:lang w:eastAsia="sk-SK"/>
        </w:rPr>
        <w:t>Rozmery jednotlivých panelov sú:</w:t>
      </w:r>
    </w:p>
    <w:p w14:paraId="557D50BB" w14:textId="77777777" w:rsidR="00090217" w:rsidRPr="00090217" w:rsidRDefault="00090217" w:rsidP="00090217">
      <w:pPr>
        <w:spacing w:after="0" w:line="240" w:lineRule="auto"/>
        <w:rPr>
          <w:rFonts w:ascii="Book Antiqua" w:eastAsia="Times New Roman" w:hAnsi="Book Antiqua" w:cs="Book Antiqua"/>
          <w:sz w:val="20"/>
          <w:szCs w:val="20"/>
          <w:lang w:eastAsia="sk-SK"/>
        </w:rPr>
      </w:pPr>
      <w:r w:rsidRPr="00090217">
        <w:rPr>
          <w:rFonts w:ascii="Book Antiqua" w:eastAsia="Times New Roman" w:hAnsi="Book Antiqua" w:cs="Book Antiqua"/>
          <w:sz w:val="20"/>
          <w:szCs w:val="20"/>
          <w:lang w:eastAsia="sk-SK"/>
        </w:rPr>
        <w:t>a/ DLHÝ PANEL dĺžka: 2,10 m, výška: 0,80 m, hrúbka: 0,05 m</w:t>
      </w:r>
    </w:p>
    <w:p w14:paraId="438EF385" w14:textId="77777777" w:rsidR="00090217" w:rsidRPr="00090217" w:rsidRDefault="00090217" w:rsidP="00090217">
      <w:pPr>
        <w:spacing w:after="0" w:line="240" w:lineRule="auto"/>
        <w:rPr>
          <w:rFonts w:ascii="Book Antiqua" w:eastAsia="Times New Roman" w:hAnsi="Book Antiqua" w:cs="Book Antiqua"/>
          <w:sz w:val="20"/>
          <w:szCs w:val="20"/>
          <w:lang w:eastAsia="sk-SK"/>
        </w:rPr>
      </w:pPr>
      <w:r w:rsidRPr="00090217">
        <w:rPr>
          <w:rFonts w:ascii="Book Antiqua" w:eastAsia="Times New Roman" w:hAnsi="Book Antiqua" w:cs="Book Antiqua"/>
          <w:sz w:val="20"/>
          <w:szCs w:val="20"/>
          <w:lang w:eastAsia="sk-SK"/>
        </w:rPr>
        <w:t>b/ ČELNÝ PANEL dĺžka: 1,00 m, výška: 0,80 m, hrúbka: 0,05 m</w:t>
      </w:r>
    </w:p>
    <w:p w14:paraId="6064449B" w14:textId="77777777" w:rsidR="004026AA" w:rsidRDefault="004026AA" w:rsidP="00090217">
      <w:pPr>
        <w:spacing w:after="0" w:line="240" w:lineRule="auto"/>
        <w:rPr>
          <w:rFonts w:ascii="Book Antiqua" w:eastAsia="Times New Roman" w:hAnsi="Book Antiqua" w:cs="Book Antiqua"/>
          <w:sz w:val="20"/>
          <w:szCs w:val="20"/>
          <w:u w:val="single"/>
          <w:lang w:eastAsia="sk-SK"/>
        </w:rPr>
      </w:pPr>
    </w:p>
    <w:p w14:paraId="619A2468" w14:textId="77777777" w:rsidR="00C9123E" w:rsidRDefault="00C9123E" w:rsidP="00090217">
      <w:pPr>
        <w:spacing w:after="0" w:line="240" w:lineRule="auto"/>
        <w:rPr>
          <w:rFonts w:ascii="Book Antiqua" w:eastAsia="Times New Roman" w:hAnsi="Book Antiqua" w:cs="Book Antiqua"/>
          <w:b/>
          <w:sz w:val="20"/>
          <w:szCs w:val="20"/>
          <w:u w:val="single"/>
          <w:lang w:eastAsia="sk-SK"/>
        </w:rPr>
      </w:pPr>
    </w:p>
    <w:p w14:paraId="717383B1" w14:textId="77777777" w:rsidR="00C9123E" w:rsidRDefault="00C9123E" w:rsidP="00090217">
      <w:pPr>
        <w:spacing w:after="0" w:line="240" w:lineRule="auto"/>
        <w:rPr>
          <w:rFonts w:ascii="Book Antiqua" w:eastAsia="Times New Roman" w:hAnsi="Book Antiqua" w:cs="Book Antiqua"/>
          <w:b/>
          <w:sz w:val="20"/>
          <w:szCs w:val="20"/>
          <w:u w:val="single"/>
          <w:lang w:eastAsia="sk-SK"/>
        </w:rPr>
      </w:pPr>
    </w:p>
    <w:p w14:paraId="77901C4D" w14:textId="77777777" w:rsidR="00C9123E" w:rsidRDefault="00C9123E" w:rsidP="00090217">
      <w:pPr>
        <w:spacing w:after="0" w:line="240" w:lineRule="auto"/>
        <w:rPr>
          <w:rFonts w:ascii="Book Antiqua" w:eastAsia="Times New Roman" w:hAnsi="Book Antiqua" w:cs="Book Antiqua"/>
          <w:b/>
          <w:sz w:val="20"/>
          <w:szCs w:val="20"/>
          <w:u w:val="single"/>
          <w:lang w:eastAsia="sk-SK"/>
        </w:rPr>
      </w:pPr>
    </w:p>
    <w:p w14:paraId="6E9AB1AD" w14:textId="77777777" w:rsidR="00C9123E" w:rsidRDefault="00C9123E" w:rsidP="00090217">
      <w:pPr>
        <w:spacing w:after="0" w:line="240" w:lineRule="auto"/>
        <w:rPr>
          <w:rFonts w:ascii="Book Antiqua" w:eastAsia="Times New Roman" w:hAnsi="Book Antiqua" w:cs="Book Antiqua"/>
          <w:b/>
          <w:sz w:val="20"/>
          <w:szCs w:val="20"/>
          <w:u w:val="single"/>
          <w:lang w:eastAsia="sk-SK"/>
        </w:rPr>
      </w:pPr>
    </w:p>
    <w:p w14:paraId="01A8C9CD" w14:textId="77777777" w:rsidR="007E5E13" w:rsidRPr="000679B7" w:rsidRDefault="00090217" w:rsidP="00090217">
      <w:pPr>
        <w:spacing w:after="0" w:line="240" w:lineRule="auto"/>
        <w:rPr>
          <w:rFonts w:ascii="Book Antiqua" w:eastAsia="Times New Roman" w:hAnsi="Book Antiqua" w:cs="Book Antiqua"/>
          <w:sz w:val="20"/>
          <w:szCs w:val="20"/>
          <w:lang w:eastAsia="sk-SK"/>
        </w:rPr>
      </w:pPr>
      <w:r w:rsidRPr="000679B7">
        <w:rPr>
          <w:rFonts w:ascii="Book Antiqua" w:eastAsia="Times New Roman" w:hAnsi="Book Antiqua" w:cs="Book Antiqua"/>
          <w:b/>
          <w:sz w:val="20"/>
          <w:szCs w:val="20"/>
          <w:u w:val="single"/>
          <w:lang w:eastAsia="sk-SK"/>
        </w:rPr>
        <w:lastRenderedPageBreak/>
        <w:t>2 osobná panelová hrobka</w:t>
      </w:r>
      <w:r w:rsidR="000679B7">
        <w:rPr>
          <w:rFonts w:ascii="Book Antiqua" w:eastAsia="Times New Roman" w:hAnsi="Book Antiqua" w:cs="Book Antiqua"/>
          <w:b/>
          <w:sz w:val="20"/>
          <w:szCs w:val="20"/>
          <w:u w:val="single"/>
          <w:lang w:eastAsia="sk-SK"/>
        </w:rPr>
        <w:t xml:space="preserve"> s betónovým základom v počte 150 ks</w:t>
      </w:r>
      <w:r w:rsidRPr="000679B7">
        <w:rPr>
          <w:rFonts w:ascii="Book Antiqua" w:eastAsia="Times New Roman" w:hAnsi="Book Antiqua" w:cs="Book Antiqua"/>
          <w:sz w:val="20"/>
          <w:szCs w:val="20"/>
          <w:lang w:eastAsia="sk-SK"/>
        </w:rPr>
        <w:t xml:space="preserve"> </w:t>
      </w:r>
    </w:p>
    <w:p w14:paraId="435268A2" w14:textId="77777777" w:rsidR="00090217" w:rsidRPr="00090217" w:rsidRDefault="00090217" w:rsidP="00090217">
      <w:pPr>
        <w:spacing w:after="0" w:line="240" w:lineRule="auto"/>
        <w:rPr>
          <w:rFonts w:ascii="Book Antiqua" w:eastAsia="Times New Roman" w:hAnsi="Book Antiqua" w:cs="Book Antiqua"/>
          <w:sz w:val="20"/>
          <w:szCs w:val="20"/>
          <w:lang w:eastAsia="sk-SK"/>
        </w:rPr>
      </w:pPr>
      <w:r w:rsidRPr="00090217">
        <w:rPr>
          <w:rFonts w:ascii="Book Antiqua" w:eastAsia="Times New Roman" w:hAnsi="Book Antiqua" w:cs="Book Antiqua"/>
          <w:sz w:val="20"/>
          <w:szCs w:val="20"/>
          <w:lang w:eastAsia="sk-SK"/>
        </w:rPr>
        <w:t xml:space="preserve">skladá </w:t>
      </w:r>
      <w:r w:rsidR="007E5E13">
        <w:rPr>
          <w:rFonts w:ascii="Book Antiqua" w:eastAsia="Times New Roman" w:hAnsi="Book Antiqua" w:cs="Book Antiqua"/>
          <w:sz w:val="20"/>
          <w:szCs w:val="20"/>
          <w:lang w:eastAsia="sk-SK"/>
        </w:rPr>
        <w:t xml:space="preserve">sa </w:t>
      </w:r>
      <w:r w:rsidRPr="00090217">
        <w:rPr>
          <w:rFonts w:ascii="Book Antiqua" w:eastAsia="Times New Roman" w:hAnsi="Book Antiqua" w:cs="Book Antiqua"/>
          <w:sz w:val="20"/>
          <w:szCs w:val="20"/>
          <w:lang w:eastAsia="sk-SK"/>
        </w:rPr>
        <w:t>z betónových panelov, umiestnených v hĺbke 1,60 m.</w:t>
      </w:r>
    </w:p>
    <w:p w14:paraId="4B84DA4E" w14:textId="77777777" w:rsidR="00090217" w:rsidRPr="00090217" w:rsidRDefault="00090217" w:rsidP="00090217">
      <w:pPr>
        <w:spacing w:after="0" w:line="240" w:lineRule="auto"/>
        <w:rPr>
          <w:rFonts w:ascii="Book Antiqua" w:eastAsia="Times New Roman" w:hAnsi="Book Antiqua" w:cs="Book Antiqua"/>
          <w:sz w:val="20"/>
          <w:szCs w:val="20"/>
          <w:lang w:eastAsia="sk-SK"/>
        </w:rPr>
      </w:pPr>
    </w:p>
    <w:p w14:paraId="42B7C444" w14:textId="77777777" w:rsidR="00090217" w:rsidRPr="00090217" w:rsidRDefault="00090217" w:rsidP="00090217">
      <w:pPr>
        <w:spacing w:after="0" w:line="240" w:lineRule="auto"/>
        <w:rPr>
          <w:rFonts w:ascii="Book Antiqua" w:eastAsia="Times New Roman" w:hAnsi="Book Antiqua" w:cs="Book Antiqua"/>
          <w:sz w:val="20"/>
          <w:szCs w:val="20"/>
          <w:lang w:eastAsia="sk-SK"/>
        </w:rPr>
      </w:pPr>
      <w:r w:rsidRPr="00090217">
        <w:rPr>
          <w:rFonts w:ascii="Book Antiqua" w:eastAsia="Times New Roman" w:hAnsi="Book Antiqua" w:cs="Book Antiqua"/>
          <w:sz w:val="20"/>
          <w:szCs w:val="20"/>
          <w:lang w:eastAsia="sk-SK"/>
        </w:rPr>
        <w:t>Rozmery jednotlivých panelov sú:</w:t>
      </w:r>
    </w:p>
    <w:p w14:paraId="1EF14E0E" w14:textId="77777777" w:rsidR="00090217" w:rsidRPr="00090217" w:rsidRDefault="00090217" w:rsidP="00090217">
      <w:pPr>
        <w:spacing w:after="0" w:line="240" w:lineRule="auto"/>
        <w:rPr>
          <w:rFonts w:ascii="Book Antiqua" w:eastAsia="Times New Roman" w:hAnsi="Book Antiqua" w:cs="Book Antiqua"/>
          <w:sz w:val="20"/>
          <w:szCs w:val="20"/>
          <w:lang w:eastAsia="sk-SK"/>
        </w:rPr>
      </w:pPr>
      <w:r w:rsidRPr="00090217">
        <w:rPr>
          <w:rFonts w:ascii="Book Antiqua" w:eastAsia="Times New Roman" w:hAnsi="Book Antiqua" w:cs="Book Antiqua"/>
          <w:sz w:val="20"/>
          <w:szCs w:val="20"/>
          <w:lang w:eastAsia="sk-SK"/>
        </w:rPr>
        <w:t>a/ DLHÝ PANEL dĺžka: 2,10 m, výška: 0,80 m, hrúbka: 0,05 m</w:t>
      </w:r>
    </w:p>
    <w:p w14:paraId="2A4C3166" w14:textId="77777777" w:rsidR="00090217" w:rsidRPr="00090217" w:rsidRDefault="00090217" w:rsidP="00090217">
      <w:pPr>
        <w:spacing w:after="0" w:line="240" w:lineRule="auto"/>
        <w:rPr>
          <w:rFonts w:ascii="Book Antiqua" w:eastAsia="Times New Roman" w:hAnsi="Book Antiqua" w:cs="Book Antiqua"/>
          <w:sz w:val="20"/>
          <w:szCs w:val="20"/>
          <w:lang w:eastAsia="sk-SK"/>
        </w:rPr>
      </w:pPr>
      <w:r w:rsidRPr="00090217">
        <w:rPr>
          <w:rFonts w:ascii="Book Antiqua" w:eastAsia="Times New Roman" w:hAnsi="Book Antiqua" w:cs="Book Antiqua"/>
          <w:sz w:val="20"/>
          <w:szCs w:val="20"/>
          <w:lang w:eastAsia="sk-SK"/>
        </w:rPr>
        <w:t>b/ ČELNÝ PANEL dĺžka: 1,00 m, výška: 0,80 m, hrúbka: 0,05 m</w:t>
      </w:r>
    </w:p>
    <w:p w14:paraId="480FE661" w14:textId="77777777" w:rsidR="00090217" w:rsidRPr="007E5E13" w:rsidRDefault="00090217" w:rsidP="00090217">
      <w:pPr>
        <w:spacing w:after="0" w:line="240" w:lineRule="auto"/>
        <w:rPr>
          <w:rFonts w:ascii="Book Antiqua" w:eastAsia="Times New Roman" w:hAnsi="Book Antiqua" w:cs="Book Antiqua"/>
          <w:sz w:val="20"/>
          <w:szCs w:val="20"/>
          <w:u w:val="single"/>
          <w:lang w:eastAsia="sk-SK"/>
        </w:rPr>
      </w:pPr>
      <w:r w:rsidRPr="007E5E13">
        <w:rPr>
          <w:rFonts w:ascii="Book Antiqua" w:eastAsia="Times New Roman" w:hAnsi="Book Antiqua" w:cs="Book Antiqua"/>
          <w:sz w:val="20"/>
          <w:szCs w:val="20"/>
          <w:u w:val="single"/>
          <w:lang w:eastAsia="sk-SK"/>
        </w:rPr>
        <w:t xml:space="preserve">Podmienkou je, aby dlhý panel obsahoval </w:t>
      </w:r>
      <w:proofErr w:type="spellStart"/>
      <w:r w:rsidRPr="007E5E13">
        <w:rPr>
          <w:rFonts w:ascii="Book Antiqua" w:eastAsia="Times New Roman" w:hAnsi="Book Antiqua" w:cs="Book Antiqua"/>
          <w:sz w:val="20"/>
          <w:szCs w:val="20"/>
          <w:u w:val="single"/>
          <w:lang w:eastAsia="sk-SK"/>
        </w:rPr>
        <w:t>falc</w:t>
      </w:r>
      <w:proofErr w:type="spellEnd"/>
      <w:r w:rsidRPr="007E5E13">
        <w:rPr>
          <w:rFonts w:ascii="Book Antiqua" w:eastAsia="Times New Roman" w:hAnsi="Book Antiqua" w:cs="Book Antiqua"/>
          <w:sz w:val="20"/>
          <w:szCs w:val="20"/>
          <w:u w:val="single"/>
          <w:lang w:eastAsia="sk-SK"/>
        </w:rPr>
        <w:t xml:space="preserve"> na uchytenie betónových platničiek. Hotová panelová hrobka musí byť prekrytá po celej ploche betónovými platničkami.</w:t>
      </w:r>
    </w:p>
    <w:p w14:paraId="2505E64A" w14:textId="77777777" w:rsidR="00090217" w:rsidRPr="00090217" w:rsidRDefault="00090217" w:rsidP="00090217">
      <w:pPr>
        <w:spacing w:after="0" w:line="240" w:lineRule="auto"/>
        <w:rPr>
          <w:rFonts w:ascii="Book Antiqua" w:eastAsia="Times New Roman" w:hAnsi="Book Antiqua" w:cs="Book Antiqua"/>
          <w:sz w:val="20"/>
          <w:szCs w:val="20"/>
          <w:lang w:eastAsia="sk-SK"/>
        </w:rPr>
      </w:pPr>
    </w:p>
    <w:p w14:paraId="6E60708F" w14:textId="77777777" w:rsidR="00090217" w:rsidRPr="007E5E13" w:rsidRDefault="00090217" w:rsidP="00090217">
      <w:pPr>
        <w:spacing w:after="0" w:line="240" w:lineRule="auto"/>
        <w:rPr>
          <w:rFonts w:ascii="Book Antiqua" w:eastAsia="Times New Roman" w:hAnsi="Book Antiqua" w:cs="Book Antiqua"/>
          <w:b/>
          <w:sz w:val="20"/>
          <w:szCs w:val="20"/>
          <w:lang w:eastAsia="sk-SK"/>
        </w:rPr>
      </w:pPr>
      <w:proofErr w:type="spellStart"/>
      <w:r w:rsidRPr="007E5E13">
        <w:rPr>
          <w:rFonts w:ascii="Book Antiqua" w:eastAsia="Times New Roman" w:hAnsi="Book Antiqua" w:cs="Book Antiqua"/>
          <w:b/>
          <w:sz w:val="20"/>
          <w:szCs w:val="20"/>
          <w:lang w:eastAsia="sk-SK"/>
        </w:rPr>
        <w:t>Stavebno</w:t>
      </w:r>
      <w:proofErr w:type="spellEnd"/>
      <w:r w:rsidRPr="007E5E13">
        <w:rPr>
          <w:rFonts w:ascii="Book Antiqua" w:eastAsia="Times New Roman" w:hAnsi="Book Antiqua" w:cs="Book Antiqua"/>
          <w:b/>
          <w:sz w:val="20"/>
          <w:szCs w:val="20"/>
          <w:lang w:eastAsia="sk-SK"/>
        </w:rPr>
        <w:t xml:space="preserve"> - kamenárske práce:</w:t>
      </w:r>
    </w:p>
    <w:p w14:paraId="04CB0953" w14:textId="77777777" w:rsidR="00090217" w:rsidRPr="00090217" w:rsidRDefault="00090217" w:rsidP="00090217">
      <w:pPr>
        <w:spacing w:after="0" w:line="240" w:lineRule="auto"/>
        <w:rPr>
          <w:rFonts w:ascii="Book Antiqua" w:eastAsia="Times New Roman" w:hAnsi="Book Antiqua" w:cs="Book Antiqua"/>
          <w:sz w:val="20"/>
          <w:szCs w:val="20"/>
          <w:lang w:eastAsia="sk-SK"/>
        </w:rPr>
      </w:pPr>
      <w:r w:rsidRPr="00090217">
        <w:rPr>
          <w:rFonts w:ascii="Book Antiqua" w:eastAsia="Times New Roman" w:hAnsi="Book Antiqua" w:cs="Book Antiqua"/>
          <w:sz w:val="20"/>
          <w:szCs w:val="20"/>
          <w:lang w:eastAsia="sk-SK"/>
        </w:rPr>
        <w:t>Použitý betónový materiál zhotoviteľom musí spĺňať nasledovné požiadavky:</w:t>
      </w:r>
    </w:p>
    <w:p w14:paraId="7C3173DD" w14:textId="77777777" w:rsidR="00090217" w:rsidRPr="00090217" w:rsidRDefault="007E5E13" w:rsidP="00090217">
      <w:pPr>
        <w:spacing w:after="0" w:line="240" w:lineRule="auto"/>
        <w:rPr>
          <w:rFonts w:ascii="Book Antiqua" w:eastAsia="Times New Roman" w:hAnsi="Book Antiqua" w:cs="Book Antiqua"/>
          <w:sz w:val="20"/>
          <w:szCs w:val="20"/>
          <w:lang w:eastAsia="sk-SK"/>
        </w:rPr>
      </w:pPr>
      <w:r>
        <w:rPr>
          <w:rFonts w:ascii="Book Antiqua" w:eastAsia="Times New Roman" w:hAnsi="Book Antiqua" w:cs="Book Antiqua"/>
          <w:sz w:val="20"/>
          <w:szCs w:val="20"/>
          <w:lang w:eastAsia="sk-SK"/>
        </w:rPr>
        <w:t xml:space="preserve">- </w:t>
      </w:r>
      <w:r w:rsidR="00090217" w:rsidRPr="00090217">
        <w:rPr>
          <w:rFonts w:ascii="Book Antiqua" w:eastAsia="Times New Roman" w:hAnsi="Book Antiqua" w:cs="Book Antiqua"/>
          <w:sz w:val="20"/>
          <w:szCs w:val="20"/>
          <w:lang w:eastAsia="sk-SK"/>
        </w:rPr>
        <w:t>Betón STN ENV 206-1:2002 (EN 1.7.2004) s označením C 16/20.</w:t>
      </w:r>
    </w:p>
    <w:p w14:paraId="1036E6C4" w14:textId="77777777" w:rsidR="00090217" w:rsidRDefault="00090217" w:rsidP="00090217">
      <w:pPr>
        <w:spacing w:after="0" w:line="240" w:lineRule="auto"/>
        <w:rPr>
          <w:rFonts w:ascii="Book Antiqua" w:eastAsia="Times New Roman" w:hAnsi="Book Antiqua" w:cs="Book Antiqua"/>
          <w:sz w:val="20"/>
          <w:szCs w:val="20"/>
          <w:lang w:eastAsia="sk-SK"/>
        </w:rPr>
      </w:pPr>
      <w:r w:rsidRPr="00090217">
        <w:rPr>
          <w:rFonts w:ascii="Book Antiqua" w:eastAsia="Times New Roman" w:hAnsi="Book Antiqua" w:cs="Book Antiqua"/>
          <w:sz w:val="20"/>
          <w:szCs w:val="20"/>
          <w:lang w:eastAsia="sk-SK"/>
        </w:rPr>
        <w:t>Betónový základ musí byť zrealizovaný po celom obvode panelovej hrobky v rozmeroch max. 2,80 m x 1,70 m</w:t>
      </w:r>
      <w:r w:rsidR="007E5E13">
        <w:rPr>
          <w:rFonts w:ascii="Book Antiqua" w:eastAsia="Times New Roman" w:hAnsi="Book Antiqua" w:cs="Book Antiqua"/>
          <w:sz w:val="20"/>
          <w:szCs w:val="20"/>
          <w:lang w:eastAsia="sk-SK"/>
        </w:rPr>
        <w:t xml:space="preserve">                 </w:t>
      </w:r>
      <w:r w:rsidRPr="00090217">
        <w:rPr>
          <w:rFonts w:ascii="Book Antiqua" w:eastAsia="Times New Roman" w:hAnsi="Book Antiqua" w:cs="Book Antiqua"/>
          <w:sz w:val="20"/>
          <w:szCs w:val="20"/>
          <w:lang w:eastAsia="sk-SK"/>
        </w:rPr>
        <w:t xml:space="preserve"> a s hrúbkou 0,20 m v závislosti od okolitého terénu.</w:t>
      </w:r>
    </w:p>
    <w:p w14:paraId="253F9BE3" w14:textId="77777777" w:rsidR="00090217" w:rsidRDefault="00090217" w:rsidP="00FE5FCA">
      <w:pPr>
        <w:spacing w:after="0" w:line="240" w:lineRule="auto"/>
        <w:rPr>
          <w:rFonts w:ascii="Book Antiqua" w:eastAsia="Times New Roman" w:hAnsi="Book Antiqua" w:cs="Book Antiqua"/>
          <w:sz w:val="20"/>
          <w:szCs w:val="20"/>
          <w:lang w:eastAsia="sk-SK"/>
        </w:rPr>
      </w:pPr>
    </w:p>
    <w:p w14:paraId="144C0D2A" w14:textId="77777777" w:rsidR="00991A55" w:rsidRPr="00082AA2" w:rsidRDefault="00991A55" w:rsidP="00FE5FCA">
      <w:pPr>
        <w:spacing w:after="0" w:line="240" w:lineRule="auto"/>
        <w:rPr>
          <w:rFonts w:ascii="Book Antiqua" w:eastAsia="Times New Roman" w:hAnsi="Book Antiqua" w:cs="Book Antiqua"/>
          <w:sz w:val="20"/>
          <w:szCs w:val="20"/>
          <w:lang w:eastAsia="sk-SK"/>
        </w:rPr>
      </w:pPr>
      <w:r w:rsidRPr="00991A55">
        <w:rPr>
          <w:rFonts w:ascii="Book Antiqua" w:eastAsia="Times New Roman" w:hAnsi="Book Antiqua" w:cs="Book Antiqua"/>
          <w:sz w:val="20"/>
          <w:szCs w:val="20"/>
          <w:u w:val="single"/>
          <w:lang w:eastAsia="sk-SK"/>
        </w:rPr>
        <w:t xml:space="preserve">Obr. </w:t>
      </w:r>
      <w:r w:rsidR="00082AA2">
        <w:rPr>
          <w:rFonts w:ascii="Book Antiqua" w:eastAsia="Times New Roman" w:hAnsi="Book Antiqua" w:cs="Book Antiqua"/>
          <w:sz w:val="20"/>
          <w:szCs w:val="20"/>
          <w:u w:val="single"/>
          <w:lang w:eastAsia="sk-SK"/>
        </w:rPr>
        <w:t xml:space="preserve">Ilustračný obrázok </w:t>
      </w:r>
      <w:r w:rsidR="00082AA2" w:rsidRPr="00082AA2">
        <w:rPr>
          <w:rFonts w:ascii="Book Antiqua" w:eastAsia="Times New Roman" w:hAnsi="Book Antiqua" w:cs="Book Antiqua"/>
          <w:sz w:val="20"/>
          <w:szCs w:val="20"/>
          <w:lang w:eastAsia="sk-SK"/>
        </w:rPr>
        <w:t>– slúži na názornú ukážku vizuálu blízkeho požiadavkám verejného obstarávateľa</w:t>
      </w:r>
      <w:r w:rsidR="00082AA2">
        <w:rPr>
          <w:rFonts w:ascii="Book Antiqua" w:eastAsia="Times New Roman" w:hAnsi="Book Antiqua" w:cs="Book Antiqua"/>
          <w:sz w:val="20"/>
          <w:szCs w:val="20"/>
          <w:lang w:eastAsia="sk-SK"/>
        </w:rPr>
        <w:t xml:space="preserve">                    </w:t>
      </w:r>
      <w:r w:rsidR="00082AA2" w:rsidRPr="00082AA2">
        <w:rPr>
          <w:rFonts w:ascii="Book Antiqua" w:eastAsia="Times New Roman" w:hAnsi="Book Antiqua" w:cs="Book Antiqua"/>
          <w:sz w:val="20"/>
          <w:szCs w:val="20"/>
          <w:lang w:eastAsia="sk-SK"/>
        </w:rPr>
        <w:t xml:space="preserve"> pre daný predmet zákazky</w:t>
      </w:r>
    </w:p>
    <w:p w14:paraId="44A1B27D" w14:textId="77777777" w:rsidR="00991A55" w:rsidRDefault="00991A55" w:rsidP="00FE5FCA">
      <w:pPr>
        <w:spacing w:after="0" w:line="240" w:lineRule="auto"/>
        <w:rPr>
          <w:rFonts w:ascii="Book Antiqua" w:eastAsia="Times New Roman" w:hAnsi="Book Antiqua" w:cs="Book Antiqua"/>
          <w:sz w:val="20"/>
          <w:szCs w:val="20"/>
          <w:lang w:eastAsia="sk-SK"/>
        </w:rPr>
      </w:pPr>
      <w:r>
        <w:rPr>
          <w:bCs/>
          <w:noProof/>
          <w:lang w:eastAsia="sk-SK"/>
        </w:rPr>
        <w:drawing>
          <wp:inline distT="0" distB="0" distL="0" distR="0" wp14:anchorId="0888891B" wp14:editId="7900948A">
            <wp:extent cx="3280941" cy="2199309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7313" cy="22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94206" w14:textId="77777777" w:rsidR="00991A55" w:rsidRDefault="00991A55" w:rsidP="00FE5FCA">
      <w:pPr>
        <w:spacing w:after="0" w:line="240" w:lineRule="auto"/>
        <w:rPr>
          <w:rFonts w:ascii="Book Antiqua" w:eastAsia="Times New Roman" w:hAnsi="Book Antiqua" w:cs="Book Antiqua"/>
          <w:sz w:val="20"/>
          <w:szCs w:val="20"/>
          <w:lang w:eastAsia="sk-SK"/>
        </w:rPr>
      </w:pPr>
    </w:p>
    <w:p w14:paraId="3776A723" w14:textId="77777777" w:rsidR="008928F7" w:rsidRPr="009322B8" w:rsidRDefault="008928F7" w:rsidP="00773292">
      <w:pPr>
        <w:shd w:val="clear" w:color="auto" w:fill="D9D9D9" w:themeFill="background1" w:themeFillShade="D9"/>
        <w:tabs>
          <w:tab w:val="left" w:pos="142"/>
        </w:tabs>
        <w:spacing w:after="0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cs-CZ"/>
        </w:rPr>
      </w:pPr>
      <w:r w:rsidRPr="00773292">
        <w:rPr>
          <w:rFonts w:ascii="Book Antiqua" w:eastAsia="Times New Roman" w:hAnsi="Book Antiqua" w:cs="Times New Roman"/>
          <w:b/>
          <w:bCs/>
          <w:sz w:val="20"/>
          <w:szCs w:val="20"/>
          <w:lang w:eastAsia="cs-CZ"/>
        </w:rPr>
        <w:t>4</w:t>
      </w:r>
      <w:r w:rsidRPr="00773292">
        <w:rPr>
          <w:rFonts w:ascii="Book Antiqua" w:eastAsia="Times New Roman" w:hAnsi="Book Antiqua" w:cs="Times New Roman"/>
          <w:b/>
          <w:bCs/>
          <w:sz w:val="20"/>
          <w:szCs w:val="20"/>
          <w:shd w:val="clear" w:color="auto" w:fill="D9D9D9" w:themeFill="background1" w:themeFillShade="D9"/>
          <w:lang w:eastAsia="cs-CZ"/>
        </w:rPr>
        <w:t xml:space="preserve">. Predpokladaná hodnota zákazky: </w:t>
      </w:r>
      <w:r w:rsidR="00FE5FCA">
        <w:rPr>
          <w:rFonts w:ascii="Book Antiqua" w:eastAsia="Times New Roman" w:hAnsi="Book Antiqua" w:cs="Times New Roman"/>
          <w:b/>
          <w:bCs/>
          <w:sz w:val="20"/>
          <w:szCs w:val="20"/>
          <w:shd w:val="clear" w:color="auto" w:fill="D9D9D9" w:themeFill="background1" w:themeFillShade="D9"/>
          <w:lang w:eastAsia="cs-CZ"/>
        </w:rPr>
        <w:t xml:space="preserve"> </w:t>
      </w:r>
      <w:r w:rsidR="00090217">
        <w:rPr>
          <w:rFonts w:ascii="Book Antiqua" w:eastAsia="Times New Roman" w:hAnsi="Book Antiqua" w:cs="Book Antiqua"/>
          <w:b/>
          <w:sz w:val="20"/>
          <w:szCs w:val="20"/>
          <w:lang w:eastAsia="ar-SA"/>
        </w:rPr>
        <w:t>120 000,00</w:t>
      </w:r>
      <w:r w:rsidRPr="00773292">
        <w:rPr>
          <w:rFonts w:ascii="Book Antiqua" w:eastAsia="Times New Roman" w:hAnsi="Book Antiqua" w:cs="Book Antiqua"/>
          <w:b/>
          <w:sz w:val="20"/>
          <w:szCs w:val="20"/>
          <w:lang w:eastAsia="ar-SA"/>
        </w:rPr>
        <w:t xml:space="preserve"> € bez DPH</w:t>
      </w:r>
    </w:p>
    <w:p w14:paraId="5DF6C414" w14:textId="77777777" w:rsidR="00A46527" w:rsidRPr="00B90AD5" w:rsidRDefault="00A46527" w:rsidP="00B90AD5">
      <w:pPr>
        <w:spacing w:after="0"/>
        <w:rPr>
          <w:rFonts w:ascii="Book Antiqua" w:hAnsi="Book Antiqua"/>
          <w:sz w:val="20"/>
          <w:szCs w:val="20"/>
        </w:rPr>
      </w:pPr>
    </w:p>
    <w:p w14:paraId="5ECD0F5A" w14:textId="77777777" w:rsidR="008928F7" w:rsidRDefault="008928F7" w:rsidP="00773292">
      <w:pPr>
        <w:shd w:val="clear" w:color="auto" w:fill="D9D9D9" w:themeFill="background1" w:themeFillShade="D9"/>
        <w:spacing w:after="0"/>
        <w:jc w:val="both"/>
        <w:rPr>
          <w:rFonts w:ascii="Book Antiqua" w:hAnsi="Book Antiqua"/>
          <w:b/>
          <w:bCs/>
          <w:sz w:val="20"/>
          <w:szCs w:val="20"/>
        </w:rPr>
      </w:pPr>
      <w:r w:rsidRPr="00773292">
        <w:rPr>
          <w:rFonts w:ascii="Book Antiqua" w:hAnsi="Book Antiqua"/>
          <w:b/>
          <w:bCs/>
          <w:sz w:val="20"/>
          <w:szCs w:val="20"/>
        </w:rPr>
        <w:t xml:space="preserve">5. Množstvo alebo rozsah predmetu zákazky: </w:t>
      </w:r>
      <w:r w:rsidR="00FE5FCA">
        <w:rPr>
          <w:rFonts w:ascii="Book Antiqua" w:hAnsi="Book Antiqua"/>
          <w:b/>
          <w:bCs/>
          <w:sz w:val="20"/>
          <w:szCs w:val="20"/>
        </w:rPr>
        <w:t>Na c</w:t>
      </w:r>
      <w:r w:rsidRPr="00773292">
        <w:rPr>
          <w:rFonts w:ascii="Book Antiqua" w:eastAsia="Times New Roman" w:hAnsi="Book Antiqua" w:cs="Arial"/>
          <w:b/>
          <w:color w:val="000000"/>
          <w:sz w:val="20"/>
          <w:szCs w:val="20"/>
          <w:lang w:eastAsia="sk-SK"/>
        </w:rPr>
        <w:t>elý predmet zákazky</w:t>
      </w:r>
      <w:r>
        <w:rPr>
          <w:rFonts w:ascii="Book Antiqua" w:hAnsi="Book Antiqua"/>
          <w:b/>
          <w:bCs/>
          <w:sz w:val="20"/>
          <w:szCs w:val="20"/>
        </w:rPr>
        <w:t xml:space="preserve"> </w:t>
      </w:r>
    </w:p>
    <w:p w14:paraId="7BD2D299" w14:textId="77777777" w:rsidR="006C4278" w:rsidRPr="00B90AD5" w:rsidRDefault="006C4278" w:rsidP="00B90AD5">
      <w:pPr>
        <w:spacing w:after="0"/>
        <w:rPr>
          <w:rFonts w:ascii="Book Antiqua" w:hAnsi="Book Antiqua"/>
          <w:sz w:val="20"/>
          <w:szCs w:val="20"/>
        </w:rPr>
      </w:pPr>
    </w:p>
    <w:p w14:paraId="61E62ECB" w14:textId="77777777" w:rsidR="008928F7" w:rsidRDefault="008928F7" w:rsidP="00773292">
      <w:pPr>
        <w:shd w:val="clear" w:color="auto" w:fill="D9D9D9" w:themeFill="background1" w:themeFillShade="D9"/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20"/>
          <w:szCs w:val="20"/>
          <w:shd w:val="clear" w:color="auto" w:fill="D9D9D9" w:themeFill="background1" w:themeFillShade="D9"/>
          <w:lang w:eastAsia="cs-CZ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6</w:t>
      </w:r>
      <w:r w:rsidRPr="00A168D9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 xml:space="preserve">. </w:t>
      </w:r>
      <w:r w:rsidRPr="009603C3">
        <w:rPr>
          <w:rFonts w:ascii="Book Antiqua" w:eastAsia="Times New Roman" w:hAnsi="Book Antiqua" w:cs="Times New Roman"/>
          <w:b/>
          <w:sz w:val="20"/>
          <w:szCs w:val="20"/>
          <w:shd w:val="clear" w:color="auto" w:fill="D9D9D9" w:themeFill="background1" w:themeFillShade="D9"/>
          <w:lang w:eastAsia="cs-CZ"/>
        </w:rPr>
        <w:t xml:space="preserve">Základné zmluvné podmienky: </w:t>
      </w:r>
    </w:p>
    <w:p w14:paraId="569DFB49" w14:textId="77777777" w:rsidR="00AC5DC0" w:rsidRDefault="008928F7" w:rsidP="00AC5DC0">
      <w:pPr>
        <w:pStyle w:val="Odsekzoznamu"/>
        <w:numPr>
          <w:ilvl w:val="0"/>
          <w:numId w:val="25"/>
        </w:numPr>
        <w:tabs>
          <w:tab w:val="left" w:pos="284"/>
        </w:tabs>
        <w:spacing w:after="0"/>
        <w:ind w:left="284" w:hanging="284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 w:rsidRPr="00AC5DC0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Miesto plnenia predmetu zákazky: </w:t>
      </w:r>
      <w:r w:rsidR="00AC5DC0" w:rsidRPr="00AC5DC0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Verejný cintorín v Košiciach, </w:t>
      </w:r>
      <w:r w:rsidR="00016F59">
        <w:rPr>
          <w:rFonts w:ascii="Book Antiqua" w:eastAsia="Times New Roman" w:hAnsi="Book Antiqua" w:cs="Times New Roman"/>
          <w:sz w:val="20"/>
          <w:szCs w:val="20"/>
          <w:lang w:eastAsia="cs-CZ"/>
        </w:rPr>
        <w:t>Rastislavova 83, Košice</w:t>
      </w:r>
    </w:p>
    <w:p w14:paraId="05BDFBAF" w14:textId="029E159B" w:rsidR="00F14BF0" w:rsidRPr="00C9123E" w:rsidRDefault="00F14BF0" w:rsidP="00AC5DC0">
      <w:pPr>
        <w:pStyle w:val="Odsekzoznamu"/>
        <w:numPr>
          <w:ilvl w:val="0"/>
          <w:numId w:val="25"/>
        </w:numPr>
        <w:tabs>
          <w:tab w:val="left" w:pos="284"/>
        </w:tabs>
        <w:spacing w:after="0"/>
        <w:ind w:left="284" w:hanging="284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 w:rsidRPr="00AC5DC0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Termín </w:t>
      </w:r>
      <w:r w:rsidR="00171226" w:rsidRPr="00AC5DC0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realizácie </w:t>
      </w:r>
      <w:r w:rsidRPr="00AC5DC0">
        <w:rPr>
          <w:rFonts w:ascii="Book Antiqua" w:eastAsia="Times New Roman" w:hAnsi="Book Antiqua" w:cs="Times New Roman"/>
          <w:sz w:val="20"/>
          <w:szCs w:val="20"/>
          <w:lang w:eastAsia="cs-CZ"/>
        </w:rPr>
        <w:t>prác</w:t>
      </w:r>
      <w:r w:rsidR="00171226" w:rsidRPr="00AC5DC0">
        <w:rPr>
          <w:rFonts w:ascii="Book Antiqua" w:eastAsia="Times New Roman" w:hAnsi="Book Antiqua" w:cs="Times New Roman"/>
          <w:sz w:val="20"/>
          <w:szCs w:val="20"/>
          <w:lang w:eastAsia="cs-CZ"/>
        </w:rPr>
        <w:t>: Realizácia prác bude prebiehať priebežne na základe čiastkových objednávok</w:t>
      </w:r>
      <w:r w:rsidR="00872103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                               </w:t>
      </w:r>
      <w:r w:rsidR="00171226" w:rsidRPr="00AC5DC0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od podpisu a účinnosti zmluvy. </w:t>
      </w:r>
      <w:r w:rsidR="000679B7" w:rsidRPr="00AC5DC0">
        <w:rPr>
          <w:rFonts w:ascii="Book Antiqua" w:eastAsia="Times New Roman" w:hAnsi="Book Antiqua" w:cs="Times New Roman"/>
          <w:sz w:val="20"/>
          <w:szCs w:val="20"/>
          <w:lang w:eastAsia="cs-CZ"/>
        </w:rPr>
        <w:t>Uvedené množstvá pr</w:t>
      </w:r>
      <w:r w:rsidR="00991A55" w:rsidRPr="00AC5DC0">
        <w:rPr>
          <w:rFonts w:ascii="Book Antiqua" w:eastAsia="Times New Roman" w:hAnsi="Book Antiqua" w:cs="Times New Roman"/>
          <w:sz w:val="20"/>
          <w:szCs w:val="20"/>
          <w:lang w:eastAsia="cs-CZ"/>
        </w:rPr>
        <w:t>i</w:t>
      </w:r>
      <w:r w:rsidR="000679B7" w:rsidRPr="00AC5DC0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jednotliv</w:t>
      </w:r>
      <w:r w:rsidR="00991A55" w:rsidRPr="00AC5DC0">
        <w:rPr>
          <w:rFonts w:ascii="Book Antiqua" w:eastAsia="Times New Roman" w:hAnsi="Book Antiqua" w:cs="Times New Roman"/>
          <w:sz w:val="20"/>
          <w:szCs w:val="20"/>
          <w:lang w:eastAsia="cs-CZ"/>
        </w:rPr>
        <w:t>ých</w:t>
      </w:r>
      <w:r w:rsidR="000679B7" w:rsidRPr="00AC5DC0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panelov</w:t>
      </w:r>
      <w:r w:rsidR="00991A55" w:rsidRPr="00AC5DC0">
        <w:rPr>
          <w:rFonts w:ascii="Book Antiqua" w:eastAsia="Times New Roman" w:hAnsi="Book Antiqua" w:cs="Times New Roman"/>
          <w:sz w:val="20"/>
          <w:szCs w:val="20"/>
          <w:lang w:eastAsia="cs-CZ"/>
        </w:rPr>
        <w:t>ých</w:t>
      </w:r>
      <w:r w:rsidR="000679B7" w:rsidRPr="00AC5DC0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</w:t>
      </w:r>
      <w:r w:rsidR="00991A55" w:rsidRPr="00AC5DC0">
        <w:rPr>
          <w:rFonts w:ascii="Book Antiqua" w:eastAsia="Times New Roman" w:hAnsi="Book Antiqua" w:cs="Times New Roman"/>
          <w:sz w:val="20"/>
          <w:szCs w:val="20"/>
          <w:lang w:eastAsia="cs-CZ"/>
        </w:rPr>
        <w:t>hrobkách</w:t>
      </w:r>
      <w:r w:rsidR="000679B7" w:rsidRPr="00AC5DC0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sú orientačné</w:t>
      </w:r>
      <w:r w:rsidR="00872103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                      </w:t>
      </w:r>
      <w:r w:rsidR="000679B7" w:rsidRPr="00AC5DC0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</w:t>
      </w:r>
      <w:r w:rsidR="00991A55" w:rsidRPr="00AC5DC0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            </w:t>
      </w:r>
      <w:r w:rsidR="000679B7" w:rsidRPr="00AC5DC0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a nemusia zodpovedať </w:t>
      </w:r>
      <w:r w:rsidR="00AC5DC0" w:rsidRPr="00AC5DC0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množstvu </w:t>
      </w:r>
      <w:r w:rsidR="000679B7" w:rsidRPr="00AC5DC0">
        <w:rPr>
          <w:rFonts w:ascii="Book Antiqua" w:eastAsia="Times New Roman" w:hAnsi="Book Antiqua" w:cs="Times New Roman"/>
          <w:sz w:val="20"/>
          <w:szCs w:val="20"/>
          <w:lang w:eastAsia="cs-CZ"/>
        </w:rPr>
        <w:t>zrealizovaných prác počas platnosti Rámcovej dohody</w:t>
      </w:r>
      <w:r w:rsidR="00991A55" w:rsidRPr="00AC5DC0">
        <w:rPr>
          <w:rFonts w:ascii="Book Antiqua" w:eastAsia="Times New Roman" w:hAnsi="Book Antiqua" w:cs="Times New Roman"/>
          <w:sz w:val="20"/>
          <w:szCs w:val="20"/>
          <w:lang w:eastAsia="cs-CZ"/>
        </w:rPr>
        <w:t>.</w:t>
      </w:r>
      <w:r w:rsidR="000679B7" w:rsidRPr="00AC5DC0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</w:t>
      </w:r>
      <w:r w:rsidR="00171226" w:rsidRPr="00AC5DC0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Objednávateľ zároveň požaduje od uchádzača aby bol schopný do 3 prac. dní </w:t>
      </w:r>
      <w:r w:rsidR="00922ED1" w:rsidRPr="00C9123E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odo dňa obdŕžania objednávky </w:t>
      </w:r>
      <w:r w:rsidR="00171226" w:rsidRPr="00C9123E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zrealizovať min. 5 panelových hrobiek. </w:t>
      </w:r>
      <w:r w:rsidR="00922ED1" w:rsidRPr="00C9123E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Objednané panelové hrobky nad stanovený počet 5 ks, musí byť uchádzač schopný zhotoviť do 6 dní odo dňa doručenia objednávky. </w:t>
      </w:r>
      <w:r w:rsidR="00171226" w:rsidRPr="00C9123E">
        <w:rPr>
          <w:rFonts w:ascii="Book Antiqua" w:eastAsia="Times New Roman" w:hAnsi="Book Antiqua" w:cs="Times New Roman"/>
          <w:sz w:val="20"/>
          <w:szCs w:val="20"/>
          <w:lang w:eastAsia="cs-CZ"/>
        </w:rPr>
        <w:t>Minimálny počet čiastkovej objednávky bude 5 ks panelových hrobiek.</w:t>
      </w:r>
    </w:p>
    <w:p w14:paraId="646D2C15" w14:textId="77777777" w:rsidR="008928F7" w:rsidRDefault="008928F7" w:rsidP="007E5E13">
      <w:pPr>
        <w:numPr>
          <w:ilvl w:val="0"/>
          <w:numId w:val="25"/>
        </w:numPr>
        <w:spacing w:after="0"/>
        <w:ind w:left="284" w:hanging="284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 w:rsidRPr="00A168D9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Splatnosť faktúr: </w:t>
      </w:r>
      <w:r w:rsidRPr="00A168D9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Do 30 dní</w:t>
      </w:r>
      <w:r w:rsidRPr="00A168D9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</w:t>
      </w:r>
      <w:r w:rsidR="00F14BF0">
        <w:rPr>
          <w:rFonts w:ascii="Book Antiqua" w:eastAsia="Times New Roman" w:hAnsi="Book Antiqua" w:cs="Times New Roman"/>
          <w:sz w:val="20"/>
          <w:szCs w:val="20"/>
          <w:lang w:eastAsia="cs-CZ"/>
        </w:rPr>
        <w:t>od jej doručenia</w:t>
      </w:r>
      <w:r w:rsidR="005D7659">
        <w:rPr>
          <w:rFonts w:ascii="Book Antiqua" w:eastAsia="Times New Roman" w:hAnsi="Book Antiqua" w:cs="Times New Roman"/>
          <w:sz w:val="20"/>
          <w:szCs w:val="20"/>
          <w:lang w:eastAsia="cs-CZ"/>
        </w:rPr>
        <w:t>.</w:t>
      </w:r>
    </w:p>
    <w:p w14:paraId="4B4114B8" w14:textId="77777777" w:rsidR="00F14BF0" w:rsidRPr="000679B7" w:rsidRDefault="00F14BF0" w:rsidP="007E5E13">
      <w:pPr>
        <w:numPr>
          <w:ilvl w:val="0"/>
          <w:numId w:val="25"/>
        </w:numPr>
        <w:spacing w:after="0"/>
        <w:ind w:left="284" w:hanging="284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 w:rsidRPr="000679B7">
        <w:rPr>
          <w:rFonts w:ascii="Book Antiqua" w:hAnsi="Book Antiqua"/>
          <w:sz w:val="20"/>
          <w:szCs w:val="20"/>
        </w:rPr>
        <w:t xml:space="preserve">Zmluvné podmienky –  </w:t>
      </w:r>
      <w:r w:rsidR="000679B7" w:rsidRPr="000679B7">
        <w:rPr>
          <w:rFonts w:ascii="Book Antiqua" w:hAnsi="Book Antiqua"/>
          <w:sz w:val="20"/>
          <w:szCs w:val="20"/>
        </w:rPr>
        <w:t>Rámcová dohoda</w:t>
      </w:r>
      <w:r w:rsidRPr="000679B7">
        <w:rPr>
          <w:rFonts w:ascii="Book Antiqua" w:hAnsi="Book Antiqua"/>
          <w:sz w:val="20"/>
          <w:szCs w:val="20"/>
        </w:rPr>
        <w:t xml:space="preserve"> (príloha č. 3 tejto Výzvy</w:t>
      </w:r>
      <w:r w:rsidR="000F6009" w:rsidRPr="000679B7">
        <w:rPr>
          <w:rFonts w:ascii="Book Antiqua" w:hAnsi="Book Antiqua"/>
          <w:sz w:val="20"/>
          <w:szCs w:val="20"/>
        </w:rPr>
        <w:t>).</w:t>
      </w:r>
    </w:p>
    <w:p w14:paraId="1AC4B0AF" w14:textId="77777777" w:rsidR="008928F7" w:rsidRPr="00F86959" w:rsidRDefault="00171226" w:rsidP="007E5E13">
      <w:pPr>
        <w:numPr>
          <w:ilvl w:val="0"/>
          <w:numId w:val="25"/>
        </w:numPr>
        <w:spacing w:after="0"/>
        <w:ind w:left="284" w:hanging="284"/>
        <w:contextualSpacing/>
        <w:jc w:val="both"/>
        <w:rPr>
          <w:rFonts w:ascii="Book Antiqua" w:eastAsia="Times New Roman" w:hAnsi="Book Antiqua" w:cs="Times New Roman"/>
          <w:sz w:val="20"/>
          <w:szCs w:val="20"/>
          <w:u w:val="single"/>
          <w:lang w:eastAsia="cs-CZ"/>
        </w:rPr>
      </w:pPr>
      <w:r>
        <w:rPr>
          <w:rFonts w:ascii="Book Antiqua" w:hAnsi="Book Antiqua"/>
          <w:sz w:val="20"/>
          <w:szCs w:val="20"/>
          <w:u w:val="single"/>
        </w:rPr>
        <w:t xml:space="preserve">Neoddeliteľnou súčasťou zmluvy je </w:t>
      </w:r>
      <w:r w:rsidR="00F14BF0" w:rsidRPr="00F86959">
        <w:rPr>
          <w:rFonts w:ascii="Book Antiqua" w:hAnsi="Book Antiqua"/>
          <w:sz w:val="20"/>
          <w:szCs w:val="20"/>
          <w:u w:val="single"/>
        </w:rPr>
        <w:t>cenová ponuka</w:t>
      </w:r>
      <w:r w:rsidR="005D7659" w:rsidRPr="00F86959">
        <w:rPr>
          <w:rFonts w:ascii="Book Antiqua" w:hAnsi="Book Antiqua"/>
          <w:sz w:val="20"/>
          <w:szCs w:val="20"/>
          <w:u w:val="single"/>
        </w:rPr>
        <w:t>.</w:t>
      </w:r>
    </w:p>
    <w:p w14:paraId="06BAFB40" w14:textId="77777777" w:rsidR="005D7659" w:rsidRPr="001469A9" w:rsidRDefault="00F14BF0" w:rsidP="007E5E13">
      <w:pPr>
        <w:numPr>
          <w:ilvl w:val="0"/>
          <w:numId w:val="25"/>
        </w:numPr>
        <w:spacing w:after="0"/>
        <w:ind w:left="284" w:hanging="284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 w:rsidRPr="001469A9">
        <w:rPr>
          <w:rFonts w:ascii="Book Antiqua" w:hAnsi="Book Antiqua"/>
          <w:sz w:val="20"/>
          <w:szCs w:val="20"/>
        </w:rPr>
        <w:t>Predmet zákazky bude financovaný z finančných prostriedkov pridelených nadriadeným orgáno</w:t>
      </w:r>
      <w:r w:rsidR="005D7659" w:rsidRPr="001469A9">
        <w:rPr>
          <w:rFonts w:ascii="Book Antiqua" w:hAnsi="Book Antiqua"/>
          <w:sz w:val="20"/>
          <w:szCs w:val="20"/>
        </w:rPr>
        <w:t>m</w:t>
      </w:r>
      <w:r w:rsidRPr="001469A9">
        <w:rPr>
          <w:rFonts w:ascii="Book Antiqua" w:hAnsi="Book Antiqua"/>
          <w:sz w:val="20"/>
          <w:szCs w:val="20"/>
        </w:rPr>
        <w:t xml:space="preserve"> verejného obstarávateľa na základe faktúry bez zálohovej platby. </w:t>
      </w:r>
      <w:r w:rsidR="005D7659" w:rsidRPr="001469A9">
        <w:rPr>
          <w:rFonts w:ascii="Book Antiqua" w:eastAsia="Times New Roman" w:hAnsi="Book Antiqua" w:cs="Arial"/>
          <w:sz w:val="20"/>
          <w:szCs w:val="20"/>
          <w:lang w:eastAsia="sk-SK"/>
        </w:rPr>
        <w:t xml:space="preserve">Fakturácia </w:t>
      </w:r>
      <w:r w:rsidR="00171226">
        <w:rPr>
          <w:rFonts w:ascii="Book Antiqua" w:eastAsia="Times New Roman" w:hAnsi="Book Antiqua" w:cs="Arial"/>
          <w:sz w:val="20"/>
          <w:szCs w:val="20"/>
          <w:lang w:eastAsia="sk-SK"/>
        </w:rPr>
        <w:t xml:space="preserve">bude prebiehať čiastkovo mesačne na základe </w:t>
      </w:r>
      <w:r w:rsidR="00036660">
        <w:rPr>
          <w:rFonts w:ascii="Book Antiqua" w:eastAsia="Times New Roman" w:hAnsi="Book Antiqua" w:cs="Arial"/>
          <w:sz w:val="20"/>
          <w:szCs w:val="20"/>
          <w:lang w:eastAsia="sk-SK"/>
        </w:rPr>
        <w:t xml:space="preserve">výkazu </w:t>
      </w:r>
      <w:r w:rsidR="00171226">
        <w:rPr>
          <w:rFonts w:ascii="Book Antiqua" w:eastAsia="Times New Roman" w:hAnsi="Book Antiqua" w:cs="Arial"/>
          <w:sz w:val="20"/>
          <w:szCs w:val="20"/>
          <w:lang w:eastAsia="sk-SK"/>
        </w:rPr>
        <w:t>skutočne realizovaných prác.</w:t>
      </w:r>
    </w:p>
    <w:p w14:paraId="4E457947" w14:textId="77777777" w:rsidR="005D7659" w:rsidRPr="005D7659" w:rsidRDefault="00F14BF0" w:rsidP="007E5E13">
      <w:pPr>
        <w:pStyle w:val="Odsekzoznamu"/>
        <w:numPr>
          <w:ilvl w:val="0"/>
          <w:numId w:val="25"/>
        </w:numPr>
        <w:spacing w:after="0"/>
        <w:ind w:left="284" w:hanging="284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 w:rsidRPr="005D7659">
        <w:rPr>
          <w:rFonts w:ascii="Book Antiqua" w:hAnsi="Book Antiqua"/>
          <w:sz w:val="20"/>
          <w:szCs w:val="20"/>
        </w:rPr>
        <w:t>Faktúra musí obsahovať náležitosti daňového dokladu. Súčasťou faktúry musí byť dodací list potvrdený verejným obstarávateľom.</w:t>
      </w:r>
    </w:p>
    <w:p w14:paraId="5A4A6704" w14:textId="77777777" w:rsidR="00F14BF0" w:rsidRPr="005D7659" w:rsidRDefault="00F14BF0" w:rsidP="007E5E13">
      <w:pPr>
        <w:pStyle w:val="Odsekzoznamu"/>
        <w:numPr>
          <w:ilvl w:val="0"/>
          <w:numId w:val="25"/>
        </w:numPr>
        <w:spacing w:after="0"/>
        <w:ind w:left="284" w:hanging="284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 w:rsidRPr="005D7659">
        <w:rPr>
          <w:rFonts w:ascii="Book Antiqua" w:hAnsi="Book Antiqua"/>
          <w:sz w:val="20"/>
          <w:szCs w:val="20"/>
          <w:lang w:eastAsia="cs-CZ"/>
        </w:rPr>
        <w:lastRenderedPageBreak/>
        <w:t>Verejný obstarávateľ si vyhradzuje právo vrátiť faktúru v prípade, že nemá všetky náležitosti daňového dokladu, alebo nebude po vecnej alebo formálnej stránke správne vyhotovená. Nová lehota splatnosti začne plynúť dňom doručenia správne vyhotoveného daňového dokladu objednávateľovi</w:t>
      </w:r>
      <w:r w:rsidRPr="005D7659">
        <w:rPr>
          <w:rFonts w:ascii="Book Antiqua" w:hAnsi="Book Antiqua"/>
          <w:sz w:val="20"/>
          <w:szCs w:val="20"/>
        </w:rPr>
        <w:t>.</w:t>
      </w:r>
    </w:p>
    <w:p w14:paraId="735EF691" w14:textId="77777777" w:rsidR="008928F7" w:rsidRDefault="007E5E13" w:rsidP="007E5E13">
      <w:pPr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Book Antiqua" w:eastAsia="Times New Roman" w:hAnsi="Book Antiqua" w:cs="Arial"/>
          <w:sz w:val="20"/>
          <w:szCs w:val="20"/>
          <w:lang w:eastAsia="sk-SK"/>
        </w:rPr>
      </w:pPr>
      <w:r>
        <w:rPr>
          <w:rFonts w:ascii="Book Antiqua" w:eastAsia="Times New Roman" w:hAnsi="Book Antiqua" w:cs="Arial"/>
          <w:sz w:val="20"/>
          <w:szCs w:val="20"/>
          <w:lang w:eastAsia="sk-SK"/>
        </w:rPr>
        <w:t xml:space="preserve">   </w:t>
      </w:r>
      <w:r w:rsidR="005D7659" w:rsidRPr="0034733B">
        <w:rPr>
          <w:rFonts w:ascii="Book Antiqua" w:eastAsia="Times New Roman" w:hAnsi="Book Antiqua" w:cs="Arial"/>
          <w:sz w:val="20"/>
          <w:szCs w:val="20"/>
          <w:lang w:eastAsia="sk-SK"/>
        </w:rPr>
        <w:t>Verejný obstarávateľ neposkytuje zálohy ani preddavky na plnenie zmluvy.</w:t>
      </w:r>
    </w:p>
    <w:p w14:paraId="1D260B05" w14:textId="77777777" w:rsidR="00221721" w:rsidRDefault="00221721" w:rsidP="00221721">
      <w:pPr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after="0"/>
        <w:ind w:left="142" w:hanging="142"/>
        <w:contextualSpacing/>
        <w:jc w:val="both"/>
        <w:rPr>
          <w:rFonts w:ascii="Book Antiqua" w:eastAsia="Times New Roman" w:hAnsi="Book Antiqua" w:cs="Arial"/>
          <w:sz w:val="20"/>
          <w:szCs w:val="20"/>
          <w:lang w:eastAsia="sk-SK"/>
        </w:rPr>
      </w:pPr>
      <w:r w:rsidRPr="00221721">
        <w:rPr>
          <w:rFonts w:ascii="Book Antiqua" w:eastAsia="Times New Roman" w:hAnsi="Book Antiqua" w:cs="Arial"/>
          <w:sz w:val="20"/>
          <w:szCs w:val="20"/>
          <w:lang w:eastAsia="sk-SK"/>
        </w:rPr>
        <w:t xml:space="preserve">Záručná doba na dodaný materiál je podľa záručných podmienok výrobcu, najmenej však 24 mesiacov </w:t>
      </w:r>
      <w:r>
        <w:rPr>
          <w:rFonts w:ascii="Book Antiqua" w:eastAsia="Times New Roman" w:hAnsi="Book Antiqua" w:cs="Arial"/>
          <w:sz w:val="20"/>
          <w:szCs w:val="20"/>
          <w:lang w:eastAsia="sk-SK"/>
        </w:rPr>
        <w:t xml:space="preserve">                       </w:t>
      </w:r>
      <w:r w:rsidRPr="00221721">
        <w:rPr>
          <w:rFonts w:ascii="Book Antiqua" w:eastAsia="Times New Roman" w:hAnsi="Book Antiqua" w:cs="Arial"/>
          <w:sz w:val="20"/>
          <w:szCs w:val="20"/>
          <w:lang w:eastAsia="sk-SK"/>
        </w:rPr>
        <w:t>a na vykonané práce 24 mesiacov. Záručné opravy budú poskytnuté bezplatne v rámci záručného servisu</w:t>
      </w:r>
      <w:r>
        <w:rPr>
          <w:rFonts w:ascii="Book Antiqua" w:eastAsia="Times New Roman" w:hAnsi="Book Antiqua" w:cs="Arial"/>
          <w:sz w:val="20"/>
          <w:szCs w:val="20"/>
          <w:lang w:eastAsia="sk-SK"/>
        </w:rPr>
        <w:t xml:space="preserve">                  </w:t>
      </w:r>
      <w:r w:rsidRPr="00221721">
        <w:rPr>
          <w:rFonts w:ascii="Book Antiqua" w:eastAsia="Times New Roman" w:hAnsi="Book Antiqua" w:cs="Arial"/>
          <w:sz w:val="20"/>
          <w:szCs w:val="20"/>
          <w:lang w:eastAsia="sk-SK"/>
        </w:rPr>
        <w:t xml:space="preserve"> v trvaní 24 mesiacov od odovzdania a prevzatia diela bez vád</w:t>
      </w:r>
      <w:r>
        <w:rPr>
          <w:rFonts w:ascii="Book Antiqua" w:eastAsia="Times New Roman" w:hAnsi="Book Antiqua" w:cs="Arial"/>
          <w:sz w:val="20"/>
          <w:szCs w:val="20"/>
          <w:lang w:eastAsia="sk-SK"/>
        </w:rPr>
        <w:t>.</w:t>
      </w:r>
    </w:p>
    <w:p w14:paraId="5781797C" w14:textId="0FA54627" w:rsidR="00171226" w:rsidRPr="00171226" w:rsidRDefault="00171226" w:rsidP="00171226">
      <w:pPr>
        <w:pStyle w:val="Odsekzoznamu"/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Book Antiqua" w:eastAsia="Times New Roman" w:hAnsi="Book Antiqua" w:cs="Arial"/>
          <w:b/>
          <w:sz w:val="20"/>
          <w:szCs w:val="20"/>
          <w:lang w:eastAsia="sk-SK"/>
        </w:rPr>
      </w:pPr>
      <w:r w:rsidRPr="00171226">
        <w:rPr>
          <w:rFonts w:ascii="Book Antiqua" w:eastAsia="Times New Roman" w:hAnsi="Book Antiqua" w:cs="Arial"/>
          <w:b/>
          <w:sz w:val="20"/>
          <w:szCs w:val="20"/>
          <w:lang w:eastAsia="sk-SK"/>
        </w:rPr>
        <w:t xml:space="preserve">   Zhotoviteľ akceptuje prestávky v pracovnej činnosti v čase konania obradov na Verejnom cintoríne tak aby nedochádzalo k narúšaniu pohrebného obradu hlukom.</w:t>
      </w:r>
    </w:p>
    <w:p w14:paraId="1D1E6C81" w14:textId="012ED39F" w:rsidR="00171226" w:rsidRPr="00171226" w:rsidRDefault="00171226" w:rsidP="00171226">
      <w:pPr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after="0"/>
        <w:ind w:hanging="720"/>
        <w:contextualSpacing/>
        <w:jc w:val="both"/>
        <w:rPr>
          <w:rFonts w:ascii="Book Antiqua" w:eastAsia="Times New Roman" w:hAnsi="Book Antiqua" w:cs="Arial"/>
          <w:b/>
          <w:sz w:val="20"/>
          <w:szCs w:val="20"/>
          <w:lang w:eastAsia="sk-SK"/>
        </w:rPr>
      </w:pPr>
      <w:r w:rsidRPr="00171226">
        <w:rPr>
          <w:rFonts w:ascii="Book Antiqua" w:eastAsia="Times New Roman" w:hAnsi="Book Antiqua" w:cs="Arial"/>
          <w:b/>
          <w:sz w:val="20"/>
          <w:szCs w:val="20"/>
          <w:lang w:eastAsia="sk-SK"/>
        </w:rPr>
        <w:t xml:space="preserve">    Zhotoviteľ musí dodržiavať všetky pokyny správcu</w:t>
      </w:r>
      <w:r w:rsidR="00052D72" w:rsidRPr="00C9123E">
        <w:rPr>
          <w:rFonts w:ascii="Book Antiqua" w:eastAsia="Times New Roman" w:hAnsi="Book Antiqua" w:cs="Arial"/>
          <w:b/>
          <w:sz w:val="20"/>
          <w:szCs w:val="20"/>
          <w:lang w:eastAsia="sk-SK"/>
        </w:rPr>
        <w:t xml:space="preserve">, ako aj </w:t>
      </w:r>
      <w:r w:rsidRPr="00C9123E">
        <w:rPr>
          <w:rFonts w:ascii="Book Antiqua" w:eastAsia="Times New Roman" w:hAnsi="Book Antiqua" w:cs="Arial"/>
          <w:b/>
          <w:sz w:val="20"/>
          <w:szCs w:val="20"/>
          <w:lang w:eastAsia="sk-SK"/>
        </w:rPr>
        <w:t>prevádzkový poriad</w:t>
      </w:r>
      <w:r w:rsidR="00052D72" w:rsidRPr="00C9123E">
        <w:rPr>
          <w:rFonts w:ascii="Book Antiqua" w:eastAsia="Times New Roman" w:hAnsi="Book Antiqua" w:cs="Arial"/>
          <w:b/>
          <w:sz w:val="20"/>
          <w:szCs w:val="20"/>
          <w:lang w:eastAsia="sk-SK"/>
        </w:rPr>
        <w:t>o</w:t>
      </w:r>
      <w:r w:rsidRPr="00C9123E">
        <w:rPr>
          <w:rFonts w:ascii="Book Antiqua" w:eastAsia="Times New Roman" w:hAnsi="Book Antiqua" w:cs="Arial"/>
          <w:b/>
          <w:sz w:val="20"/>
          <w:szCs w:val="20"/>
          <w:lang w:eastAsia="sk-SK"/>
        </w:rPr>
        <w:t>k pohrebiska.</w:t>
      </w:r>
    </w:p>
    <w:p w14:paraId="33355E44" w14:textId="77777777" w:rsidR="00171226" w:rsidRDefault="00171226" w:rsidP="00171226">
      <w:pPr>
        <w:tabs>
          <w:tab w:val="left" w:pos="142"/>
        </w:tabs>
        <w:autoSpaceDE w:val="0"/>
        <w:autoSpaceDN w:val="0"/>
        <w:adjustRightInd w:val="0"/>
        <w:spacing w:after="0"/>
        <w:ind w:left="284"/>
        <w:contextualSpacing/>
        <w:jc w:val="both"/>
        <w:rPr>
          <w:rFonts w:ascii="Book Antiqua" w:eastAsia="Times New Roman" w:hAnsi="Book Antiqua" w:cs="Arial"/>
          <w:sz w:val="20"/>
          <w:szCs w:val="20"/>
          <w:lang w:eastAsia="sk-SK"/>
        </w:rPr>
      </w:pPr>
    </w:p>
    <w:p w14:paraId="216E2288" w14:textId="03A56F2F" w:rsidR="005D7659" w:rsidRPr="00F86959" w:rsidRDefault="005D7659" w:rsidP="00773292">
      <w:pPr>
        <w:pStyle w:val="Odsekzoznamu"/>
        <w:shd w:val="clear" w:color="auto" w:fill="D9D9D9" w:themeFill="background1" w:themeFillShade="D9"/>
        <w:spacing w:after="0" w:line="240" w:lineRule="auto"/>
        <w:ind w:left="0"/>
        <w:jc w:val="both"/>
        <w:rPr>
          <w:rFonts w:ascii="Book Antiqua" w:hAnsi="Book Antiqua"/>
          <w:b/>
          <w:sz w:val="20"/>
          <w:szCs w:val="20"/>
        </w:rPr>
      </w:pPr>
      <w:r w:rsidRPr="00F86959">
        <w:rPr>
          <w:rFonts w:ascii="Book Antiqua" w:hAnsi="Book Antiqua"/>
          <w:b/>
          <w:sz w:val="20"/>
          <w:szCs w:val="20"/>
          <w:shd w:val="clear" w:color="auto" w:fill="D9D9D9" w:themeFill="background1" w:themeFillShade="D9"/>
        </w:rPr>
        <w:t>7. Lehota na predloženie cenovej ponuky:</w:t>
      </w:r>
      <w:r w:rsidRPr="00F86959">
        <w:rPr>
          <w:rFonts w:ascii="Book Antiqua" w:hAnsi="Book Antiqua"/>
          <w:b/>
          <w:sz w:val="20"/>
          <w:szCs w:val="20"/>
        </w:rPr>
        <w:t xml:space="preserve"> </w:t>
      </w:r>
      <w:r w:rsidRPr="00AF0265">
        <w:rPr>
          <w:rFonts w:ascii="Book Antiqua" w:hAnsi="Book Antiqua"/>
          <w:b/>
          <w:color w:val="000000" w:themeColor="text1"/>
          <w:sz w:val="20"/>
          <w:szCs w:val="20"/>
        </w:rPr>
        <w:t xml:space="preserve">Do </w:t>
      </w:r>
      <w:r w:rsidR="00872103">
        <w:rPr>
          <w:rFonts w:ascii="Book Antiqua" w:hAnsi="Book Antiqua"/>
          <w:b/>
          <w:color w:val="000000" w:themeColor="text1"/>
          <w:sz w:val="20"/>
          <w:szCs w:val="20"/>
        </w:rPr>
        <w:t xml:space="preserve">19. </w:t>
      </w:r>
      <w:r w:rsidR="00036660">
        <w:rPr>
          <w:rFonts w:ascii="Book Antiqua" w:hAnsi="Book Antiqua"/>
          <w:b/>
          <w:color w:val="000000" w:themeColor="text1"/>
          <w:sz w:val="20"/>
          <w:szCs w:val="20"/>
        </w:rPr>
        <w:t>04.</w:t>
      </w:r>
      <w:r w:rsidR="00872103">
        <w:rPr>
          <w:rFonts w:ascii="Book Antiqua" w:hAnsi="Book Antiqua"/>
          <w:b/>
          <w:color w:val="000000" w:themeColor="text1"/>
          <w:sz w:val="20"/>
          <w:szCs w:val="20"/>
        </w:rPr>
        <w:t xml:space="preserve"> </w:t>
      </w:r>
      <w:r w:rsidR="00036660">
        <w:rPr>
          <w:rFonts w:ascii="Book Antiqua" w:hAnsi="Book Antiqua"/>
          <w:b/>
          <w:color w:val="000000" w:themeColor="text1"/>
          <w:sz w:val="20"/>
          <w:szCs w:val="20"/>
        </w:rPr>
        <w:t>2022</w:t>
      </w:r>
      <w:r w:rsidRPr="00AF0265">
        <w:rPr>
          <w:rFonts w:ascii="Book Antiqua" w:hAnsi="Book Antiqua"/>
          <w:b/>
          <w:color w:val="000000" w:themeColor="text1"/>
          <w:sz w:val="20"/>
          <w:szCs w:val="20"/>
        </w:rPr>
        <w:t xml:space="preserve"> do 10:00 hod. </w:t>
      </w:r>
    </w:p>
    <w:p w14:paraId="192F8E5B" w14:textId="77777777" w:rsidR="00A021B5" w:rsidRDefault="00F72BC8" w:rsidP="00F72BC8">
      <w:pPr>
        <w:spacing w:after="0"/>
      </w:pPr>
      <w:r>
        <w:t xml:space="preserve"> </w:t>
      </w:r>
      <w:bookmarkStart w:id="0" w:name="_GoBack"/>
      <w:bookmarkEnd w:id="0"/>
    </w:p>
    <w:p w14:paraId="5074EF75" w14:textId="77777777" w:rsidR="008D75FC" w:rsidRPr="00A168D9" w:rsidRDefault="00F72BC8" w:rsidP="00773292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</w:pPr>
      <w:r w:rsidRPr="00773292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>8</w:t>
      </w:r>
      <w:r w:rsidR="008D75FC" w:rsidRPr="00773292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. </w:t>
      </w:r>
      <w:r w:rsidR="008D75FC" w:rsidRPr="00773292">
        <w:rPr>
          <w:rFonts w:ascii="Book Antiqua" w:eastAsia="Times New Roman" w:hAnsi="Book Antiqua" w:cs="Arial"/>
          <w:b/>
          <w:bCs/>
          <w:color w:val="000000"/>
          <w:sz w:val="20"/>
          <w:szCs w:val="20"/>
          <w:shd w:val="clear" w:color="auto" w:fill="D9D9D9" w:themeFill="background1" w:themeFillShade="D9"/>
          <w:lang w:eastAsia="sk-SK"/>
        </w:rPr>
        <w:t>Cena a spôsob určenia ceny:</w:t>
      </w:r>
      <w:r w:rsidR="008D75FC" w:rsidRPr="00A168D9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  <w:t xml:space="preserve"> </w:t>
      </w:r>
    </w:p>
    <w:p w14:paraId="31133066" w14:textId="77777777" w:rsidR="008D75FC" w:rsidRPr="007C6150" w:rsidRDefault="008D75FC" w:rsidP="000679B7">
      <w:pPr>
        <w:pStyle w:val="Odsekzoznamu"/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sk-SK"/>
        </w:rPr>
      </w:pPr>
      <w:r w:rsidRPr="007C6150">
        <w:rPr>
          <w:rFonts w:ascii="Book Antiqua" w:eastAsia="Times New Roman" w:hAnsi="Book Antiqua" w:cs="Arial"/>
          <w:sz w:val="20"/>
          <w:szCs w:val="20"/>
          <w:lang w:eastAsia="sk-SK"/>
        </w:rPr>
        <w:t>Cena za predmet zákazky musí zahŕňať všetky náklady v zmysle tejto výzvy na predloženie cenovej ponuky.</w:t>
      </w:r>
      <w:r w:rsidRPr="007C6150">
        <w:rPr>
          <w:rFonts w:ascii="Book Antiqua" w:eastAsia="Times New Roman" w:hAnsi="Book Antiqua" w:cs="Arial"/>
          <w:b/>
          <w:bCs/>
          <w:sz w:val="20"/>
          <w:szCs w:val="20"/>
          <w:lang w:eastAsia="sk-SK"/>
        </w:rPr>
        <w:t xml:space="preserve"> </w:t>
      </w:r>
    </w:p>
    <w:p w14:paraId="48348B2D" w14:textId="77777777" w:rsidR="008D75FC" w:rsidRPr="007C6150" w:rsidRDefault="008D75FC" w:rsidP="000679B7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Book Antiqua" w:hAnsi="Book Antiqua" w:cs="Arial"/>
          <w:sz w:val="20"/>
          <w:szCs w:val="20"/>
          <w:lang w:eastAsia="sk-SK"/>
        </w:rPr>
      </w:pPr>
      <w:r w:rsidRPr="007C6150">
        <w:rPr>
          <w:rFonts w:ascii="Book Antiqua" w:hAnsi="Book Antiqua" w:cs="Arial"/>
          <w:sz w:val="20"/>
          <w:szCs w:val="20"/>
          <w:lang w:eastAsia="sk-SK"/>
        </w:rPr>
        <w:t>Uchádzačom navrhovaná cena za dodanie požadovaného predmetu zákazky, uvedená v ponuke uchádzača, bude vyjadrená v eurách.</w:t>
      </w:r>
    </w:p>
    <w:p w14:paraId="22CC1A30" w14:textId="77777777" w:rsidR="008D75FC" w:rsidRPr="007C6150" w:rsidRDefault="008D75FC" w:rsidP="000679B7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Book Antiqua" w:hAnsi="Book Antiqua" w:cs="Arial"/>
          <w:sz w:val="20"/>
          <w:szCs w:val="20"/>
          <w:lang w:eastAsia="sk-SK"/>
        </w:rPr>
      </w:pPr>
      <w:r w:rsidRPr="007C6150">
        <w:rPr>
          <w:rFonts w:ascii="Book Antiqua" w:hAnsi="Book Antiqua" w:cs="Arial"/>
          <w:sz w:val="20"/>
          <w:szCs w:val="20"/>
          <w:lang w:eastAsia="sk-SK"/>
        </w:rPr>
        <w:t>Cena za obstarávaný tovar súvisiaci s dodaním predmetu zákazky musí byť stanovená podľa zákona NR SR č. 18/1996 Z. z. o cenách v znení neskorších predpisov, vyhlášky MF SR  č. 87/1996 Z. z., ktorou sa vykonáva zákon NR SR č. 18/1996 Z. z. o cenách.</w:t>
      </w:r>
    </w:p>
    <w:p w14:paraId="0B1558F1" w14:textId="77777777" w:rsidR="00036660" w:rsidRPr="00036660" w:rsidRDefault="008D75FC" w:rsidP="000679B7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Book Antiqua" w:hAnsi="Book Antiqua" w:cs="Arial"/>
          <w:sz w:val="20"/>
          <w:szCs w:val="20"/>
          <w:lang w:eastAsia="sk-SK"/>
        </w:rPr>
      </w:pPr>
      <w:r w:rsidRPr="00036660">
        <w:rPr>
          <w:rFonts w:ascii="Book Antiqua" w:hAnsi="Book Antiqua" w:cs="Arial"/>
          <w:sz w:val="20"/>
          <w:szCs w:val="20"/>
          <w:lang w:eastAsia="sk-SK"/>
        </w:rPr>
        <w:t xml:space="preserve">Navrhovaná zmluvná cena musí obsahovať cenu za požadovaný predmet zákazky. Uchádzač vyplní </w:t>
      </w:r>
      <w:r w:rsidRPr="00036660">
        <w:rPr>
          <w:rFonts w:ascii="Book Antiqua" w:hAnsi="Book Antiqua" w:cs="Arial"/>
          <w:b/>
          <w:sz w:val="20"/>
          <w:szCs w:val="20"/>
          <w:lang w:eastAsia="sk-SK"/>
        </w:rPr>
        <w:t xml:space="preserve">Prílohu č. 1 – </w:t>
      </w:r>
      <w:r w:rsidR="000679B7">
        <w:rPr>
          <w:rFonts w:ascii="Book Antiqua" w:hAnsi="Book Antiqua" w:cs="Arial"/>
          <w:b/>
          <w:sz w:val="20"/>
          <w:szCs w:val="20"/>
          <w:lang w:eastAsia="sk-SK"/>
        </w:rPr>
        <w:t>Cenová ponuka</w:t>
      </w:r>
      <w:r w:rsidR="00036660">
        <w:rPr>
          <w:rFonts w:ascii="Book Antiqua" w:hAnsi="Book Antiqua" w:cs="Arial"/>
          <w:b/>
          <w:sz w:val="20"/>
          <w:szCs w:val="20"/>
          <w:lang w:eastAsia="sk-SK"/>
        </w:rPr>
        <w:t>.</w:t>
      </w:r>
    </w:p>
    <w:p w14:paraId="4D01BD30" w14:textId="77777777" w:rsidR="008D75FC" w:rsidRPr="00036660" w:rsidRDefault="008D75FC" w:rsidP="000679B7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Book Antiqua" w:hAnsi="Book Antiqua" w:cs="Arial"/>
          <w:sz w:val="20"/>
          <w:szCs w:val="20"/>
          <w:lang w:eastAsia="sk-SK"/>
        </w:rPr>
      </w:pPr>
      <w:r w:rsidRPr="00036660">
        <w:rPr>
          <w:rFonts w:ascii="Book Antiqua" w:hAnsi="Book Antiqua" w:cs="Arial"/>
          <w:sz w:val="20"/>
          <w:szCs w:val="20"/>
          <w:lang w:eastAsia="sk-SK"/>
        </w:rPr>
        <w:t>Ak je uchádzač platcom dane z pridanej hodnoty, navrhovanú cenu uvedie v zložení:</w:t>
      </w:r>
    </w:p>
    <w:p w14:paraId="56C3B7A6" w14:textId="77777777" w:rsidR="008D75FC" w:rsidRPr="007C6150" w:rsidRDefault="000679B7" w:rsidP="000679B7">
      <w:pPr>
        <w:spacing w:after="0" w:line="240" w:lineRule="auto"/>
        <w:ind w:left="284"/>
        <w:jc w:val="both"/>
        <w:rPr>
          <w:rFonts w:ascii="Book Antiqua" w:hAnsi="Book Antiqua" w:cs="Arial"/>
          <w:sz w:val="20"/>
          <w:szCs w:val="20"/>
          <w:lang w:eastAsia="sk-SK"/>
        </w:rPr>
      </w:pPr>
      <w:r>
        <w:rPr>
          <w:rFonts w:ascii="Book Antiqua" w:hAnsi="Book Antiqua" w:cs="Arial"/>
          <w:sz w:val="20"/>
          <w:szCs w:val="20"/>
          <w:lang w:eastAsia="sk-SK"/>
        </w:rPr>
        <w:t xml:space="preserve">- </w:t>
      </w:r>
      <w:r w:rsidR="008D75FC" w:rsidRPr="007C6150">
        <w:rPr>
          <w:rFonts w:ascii="Book Antiqua" w:hAnsi="Book Antiqua" w:cs="Arial"/>
          <w:sz w:val="20"/>
          <w:szCs w:val="20"/>
          <w:lang w:eastAsia="sk-SK"/>
        </w:rPr>
        <w:t>Navrhovaná cena bez DPH</w:t>
      </w:r>
    </w:p>
    <w:p w14:paraId="2D6933A6" w14:textId="77777777" w:rsidR="008D75FC" w:rsidRPr="007C6150" w:rsidRDefault="000679B7" w:rsidP="000679B7">
      <w:pPr>
        <w:spacing w:after="0" w:line="240" w:lineRule="auto"/>
        <w:ind w:left="284"/>
        <w:jc w:val="both"/>
        <w:rPr>
          <w:rFonts w:ascii="Book Antiqua" w:hAnsi="Book Antiqua" w:cs="Arial"/>
          <w:sz w:val="20"/>
          <w:szCs w:val="20"/>
          <w:lang w:eastAsia="sk-SK"/>
        </w:rPr>
      </w:pPr>
      <w:r>
        <w:rPr>
          <w:rFonts w:ascii="Book Antiqua" w:hAnsi="Book Antiqua" w:cs="Arial"/>
          <w:sz w:val="20"/>
          <w:szCs w:val="20"/>
          <w:lang w:eastAsia="sk-SK"/>
        </w:rPr>
        <w:t xml:space="preserve">- </w:t>
      </w:r>
      <w:r w:rsidR="008D75FC" w:rsidRPr="007C6150">
        <w:rPr>
          <w:rFonts w:ascii="Book Antiqua" w:hAnsi="Book Antiqua" w:cs="Arial"/>
          <w:sz w:val="20"/>
          <w:szCs w:val="20"/>
          <w:lang w:eastAsia="sk-SK"/>
        </w:rPr>
        <w:t>DPH v zmysle platných právnych predpisov</w:t>
      </w:r>
    </w:p>
    <w:p w14:paraId="37EF20B3" w14:textId="77777777" w:rsidR="008D75FC" w:rsidRPr="007C6150" w:rsidRDefault="000679B7" w:rsidP="000679B7">
      <w:pPr>
        <w:spacing w:after="0" w:line="240" w:lineRule="auto"/>
        <w:ind w:left="284"/>
        <w:jc w:val="both"/>
        <w:rPr>
          <w:rFonts w:ascii="Book Antiqua" w:hAnsi="Book Antiqua" w:cs="Arial"/>
          <w:sz w:val="20"/>
          <w:szCs w:val="20"/>
          <w:lang w:eastAsia="sk-SK"/>
        </w:rPr>
      </w:pPr>
      <w:r>
        <w:rPr>
          <w:rFonts w:ascii="Book Antiqua" w:hAnsi="Book Antiqua" w:cs="Arial"/>
          <w:sz w:val="20"/>
          <w:szCs w:val="20"/>
          <w:lang w:eastAsia="sk-SK"/>
        </w:rPr>
        <w:t xml:space="preserve">- </w:t>
      </w:r>
      <w:r w:rsidR="008D75FC" w:rsidRPr="007C6150">
        <w:rPr>
          <w:rFonts w:ascii="Book Antiqua" w:hAnsi="Book Antiqua" w:cs="Arial"/>
          <w:sz w:val="20"/>
          <w:szCs w:val="20"/>
          <w:lang w:eastAsia="sk-SK"/>
        </w:rPr>
        <w:t>Cena celkom vrátane DPH</w:t>
      </w:r>
    </w:p>
    <w:p w14:paraId="6BC6521C" w14:textId="77777777" w:rsidR="008D75FC" w:rsidRPr="007C6150" w:rsidRDefault="002E2B35" w:rsidP="000679B7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Book Antiqua" w:hAnsi="Book Antiqua" w:cs="Arial"/>
          <w:sz w:val="20"/>
          <w:szCs w:val="20"/>
          <w:lang w:eastAsia="sk-SK"/>
        </w:rPr>
      </w:pPr>
      <w:r>
        <w:rPr>
          <w:rFonts w:ascii="Book Antiqua" w:hAnsi="Book Antiqua" w:cs="Arial"/>
          <w:sz w:val="20"/>
          <w:szCs w:val="20"/>
          <w:lang w:eastAsia="sk-SK"/>
        </w:rPr>
        <w:t>A</w:t>
      </w:r>
      <w:r w:rsidR="008D75FC" w:rsidRPr="007C6150">
        <w:rPr>
          <w:rFonts w:ascii="Book Antiqua" w:hAnsi="Book Antiqua" w:cs="Arial"/>
          <w:sz w:val="20"/>
          <w:szCs w:val="20"/>
          <w:lang w:eastAsia="sk-SK"/>
        </w:rPr>
        <w:t>k uchádzač nie je platcom DPH, DPH nebude v ponuke uvádzať. Súčasne na túto skutočnosť v ponuke upozorní.</w:t>
      </w:r>
    </w:p>
    <w:p w14:paraId="3248E945" w14:textId="77777777" w:rsidR="008D75FC" w:rsidRPr="007C6150" w:rsidRDefault="008D75FC" w:rsidP="000679B7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Book Antiqua" w:hAnsi="Book Antiqua" w:cs="Arial"/>
          <w:sz w:val="20"/>
          <w:szCs w:val="20"/>
          <w:lang w:eastAsia="sk-SK"/>
        </w:rPr>
      </w:pPr>
      <w:r w:rsidRPr="007C6150">
        <w:rPr>
          <w:rFonts w:ascii="Book Antiqua" w:hAnsi="Book Antiqua" w:cs="Arial"/>
          <w:sz w:val="20"/>
          <w:szCs w:val="20"/>
          <w:lang w:eastAsia="sk-SK"/>
        </w:rPr>
        <w:t>Uchádzač predloží celkovú cenu za predmet zákazky v číselnom vyjadrení a slovnom vyjadrení.</w:t>
      </w:r>
    </w:p>
    <w:p w14:paraId="3229C187" w14:textId="77777777" w:rsidR="008D75FC" w:rsidRDefault="008D75FC" w:rsidP="008D75FC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sk-SK"/>
        </w:rPr>
      </w:pPr>
    </w:p>
    <w:p w14:paraId="06F21A22" w14:textId="77777777" w:rsidR="00AB71D9" w:rsidRDefault="00AB71D9" w:rsidP="00AB71D9">
      <w:pPr>
        <w:shd w:val="clear" w:color="auto" w:fill="D9D9D9" w:themeFill="background1" w:themeFillShade="D9"/>
        <w:suppressAutoHyphens/>
        <w:spacing w:after="0"/>
        <w:jc w:val="both"/>
        <w:rPr>
          <w:rFonts w:ascii="Book Antiqua" w:hAnsi="Book Antiqua"/>
          <w:b/>
          <w:sz w:val="20"/>
          <w:szCs w:val="20"/>
        </w:rPr>
      </w:pPr>
      <w:r w:rsidRPr="00604837">
        <w:rPr>
          <w:rFonts w:ascii="Book Antiqua" w:hAnsi="Book Antiqua"/>
          <w:b/>
          <w:sz w:val="20"/>
          <w:szCs w:val="20"/>
        </w:rPr>
        <w:t>9. Predkladanie dokladov a ponuky:</w:t>
      </w:r>
      <w:r>
        <w:rPr>
          <w:rFonts w:ascii="Book Antiqua" w:hAnsi="Book Antiqua"/>
          <w:b/>
          <w:sz w:val="20"/>
          <w:szCs w:val="20"/>
        </w:rPr>
        <w:t xml:space="preserve"> </w:t>
      </w:r>
    </w:p>
    <w:p w14:paraId="10E145C6" w14:textId="77777777" w:rsidR="00AB71D9" w:rsidRPr="00223F87" w:rsidRDefault="00AB71D9" w:rsidP="00AB71D9">
      <w:pPr>
        <w:pStyle w:val="Default"/>
        <w:spacing w:line="276" w:lineRule="auto"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</w:pPr>
      <w:r w:rsidRPr="00223F87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 xml:space="preserve">Ponuka je vyhotovená elektronicky a vložená do systému JOSEPHINE umiestnenom </w:t>
      </w:r>
      <w:r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 xml:space="preserve"> </w:t>
      </w:r>
      <w:r w:rsidRPr="00223F87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>na webovej adrese https://josephine.proebiz.com/.</w:t>
      </w:r>
    </w:p>
    <w:p w14:paraId="2D3E71FB" w14:textId="77777777" w:rsidR="00AB71D9" w:rsidRPr="00223F87" w:rsidRDefault="00AB71D9" w:rsidP="00082AA2">
      <w:pPr>
        <w:pStyle w:val="Default"/>
        <w:numPr>
          <w:ilvl w:val="0"/>
          <w:numId w:val="29"/>
        </w:numPr>
        <w:spacing w:line="276" w:lineRule="auto"/>
        <w:ind w:left="284" w:hanging="284"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</w:pPr>
      <w:r w:rsidRPr="00223F87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 xml:space="preserve">Uchádzač má možnosť sa registrovať do systému JOSEPHINE pomocou vyplnenia registračného formulára </w:t>
      </w:r>
      <w:r w:rsidR="002E2B35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 xml:space="preserve">                     </w:t>
      </w:r>
      <w:r w:rsidRPr="00223F87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>a následným prihlásením.</w:t>
      </w:r>
    </w:p>
    <w:p w14:paraId="4FA774BD" w14:textId="77777777" w:rsidR="00AB71D9" w:rsidRPr="00223F87" w:rsidRDefault="00AB71D9" w:rsidP="00082AA2">
      <w:pPr>
        <w:pStyle w:val="Default"/>
        <w:numPr>
          <w:ilvl w:val="0"/>
          <w:numId w:val="30"/>
        </w:numPr>
        <w:spacing w:line="276" w:lineRule="auto"/>
        <w:ind w:left="284" w:hanging="284"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</w:pPr>
      <w:r w:rsidRPr="00223F87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>Uchádzač si po prihlásení do systému JOSEPHINE v prehľade - zozname obstarávaní vyberie predmetné obstarávanie a vloží svoju ponuku do určeného formulára na príjem ponúk, ktorý nájde</w:t>
      </w:r>
      <w:r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 xml:space="preserve">  </w:t>
      </w:r>
      <w:r w:rsidRPr="00223F87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>v záložke „Ponuky“.</w:t>
      </w:r>
    </w:p>
    <w:p w14:paraId="6636463B" w14:textId="77777777" w:rsidR="00AB71D9" w:rsidRPr="00223F87" w:rsidRDefault="00AB71D9" w:rsidP="00082AA2">
      <w:pPr>
        <w:pStyle w:val="Default"/>
        <w:numPr>
          <w:ilvl w:val="1"/>
          <w:numId w:val="32"/>
        </w:numPr>
        <w:spacing w:line="276" w:lineRule="auto"/>
        <w:ind w:left="284" w:hanging="284"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</w:pPr>
      <w:r w:rsidRPr="001768DE"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/>
        </w:rPr>
        <w:t>V predloženej ponuke prostredníctvom systému JOSEPHINE musia byť pripojené požadované naskenované doklady</w:t>
      </w:r>
      <w:r w:rsidRPr="00223F87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 xml:space="preserve"> (odporúčaný formát je .</w:t>
      </w:r>
      <w:proofErr w:type="spellStart"/>
      <w:r w:rsidRPr="00223F87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>pdf</w:t>
      </w:r>
      <w:proofErr w:type="spellEnd"/>
      <w:r w:rsidRPr="00223F87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 xml:space="preserve">) tak, ako je uvedené v bode </w:t>
      </w:r>
      <w:r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>13. tejto Výzvy</w:t>
      </w:r>
      <w:r w:rsidR="009D288C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 xml:space="preserve"> </w:t>
      </w:r>
      <w:r w:rsidRPr="001768DE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 xml:space="preserve">a </w:t>
      </w:r>
      <w:r w:rsidRPr="001768DE"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/>
        </w:rPr>
        <w:t>vyplnenie celkovej ceny za predmet zákazky, uvedenej v elektronickom formulári</w:t>
      </w:r>
      <w:r w:rsidRPr="001768DE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>.</w:t>
      </w:r>
      <w:r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 xml:space="preserve"> </w:t>
      </w:r>
      <w:r w:rsidRPr="00223F87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>Doklady musia byť k termínu predloženia ponuky platné a aktuálne.</w:t>
      </w:r>
    </w:p>
    <w:p w14:paraId="4B3141E4" w14:textId="77777777" w:rsidR="00AB71D9" w:rsidRDefault="00AB71D9" w:rsidP="00082AA2">
      <w:pPr>
        <w:pStyle w:val="Default"/>
        <w:numPr>
          <w:ilvl w:val="1"/>
          <w:numId w:val="32"/>
        </w:numPr>
        <w:spacing w:line="276" w:lineRule="auto"/>
        <w:ind w:left="284" w:hanging="284"/>
        <w:jc w:val="both"/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</w:pPr>
      <w:r w:rsidRPr="00223F87">
        <w:rPr>
          <w:rFonts w:ascii="Book Antiqua" w:eastAsiaTheme="minorHAnsi" w:hAnsi="Book Antiqua" w:cstheme="minorBidi"/>
          <w:color w:val="auto"/>
          <w:sz w:val="20"/>
          <w:szCs w:val="20"/>
          <w:lang w:eastAsia="en-US"/>
        </w:rPr>
        <w:t>Ak ponuka obsahuje dôverné informácie, uchádzač ich v ponuke viditeľne označí.</w:t>
      </w:r>
    </w:p>
    <w:p w14:paraId="3BB9965B" w14:textId="77777777" w:rsidR="002E2B35" w:rsidRDefault="002E2B35" w:rsidP="00AB71D9">
      <w:pPr>
        <w:tabs>
          <w:tab w:val="left" w:pos="567"/>
          <w:tab w:val="left" w:pos="709"/>
        </w:tabs>
        <w:spacing w:after="0" w:line="240" w:lineRule="auto"/>
        <w:rPr>
          <w:rFonts w:ascii="Book Antiqua" w:hAnsi="Book Antiqua"/>
          <w:sz w:val="20"/>
          <w:szCs w:val="20"/>
        </w:rPr>
      </w:pPr>
    </w:p>
    <w:p w14:paraId="59C9E252" w14:textId="364A72FA" w:rsidR="008D75FC" w:rsidRDefault="00AB71D9" w:rsidP="002E2B35">
      <w:pPr>
        <w:tabs>
          <w:tab w:val="left" w:pos="567"/>
          <w:tab w:val="left" w:pos="709"/>
        </w:tabs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501C82">
        <w:rPr>
          <w:rFonts w:ascii="Book Antiqua" w:hAnsi="Book Antiqua"/>
          <w:sz w:val="20"/>
          <w:szCs w:val="20"/>
        </w:rPr>
        <w:t>Uchádzač predkladá ponuku v slovenskom alebo českom jazyku. Ak je jej súčasťou doklad alebo dokument vyhotovený v cudzom jazyku, predkladá sa spolu s jeho úradným prekladom</w:t>
      </w:r>
      <w:r>
        <w:rPr>
          <w:rFonts w:ascii="Book Antiqua" w:hAnsi="Book Antiqua"/>
          <w:sz w:val="20"/>
          <w:szCs w:val="20"/>
        </w:rPr>
        <w:t xml:space="preserve"> </w:t>
      </w:r>
      <w:r w:rsidRPr="00501C82">
        <w:rPr>
          <w:rFonts w:ascii="Book Antiqua" w:hAnsi="Book Antiqua"/>
          <w:sz w:val="20"/>
          <w:szCs w:val="20"/>
        </w:rPr>
        <w:t xml:space="preserve">do slovenčiny; to neplatí pre doklady a dokumenty vyhotovené v českom jazyku. Ponuka musí byť predložená v čitateľnej </w:t>
      </w:r>
      <w:r w:rsidR="002E2B35">
        <w:rPr>
          <w:rFonts w:ascii="Book Antiqua" w:hAnsi="Book Antiqua"/>
          <w:sz w:val="20"/>
          <w:szCs w:val="20"/>
        </w:rPr>
        <w:t xml:space="preserve"> </w:t>
      </w:r>
      <w:r w:rsidRPr="00501C82">
        <w:rPr>
          <w:rFonts w:ascii="Book Antiqua" w:hAnsi="Book Antiqua"/>
          <w:sz w:val="20"/>
          <w:szCs w:val="20"/>
        </w:rPr>
        <w:t>a reprodukovateľnej podobe.</w:t>
      </w:r>
    </w:p>
    <w:p w14:paraId="5281112C" w14:textId="77777777" w:rsidR="00C9123E" w:rsidRDefault="00C9123E" w:rsidP="002E2B35">
      <w:pPr>
        <w:tabs>
          <w:tab w:val="left" w:pos="567"/>
          <w:tab w:val="left" w:pos="709"/>
        </w:tabs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14:paraId="5908AD52" w14:textId="77777777" w:rsidR="009D288C" w:rsidRDefault="009D288C" w:rsidP="009D288C">
      <w:pPr>
        <w:pStyle w:val="Default"/>
        <w:shd w:val="clear" w:color="auto" w:fill="D9D9D9" w:themeFill="background1" w:themeFillShade="D9"/>
        <w:spacing w:line="276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604837">
        <w:rPr>
          <w:rFonts w:ascii="Book Antiqua" w:hAnsi="Book Antiqua"/>
          <w:b/>
          <w:bCs/>
          <w:sz w:val="20"/>
          <w:szCs w:val="20"/>
        </w:rPr>
        <w:t>10. Kritéria na vyhodnotenie ponúk:</w:t>
      </w:r>
    </w:p>
    <w:p w14:paraId="13D8BD72" w14:textId="77777777" w:rsidR="002E2B35" w:rsidRDefault="009D288C" w:rsidP="002E2B35">
      <w:pPr>
        <w:pStyle w:val="Default"/>
        <w:spacing w:line="276" w:lineRule="auto"/>
        <w:jc w:val="both"/>
        <w:rPr>
          <w:rFonts w:ascii="Book Antiqua" w:hAnsi="Book Antiqua"/>
          <w:bCs/>
          <w:color w:val="auto"/>
          <w:sz w:val="20"/>
          <w:szCs w:val="20"/>
        </w:rPr>
      </w:pPr>
      <w:r w:rsidRPr="00A168D9">
        <w:rPr>
          <w:rFonts w:ascii="Book Antiqua" w:hAnsi="Book Antiqua"/>
          <w:sz w:val="20"/>
          <w:szCs w:val="20"/>
        </w:rPr>
        <w:t xml:space="preserve">Jediným kritériom na </w:t>
      </w:r>
      <w:r>
        <w:rPr>
          <w:rFonts w:ascii="Book Antiqua" w:hAnsi="Book Antiqua"/>
          <w:sz w:val="20"/>
          <w:szCs w:val="20"/>
        </w:rPr>
        <w:t>vy</w:t>
      </w:r>
      <w:r w:rsidRPr="00A168D9">
        <w:rPr>
          <w:rFonts w:ascii="Book Antiqua" w:hAnsi="Book Antiqua"/>
          <w:sz w:val="20"/>
          <w:szCs w:val="20"/>
        </w:rPr>
        <w:t xml:space="preserve">hodnotenie ponúk je </w:t>
      </w:r>
      <w:r w:rsidRPr="009D288C">
        <w:rPr>
          <w:rFonts w:ascii="Book Antiqua" w:hAnsi="Book Antiqua"/>
          <w:b/>
          <w:sz w:val="20"/>
          <w:szCs w:val="20"/>
        </w:rPr>
        <w:t>najnižšia cena v EUR s DPH za celý predmet zákazky</w:t>
      </w:r>
      <w:r>
        <w:rPr>
          <w:rFonts w:ascii="Book Antiqua" w:hAnsi="Book Antiqua"/>
          <w:bCs/>
          <w:color w:val="auto"/>
          <w:sz w:val="20"/>
          <w:szCs w:val="20"/>
        </w:rPr>
        <w:t>.</w:t>
      </w:r>
      <w:r w:rsidR="002E2B35">
        <w:rPr>
          <w:rFonts w:ascii="Book Antiqua" w:hAnsi="Book Antiqua"/>
          <w:bCs/>
          <w:color w:val="auto"/>
          <w:sz w:val="20"/>
          <w:szCs w:val="20"/>
        </w:rPr>
        <w:t xml:space="preserve"> </w:t>
      </w:r>
    </w:p>
    <w:p w14:paraId="7CE86A9E" w14:textId="77777777" w:rsidR="009D288C" w:rsidRDefault="009D288C" w:rsidP="002E2B35">
      <w:pPr>
        <w:pStyle w:val="Default"/>
        <w:spacing w:line="276" w:lineRule="auto"/>
        <w:jc w:val="both"/>
        <w:rPr>
          <w:rFonts w:ascii="Book Antiqua" w:hAnsi="Book Antiqua"/>
          <w:bCs/>
          <w:sz w:val="20"/>
          <w:szCs w:val="20"/>
        </w:rPr>
      </w:pPr>
      <w:r w:rsidRPr="00F82BAB">
        <w:rPr>
          <w:rFonts w:ascii="Book Antiqua" w:hAnsi="Book Antiqua"/>
          <w:bCs/>
          <w:sz w:val="20"/>
          <w:szCs w:val="20"/>
        </w:rPr>
        <w:t>Úspešným uchádzačom sa stane uchádzač, ktorý vo svojej ponuke predloží najnižšiu celkovú cenu za predmet zákazky v EUR s DPH. Poradie ostatných uchádzačov sa stanoví podľa stanoveného kritéria, t.</w:t>
      </w:r>
      <w:r>
        <w:rPr>
          <w:rFonts w:ascii="Book Antiqua" w:hAnsi="Book Antiqua"/>
          <w:bCs/>
          <w:sz w:val="20"/>
          <w:szCs w:val="20"/>
        </w:rPr>
        <w:t xml:space="preserve"> </w:t>
      </w:r>
      <w:r w:rsidRPr="00F82BAB">
        <w:rPr>
          <w:rFonts w:ascii="Book Antiqua" w:hAnsi="Book Antiqua"/>
          <w:bCs/>
          <w:sz w:val="20"/>
          <w:szCs w:val="20"/>
        </w:rPr>
        <w:t>j. na druhom mieste sa umiestni uchádzač s druhou najnižšou celkovou cenou za predmet zákazky, na treťom mieste sa umiestni uchádzač s treťou najnižšou celkovou cenou za predmet zákazky atď.</w:t>
      </w:r>
    </w:p>
    <w:p w14:paraId="7B4F360B" w14:textId="2B6E29DC" w:rsidR="009D288C" w:rsidRDefault="009D288C" w:rsidP="009D288C">
      <w:pPr>
        <w:tabs>
          <w:tab w:val="left" w:pos="567"/>
          <w:tab w:val="left" w:pos="709"/>
        </w:tabs>
        <w:spacing w:after="0" w:line="240" w:lineRule="auto"/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lastRenderedPageBreak/>
        <w:t xml:space="preserve">Cena sa bude hodnotiť s DPH, ak je uchádzač platcom DPH.  Ak uchádzač platcom DPH nie je, potom sa hodnotí </w:t>
      </w:r>
      <w:r w:rsidR="00C9123E">
        <w:rPr>
          <w:rFonts w:ascii="Book Antiqua" w:hAnsi="Book Antiqua"/>
          <w:bCs/>
          <w:sz w:val="20"/>
          <w:szCs w:val="20"/>
        </w:rPr>
        <w:t xml:space="preserve">jeho </w:t>
      </w:r>
      <w:r>
        <w:rPr>
          <w:rFonts w:ascii="Book Antiqua" w:hAnsi="Book Antiqua"/>
          <w:bCs/>
          <w:sz w:val="20"/>
          <w:szCs w:val="20"/>
        </w:rPr>
        <w:t>cena celkom, teda bez DPH.</w:t>
      </w:r>
    </w:p>
    <w:p w14:paraId="28D92D92" w14:textId="77777777" w:rsidR="00016F59" w:rsidRDefault="00016F59" w:rsidP="009D288C">
      <w:pPr>
        <w:tabs>
          <w:tab w:val="left" w:pos="567"/>
          <w:tab w:val="left" w:pos="709"/>
        </w:tabs>
        <w:spacing w:after="0" w:line="240" w:lineRule="auto"/>
        <w:rPr>
          <w:rFonts w:ascii="Book Antiqua" w:hAnsi="Book Antiqua"/>
          <w:bCs/>
          <w:sz w:val="20"/>
          <w:szCs w:val="20"/>
        </w:rPr>
      </w:pPr>
    </w:p>
    <w:p w14:paraId="2EB61155" w14:textId="77777777" w:rsidR="009D288C" w:rsidRDefault="009D288C" w:rsidP="009D288C">
      <w:pPr>
        <w:pStyle w:val="Default"/>
        <w:shd w:val="clear" w:color="auto" w:fill="D9D9D9" w:themeFill="background1" w:themeFillShade="D9"/>
        <w:spacing w:line="276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604837">
        <w:rPr>
          <w:rFonts w:ascii="Book Antiqua" w:hAnsi="Book Antiqua"/>
          <w:b/>
          <w:bCs/>
          <w:sz w:val="20"/>
          <w:szCs w:val="20"/>
        </w:rPr>
        <w:t>11. Vyhodnotenie ponúk:</w:t>
      </w:r>
      <w:r>
        <w:rPr>
          <w:rFonts w:ascii="Book Antiqua" w:hAnsi="Book Antiqua"/>
          <w:b/>
          <w:bCs/>
          <w:sz w:val="20"/>
          <w:szCs w:val="20"/>
        </w:rPr>
        <w:t xml:space="preserve"> </w:t>
      </w:r>
    </w:p>
    <w:p w14:paraId="19C3B4CF" w14:textId="77777777" w:rsidR="009D288C" w:rsidRPr="00F82BAB" w:rsidRDefault="009D288C" w:rsidP="009D288C">
      <w:pPr>
        <w:pStyle w:val="Default"/>
        <w:spacing w:line="276" w:lineRule="auto"/>
        <w:jc w:val="both"/>
        <w:rPr>
          <w:rFonts w:ascii="Book Antiqua" w:hAnsi="Book Antiqua"/>
          <w:bCs/>
          <w:sz w:val="20"/>
          <w:szCs w:val="20"/>
        </w:rPr>
      </w:pPr>
      <w:r w:rsidRPr="00F82BAB">
        <w:rPr>
          <w:rFonts w:ascii="Book Antiqua" w:hAnsi="Book Antiqua"/>
          <w:bCs/>
          <w:sz w:val="20"/>
          <w:szCs w:val="20"/>
        </w:rPr>
        <w:t xml:space="preserve">Verejný obstarávateľ po uplynutí lehoty na predkladanie ponúk vyhodnotí splnenie podmienok účasti </w:t>
      </w:r>
      <w:r w:rsidR="002E2B35">
        <w:rPr>
          <w:rFonts w:ascii="Book Antiqua" w:hAnsi="Book Antiqua"/>
          <w:bCs/>
          <w:sz w:val="20"/>
          <w:szCs w:val="20"/>
        </w:rPr>
        <w:t xml:space="preserve">                               </w:t>
      </w:r>
      <w:r w:rsidRPr="00F82BAB">
        <w:rPr>
          <w:rFonts w:ascii="Book Antiqua" w:hAnsi="Book Antiqua"/>
          <w:bCs/>
          <w:sz w:val="20"/>
          <w:szCs w:val="20"/>
        </w:rPr>
        <w:t>a požiadaviek na predmet zákazky u uchádzača, ktorý sa umiestnil na prvom mieste v poradí,</w:t>
      </w:r>
      <w:r>
        <w:rPr>
          <w:rFonts w:ascii="Book Antiqua" w:hAnsi="Book Antiqua"/>
          <w:bCs/>
          <w:sz w:val="20"/>
          <w:szCs w:val="20"/>
        </w:rPr>
        <w:t xml:space="preserve"> </w:t>
      </w:r>
      <w:r w:rsidRPr="00F82BAB">
        <w:rPr>
          <w:rFonts w:ascii="Book Antiqua" w:hAnsi="Book Antiqua"/>
          <w:bCs/>
          <w:sz w:val="20"/>
          <w:szCs w:val="20"/>
        </w:rPr>
        <w:t>z hľadiska uplatnenia kritéria na vyhodnotenie ponúk.</w:t>
      </w:r>
    </w:p>
    <w:p w14:paraId="03FC3541" w14:textId="77777777" w:rsidR="009D288C" w:rsidRPr="00F82BAB" w:rsidRDefault="009D288C" w:rsidP="009D288C">
      <w:pPr>
        <w:pStyle w:val="Default"/>
        <w:spacing w:line="276" w:lineRule="auto"/>
        <w:jc w:val="both"/>
        <w:rPr>
          <w:rFonts w:ascii="Book Antiqua" w:hAnsi="Book Antiqua"/>
          <w:bCs/>
          <w:sz w:val="20"/>
          <w:szCs w:val="20"/>
        </w:rPr>
      </w:pPr>
      <w:r w:rsidRPr="00F82BAB">
        <w:rPr>
          <w:rFonts w:ascii="Book Antiqua" w:hAnsi="Book Antiqua"/>
          <w:bCs/>
          <w:sz w:val="20"/>
          <w:szCs w:val="20"/>
        </w:rPr>
        <w:t xml:space="preserve"> V prípade, ak z predložených dokladov nemožno posúdiť ich platnosť, verejný obstarávateľ elektronicky požiada uchádzača, ktorý</w:t>
      </w:r>
      <w:r>
        <w:rPr>
          <w:rFonts w:ascii="Book Antiqua" w:hAnsi="Book Antiqua"/>
          <w:bCs/>
          <w:sz w:val="20"/>
          <w:szCs w:val="20"/>
        </w:rPr>
        <w:t xml:space="preserve"> </w:t>
      </w:r>
      <w:r w:rsidRPr="00F82BAB">
        <w:rPr>
          <w:rFonts w:ascii="Book Antiqua" w:hAnsi="Book Antiqua"/>
          <w:bCs/>
          <w:sz w:val="20"/>
          <w:szCs w:val="20"/>
        </w:rPr>
        <w:t>sa umiestnil na prvom mieste v systéme JOSEPHINE prostredníctvom okna „KOMUNIKÁCIA“ o vysvetlenie predložených dokladov. Vysvetlenie uchádzač doručí elektronicky v systéme JOSEPHINE prostredníctvom okna „KOMUNIKÁCIA“.</w:t>
      </w:r>
    </w:p>
    <w:p w14:paraId="7D93C019" w14:textId="77777777" w:rsidR="009D288C" w:rsidRDefault="009D288C" w:rsidP="009D288C">
      <w:pPr>
        <w:pStyle w:val="Default"/>
        <w:spacing w:line="276" w:lineRule="auto"/>
        <w:jc w:val="both"/>
        <w:rPr>
          <w:rFonts w:ascii="Book Antiqua" w:hAnsi="Book Antiqua"/>
          <w:bCs/>
          <w:color w:val="auto"/>
          <w:sz w:val="20"/>
          <w:szCs w:val="20"/>
        </w:rPr>
      </w:pPr>
      <w:r w:rsidRPr="00E16169">
        <w:rPr>
          <w:rFonts w:ascii="Book Antiqua" w:hAnsi="Book Antiqua"/>
          <w:bCs/>
          <w:color w:val="auto"/>
          <w:sz w:val="20"/>
          <w:szCs w:val="20"/>
        </w:rPr>
        <w:t xml:space="preserve"> V prípade, ak ponuka uchádzača, ktorý sa umiestnil na prvom mieste nebude spĺňať požiadavky verejného obstarávateľa, pristúpi k vyhodnoteniu ponuky uchádzača, ktorý sa umiestnil v poradí na nasledujúcom mieste.</w:t>
      </w:r>
    </w:p>
    <w:p w14:paraId="283D75D8" w14:textId="77777777" w:rsidR="009D288C" w:rsidRDefault="009D288C" w:rsidP="002E2B35">
      <w:pPr>
        <w:tabs>
          <w:tab w:val="left" w:pos="567"/>
          <w:tab w:val="left" w:pos="709"/>
        </w:tabs>
        <w:spacing w:after="0" w:line="240" w:lineRule="auto"/>
        <w:jc w:val="both"/>
        <w:rPr>
          <w:rFonts w:ascii="Book Antiqua" w:hAnsi="Book Antiqua"/>
          <w:bCs/>
          <w:sz w:val="20"/>
          <w:szCs w:val="20"/>
        </w:rPr>
      </w:pPr>
      <w:r w:rsidRPr="00F82BAB">
        <w:rPr>
          <w:rFonts w:ascii="Book Antiqua" w:hAnsi="Book Antiqua"/>
          <w:bCs/>
          <w:sz w:val="20"/>
          <w:szCs w:val="20"/>
        </w:rPr>
        <w:t xml:space="preserve"> Uchádzačom, ktorí nesplnia požiadavky na predmet zákazky zašle verejný obstarávateľ správu s názvom „Oznámenie o vylúčení“, ktorú elektronicky doručí v systéme JOSEPHINE prostredníctvom okna „KOMUNIKÁCIA“. O doručení správy bude uchádzač informovaný</w:t>
      </w:r>
      <w:r>
        <w:rPr>
          <w:rFonts w:ascii="Book Antiqua" w:hAnsi="Book Antiqua"/>
          <w:bCs/>
          <w:sz w:val="20"/>
          <w:szCs w:val="20"/>
        </w:rPr>
        <w:t xml:space="preserve"> </w:t>
      </w:r>
      <w:r w:rsidRPr="00F82BAB">
        <w:rPr>
          <w:rFonts w:ascii="Book Antiqua" w:hAnsi="Book Antiqua"/>
          <w:bCs/>
          <w:sz w:val="20"/>
          <w:szCs w:val="20"/>
        </w:rPr>
        <w:t>aj prostredníctvom notifikačného e-mailu na e-mailovú adresu zadanú pri registrácii.</w:t>
      </w:r>
    </w:p>
    <w:p w14:paraId="58DEB58F" w14:textId="77777777" w:rsidR="00AB71D9" w:rsidRDefault="00AB71D9" w:rsidP="008D75FC">
      <w:pPr>
        <w:tabs>
          <w:tab w:val="left" w:pos="567"/>
          <w:tab w:val="left" w:pos="709"/>
        </w:tabs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cs-CZ"/>
        </w:rPr>
      </w:pPr>
    </w:p>
    <w:p w14:paraId="72E823D6" w14:textId="77777777" w:rsidR="009D288C" w:rsidRPr="00036660" w:rsidRDefault="009D288C" w:rsidP="009D288C">
      <w:pPr>
        <w:pStyle w:val="Default"/>
        <w:shd w:val="clear" w:color="auto" w:fill="D9D9D9" w:themeFill="background1" w:themeFillShade="D9"/>
        <w:spacing w:line="276" w:lineRule="auto"/>
        <w:jc w:val="both"/>
        <w:rPr>
          <w:rFonts w:ascii="Book Antiqua" w:hAnsi="Book Antiqua"/>
          <w:bCs/>
          <w:color w:val="FF0000"/>
          <w:sz w:val="20"/>
          <w:szCs w:val="20"/>
        </w:rPr>
      </w:pPr>
      <w:r w:rsidRPr="00604837">
        <w:rPr>
          <w:rFonts w:ascii="Book Antiqua" w:hAnsi="Book Antiqua"/>
          <w:b/>
          <w:bCs/>
          <w:sz w:val="20"/>
          <w:szCs w:val="20"/>
        </w:rPr>
        <w:t xml:space="preserve">12. Výsledok cenovej ponuky:  </w:t>
      </w:r>
      <w:r w:rsidR="00036660" w:rsidRPr="00991A55">
        <w:rPr>
          <w:rFonts w:ascii="Book Antiqua" w:hAnsi="Book Antiqua"/>
          <w:bCs/>
          <w:color w:val="auto"/>
          <w:sz w:val="20"/>
          <w:szCs w:val="20"/>
        </w:rPr>
        <w:t>Rámcová dohoda</w:t>
      </w:r>
    </w:p>
    <w:p w14:paraId="4EB3B05E" w14:textId="59275909" w:rsidR="009D288C" w:rsidRPr="00A45CED" w:rsidRDefault="009D288C" w:rsidP="00A021B5">
      <w:pPr>
        <w:pStyle w:val="Default"/>
        <w:spacing w:line="276" w:lineRule="auto"/>
        <w:jc w:val="both"/>
        <w:rPr>
          <w:rFonts w:ascii="Book Antiqua" w:hAnsi="Book Antiqua"/>
          <w:bCs/>
          <w:sz w:val="20"/>
          <w:szCs w:val="20"/>
        </w:rPr>
      </w:pPr>
      <w:r w:rsidRPr="001D71F8">
        <w:rPr>
          <w:rFonts w:ascii="Book Antiqua" w:hAnsi="Book Antiqua"/>
          <w:bCs/>
          <w:color w:val="auto"/>
          <w:sz w:val="20"/>
          <w:szCs w:val="20"/>
        </w:rPr>
        <w:t xml:space="preserve">S úspešným uchádzačom </w:t>
      </w:r>
      <w:r w:rsidR="00EF4D7F">
        <w:rPr>
          <w:rFonts w:ascii="Book Antiqua" w:hAnsi="Book Antiqua"/>
          <w:bCs/>
          <w:color w:val="auto"/>
          <w:sz w:val="20"/>
          <w:szCs w:val="20"/>
        </w:rPr>
        <w:t xml:space="preserve">bude uzatvorená dohoda </w:t>
      </w:r>
      <w:r w:rsidR="00EF4D7F" w:rsidRPr="00EF4D7F">
        <w:rPr>
          <w:rFonts w:ascii="Book Antiqua" w:hAnsi="Book Antiqua"/>
          <w:bCs/>
          <w:color w:val="auto"/>
          <w:sz w:val="20"/>
          <w:szCs w:val="20"/>
        </w:rPr>
        <w:t>na dobu určitú, a to na obdobie 1 roka odo dňa účinnosti tejto zmluvy alebo do vyčerpania finančného limitu určeného pre zákazky s nízkou hodnotou  na uskutočnenie stavebných prác, t. j. 179.999,- €, podľa toho, ktorá skutočnosť nastane skôr</w:t>
      </w:r>
      <w:r w:rsidR="00EF4D7F">
        <w:rPr>
          <w:rFonts w:ascii="Book Antiqua" w:hAnsi="Book Antiqua"/>
          <w:bCs/>
          <w:color w:val="auto"/>
          <w:sz w:val="20"/>
          <w:szCs w:val="20"/>
        </w:rPr>
        <w:t xml:space="preserve">. </w:t>
      </w:r>
      <w:r w:rsidRPr="00A45CED">
        <w:rPr>
          <w:rFonts w:ascii="Book Antiqua" w:hAnsi="Book Antiqua"/>
          <w:bCs/>
          <w:sz w:val="20"/>
          <w:szCs w:val="20"/>
        </w:rPr>
        <w:t xml:space="preserve"> Záväzný návrh </w:t>
      </w:r>
      <w:r w:rsidR="000679B7">
        <w:rPr>
          <w:rFonts w:ascii="Book Antiqua" w:hAnsi="Book Antiqua"/>
          <w:bCs/>
          <w:sz w:val="20"/>
          <w:szCs w:val="20"/>
        </w:rPr>
        <w:t>Rámcovej dohody</w:t>
      </w:r>
      <w:r>
        <w:rPr>
          <w:rFonts w:ascii="Book Antiqua" w:hAnsi="Book Antiqua"/>
          <w:bCs/>
          <w:sz w:val="20"/>
          <w:szCs w:val="20"/>
        </w:rPr>
        <w:t xml:space="preserve">  tvorí </w:t>
      </w:r>
      <w:r w:rsidRPr="00A45CED">
        <w:rPr>
          <w:rFonts w:ascii="Book Antiqua" w:hAnsi="Book Antiqua"/>
          <w:bCs/>
          <w:sz w:val="20"/>
          <w:szCs w:val="20"/>
        </w:rPr>
        <w:t xml:space="preserve"> príloh</w:t>
      </w:r>
      <w:r>
        <w:rPr>
          <w:rFonts w:ascii="Book Antiqua" w:hAnsi="Book Antiqua"/>
          <w:bCs/>
          <w:sz w:val="20"/>
          <w:szCs w:val="20"/>
        </w:rPr>
        <w:t xml:space="preserve">a  </w:t>
      </w:r>
      <w:r w:rsidRPr="00A45CED">
        <w:rPr>
          <w:rFonts w:ascii="Book Antiqua" w:hAnsi="Book Antiqua"/>
          <w:bCs/>
          <w:sz w:val="20"/>
          <w:szCs w:val="20"/>
        </w:rPr>
        <w:t xml:space="preserve">č. </w:t>
      </w:r>
      <w:r>
        <w:rPr>
          <w:rFonts w:ascii="Book Antiqua" w:hAnsi="Book Antiqua"/>
          <w:bCs/>
          <w:sz w:val="20"/>
          <w:szCs w:val="20"/>
        </w:rPr>
        <w:t>3</w:t>
      </w:r>
      <w:r w:rsidRPr="00A45CED">
        <w:rPr>
          <w:rFonts w:ascii="Book Antiqua" w:hAnsi="Book Antiqua"/>
          <w:bCs/>
          <w:sz w:val="20"/>
          <w:szCs w:val="20"/>
        </w:rPr>
        <w:t xml:space="preserve"> tejto Výzvy.</w:t>
      </w:r>
    </w:p>
    <w:p w14:paraId="5E81E814" w14:textId="77777777" w:rsidR="009D288C" w:rsidRDefault="009D288C" w:rsidP="00A021B5">
      <w:pPr>
        <w:spacing w:after="0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 w:rsidRPr="00A45CED">
        <w:rPr>
          <w:rFonts w:ascii="Book Antiqua" w:hAnsi="Book Antiqua"/>
          <w:bCs/>
          <w:sz w:val="20"/>
          <w:szCs w:val="20"/>
        </w:rPr>
        <w:t xml:space="preserve"> Verejný obstarávateľ určuje svoje obchodné podmienky predmetu zákazky v</w:t>
      </w:r>
      <w:r w:rsidR="00036660">
        <w:rPr>
          <w:rFonts w:ascii="Book Antiqua" w:hAnsi="Book Antiqua"/>
          <w:bCs/>
          <w:sz w:val="20"/>
          <w:szCs w:val="20"/>
        </w:rPr>
        <w:t> Rámcovej dohode</w:t>
      </w:r>
      <w:r w:rsidRPr="00A45CED">
        <w:rPr>
          <w:rFonts w:ascii="Book Antiqua" w:hAnsi="Book Antiqua"/>
          <w:bCs/>
          <w:sz w:val="20"/>
          <w:szCs w:val="20"/>
        </w:rPr>
        <w:t>, ktorá bude uzavretá s úspešným uchádzačom.</w:t>
      </w:r>
      <w:r w:rsidRPr="00C32067">
        <w:rPr>
          <w:rFonts w:ascii="Book Antiqua" w:hAnsi="Book Antiqua"/>
          <w:sz w:val="20"/>
          <w:szCs w:val="20"/>
        </w:rPr>
        <w:t xml:space="preserve"> </w:t>
      </w:r>
      <w:r w:rsidRPr="00A45CED">
        <w:rPr>
          <w:rFonts w:ascii="Book Antiqua" w:hAnsi="Book Antiqua"/>
          <w:b/>
          <w:bCs/>
          <w:sz w:val="20"/>
          <w:szCs w:val="20"/>
          <w:u w:val="single"/>
        </w:rPr>
        <w:t>Uchádzač predložením ponuky vyjadruje súhlas so zmluvnými podmienkami</w:t>
      </w:r>
      <w:r w:rsidRPr="00A45CED">
        <w:rPr>
          <w:rFonts w:ascii="Book Antiqua" w:hAnsi="Book Antiqua"/>
          <w:bCs/>
          <w:sz w:val="20"/>
          <w:szCs w:val="20"/>
        </w:rPr>
        <w:t xml:space="preserve">, ktoré verejný obstarávateľ uviedol v </w:t>
      </w:r>
      <w:r>
        <w:rPr>
          <w:rFonts w:ascii="Book Antiqua" w:hAnsi="Book Antiqua"/>
          <w:bCs/>
          <w:sz w:val="20"/>
          <w:szCs w:val="20"/>
        </w:rPr>
        <w:t>P</w:t>
      </w:r>
      <w:r w:rsidRPr="00A45CED">
        <w:rPr>
          <w:rFonts w:ascii="Book Antiqua" w:hAnsi="Book Antiqua"/>
          <w:bCs/>
          <w:sz w:val="20"/>
          <w:szCs w:val="20"/>
        </w:rPr>
        <w:t xml:space="preserve">rílohe č. </w:t>
      </w:r>
      <w:r>
        <w:rPr>
          <w:rFonts w:ascii="Book Antiqua" w:hAnsi="Book Antiqua"/>
          <w:bCs/>
          <w:sz w:val="20"/>
          <w:szCs w:val="20"/>
        </w:rPr>
        <w:t>3</w:t>
      </w:r>
      <w:r w:rsidRPr="00A45CED">
        <w:rPr>
          <w:rFonts w:ascii="Book Antiqua" w:hAnsi="Book Antiqua"/>
          <w:bCs/>
          <w:sz w:val="20"/>
          <w:szCs w:val="20"/>
        </w:rPr>
        <w:t xml:space="preserve"> tejto Výzvy.</w:t>
      </w:r>
    </w:p>
    <w:p w14:paraId="38B1309E" w14:textId="77777777" w:rsidR="009D288C" w:rsidRDefault="009D288C" w:rsidP="008D75FC">
      <w:pPr>
        <w:tabs>
          <w:tab w:val="left" w:pos="567"/>
          <w:tab w:val="left" w:pos="709"/>
        </w:tabs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cs-CZ"/>
        </w:rPr>
      </w:pPr>
    </w:p>
    <w:p w14:paraId="00A2DFB7" w14:textId="77777777" w:rsidR="00D41BCE" w:rsidRDefault="00D41BCE" w:rsidP="00D41BCE">
      <w:pPr>
        <w:shd w:val="clear" w:color="auto" w:fill="D9D9D9" w:themeFill="background1" w:themeFillShade="D9"/>
        <w:suppressAutoHyphens/>
        <w:spacing w:after="0"/>
        <w:jc w:val="both"/>
        <w:rPr>
          <w:rFonts w:ascii="Book Antiqua" w:eastAsia="Times New Roman" w:hAnsi="Book Antiqua" w:cs="Times New Roman"/>
          <w:b/>
          <w:sz w:val="20"/>
          <w:szCs w:val="20"/>
          <w:shd w:val="clear" w:color="auto" w:fill="D9D9D9" w:themeFill="background1" w:themeFillShade="D9"/>
          <w:lang w:eastAsia="cs-CZ"/>
        </w:rPr>
      </w:pPr>
      <w:r w:rsidRPr="00604837">
        <w:rPr>
          <w:rFonts w:ascii="Book Antiqua" w:eastAsia="Times New Roman" w:hAnsi="Book Antiqua" w:cs="Times New Roman"/>
          <w:b/>
          <w:color w:val="000000" w:themeColor="text1"/>
          <w:sz w:val="20"/>
          <w:szCs w:val="20"/>
          <w:lang w:eastAsia="cs-CZ"/>
        </w:rPr>
        <w:t>1</w:t>
      </w:r>
      <w:r>
        <w:rPr>
          <w:rFonts w:ascii="Book Antiqua" w:eastAsia="Times New Roman" w:hAnsi="Book Antiqua" w:cs="Times New Roman"/>
          <w:b/>
          <w:color w:val="000000" w:themeColor="text1"/>
          <w:sz w:val="20"/>
          <w:szCs w:val="20"/>
          <w:lang w:eastAsia="cs-CZ"/>
        </w:rPr>
        <w:t>3</w:t>
      </w:r>
      <w:r w:rsidRPr="00604837">
        <w:rPr>
          <w:rFonts w:ascii="Book Antiqua" w:eastAsia="Times New Roman" w:hAnsi="Book Antiqua" w:cs="Times New Roman"/>
          <w:b/>
          <w:color w:val="000000" w:themeColor="text1"/>
          <w:sz w:val="20"/>
          <w:szCs w:val="20"/>
          <w:lang w:eastAsia="cs-CZ"/>
        </w:rPr>
        <w:t>.</w:t>
      </w:r>
      <w:r w:rsidRPr="00604837">
        <w:rPr>
          <w:rFonts w:ascii="Book Antiqua" w:eastAsia="Times New Roman" w:hAnsi="Book Antiqua" w:cs="Times New Roman"/>
          <w:color w:val="000000" w:themeColor="text1"/>
          <w:sz w:val="20"/>
          <w:szCs w:val="20"/>
          <w:lang w:eastAsia="cs-CZ"/>
        </w:rPr>
        <w:t xml:space="preserve"> </w:t>
      </w:r>
      <w:r w:rsidRPr="00604837">
        <w:rPr>
          <w:rFonts w:ascii="Book Antiqua" w:eastAsia="Times New Roman" w:hAnsi="Book Antiqua" w:cs="Times New Roman"/>
          <w:b/>
          <w:sz w:val="20"/>
          <w:szCs w:val="20"/>
          <w:shd w:val="clear" w:color="auto" w:fill="D9D9D9" w:themeFill="background1" w:themeFillShade="D9"/>
          <w:lang w:eastAsia="cs-CZ"/>
        </w:rPr>
        <w:t>Podmienky účasti:</w:t>
      </w:r>
    </w:p>
    <w:p w14:paraId="036D1972" w14:textId="77777777" w:rsidR="00667ECE" w:rsidRPr="00667ECE" w:rsidRDefault="00667ECE" w:rsidP="00667ECE">
      <w:pPr>
        <w:pStyle w:val="Odsekzoznamu"/>
        <w:numPr>
          <w:ilvl w:val="0"/>
          <w:numId w:val="16"/>
        </w:numPr>
        <w:spacing w:after="0" w:line="240" w:lineRule="auto"/>
        <w:ind w:hanging="720"/>
        <w:contextualSpacing w:val="0"/>
        <w:jc w:val="both"/>
        <w:rPr>
          <w:rFonts w:ascii="Book Antiqua" w:hAnsi="Book Antiqua"/>
          <w:b/>
          <w:sz w:val="20"/>
          <w:szCs w:val="20"/>
        </w:rPr>
      </w:pPr>
      <w:r w:rsidRPr="00667ECE">
        <w:rPr>
          <w:rFonts w:ascii="Book Antiqua" w:hAnsi="Book Antiqua"/>
          <w:b/>
          <w:sz w:val="20"/>
          <w:szCs w:val="20"/>
          <w:u w:val="single"/>
        </w:rPr>
        <w:t>Podmienka</w:t>
      </w:r>
      <w:r w:rsidRPr="00667ECE">
        <w:rPr>
          <w:rFonts w:ascii="Book Antiqua" w:hAnsi="Book Antiqua"/>
          <w:b/>
          <w:sz w:val="20"/>
          <w:szCs w:val="20"/>
        </w:rPr>
        <w:t>: Uchádzač musí byť oprávnený vykonávať dané práce.</w:t>
      </w:r>
    </w:p>
    <w:p w14:paraId="0B75D31B" w14:textId="77777777" w:rsidR="00667ECE" w:rsidRDefault="00667ECE" w:rsidP="00667ECE">
      <w:pPr>
        <w:pStyle w:val="Odsekzoznamu"/>
        <w:ind w:left="0"/>
        <w:jc w:val="both"/>
        <w:rPr>
          <w:rFonts w:ascii="Book Antiqua" w:hAnsi="Book Antiqua"/>
          <w:sz w:val="20"/>
          <w:szCs w:val="20"/>
        </w:rPr>
      </w:pPr>
      <w:r w:rsidRPr="00667ECE">
        <w:rPr>
          <w:rFonts w:ascii="Book Antiqua" w:hAnsi="Book Antiqua"/>
          <w:sz w:val="20"/>
          <w:szCs w:val="20"/>
          <w:u w:val="single"/>
        </w:rPr>
        <w:t>Doklad:</w:t>
      </w:r>
      <w:r w:rsidRPr="00667ECE">
        <w:rPr>
          <w:rFonts w:ascii="Book Antiqua" w:hAnsi="Book Antiqua"/>
          <w:sz w:val="20"/>
          <w:szCs w:val="20"/>
        </w:rPr>
        <w:t xml:space="preserve"> Kópiu oprávnenia na vykonávanie prác, ak uchádzač doklad nepredloží, verejný obstarávateľ môže overiť jeho oprávnenie v Registri právnických osôb, podnikateľov a orgánov verejnej moci, ak je zapísaný v danom registri; ak by vyhľadávanie v príslušnom registri nebolo možné, v takom prípade bude uchádzač požiadaný o doplnenie daného dokladu.</w:t>
      </w:r>
    </w:p>
    <w:p w14:paraId="4230639F" w14:textId="77777777" w:rsidR="000679B7" w:rsidRDefault="000679B7" w:rsidP="000679B7">
      <w:pPr>
        <w:pStyle w:val="Odsekzoznamu"/>
        <w:numPr>
          <w:ilvl w:val="0"/>
          <w:numId w:val="26"/>
        </w:numPr>
        <w:spacing w:after="0"/>
        <w:ind w:right="72" w:hanging="720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 w:rsidRPr="000679B7">
        <w:rPr>
          <w:rFonts w:ascii="Book Antiqua" w:eastAsia="Times New Roman" w:hAnsi="Book Antiqua" w:cs="Times New Roman"/>
          <w:b/>
          <w:sz w:val="20"/>
          <w:szCs w:val="20"/>
          <w:u w:val="single"/>
          <w:lang w:eastAsia="cs-CZ"/>
        </w:rPr>
        <w:t>Podmienka:</w:t>
      </w:r>
      <w:r w:rsidRPr="000679B7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</w:t>
      </w:r>
      <w:r w:rsidR="00667ECE" w:rsidRPr="000679B7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§ 32 ods. 1 písm. f)</w:t>
      </w:r>
      <w:r w:rsidR="00667ECE" w:rsidRPr="000679B7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ZVO </w:t>
      </w:r>
    </w:p>
    <w:p w14:paraId="556A96CB" w14:textId="77777777" w:rsidR="00667ECE" w:rsidRPr="000679B7" w:rsidRDefault="000679B7" w:rsidP="000679B7">
      <w:pPr>
        <w:spacing w:after="0"/>
        <w:ind w:right="72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 w:rsidRPr="000679B7">
        <w:rPr>
          <w:rFonts w:ascii="Book Antiqua" w:eastAsia="Times New Roman" w:hAnsi="Book Antiqua" w:cs="Times New Roman"/>
          <w:sz w:val="20"/>
          <w:szCs w:val="20"/>
          <w:u w:val="single"/>
          <w:lang w:eastAsia="cs-CZ"/>
        </w:rPr>
        <w:t>Doklad: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</w:t>
      </w:r>
      <w:r w:rsidR="00667ECE" w:rsidRPr="000679B7">
        <w:rPr>
          <w:rFonts w:ascii="Book Antiqua" w:eastAsia="Times New Roman" w:hAnsi="Book Antiqua" w:cs="Times New Roman"/>
          <w:sz w:val="20"/>
          <w:szCs w:val="20"/>
          <w:lang w:eastAsia="cs-CZ"/>
        </w:rPr>
        <w:t>t. j. čestné vyhlásenie, že uchádzač nemá uložený zákaz účasti vo verejnom obstarávaní potvrdený konečným rozhodnutím v Slovenskej republike alebo v štáte sídla, miesta podnikania alebo obvyklého pobytu. Pre splnenie predmetnej podmienky účasti sa vyžaduje predloženie čestného vyhlásenia. Dokument musí byť podpísaný štatutárnym zástupcom alebo osobou oprávnenou konať</w:t>
      </w:r>
      <w:r w:rsidRPr="000679B7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</w:t>
      </w:r>
      <w:r w:rsidR="00667ECE" w:rsidRPr="000679B7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za uchádzača, nahraté vo formáte .</w:t>
      </w:r>
      <w:proofErr w:type="spellStart"/>
      <w:r w:rsidR="00667ECE" w:rsidRPr="000679B7">
        <w:rPr>
          <w:rFonts w:ascii="Book Antiqua" w:eastAsia="Times New Roman" w:hAnsi="Book Antiqua" w:cs="Times New Roman"/>
          <w:sz w:val="20"/>
          <w:szCs w:val="20"/>
          <w:lang w:eastAsia="cs-CZ"/>
        </w:rPr>
        <w:t>pdf</w:t>
      </w:r>
      <w:proofErr w:type="spellEnd"/>
      <w:r w:rsidR="000F6009" w:rsidRPr="000679B7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</w:t>
      </w:r>
      <w:r w:rsidR="00667ECE" w:rsidRPr="000679B7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(Príloha č. 2 Výzvy).</w:t>
      </w:r>
    </w:p>
    <w:p w14:paraId="7527D976" w14:textId="77777777" w:rsidR="00667ECE" w:rsidRDefault="00667ECE" w:rsidP="00667ECE">
      <w:pPr>
        <w:spacing w:after="0"/>
        <w:ind w:left="360" w:right="72" w:hanging="360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>
        <w:rPr>
          <w:rFonts w:ascii="Book Antiqua" w:eastAsia="Times New Roman" w:hAnsi="Book Antiqua" w:cs="Times New Roman"/>
          <w:sz w:val="20"/>
          <w:szCs w:val="20"/>
          <w:lang w:eastAsia="cs-CZ"/>
        </w:rPr>
        <w:t>-   U uchádzača nesmie byť dôvod vylúčenia pre konflikt záujmov podľa § 40 ods. 6 pís. f) zákona.</w:t>
      </w:r>
    </w:p>
    <w:p w14:paraId="14CE7D67" w14:textId="77777777" w:rsidR="00D41BCE" w:rsidRDefault="00D41BCE" w:rsidP="00D41BCE">
      <w:pPr>
        <w:suppressAutoHyphens/>
        <w:spacing w:after="0"/>
        <w:jc w:val="both"/>
        <w:rPr>
          <w:rFonts w:ascii="Book Antiqua" w:eastAsia="Times New Roman" w:hAnsi="Book Antiqua" w:cs="Times New Roman"/>
          <w:b/>
          <w:sz w:val="20"/>
          <w:szCs w:val="20"/>
          <w:u w:val="single"/>
          <w:lang w:eastAsia="cs-CZ"/>
        </w:rPr>
      </w:pPr>
      <w:r w:rsidRPr="00501C82">
        <w:rPr>
          <w:rFonts w:ascii="Book Antiqua" w:eastAsia="Times New Roman" w:hAnsi="Book Antiqua" w:cs="Times New Roman"/>
          <w:b/>
          <w:sz w:val="20"/>
          <w:szCs w:val="20"/>
          <w:u w:val="single"/>
          <w:lang w:eastAsia="cs-CZ"/>
        </w:rPr>
        <w:t>Ponuka musí obsahovať</w:t>
      </w:r>
      <w:r>
        <w:rPr>
          <w:rFonts w:ascii="Book Antiqua" w:eastAsia="Times New Roman" w:hAnsi="Book Antiqua" w:cs="Times New Roman"/>
          <w:b/>
          <w:sz w:val="20"/>
          <w:szCs w:val="20"/>
          <w:u w:val="single"/>
          <w:lang w:eastAsia="cs-CZ"/>
        </w:rPr>
        <w:t xml:space="preserve"> tieto dokumenty</w:t>
      </w:r>
      <w:r w:rsidRPr="00501C82">
        <w:rPr>
          <w:rFonts w:ascii="Book Antiqua" w:eastAsia="Times New Roman" w:hAnsi="Book Antiqua" w:cs="Times New Roman"/>
          <w:b/>
          <w:sz w:val="20"/>
          <w:szCs w:val="20"/>
          <w:u w:val="single"/>
          <w:lang w:eastAsia="cs-CZ"/>
        </w:rPr>
        <w:t xml:space="preserve">: </w:t>
      </w:r>
    </w:p>
    <w:p w14:paraId="50ADA3DF" w14:textId="77777777" w:rsidR="00667ECE" w:rsidRPr="00773292" w:rsidRDefault="00667ECE" w:rsidP="00D41BCE">
      <w:pPr>
        <w:suppressAutoHyphens/>
        <w:spacing w:after="0"/>
        <w:ind w:left="142" w:hanging="142"/>
        <w:jc w:val="both"/>
        <w:rPr>
          <w:rFonts w:ascii="Book Antiqua" w:eastAsia="Times New Roman" w:hAnsi="Book Antiqua" w:cs="Times New Roman"/>
          <w:b/>
          <w:sz w:val="20"/>
          <w:szCs w:val="20"/>
          <w:lang w:eastAsia="cs-CZ"/>
        </w:rPr>
      </w:pPr>
      <w:r w:rsidRPr="00773292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-  Doklady podľa bodu 13. Podmienky účasti</w:t>
      </w:r>
    </w:p>
    <w:p w14:paraId="3074787B" w14:textId="77777777" w:rsidR="00D41BCE" w:rsidRDefault="00D41BCE" w:rsidP="00D41BCE">
      <w:pPr>
        <w:suppressAutoHyphens/>
        <w:spacing w:after="0"/>
        <w:ind w:left="142" w:hanging="142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-  </w:t>
      </w:r>
      <w:r w:rsidRPr="00172E93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Cenov</w:t>
      </w:r>
      <w:r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á</w:t>
      </w:r>
      <w:r w:rsidRPr="00172E93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 xml:space="preserve"> ponuk</w:t>
      </w:r>
      <w:r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a</w:t>
      </w:r>
      <w:r w:rsidRPr="0008252E"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 </w:t>
      </w:r>
      <w:r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  <w:t xml:space="preserve">- 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Príloha č. 1 </w:t>
      </w:r>
    </w:p>
    <w:p w14:paraId="7F3ED1AF" w14:textId="77777777" w:rsidR="00D41BCE" w:rsidRDefault="00D41BCE" w:rsidP="00D41BCE">
      <w:pPr>
        <w:suppressAutoHyphens/>
        <w:spacing w:after="0"/>
        <w:jc w:val="both"/>
        <w:rPr>
          <w:rFonts w:ascii="Book Antiqua" w:eastAsia="Times New Roman" w:hAnsi="Book Antiqua" w:cs="Times New Roman"/>
          <w:sz w:val="20"/>
          <w:szCs w:val="20"/>
          <w:lang w:eastAsia="cs-CZ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 xml:space="preserve">- </w:t>
      </w:r>
      <w:r w:rsidR="00036660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Rámcová dohoda</w:t>
      </w:r>
      <w:r w:rsidRPr="00265FF0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(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>P</w:t>
      </w:r>
      <w:r w:rsidRPr="00265FF0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ríloha č. 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>3</w:t>
      </w:r>
      <w:r w:rsidRPr="00265FF0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tejto Výzvy), 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>vyplnen</w:t>
      </w:r>
      <w:r w:rsidR="00036660">
        <w:rPr>
          <w:rFonts w:ascii="Book Antiqua" w:eastAsia="Times New Roman" w:hAnsi="Book Antiqua" w:cs="Times New Roman"/>
          <w:sz w:val="20"/>
          <w:szCs w:val="20"/>
          <w:lang w:eastAsia="cs-CZ"/>
        </w:rPr>
        <w:t>á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a podpísan</w:t>
      </w:r>
      <w:r w:rsidR="00036660">
        <w:rPr>
          <w:rFonts w:ascii="Book Antiqua" w:eastAsia="Times New Roman" w:hAnsi="Book Antiqua" w:cs="Times New Roman"/>
          <w:sz w:val="20"/>
          <w:szCs w:val="20"/>
          <w:lang w:eastAsia="cs-CZ"/>
        </w:rPr>
        <w:t>á</w:t>
      </w:r>
      <w:r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uchádzačom, </w:t>
      </w:r>
      <w:r w:rsidRPr="00265FF0">
        <w:rPr>
          <w:rFonts w:ascii="Book Antiqua" w:eastAsia="Times New Roman" w:hAnsi="Book Antiqua" w:cs="Times New Roman"/>
          <w:sz w:val="20"/>
          <w:szCs w:val="20"/>
          <w:lang w:eastAsia="cs-CZ"/>
        </w:rPr>
        <w:t>jeho štatutárnym zástupcom</w:t>
      </w:r>
      <w:r w:rsidR="00036660">
        <w:rPr>
          <w:rFonts w:ascii="Book Antiqua" w:eastAsia="Times New Roman" w:hAnsi="Book Antiqua" w:cs="Times New Roman"/>
          <w:sz w:val="20"/>
          <w:szCs w:val="20"/>
          <w:lang w:eastAsia="cs-CZ"/>
        </w:rPr>
        <w:t xml:space="preserve"> resp. ním splnomocnenou osobou.</w:t>
      </w:r>
    </w:p>
    <w:p w14:paraId="27FF1FF6" w14:textId="77777777" w:rsidR="00D41BCE" w:rsidRDefault="00D41BCE" w:rsidP="00D41BCE">
      <w:pPr>
        <w:pStyle w:val="Default"/>
        <w:jc w:val="both"/>
        <w:rPr>
          <w:rFonts w:ascii="Book Antiqua" w:hAnsi="Book Antiqua" w:cs="Times New Roman"/>
          <w:sz w:val="20"/>
          <w:szCs w:val="20"/>
          <w:lang w:eastAsia="cs-CZ"/>
        </w:rPr>
      </w:pPr>
      <w:r>
        <w:rPr>
          <w:rFonts w:ascii="Book Antiqua" w:hAnsi="Book Antiqua" w:cs="Times New Roman"/>
          <w:sz w:val="20"/>
          <w:szCs w:val="20"/>
          <w:lang w:eastAsia="cs-CZ"/>
        </w:rPr>
        <w:t>- Uchádzač doklad o konflikte záujmu nepredkladá. V prípade vylúčenia uchádzača dôkazné bremeno je na verejnom obstarávateľovi.</w:t>
      </w:r>
    </w:p>
    <w:p w14:paraId="0179DDBD" w14:textId="77777777" w:rsidR="00F86959" w:rsidRDefault="00F86959" w:rsidP="00D41BCE">
      <w:pPr>
        <w:pStyle w:val="Default"/>
        <w:jc w:val="both"/>
        <w:rPr>
          <w:rFonts w:ascii="Book Antiqua" w:hAnsi="Book Antiqua" w:cs="Times New Roman"/>
          <w:sz w:val="20"/>
          <w:szCs w:val="20"/>
          <w:lang w:eastAsia="cs-CZ"/>
        </w:rPr>
      </w:pPr>
    </w:p>
    <w:p w14:paraId="3B3C4612" w14:textId="77777777" w:rsidR="00082AB7" w:rsidRDefault="00082AB7" w:rsidP="00082AB7">
      <w:pPr>
        <w:shd w:val="clear" w:color="auto" w:fill="D9D9D9" w:themeFill="background1" w:themeFillShade="D9"/>
        <w:suppressAutoHyphens/>
        <w:spacing w:after="0"/>
        <w:jc w:val="both"/>
        <w:rPr>
          <w:rFonts w:ascii="Book Antiqua" w:hAnsi="Book Antiqua"/>
          <w:b/>
          <w:sz w:val="20"/>
          <w:szCs w:val="20"/>
        </w:rPr>
      </w:pPr>
      <w:r w:rsidRPr="00604837">
        <w:rPr>
          <w:rFonts w:ascii="Book Antiqua" w:hAnsi="Book Antiqua"/>
          <w:b/>
          <w:sz w:val="20"/>
          <w:szCs w:val="20"/>
        </w:rPr>
        <w:t>1</w:t>
      </w:r>
      <w:r>
        <w:rPr>
          <w:rFonts w:ascii="Book Antiqua" w:hAnsi="Book Antiqua"/>
          <w:b/>
          <w:sz w:val="20"/>
          <w:szCs w:val="20"/>
        </w:rPr>
        <w:t>4</w:t>
      </w:r>
      <w:r w:rsidRPr="00604837">
        <w:rPr>
          <w:rFonts w:ascii="Book Antiqua" w:hAnsi="Book Antiqua"/>
          <w:b/>
          <w:sz w:val="20"/>
          <w:szCs w:val="20"/>
        </w:rPr>
        <w:t>.  Prijatie ponuky</w:t>
      </w:r>
      <w:r>
        <w:rPr>
          <w:rFonts w:ascii="Book Antiqua" w:hAnsi="Book Antiqua"/>
          <w:b/>
          <w:sz w:val="20"/>
          <w:szCs w:val="20"/>
        </w:rPr>
        <w:t xml:space="preserve"> a uzavretie zmluvy</w:t>
      </w:r>
      <w:r w:rsidRPr="00604837">
        <w:rPr>
          <w:rFonts w:ascii="Book Antiqua" w:hAnsi="Book Antiqua"/>
          <w:b/>
          <w:sz w:val="20"/>
          <w:szCs w:val="20"/>
        </w:rPr>
        <w:t>:</w:t>
      </w:r>
      <w:r>
        <w:rPr>
          <w:rFonts w:ascii="Book Antiqua" w:hAnsi="Book Antiqua"/>
          <w:b/>
          <w:sz w:val="20"/>
          <w:szCs w:val="20"/>
        </w:rPr>
        <w:t xml:space="preserve"> </w:t>
      </w:r>
    </w:p>
    <w:p w14:paraId="1258F30A" w14:textId="77777777" w:rsidR="00A021B5" w:rsidRPr="00156A15" w:rsidRDefault="00082AB7" w:rsidP="00A021B5">
      <w:pPr>
        <w:spacing w:after="0"/>
        <w:ind w:firstLine="708"/>
        <w:jc w:val="both"/>
        <w:rPr>
          <w:rFonts w:ascii="Book Antiqua" w:hAnsi="Book Antiqua"/>
          <w:sz w:val="20"/>
          <w:szCs w:val="20"/>
        </w:rPr>
      </w:pPr>
      <w:r w:rsidRPr="00F82BAB">
        <w:rPr>
          <w:rFonts w:ascii="Book Antiqua" w:hAnsi="Book Antiqua"/>
          <w:sz w:val="20"/>
          <w:szCs w:val="20"/>
        </w:rPr>
        <w:t>Verejný obstarávateľ zašle bezodkladne po vyhodnotení ponúk z hľadiska plnenia kritérií uchádzačom, ktorých ponuky sa vyhodnocovali, oznámenie o výsledku vyhodnotenia ponúk,</w:t>
      </w:r>
      <w:r>
        <w:rPr>
          <w:rFonts w:ascii="Book Antiqua" w:hAnsi="Book Antiqua"/>
          <w:sz w:val="20"/>
          <w:szCs w:val="20"/>
        </w:rPr>
        <w:t xml:space="preserve"> v</w:t>
      </w:r>
      <w:r w:rsidRPr="00F82BAB">
        <w:rPr>
          <w:rFonts w:ascii="Book Antiqua" w:hAnsi="Book Antiqua"/>
          <w:sz w:val="20"/>
          <w:szCs w:val="20"/>
        </w:rPr>
        <w:t xml:space="preserve"> ktorom úspešnému uchádzačovi oznámi, že jeho ponuku prijíma a neúspešným uchádzačom oznámi, že ich ponuky neprijíma.</w:t>
      </w:r>
      <w:r>
        <w:rPr>
          <w:rFonts w:ascii="Book Antiqua" w:hAnsi="Book Antiqua"/>
          <w:sz w:val="20"/>
          <w:szCs w:val="20"/>
        </w:rPr>
        <w:t xml:space="preserve"> </w:t>
      </w:r>
    </w:p>
    <w:p w14:paraId="7970850B" w14:textId="77777777" w:rsidR="00082AB7" w:rsidRPr="00156A15" w:rsidRDefault="00082AB7" w:rsidP="00A021B5">
      <w:pPr>
        <w:spacing w:after="0"/>
        <w:ind w:firstLine="708"/>
        <w:jc w:val="both"/>
        <w:rPr>
          <w:rFonts w:ascii="Book Antiqua" w:hAnsi="Book Antiqua"/>
          <w:sz w:val="20"/>
          <w:szCs w:val="20"/>
        </w:rPr>
      </w:pPr>
      <w:r w:rsidRPr="00156A15">
        <w:rPr>
          <w:rFonts w:ascii="Book Antiqua" w:hAnsi="Book Antiqua"/>
          <w:sz w:val="20"/>
          <w:szCs w:val="20"/>
        </w:rPr>
        <w:lastRenderedPageBreak/>
        <w:t xml:space="preserve"> </w:t>
      </w:r>
      <w:r w:rsidR="008C1B7D">
        <w:rPr>
          <w:rFonts w:ascii="Book Antiqua" w:hAnsi="Book Antiqua"/>
          <w:sz w:val="20"/>
          <w:szCs w:val="20"/>
        </w:rPr>
        <w:t>Rámcová dohoda</w:t>
      </w:r>
      <w:r w:rsidRPr="00156A15">
        <w:rPr>
          <w:rFonts w:ascii="Book Antiqua" w:hAnsi="Book Antiqua"/>
          <w:sz w:val="20"/>
          <w:szCs w:val="20"/>
        </w:rPr>
        <w:t xml:space="preserve"> uzavretá týmto postupom verejného obstarávania nadobudne platnosť dňom </w:t>
      </w:r>
      <w:r>
        <w:rPr>
          <w:rFonts w:ascii="Book Antiqua" w:hAnsi="Book Antiqua"/>
          <w:sz w:val="20"/>
          <w:szCs w:val="20"/>
        </w:rPr>
        <w:t xml:space="preserve"> </w:t>
      </w:r>
      <w:r w:rsidRPr="00156A15">
        <w:rPr>
          <w:rFonts w:ascii="Book Antiqua" w:hAnsi="Book Antiqua"/>
          <w:sz w:val="20"/>
          <w:szCs w:val="20"/>
        </w:rPr>
        <w:t>jej podpisu oboma zmluvnými stranami a účinnosť po jej zverejnení v</w:t>
      </w:r>
      <w:r>
        <w:rPr>
          <w:rFonts w:ascii="Book Antiqua" w:hAnsi="Book Antiqua"/>
          <w:sz w:val="20"/>
          <w:szCs w:val="20"/>
        </w:rPr>
        <w:t> </w:t>
      </w:r>
      <w:r w:rsidRPr="00156A15">
        <w:rPr>
          <w:rFonts w:ascii="Book Antiqua" w:hAnsi="Book Antiqua"/>
          <w:sz w:val="20"/>
          <w:szCs w:val="20"/>
        </w:rPr>
        <w:t>súlade</w:t>
      </w:r>
      <w:r>
        <w:rPr>
          <w:rFonts w:ascii="Book Antiqua" w:hAnsi="Book Antiqua"/>
          <w:sz w:val="20"/>
          <w:szCs w:val="20"/>
        </w:rPr>
        <w:t xml:space="preserve"> </w:t>
      </w:r>
      <w:r w:rsidRPr="00156A15">
        <w:rPr>
          <w:rFonts w:ascii="Book Antiqua" w:hAnsi="Book Antiqua"/>
          <w:sz w:val="20"/>
          <w:szCs w:val="20"/>
        </w:rPr>
        <w:t xml:space="preserve"> s </w:t>
      </w:r>
      <w:proofErr w:type="spellStart"/>
      <w:r w:rsidRPr="00156A15">
        <w:rPr>
          <w:rFonts w:ascii="Book Antiqua" w:hAnsi="Book Antiqua"/>
          <w:sz w:val="20"/>
          <w:szCs w:val="20"/>
        </w:rPr>
        <w:t>ust</w:t>
      </w:r>
      <w:proofErr w:type="spellEnd"/>
      <w:r w:rsidRPr="00156A15">
        <w:rPr>
          <w:rFonts w:ascii="Book Antiqua" w:hAnsi="Book Antiqua"/>
          <w:sz w:val="20"/>
          <w:szCs w:val="20"/>
        </w:rPr>
        <w:t xml:space="preserve">. § 47a zákona č. 40 /1964 Zb. Občiansky zákonník v znení neskorších predpisov </w:t>
      </w:r>
      <w:r>
        <w:rPr>
          <w:rFonts w:ascii="Book Antiqua" w:hAnsi="Book Antiqua"/>
          <w:sz w:val="20"/>
          <w:szCs w:val="20"/>
        </w:rPr>
        <w:t xml:space="preserve"> </w:t>
      </w:r>
      <w:r w:rsidRPr="00156A15">
        <w:rPr>
          <w:rFonts w:ascii="Book Antiqua" w:hAnsi="Book Antiqua"/>
          <w:sz w:val="20"/>
          <w:szCs w:val="20"/>
        </w:rPr>
        <w:t>a § 5a zákona č. 211/2000 Z. z. o slobodnom prístupe k</w:t>
      </w:r>
      <w:r w:rsidR="005E733D">
        <w:rPr>
          <w:rFonts w:ascii="Book Antiqua" w:hAnsi="Book Antiqua"/>
          <w:sz w:val="20"/>
          <w:szCs w:val="20"/>
        </w:rPr>
        <w:t> </w:t>
      </w:r>
      <w:r w:rsidRPr="00156A15">
        <w:rPr>
          <w:rFonts w:ascii="Book Antiqua" w:hAnsi="Book Antiqua"/>
          <w:sz w:val="20"/>
          <w:szCs w:val="20"/>
        </w:rPr>
        <w:t>informáciám</w:t>
      </w:r>
      <w:r w:rsidR="005E733D">
        <w:rPr>
          <w:rFonts w:ascii="Book Antiqua" w:hAnsi="Book Antiqua"/>
          <w:sz w:val="20"/>
          <w:szCs w:val="20"/>
        </w:rPr>
        <w:t xml:space="preserve"> </w:t>
      </w:r>
      <w:r w:rsidR="00A021B5">
        <w:rPr>
          <w:rFonts w:ascii="Book Antiqua" w:hAnsi="Book Antiqua"/>
          <w:sz w:val="20"/>
          <w:szCs w:val="20"/>
        </w:rPr>
        <w:t xml:space="preserve">a </w:t>
      </w:r>
      <w:r w:rsidRPr="00156A15">
        <w:rPr>
          <w:rFonts w:ascii="Book Antiqua" w:hAnsi="Book Antiqua"/>
          <w:sz w:val="20"/>
          <w:szCs w:val="20"/>
        </w:rPr>
        <w:t xml:space="preserve">o zmene a doplnení niektorých zákonov (zákon o slobode informácií) </w:t>
      </w:r>
      <w:r>
        <w:rPr>
          <w:rFonts w:ascii="Book Antiqua" w:hAnsi="Book Antiqua"/>
          <w:sz w:val="20"/>
          <w:szCs w:val="20"/>
        </w:rPr>
        <w:t xml:space="preserve"> </w:t>
      </w:r>
      <w:r w:rsidRPr="00156A15">
        <w:rPr>
          <w:rFonts w:ascii="Book Antiqua" w:hAnsi="Book Antiqua"/>
          <w:sz w:val="20"/>
          <w:szCs w:val="20"/>
        </w:rPr>
        <w:t>v znení neskorších predpisov.</w:t>
      </w:r>
    </w:p>
    <w:p w14:paraId="6CAD02F6" w14:textId="77777777" w:rsidR="002F6282" w:rsidRDefault="002F6282" w:rsidP="00A021B5">
      <w:pPr>
        <w:pStyle w:val="Default"/>
        <w:spacing w:line="276" w:lineRule="auto"/>
        <w:ind w:firstLine="708"/>
        <w:jc w:val="both"/>
        <w:rPr>
          <w:rFonts w:ascii="Book Antiqua" w:hAnsi="Book Antiqua"/>
          <w:sz w:val="20"/>
          <w:szCs w:val="20"/>
        </w:rPr>
      </w:pPr>
      <w:r w:rsidRPr="002F6282">
        <w:rPr>
          <w:rFonts w:ascii="Book Antiqua" w:hAnsi="Book Antiqua"/>
          <w:sz w:val="20"/>
          <w:szCs w:val="20"/>
        </w:rPr>
        <w:t xml:space="preserve">Verejný obstarávateľ nesmie uzavrieť zmluvu s uchádzačom, ktorý má povinnosť zapisovať </w:t>
      </w:r>
      <w:r>
        <w:rPr>
          <w:rFonts w:ascii="Book Antiqua" w:hAnsi="Book Antiqua"/>
          <w:sz w:val="20"/>
          <w:szCs w:val="20"/>
        </w:rPr>
        <w:t xml:space="preserve">                                   </w:t>
      </w:r>
      <w:r w:rsidRPr="002F6282">
        <w:rPr>
          <w:rFonts w:ascii="Book Antiqua" w:hAnsi="Book Antiqua"/>
          <w:sz w:val="20"/>
          <w:szCs w:val="20"/>
        </w:rPr>
        <w:t>sa do registra partnerov verejného sektora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sektora.</w:t>
      </w:r>
    </w:p>
    <w:p w14:paraId="44577CE5" w14:textId="77777777" w:rsidR="002F6282" w:rsidRPr="002F6282" w:rsidRDefault="002F6282" w:rsidP="00A021B5">
      <w:pPr>
        <w:pStyle w:val="Default"/>
        <w:spacing w:line="276" w:lineRule="auto"/>
        <w:ind w:firstLine="708"/>
        <w:jc w:val="both"/>
        <w:rPr>
          <w:rFonts w:ascii="Book Antiqua" w:hAnsi="Book Antiqua"/>
          <w:sz w:val="20"/>
          <w:szCs w:val="20"/>
        </w:rPr>
      </w:pPr>
      <w:r w:rsidRPr="002F6282">
        <w:rPr>
          <w:rFonts w:ascii="Book Antiqua" w:hAnsi="Book Antiqua"/>
          <w:sz w:val="20"/>
          <w:szCs w:val="20"/>
        </w:rPr>
        <w:t>Verejný obstarávateľ apeluje na uchádzačov, aby pristúpili zodpovedne k poskytnutiu súčinnosti</w:t>
      </w:r>
      <w:r>
        <w:rPr>
          <w:rFonts w:ascii="Book Antiqua" w:hAnsi="Book Antiqua"/>
          <w:sz w:val="20"/>
          <w:szCs w:val="20"/>
        </w:rPr>
        <w:t xml:space="preserve">                           </w:t>
      </w:r>
      <w:r w:rsidRPr="002F6282">
        <w:rPr>
          <w:rFonts w:ascii="Book Antiqua" w:hAnsi="Book Antiqua"/>
          <w:sz w:val="20"/>
          <w:szCs w:val="20"/>
        </w:rPr>
        <w:t xml:space="preserve"> k podpisu zmluvy a najmä, aby včas zabezpečili registráciu do Registra partnerov verejného sektora (podľa zákon č. 315/2016 Z.</w:t>
      </w:r>
      <w:r w:rsidR="00991A55">
        <w:rPr>
          <w:rFonts w:ascii="Book Antiqua" w:hAnsi="Book Antiqua"/>
          <w:sz w:val="20"/>
          <w:szCs w:val="20"/>
        </w:rPr>
        <w:t xml:space="preserve"> </w:t>
      </w:r>
      <w:r w:rsidRPr="002F6282">
        <w:rPr>
          <w:rFonts w:ascii="Book Antiqua" w:hAnsi="Book Antiqua"/>
          <w:sz w:val="20"/>
          <w:szCs w:val="20"/>
        </w:rPr>
        <w:t xml:space="preserve">z.), a to vo vzťahu k sebe ako zmluvnej strane  a zároveň vo vzťahu k subdodávateľom, na ktorých sa táto povinnosť vzťahuje </w:t>
      </w:r>
      <w:r w:rsidR="008C1B7D">
        <w:rPr>
          <w:rFonts w:ascii="Book Antiqua" w:hAnsi="Book Antiqua"/>
          <w:sz w:val="20"/>
          <w:szCs w:val="20"/>
        </w:rPr>
        <w:t>podľa zákona   č. 315/2016 Z.</w:t>
      </w:r>
      <w:r w:rsidR="00991A55">
        <w:rPr>
          <w:rFonts w:ascii="Book Antiqua" w:hAnsi="Book Antiqua"/>
          <w:sz w:val="20"/>
          <w:szCs w:val="20"/>
        </w:rPr>
        <w:t xml:space="preserve"> </w:t>
      </w:r>
      <w:r w:rsidR="008C1B7D">
        <w:rPr>
          <w:rFonts w:ascii="Book Antiqua" w:hAnsi="Book Antiqua"/>
          <w:sz w:val="20"/>
          <w:szCs w:val="20"/>
        </w:rPr>
        <w:t>z.</w:t>
      </w:r>
      <w:r w:rsidRPr="002F6282">
        <w:rPr>
          <w:rFonts w:ascii="Book Antiqua" w:hAnsi="Book Antiqua"/>
          <w:sz w:val="20"/>
          <w:szCs w:val="20"/>
        </w:rPr>
        <w:t xml:space="preserve"> </w:t>
      </w:r>
    </w:p>
    <w:p w14:paraId="6B5F3BD3" w14:textId="77777777" w:rsidR="002F6282" w:rsidRPr="002F6282" w:rsidRDefault="002F6282" w:rsidP="00A021B5">
      <w:pPr>
        <w:pStyle w:val="Default"/>
        <w:spacing w:line="276" w:lineRule="auto"/>
        <w:jc w:val="both"/>
        <w:rPr>
          <w:rFonts w:ascii="Book Antiqua" w:hAnsi="Book Antiqua"/>
          <w:sz w:val="20"/>
          <w:szCs w:val="20"/>
        </w:rPr>
      </w:pPr>
      <w:r w:rsidRPr="002F6282">
        <w:rPr>
          <w:rFonts w:ascii="Book Antiqua" w:hAnsi="Book Antiqua"/>
          <w:sz w:val="20"/>
          <w:szCs w:val="20"/>
        </w:rPr>
        <w:t xml:space="preserve">         Uchádzač bude postupovať pri registrácií podľa toho zákona  č. 315/2016 Z.</w:t>
      </w:r>
      <w:r w:rsidR="008C1B7D">
        <w:rPr>
          <w:rFonts w:ascii="Book Antiqua" w:hAnsi="Book Antiqua"/>
          <w:sz w:val="20"/>
          <w:szCs w:val="20"/>
        </w:rPr>
        <w:t xml:space="preserve"> </w:t>
      </w:r>
      <w:r w:rsidRPr="002F6282">
        <w:rPr>
          <w:rFonts w:ascii="Book Antiqua" w:hAnsi="Book Antiqua"/>
          <w:sz w:val="20"/>
          <w:szCs w:val="20"/>
        </w:rPr>
        <w:t>z.</w:t>
      </w:r>
    </w:p>
    <w:p w14:paraId="3F86F74D" w14:textId="77777777" w:rsidR="002F6282" w:rsidRPr="002F6282" w:rsidRDefault="002F6282" w:rsidP="002F6282">
      <w:pPr>
        <w:pStyle w:val="Default"/>
        <w:jc w:val="both"/>
        <w:rPr>
          <w:rFonts w:ascii="Book Antiqua" w:hAnsi="Book Antiqua"/>
          <w:sz w:val="20"/>
          <w:szCs w:val="20"/>
        </w:rPr>
      </w:pPr>
      <w:r w:rsidRPr="002F6282">
        <w:rPr>
          <w:rFonts w:ascii="Book Antiqua" w:hAnsi="Book Antiqua"/>
          <w:sz w:val="20"/>
          <w:szCs w:val="20"/>
        </w:rPr>
        <w:t xml:space="preserve"> </w:t>
      </w:r>
    </w:p>
    <w:p w14:paraId="37CA234F" w14:textId="77777777" w:rsidR="002F24F7" w:rsidRDefault="00821C51" w:rsidP="00773292">
      <w:pPr>
        <w:shd w:val="clear" w:color="auto" w:fill="D9D9D9" w:themeFill="background1" w:themeFillShade="D9"/>
        <w:spacing w:after="0"/>
        <w:rPr>
          <w:rFonts w:ascii="Book Antiqua" w:eastAsia="Times New Roman" w:hAnsi="Book Antiqua" w:cs="Times New Roman"/>
          <w:b/>
          <w:sz w:val="20"/>
          <w:szCs w:val="20"/>
          <w:lang w:eastAsia="cs-CZ"/>
        </w:rPr>
      </w:pPr>
      <w:r w:rsidRPr="00773292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>15</w:t>
      </w:r>
      <w:r w:rsidR="008D75FC" w:rsidRPr="00773292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 xml:space="preserve">. </w:t>
      </w:r>
      <w:r w:rsidR="008D75FC" w:rsidRPr="00773292">
        <w:rPr>
          <w:rFonts w:ascii="Book Antiqua" w:eastAsia="Times New Roman" w:hAnsi="Book Antiqua" w:cs="Times New Roman"/>
          <w:b/>
          <w:sz w:val="20"/>
          <w:szCs w:val="20"/>
          <w:shd w:val="clear" w:color="auto" w:fill="D9D9D9" w:themeFill="background1" w:themeFillShade="D9"/>
          <w:lang w:eastAsia="cs-CZ"/>
        </w:rPr>
        <w:t>Obhliadka:</w:t>
      </w:r>
      <w:r w:rsidR="008D75FC" w:rsidRPr="00A168D9">
        <w:rPr>
          <w:rFonts w:ascii="Book Antiqua" w:eastAsia="Times New Roman" w:hAnsi="Book Antiqua" w:cs="Times New Roman"/>
          <w:b/>
          <w:sz w:val="20"/>
          <w:szCs w:val="20"/>
          <w:lang w:eastAsia="cs-CZ"/>
        </w:rPr>
        <w:t xml:space="preserve">  </w:t>
      </w:r>
    </w:p>
    <w:p w14:paraId="60B95B79" w14:textId="77777777" w:rsidR="008D75FC" w:rsidRPr="007C6150" w:rsidRDefault="008D75FC" w:rsidP="008C1B7D">
      <w:pPr>
        <w:spacing w:after="0"/>
        <w:ind w:firstLine="708"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  <w:r w:rsidRPr="00A94550">
        <w:rPr>
          <w:rFonts w:ascii="Book Antiqua" w:hAnsi="Book Antiqua" w:cs="Arial"/>
          <w:sz w:val="20"/>
          <w:szCs w:val="24"/>
          <w:lang w:eastAsia="sk-SK"/>
        </w:rPr>
        <w:t xml:space="preserve">Uchádzačom sa </w:t>
      </w:r>
      <w:r w:rsidRPr="00697B2C">
        <w:rPr>
          <w:rFonts w:ascii="Book Antiqua" w:hAnsi="Book Antiqua" w:cs="Arial"/>
          <w:b/>
          <w:sz w:val="20"/>
          <w:szCs w:val="24"/>
          <w:lang w:eastAsia="sk-SK"/>
        </w:rPr>
        <w:t>odporúča</w:t>
      </w:r>
      <w:r w:rsidRPr="00A94550">
        <w:rPr>
          <w:rFonts w:ascii="Book Antiqua" w:hAnsi="Book Antiqua" w:cs="Arial"/>
          <w:sz w:val="20"/>
          <w:szCs w:val="24"/>
          <w:lang w:eastAsia="sk-SK"/>
        </w:rPr>
        <w:t xml:space="preserve"> vykonať ohliadku miesta realizácie prác, aby si sami overili a získali potrebné informácie, nevyhnutné na prípravu a spracovanie ponuky. Výdavky spojené s ohliadkou miesta realizácie prác idú na ťarchu uchádzača.</w:t>
      </w:r>
      <w:r>
        <w:rPr>
          <w:rFonts w:ascii="Book Antiqua" w:hAnsi="Book Antiqua" w:cs="Arial"/>
          <w:sz w:val="20"/>
          <w:szCs w:val="24"/>
          <w:lang w:eastAsia="sk-SK"/>
        </w:rPr>
        <w:t xml:space="preserve"> </w:t>
      </w:r>
    </w:p>
    <w:p w14:paraId="41F71FA0" w14:textId="77777777" w:rsidR="008D75FC" w:rsidRDefault="008D75FC" w:rsidP="008C1B7D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 Antiqua" w:hAnsi="Book Antiqua" w:cs="Arial"/>
          <w:sz w:val="20"/>
          <w:szCs w:val="24"/>
          <w:lang w:eastAsia="sk-SK"/>
        </w:rPr>
      </w:pPr>
      <w:r w:rsidRPr="008C1B7D">
        <w:rPr>
          <w:rFonts w:ascii="Book Antiqua" w:hAnsi="Book Antiqua" w:cs="Arial"/>
          <w:sz w:val="20"/>
          <w:szCs w:val="24"/>
          <w:lang w:eastAsia="sk-SK"/>
        </w:rPr>
        <w:t xml:space="preserve">Uchádzači, ktorí prejavia záujem </w:t>
      </w:r>
      <w:r w:rsidR="00991A55">
        <w:rPr>
          <w:rFonts w:ascii="Book Antiqua" w:hAnsi="Book Antiqua" w:cs="Arial"/>
          <w:sz w:val="20"/>
          <w:szCs w:val="24"/>
          <w:lang w:eastAsia="sk-SK"/>
        </w:rPr>
        <w:t xml:space="preserve">o obhliadku, </w:t>
      </w:r>
      <w:r w:rsidR="008C1B7D" w:rsidRPr="008C1B7D">
        <w:rPr>
          <w:rFonts w:ascii="Book Antiqua" w:hAnsi="Book Antiqua" w:cs="Arial"/>
          <w:sz w:val="20"/>
          <w:szCs w:val="24"/>
          <w:lang w:eastAsia="sk-SK"/>
        </w:rPr>
        <w:t>elektronicky</w:t>
      </w:r>
      <w:r w:rsidR="008C1B7D">
        <w:rPr>
          <w:rFonts w:ascii="Book Antiqua" w:hAnsi="Book Antiqua" w:cs="Arial"/>
          <w:sz w:val="20"/>
          <w:szCs w:val="24"/>
          <w:lang w:eastAsia="sk-SK"/>
        </w:rPr>
        <w:t xml:space="preserve"> požiadajú</w:t>
      </w:r>
      <w:r w:rsidR="00991A55">
        <w:rPr>
          <w:rFonts w:ascii="Book Antiqua" w:hAnsi="Book Antiqua" w:cs="Arial"/>
          <w:sz w:val="20"/>
          <w:szCs w:val="24"/>
          <w:lang w:eastAsia="sk-SK"/>
        </w:rPr>
        <w:t xml:space="preserve"> v </w:t>
      </w:r>
      <w:r w:rsidR="008C1B7D" w:rsidRPr="008C1B7D">
        <w:rPr>
          <w:rFonts w:ascii="Book Antiqua" w:hAnsi="Book Antiqua" w:cs="Arial"/>
          <w:sz w:val="20"/>
          <w:szCs w:val="24"/>
          <w:lang w:eastAsia="sk-SK"/>
        </w:rPr>
        <w:t>systém</w:t>
      </w:r>
      <w:r w:rsidR="00991A55">
        <w:rPr>
          <w:rFonts w:ascii="Book Antiqua" w:hAnsi="Book Antiqua" w:cs="Arial"/>
          <w:sz w:val="20"/>
          <w:szCs w:val="24"/>
          <w:lang w:eastAsia="sk-SK"/>
        </w:rPr>
        <w:t>e</w:t>
      </w:r>
      <w:r w:rsidR="008C1B7D" w:rsidRPr="008C1B7D">
        <w:rPr>
          <w:rFonts w:ascii="Book Antiqua" w:hAnsi="Book Antiqua" w:cs="Arial"/>
          <w:sz w:val="20"/>
          <w:szCs w:val="24"/>
          <w:lang w:eastAsia="sk-SK"/>
        </w:rPr>
        <w:t xml:space="preserve"> JOSEPHINE</w:t>
      </w:r>
      <w:r w:rsidR="00991A55">
        <w:rPr>
          <w:rFonts w:ascii="Book Antiqua" w:hAnsi="Book Antiqua" w:cs="Arial"/>
          <w:sz w:val="20"/>
          <w:szCs w:val="24"/>
          <w:lang w:eastAsia="sk-SK"/>
        </w:rPr>
        <w:t xml:space="preserve"> </w:t>
      </w:r>
      <w:r w:rsidR="008C1B7D" w:rsidRPr="008C1B7D">
        <w:rPr>
          <w:rFonts w:ascii="Book Antiqua" w:hAnsi="Book Antiqua" w:cs="Arial"/>
          <w:sz w:val="20"/>
          <w:szCs w:val="24"/>
          <w:lang w:eastAsia="sk-SK"/>
        </w:rPr>
        <w:t xml:space="preserve"> </w:t>
      </w:r>
      <w:r w:rsidR="00991A55">
        <w:rPr>
          <w:rFonts w:ascii="Book Antiqua" w:hAnsi="Book Antiqua" w:cs="Arial"/>
          <w:sz w:val="20"/>
          <w:szCs w:val="24"/>
          <w:lang w:eastAsia="sk-SK"/>
        </w:rPr>
        <w:t>prostredníctvom</w:t>
      </w:r>
      <w:r w:rsidR="00991A55" w:rsidRPr="008C1B7D">
        <w:rPr>
          <w:rFonts w:ascii="Book Antiqua" w:hAnsi="Book Antiqua" w:cs="Arial"/>
          <w:sz w:val="20"/>
          <w:szCs w:val="24"/>
          <w:lang w:eastAsia="sk-SK"/>
        </w:rPr>
        <w:t xml:space="preserve"> </w:t>
      </w:r>
      <w:r w:rsidR="00991A55">
        <w:rPr>
          <w:rFonts w:ascii="Book Antiqua" w:hAnsi="Book Antiqua" w:cs="Arial"/>
          <w:sz w:val="20"/>
          <w:szCs w:val="24"/>
          <w:lang w:eastAsia="sk-SK"/>
        </w:rPr>
        <w:t xml:space="preserve"> záložky </w:t>
      </w:r>
      <w:r w:rsidR="008C1B7D" w:rsidRPr="008C1B7D">
        <w:rPr>
          <w:rFonts w:ascii="Book Antiqua" w:hAnsi="Book Antiqua" w:cs="Arial"/>
          <w:sz w:val="20"/>
          <w:szCs w:val="24"/>
          <w:lang w:eastAsia="sk-SK"/>
        </w:rPr>
        <w:t>„KOMUNIKÁCIA“</w:t>
      </w:r>
      <w:r w:rsidR="008C1B7D">
        <w:rPr>
          <w:rFonts w:ascii="Book Antiqua" w:hAnsi="Book Antiqua" w:cs="Arial"/>
          <w:sz w:val="20"/>
          <w:szCs w:val="24"/>
          <w:lang w:eastAsia="sk-SK"/>
        </w:rPr>
        <w:t>.</w:t>
      </w:r>
    </w:p>
    <w:p w14:paraId="408521D4" w14:textId="77777777" w:rsidR="008C1B7D" w:rsidRPr="008C1B7D" w:rsidRDefault="008C1B7D" w:rsidP="00991A55">
      <w:pPr>
        <w:suppressAutoHyphens/>
        <w:autoSpaceDE w:val="0"/>
        <w:autoSpaceDN w:val="0"/>
        <w:adjustRightInd w:val="0"/>
        <w:spacing w:after="0"/>
        <w:jc w:val="both"/>
        <w:rPr>
          <w:rFonts w:ascii="Book Antiqua" w:eastAsia="Times New Roman" w:hAnsi="Book Antiqua" w:cs="Arial"/>
          <w:b/>
          <w:color w:val="000000"/>
          <w:sz w:val="20"/>
          <w:szCs w:val="20"/>
          <w:lang w:eastAsia="sk-SK"/>
        </w:rPr>
      </w:pPr>
    </w:p>
    <w:p w14:paraId="4E6FA0A6" w14:textId="77777777" w:rsidR="007E5E13" w:rsidRDefault="007E5E13" w:rsidP="00991A55">
      <w:pPr>
        <w:shd w:val="clear" w:color="auto" w:fill="D9D9D9" w:themeFill="background1" w:themeFillShade="D9"/>
        <w:tabs>
          <w:tab w:val="left" w:pos="0"/>
        </w:tabs>
        <w:spacing w:after="0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>
        <w:rPr>
          <w:rFonts w:ascii="Book Antiqua" w:eastAsia="Times New Roman" w:hAnsi="Book Antiqua" w:cs="Times New Roman"/>
          <w:b/>
          <w:bCs/>
          <w:sz w:val="20"/>
          <w:szCs w:val="20"/>
          <w:lang w:eastAsia="sk-SK"/>
        </w:rPr>
        <w:t xml:space="preserve">16. </w:t>
      </w:r>
      <w:r>
        <w:rPr>
          <w:rFonts w:ascii="Book Antiqua" w:eastAsia="Times New Roman" w:hAnsi="Book Antiqua" w:cs="Times New Roman"/>
          <w:b/>
          <w:bCs/>
          <w:sz w:val="20"/>
          <w:szCs w:val="20"/>
          <w:shd w:val="clear" w:color="auto" w:fill="D9D9D9" w:themeFill="background1" w:themeFillShade="D9"/>
          <w:lang w:eastAsia="sk-SK"/>
        </w:rPr>
        <w:t>Ďalšie informácie verejného obstarávateľa:</w:t>
      </w:r>
      <w:r>
        <w:rPr>
          <w:rFonts w:ascii="Book Antiqua" w:eastAsia="Times New Roman" w:hAnsi="Book Antiqua" w:cs="Arial"/>
          <w:sz w:val="20"/>
          <w:szCs w:val="20"/>
          <w:lang w:eastAsia="cs-CZ"/>
        </w:rPr>
        <w:t xml:space="preserve"> </w:t>
      </w:r>
    </w:p>
    <w:p w14:paraId="2B72E9F5" w14:textId="77777777" w:rsidR="007E5E13" w:rsidRPr="004026AA" w:rsidRDefault="007E5E13" w:rsidP="004026AA">
      <w:pPr>
        <w:pStyle w:val="Odsekzoznamu"/>
        <w:numPr>
          <w:ilvl w:val="1"/>
          <w:numId w:val="34"/>
        </w:numPr>
        <w:tabs>
          <w:tab w:val="left" w:pos="0"/>
        </w:tabs>
        <w:spacing w:after="0"/>
        <w:ind w:left="284" w:hanging="284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026AA">
        <w:rPr>
          <w:rFonts w:ascii="Book Antiqua" w:eastAsia="Times New Roman" w:hAnsi="Book Antiqua" w:cs="Arial"/>
          <w:sz w:val="20"/>
          <w:szCs w:val="20"/>
          <w:lang w:eastAsia="cs-CZ"/>
        </w:rPr>
        <w:t>Verejný obstarávateľ bude pri uskutočňovaní tohto postupu zadávania zákazky postupovať  v</w:t>
      </w:r>
      <w:r w:rsidR="004026AA">
        <w:rPr>
          <w:rFonts w:ascii="Book Antiqua" w:eastAsia="Times New Roman" w:hAnsi="Book Antiqua" w:cs="Arial"/>
          <w:sz w:val="20"/>
          <w:szCs w:val="20"/>
          <w:lang w:eastAsia="cs-CZ"/>
        </w:rPr>
        <w:t> </w:t>
      </w:r>
      <w:r w:rsidRPr="004026AA">
        <w:rPr>
          <w:rFonts w:ascii="Book Antiqua" w:eastAsia="Times New Roman" w:hAnsi="Book Antiqua" w:cs="Arial"/>
          <w:sz w:val="20"/>
          <w:szCs w:val="20"/>
          <w:lang w:eastAsia="cs-CZ"/>
        </w:rPr>
        <w:t>súlade</w:t>
      </w:r>
      <w:r w:rsidR="004026AA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                     </w:t>
      </w:r>
      <w:r w:rsidRPr="004026AA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 so ZVO, prípadne inými všeobecne záväznými právnymi predpismi. </w:t>
      </w:r>
    </w:p>
    <w:p w14:paraId="728613D3" w14:textId="77777777" w:rsidR="007E5E13" w:rsidRPr="004026AA" w:rsidRDefault="007E5E13" w:rsidP="004026AA">
      <w:pPr>
        <w:pStyle w:val="Odsekzoznamu"/>
        <w:numPr>
          <w:ilvl w:val="1"/>
          <w:numId w:val="34"/>
        </w:numPr>
        <w:spacing w:after="0"/>
        <w:ind w:left="284" w:hanging="284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026AA">
        <w:rPr>
          <w:rFonts w:ascii="Book Antiqua" w:eastAsia="Times New Roman" w:hAnsi="Book Antiqua" w:cs="Arial"/>
          <w:sz w:val="20"/>
          <w:szCs w:val="20"/>
          <w:u w:val="single"/>
          <w:lang w:eastAsia="cs-CZ"/>
        </w:rPr>
        <w:t>Proti rozhodnutiu verejného obstarávateľa pri postupe zadávania zákazky podľa § 117 ZVO nie je možné v zmysle § 170 ods. 7 písm. b) ZVO podať námietky</w:t>
      </w:r>
      <w:r w:rsidRPr="004026AA">
        <w:rPr>
          <w:rFonts w:ascii="Book Antiqua" w:eastAsia="Times New Roman" w:hAnsi="Book Antiqua" w:cs="Arial"/>
          <w:sz w:val="20"/>
          <w:szCs w:val="20"/>
          <w:lang w:eastAsia="cs-CZ"/>
        </w:rPr>
        <w:t>.</w:t>
      </w:r>
    </w:p>
    <w:p w14:paraId="1CB36BDB" w14:textId="77777777" w:rsidR="007E5E13" w:rsidRPr="004026AA" w:rsidRDefault="007E5E13" w:rsidP="004026AA">
      <w:pPr>
        <w:pStyle w:val="Odsekzoznamu"/>
        <w:numPr>
          <w:ilvl w:val="1"/>
          <w:numId w:val="34"/>
        </w:numPr>
        <w:spacing w:after="0"/>
        <w:ind w:left="284" w:hanging="284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026AA">
        <w:rPr>
          <w:rFonts w:ascii="Book Antiqua" w:eastAsia="Times New Roman" w:hAnsi="Book Antiqua" w:cs="Arial"/>
          <w:sz w:val="20"/>
          <w:szCs w:val="20"/>
          <w:lang w:eastAsia="cs-CZ"/>
        </w:rPr>
        <w:t>Všetky výdavky spojené s prípravou a predložením ponuky znáša uchádzač bez akéhokoľvek finančného alebo iného nároku voči verejnému obstarávateľovi a to aj v prípade, že verejný  obstarávateľ neprijme ani jednu z predložených ponúk alebo zruší postup zadávania zákazky.</w:t>
      </w:r>
    </w:p>
    <w:p w14:paraId="2A3D811C" w14:textId="77777777" w:rsidR="007E5E13" w:rsidRPr="004026AA" w:rsidRDefault="007E5E13" w:rsidP="004026AA">
      <w:pPr>
        <w:pStyle w:val="Odsekzoznamu"/>
        <w:numPr>
          <w:ilvl w:val="1"/>
          <w:numId w:val="34"/>
        </w:numPr>
        <w:spacing w:after="0"/>
        <w:ind w:left="284" w:hanging="284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026AA">
        <w:rPr>
          <w:rFonts w:ascii="Book Antiqua" w:eastAsia="Times New Roman" w:hAnsi="Book Antiqua" w:cs="Arial"/>
          <w:sz w:val="20"/>
          <w:szCs w:val="20"/>
          <w:lang w:eastAsia="cs-CZ"/>
        </w:rPr>
        <w:t>Verejný obstarávateľ zálohu neposkytuje.</w:t>
      </w:r>
    </w:p>
    <w:p w14:paraId="148ECCC4" w14:textId="77777777" w:rsidR="007E5E13" w:rsidRPr="004026AA" w:rsidRDefault="007E5E13" w:rsidP="004026AA">
      <w:pPr>
        <w:pStyle w:val="Odsekzoznamu"/>
        <w:numPr>
          <w:ilvl w:val="1"/>
          <w:numId w:val="34"/>
        </w:numPr>
        <w:spacing w:after="0"/>
        <w:ind w:left="284" w:hanging="284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026AA">
        <w:rPr>
          <w:rFonts w:ascii="Book Antiqua" w:eastAsia="Times New Roman" w:hAnsi="Book Antiqua" w:cs="Arial"/>
          <w:sz w:val="20"/>
          <w:szCs w:val="20"/>
          <w:lang w:eastAsia="cs-CZ"/>
        </w:rPr>
        <w:t>Prijatá cena zákazky je konečná a nemenná.</w:t>
      </w:r>
    </w:p>
    <w:p w14:paraId="45523A84" w14:textId="77777777" w:rsidR="007E5E13" w:rsidRPr="004026AA" w:rsidRDefault="007E5E13" w:rsidP="004026AA">
      <w:pPr>
        <w:pStyle w:val="Odsekzoznamu"/>
        <w:numPr>
          <w:ilvl w:val="1"/>
          <w:numId w:val="34"/>
        </w:numPr>
        <w:spacing w:after="0"/>
        <w:ind w:left="284" w:hanging="284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026AA">
        <w:rPr>
          <w:rFonts w:ascii="Book Antiqua" w:eastAsia="Times New Roman" w:hAnsi="Book Antiqua" w:cs="Arial"/>
          <w:sz w:val="20"/>
          <w:szCs w:val="20"/>
          <w:lang w:eastAsia="cs-CZ"/>
        </w:rPr>
        <w:t xml:space="preserve">V prípade ak sa požiadavky </w:t>
      </w:r>
      <w:r w:rsidR="00991A55" w:rsidRPr="004026AA">
        <w:rPr>
          <w:rFonts w:ascii="Book Antiqua" w:eastAsia="Times New Roman" w:hAnsi="Book Antiqua" w:cs="Arial"/>
          <w:sz w:val="20"/>
          <w:szCs w:val="20"/>
          <w:lang w:eastAsia="cs-CZ"/>
        </w:rPr>
        <w:t>na tovar</w:t>
      </w:r>
      <w:r w:rsidRPr="004026AA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odvolávajú na konkrétnu značku, verejný obstarávateľ pripúšťa ponúknuť ekvivalentný výrobok (ďalej len ekvivalent) za podmienky, že ponúknutý ekvivalent musí mať rovnaké alebo lepšie technické a úžitkové parametre.</w:t>
      </w:r>
    </w:p>
    <w:p w14:paraId="7E9BC672" w14:textId="77777777" w:rsidR="007E5E13" w:rsidRDefault="007E5E13" w:rsidP="004026AA">
      <w:pPr>
        <w:pStyle w:val="Odsekzoznamu"/>
        <w:numPr>
          <w:ilvl w:val="1"/>
          <w:numId w:val="34"/>
        </w:numPr>
        <w:spacing w:after="0" w:line="240" w:lineRule="auto"/>
        <w:ind w:left="284" w:hanging="284"/>
        <w:jc w:val="both"/>
      </w:pPr>
      <w:r w:rsidRPr="004026AA">
        <w:rPr>
          <w:rFonts w:ascii="Book Antiqua" w:eastAsia="Times New Roman" w:hAnsi="Book Antiqua" w:cs="Times New Roman"/>
          <w:sz w:val="20"/>
          <w:szCs w:val="20"/>
          <w:u w:val="single"/>
          <w:lang w:eastAsia="sk-SK"/>
        </w:rPr>
        <w:t>Verejný obstarávateľ môže zrušiť použitý postup zadávania zákazky v zmysle §57 ZVO</w:t>
      </w:r>
    </w:p>
    <w:p w14:paraId="39190437" w14:textId="77777777" w:rsidR="007E5E13" w:rsidRDefault="007E5E13" w:rsidP="007E5E13">
      <w:pPr>
        <w:autoSpaceDE w:val="0"/>
        <w:autoSpaceDN w:val="0"/>
        <w:adjustRightInd w:val="0"/>
        <w:spacing w:after="0"/>
        <w:ind w:left="426" w:hanging="426"/>
        <w:jc w:val="both"/>
        <w:rPr>
          <w:rFonts w:ascii="Book Antiqua" w:hAnsi="Book Antiqua" w:cs="Arial"/>
          <w:sz w:val="20"/>
          <w:szCs w:val="20"/>
          <w:lang w:eastAsia="sk-SK"/>
        </w:rPr>
      </w:pPr>
    </w:p>
    <w:p w14:paraId="0FC3951D" w14:textId="77777777" w:rsidR="007E5E13" w:rsidRDefault="007E5E13" w:rsidP="007E5E13">
      <w:pPr>
        <w:shd w:val="clear" w:color="auto" w:fill="D9D9D9" w:themeFill="background1" w:themeFillShade="D9"/>
        <w:autoSpaceDE w:val="0"/>
        <w:autoSpaceDN w:val="0"/>
        <w:adjustRightInd w:val="0"/>
        <w:spacing w:after="0"/>
        <w:ind w:left="426" w:hanging="426"/>
        <w:jc w:val="both"/>
        <w:rPr>
          <w:rFonts w:ascii="Book Antiqua" w:hAnsi="Book Antiqua" w:cs="Arial"/>
          <w:b/>
          <w:sz w:val="20"/>
          <w:szCs w:val="20"/>
          <w:lang w:eastAsia="sk-SK"/>
        </w:rPr>
      </w:pPr>
      <w:r>
        <w:rPr>
          <w:rFonts w:ascii="Book Antiqua" w:hAnsi="Book Antiqua" w:cs="Arial"/>
          <w:b/>
          <w:sz w:val="20"/>
          <w:szCs w:val="20"/>
          <w:lang w:eastAsia="sk-SK"/>
        </w:rPr>
        <w:t>17. Vysvetlenie výzvy</w:t>
      </w:r>
    </w:p>
    <w:p w14:paraId="5D3C38EC" w14:textId="77777777" w:rsidR="007E5E13" w:rsidRDefault="007E5E13" w:rsidP="007E5E13">
      <w:pPr>
        <w:autoSpaceDE w:val="0"/>
        <w:autoSpaceDN w:val="0"/>
        <w:adjustRightInd w:val="0"/>
        <w:spacing w:after="0"/>
        <w:jc w:val="both"/>
        <w:rPr>
          <w:rFonts w:ascii="Book Antiqua" w:hAnsi="Book Antiqua" w:cs="Arial"/>
          <w:sz w:val="20"/>
          <w:szCs w:val="20"/>
          <w:lang w:eastAsia="sk-SK"/>
        </w:rPr>
      </w:pPr>
      <w:r>
        <w:rPr>
          <w:rFonts w:ascii="Book Antiqua" w:hAnsi="Book Antiqua" w:cs="Arial"/>
          <w:sz w:val="20"/>
          <w:szCs w:val="20"/>
          <w:lang w:eastAsia="sk-SK"/>
        </w:rPr>
        <w:t>V prípade nejasností týkajúcich sa požiadaviek uvedených vo Výzve alebo inej sprievodnej dokumentácií, môže záujemca elektronicky požiadať verejného obstarávateľa v systéme JOSEPHINE prostredníctvom záložky „KOMUNIKÁCIA“ o ich vysvetlenie. Záujemca musí svoju žiadosť doručiť verejnému obstarávateľovi dostatočne vopred pred uplynutím lehoty na predkladanie ponúk, tak aby mal verejný obstarávateľ dostatok času na spracovanie a doručenie odpovede všetkým záujemcom. O doručení správy bude záujemca informovaný prostredníctvom notifikačného  e-mailu.</w:t>
      </w:r>
    </w:p>
    <w:p w14:paraId="3C48B843" w14:textId="77777777" w:rsidR="00C9123E" w:rsidRDefault="00C9123E" w:rsidP="007E5E13">
      <w:pPr>
        <w:autoSpaceDE w:val="0"/>
        <w:autoSpaceDN w:val="0"/>
        <w:adjustRightInd w:val="0"/>
        <w:spacing w:after="0"/>
        <w:jc w:val="both"/>
        <w:rPr>
          <w:rFonts w:ascii="Book Antiqua" w:hAnsi="Book Antiqua" w:cs="Arial"/>
          <w:sz w:val="20"/>
          <w:szCs w:val="20"/>
          <w:lang w:eastAsia="sk-SK"/>
        </w:rPr>
      </w:pPr>
    </w:p>
    <w:p w14:paraId="4CD1A5ED" w14:textId="77777777" w:rsidR="00C9123E" w:rsidRDefault="00C9123E" w:rsidP="007E5E13">
      <w:pPr>
        <w:autoSpaceDE w:val="0"/>
        <w:autoSpaceDN w:val="0"/>
        <w:adjustRightInd w:val="0"/>
        <w:spacing w:after="0"/>
        <w:jc w:val="both"/>
        <w:rPr>
          <w:rFonts w:ascii="Book Antiqua" w:hAnsi="Book Antiqua" w:cs="Arial"/>
          <w:sz w:val="20"/>
          <w:szCs w:val="20"/>
          <w:lang w:eastAsia="sk-SK"/>
        </w:rPr>
      </w:pPr>
    </w:p>
    <w:p w14:paraId="4F1D4531" w14:textId="77777777" w:rsidR="00EF4D7F" w:rsidRDefault="00EF4D7F" w:rsidP="007E5E13">
      <w:pPr>
        <w:autoSpaceDE w:val="0"/>
        <w:autoSpaceDN w:val="0"/>
        <w:adjustRightInd w:val="0"/>
        <w:spacing w:after="0"/>
        <w:jc w:val="both"/>
        <w:rPr>
          <w:rFonts w:ascii="Book Antiqua" w:hAnsi="Book Antiqua" w:cs="Arial"/>
          <w:sz w:val="20"/>
          <w:szCs w:val="20"/>
          <w:lang w:eastAsia="sk-SK"/>
        </w:rPr>
      </w:pPr>
    </w:p>
    <w:p w14:paraId="30F44FE7" w14:textId="77777777" w:rsidR="00EF4D7F" w:rsidRDefault="00EF4D7F" w:rsidP="007E5E13">
      <w:pPr>
        <w:autoSpaceDE w:val="0"/>
        <w:autoSpaceDN w:val="0"/>
        <w:adjustRightInd w:val="0"/>
        <w:spacing w:after="0"/>
        <w:jc w:val="both"/>
        <w:rPr>
          <w:rFonts w:ascii="Book Antiqua" w:hAnsi="Book Antiqua" w:cs="Arial"/>
          <w:sz w:val="20"/>
          <w:szCs w:val="20"/>
          <w:lang w:eastAsia="sk-SK"/>
        </w:rPr>
      </w:pPr>
    </w:p>
    <w:p w14:paraId="27AA285C" w14:textId="77777777" w:rsidR="00EF4D7F" w:rsidRDefault="00EF4D7F" w:rsidP="007E5E13">
      <w:pPr>
        <w:autoSpaceDE w:val="0"/>
        <w:autoSpaceDN w:val="0"/>
        <w:adjustRightInd w:val="0"/>
        <w:spacing w:after="0"/>
        <w:jc w:val="both"/>
        <w:rPr>
          <w:rFonts w:ascii="Book Antiqua" w:hAnsi="Book Antiqua" w:cs="Arial"/>
          <w:sz w:val="20"/>
          <w:szCs w:val="20"/>
          <w:lang w:eastAsia="sk-SK"/>
        </w:rPr>
      </w:pPr>
    </w:p>
    <w:p w14:paraId="45DB2A49" w14:textId="77777777" w:rsidR="00EF4D7F" w:rsidRDefault="00EF4D7F" w:rsidP="007E5E13">
      <w:pPr>
        <w:autoSpaceDE w:val="0"/>
        <w:autoSpaceDN w:val="0"/>
        <w:adjustRightInd w:val="0"/>
        <w:spacing w:after="0"/>
        <w:jc w:val="both"/>
        <w:rPr>
          <w:rFonts w:ascii="Book Antiqua" w:hAnsi="Book Antiqua" w:cs="Arial"/>
          <w:sz w:val="20"/>
          <w:szCs w:val="20"/>
          <w:lang w:eastAsia="sk-SK"/>
        </w:rPr>
      </w:pPr>
    </w:p>
    <w:p w14:paraId="6A60A932" w14:textId="77777777" w:rsidR="007E5E13" w:rsidRDefault="007E5E13" w:rsidP="007E5E13">
      <w:pPr>
        <w:autoSpaceDE w:val="0"/>
        <w:autoSpaceDN w:val="0"/>
        <w:adjustRightInd w:val="0"/>
        <w:spacing w:after="0"/>
        <w:jc w:val="both"/>
        <w:rPr>
          <w:rFonts w:ascii="Book Antiqua" w:hAnsi="Book Antiqua" w:cs="Arial"/>
          <w:sz w:val="20"/>
          <w:szCs w:val="20"/>
          <w:lang w:eastAsia="sk-SK"/>
        </w:rPr>
      </w:pPr>
    </w:p>
    <w:p w14:paraId="1947DFD9" w14:textId="77777777" w:rsidR="007E5E13" w:rsidRDefault="007E5E13" w:rsidP="007E5E13">
      <w:pPr>
        <w:shd w:val="clear" w:color="auto" w:fill="D9D9D9" w:themeFill="background1" w:themeFillShade="D9"/>
        <w:autoSpaceDE w:val="0"/>
        <w:autoSpaceDN w:val="0"/>
        <w:adjustRightInd w:val="0"/>
        <w:spacing w:after="0"/>
        <w:ind w:left="426" w:hanging="426"/>
        <w:jc w:val="both"/>
        <w:rPr>
          <w:rFonts w:ascii="Book Antiqua" w:hAnsi="Book Antiqua" w:cs="Arial"/>
          <w:b/>
          <w:sz w:val="20"/>
          <w:szCs w:val="20"/>
          <w:lang w:eastAsia="sk-SK"/>
        </w:rPr>
      </w:pPr>
      <w:r>
        <w:rPr>
          <w:rFonts w:ascii="Book Antiqua" w:hAnsi="Book Antiqua" w:cs="Arial"/>
          <w:b/>
          <w:sz w:val="20"/>
          <w:szCs w:val="20"/>
          <w:lang w:eastAsia="sk-SK"/>
        </w:rPr>
        <w:lastRenderedPageBreak/>
        <w:t>18. Informácie o prípadných aktualizáciách týkajúcich sa zákazky</w:t>
      </w:r>
    </w:p>
    <w:p w14:paraId="756344E5" w14:textId="77777777" w:rsidR="007E5E13" w:rsidRDefault="007E5E13" w:rsidP="007E5E13">
      <w:pPr>
        <w:autoSpaceDE w:val="0"/>
        <w:autoSpaceDN w:val="0"/>
        <w:adjustRightInd w:val="0"/>
        <w:spacing w:after="0"/>
        <w:jc w:val="both"/>
        <w:rPr>
          <w:rFonts w:ascii="Book Antiqua" w:hAnsi="Book Antiqua" w:cs="Arial"/>
          <w:sz w:val="20"/>
          <w:szCs w:val="20"/>
          <w:lang w:eastAsia="sk-SK"/>
        </w:rPr>
      </w:pPr>
      <w:r>
        <w:rPr>
          <w:rFonts w:ascii="Book Antiqua" w:hAnsi="Book Antiqua" w:cs="Arial"/>
          <w:sz w:val="20"/>
          <w:szCs w:val="20"/>
          <w:lang w:eastAsia="sk-SK"/>
        </w:rPr>
        <w:t>Verejný obstarávateľ odporúča uchádzačom, ktorí chcú byť informovaní prostredníctvom notifikačných e-mailov o prípadných aktualizáciách a informáciách týkajúcich sa konkrétnej zákazky, aby v danej zákazke zaklikli tlačidlo „ZAUJÍMA MA TO“ (v pravej hornej časti obrazovky).</w:t>
      </w:r>
    </w:p>
    <w:p w14:paraId="21D748CB" w14:textId="77777777" w:rsidR="00C9123E" w:rsidRDefault="00C9123E" w:rsidP="007E5E13">
      <w:pPr>
        <w:autoSpaceDE w:val="0"/>
        <w:autoSpaceDN w:val="0"/>
        <w:adjustRightInd w:val="0"/>
        <w:spacing w:after="0"/>
        <w:jc w:val="both"/>
        <w:rPr>
          <w:rFonts w:ascii="Book Antiqua" w:hAnsi="Book Antiqua" w:cs="Arial"/>
          <w:sz w:val="20"/>
          <w:szCs w:val="20"/>
          <w:lang w:eastAsia="sk-SK"/>
        </w:rPr>
      </w:pPr>
    </w:p>
    <w:p w14:paraId="7C5706D0" w14:textId="77777777" w:rsidR="00A46527" w:rsidRDefault="00A46527" w:rsidP="004A50A0">
      <w:pPr>
        <w:spacing w:after="0"/>
        <w:ind w:left="284" w:hanging="284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</w:p>
    <w:p w14:paraId="31AD630F" w14:textId="77777777" w:rsidR="004026AA" w:rsidRDefault="004A50A0" w:rsidP="004A50A0">
      <w:pPr>
        <w:spacing w:after="0"/>
        <w:ind w:left="284" w:hanging="284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                             </w:t>
      </w:r>
      <w:r w:rsidRPr="00A168D9">
        <w:rPr>
          <w:rFonts w:ascii="Book Antiqua" w:eastAsia="Times New Roman" w:hAnsi="Book Antiqua" w:cs="Times New Roman"/>
          <w:sz w:val="20"/>
          <w:szCs w:val="20"/>
          <w:lang w:eastAsia="sk-SK"/>
        </w:rPr>
        <w:tab/>
      </w:r>
      <w:r w:rsidRPr="00A168D9">
        <w:rPr>
          <w:rFonts w:ascii="Book Antiqua" w:eastAsia="Times New Roman" w:hAnsi="Book Antiqua" w:cs="Times New Roman"/>
          <w:sz w:val="20"/>
          <w:szCs w:val="20"/>
          <w:lang w:eastAsia="sk-SK"/>
        </w:rPr>
        <w:tab/>
      </w:r>
      <w:r w:rsidRPr="00A168D9">
        <w:rPr>
          <w:rFonts w:ascii="Book Antiqua" w:eastAsia="Times New Roman" w:hAnsi="Book Antiqua" w:cs="Times New Roman"/>
          <w:sz w:val="20"/>
          <w:szCs w:val="20"/>
          <w:lang w:eastAsia="sk-SK"/>
        </w:rPr>
        <w:tab/>
      </w:r>
    </w:p>
    <w:p w14:paraId="63BDF5E9" w14:textId="77777777" w:rsidR="004A50A0" w:rsidRPr="00A168D9" w:rsidRDefault="004A50A0" w:rsidP="004026AA">
      <w:pPr>
        <w:spacing w:after="0"/>
        <w:ind w:left="4532" w:firstLine="424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  <w:r w:rsidRPr="00A168D9"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 Schválil</w:t>
      </w:r>
      <w:r w:rsidR="00167746">
        <w:rPr>
          <w:rFonts w:ascii="Book Antiqua" w:eastAsia="Times New Roman" w:hAnsi="Book Antiqua" w:cs="Times New Roman"/>
          <w:sz w:val="20"/>
          <w:szCs w:val="20"/>
          <w:lang w:eastAsia="sk-SK"/>
        </w:rPr>
        <w:t>a</w:t>
      </w:r>
      <w:r w:rsidRPr="00A168D9"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:                  </w:t>
      </w:r>
      <w:r w:rsidRPr="00A168D9">
        <w:rPr>
          <w:rFonts w:ascii="Book Antiqua" w:eastAsia="Times New Roman" w:hAnsi="Book Antiqua" w:cs="Times New Roman"/>
          <w:sz w:val="20"/>
          <w:szCs w:val="20"/>
          <w:lang w:eastAsia="sk-SK"/>
        </w:rPr>
        <w:tab/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   </w:t>
      </w:r>
      <w:r w:rsidRPr="00A168D9"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  Ing. </w:t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>Marta Popríková</w:t>
      </w:r>
      <w:r w:rsidRPr="00A168D9"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 </w:t>
      </w:r>
    </w:p>
    <w:p w14:paraId="098FE615" w14:textId="77777777" w:rsidR="004A50A0" w:rsidRDefault="004A50A0" w:rsidP="004A50A0">
      <w:pPr>
        <w:autoSpaceDE w:val="0"/>
        <w:autoSpaceDN w:val="0"/>
        <w:adjustRightInd w:val="0"/>
        <w:spacing w:after="0"/>
        <w:ind w:left="284" w:hanging="284"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  <w:r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             </w:t>
      </w:r>
      <w:r w:rsidR="004026AA">
        <w:rPr>
          <w:rFonts w:ascii="Book Antiqua" w:eastAsia="Times New Roman" w:hAnsi="Book Antiqua" w:cs="Times New Roman"/>
          <w:sz w:val="20"/>
          <w:szCs w:val="20"/>
          <w:lang w:eastAsia="sk-SK"/>
        </w:rPr>
        <w:tab/>
      </w:r>
      <w:r w:rsidR="004026AA">
        <w:rPr>
          <w:rFonts w:ascii="Book Antiqua" w:eastAsia="Times New Roman" w:hAnsi="Book Antiqua" w:cs="Times New Roman"/>
          <w:sz w:val="20"/>
          <w:szCs w:val="20"/>
          <w:lang w:eastAsia="sk-SK"/>
        </w:rPr>
        <w:tab/>
      </w:r>
      <w:r>
        <w:rPr>
          <w:rFonts w:ascii="Book Antiqua" w:eastAsia="Times New Roman" w:hAnsi="Book Antiqua" w:cs="Times New Roman"/>
          <w:sz w:val="20"/>
          <w:szCs w:val="20"/>
          <w:lang w:eastAsia="sk-SK"/>
        </w:rPr>
        <w:t xml:space="preserve">             riaditeľka</w:t>
      </w:r>
    </w:p>
    <w:p w14:paraId="707A5F76" w14:textId="77777777" w:rsidR="004026AA" w:rsidRDefault="004026AA" w:rsidP="004A50A0">
      <w:pPr>
        <w:autoSpaceDE w:val="0"/>
        <w:autoSpaceDN w:val="0"/>
        <w:adjustRightInd w:val="0"/>
        <w:spacing w:after="0"/>
        <w:ind w:left="284" w:hanging="284"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</w:p>
    <w:p w14:paraId="21AD15AD" w14:textId="77777777" w:rsidR="004A50A0" w:rsidRPr="004026AA" w:rsidRDefault="004A50A0" w:rsidP="004A50A0">
      <w:pPr>
        <w:spacing w:after="0"/>
        <w:ind w:left="709" w:hanging="567"/>
        <w:contextualSpacing/>
        <w:jc w:val="both"/>
        <w:rPr>
          <w:rFonts w:ascii="Book Antiqua" w:eastAsia="Times New Roman" w:hAnsi="Book Antiqua" w:cs="Arial"/>
          <w:sz w:val="16"/>
          <w:szCs w:val="16"/>
          <w:lang w:eastAsia="cs-CZ"/>
        </w:rPr>
      </w:pPr>
      <w:r w:rsidRPr="004026AA">
        <w:rPr>
          <w:rFonts w:ascii="Book Antiqua" w:eastAsia="Times New Roman" w:hAnsi="Book Antiqua" w:cs="Times New Roman"/>
          <w:sz w:val="16"/>
          <w:szCs w:val="16"/>
          <w:lang w:eastAsia="sk-SK"/>
        </w:rPr>
        <w:t xml:space="preserve">Prílohy: </w:t>
      </w:r>
      <w:r w:rsidRPr="004026AA">
        <w:rPr>
          <w:rFonts w:ascii="Book Antiqua" w:eastAsia="Times New Roman" w:hAnsi="Book Antiqua" w:cs="Times New Roman"/>
          <w:sz w:val="16"/>
          <w:szCs w:val="16"/>
          <w:lang w:eastAsia="sk-SK"/>
        </w:rPr>
        <w:tab/>
        <w:t xml:space="preserve"> Príloha č. 1 – Cenová ponuka </w:t>
      </w:r>
    </w:p>
    <w:p w14:paraId="08253F3B" w14:textId="77777777" w:rsidR="004A50A0" w:rsidRPr="004026AA" w:rsidRDefault="004A50A0" w:rsidP="004A50A0">
      <w:pPr>
        <w:spacing w:after="0"/>
        <w:ind w:left="709" w:hanging="567"/>
        <w:contextualSpacing/>
        <w:jc w:val="both"/>
        <w:rPr>
          <w:rFonts w:ascii="Book Antiqua" w:eastAsia="Times New Roman" w:hAnsi="Book Antiqua" w:cs="Times New Roman"/>
          <w:sz w:val="16"/>
          <w:szCs w:val="16"/>
          <w:lang w:eastAsia="sk-SK"/>
        </w:rPr>
      </w:pPr>
      <w:r w:rsidRPr="004026AA">
        <w:rPr>
          <w:rFonts w:ascii="Book Antiqua" w:eastAsia="Times New Roman" w:hAnsi="Book Antiqua" w:cs="Times New Roman"/>
          <w:sz w:val="16"/>
          <w:szCs w:val="16"/>
          <w:lang w:eastAsia="sk-SK"/>
        </w:rPr>
        <w:tab/>
      </w:r>
      <w:r w:rsidRPr="004026AA">
        <w:rPr>
          <w:rFonts w:ascii="Book Antiqua" w:eastAsia="Times New Roman" w:hAnsi="Book Antiqua" w:cs="Times New Roman"/>
          <w:sz w:val="16"/>
          <w:szCs w:val="16"/>
          <w:lang w:eastAsia="sk-SK"/>
        </w:rPr>
        <w:tab/>
        <w:t xml:space="preserve"> Príloha č. 2 – Čestné vyhlásenie</w:t>
      </w:r>
    </w:p>
    <w:p w14:paraId="17F76273" w14:textId="77777777" w:rsidR="00A46527" w:rsidRDefault="004A50A0" w:rsidP="00167746">
      <w:pPr>
        <w:spacing w:after="0"/>
        <w:ind w:left="709" w:hanging="567"/>
        <w:contextualSpacing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sk-SK"/>
        </w:rPr>
      </w:pPr>
      <w:r w:rsidRPr="004026AA">
        <w:rPr>
          <w:rFonts w:ascii="Book Antiqua" w:eastAsia="Times New Roman" w:hAnsi="Book Antiqua" w:cs="Times New Roman"/>
          <w:sz w:val="16"/>
          <w:szCs w:val="16"/>
          <w:lang w:eastAsia="sk-SK"/>
        </w:rPr>
        <w:tab/>
      </w:r>
      <w:r w:rsidRPr="004026AA">
        <w:rPr>
          <w:rFonts w:ascii="Book Antiqua" w:eastAsia="Times New Roman" w:hAnsi="Book Antiqua" w:cs="Times New Roman"/>
          <w:sz w:val="16"/>
          <w:szCs w:val="16"/>
          <w:lang w:eastAsia="sk-SK"/>
        </w:rPr>
        <w:tab/>
        <w:t xml:space="preserve"> Príloha č. 3 – Návrh </w:t>
      </w:r>
      <w:r w:rsidR="008C1B7D" w:rsidRPr="004026AA">
        <w:rPr>
          <w:rFonts w:ascii="Book Antiqua" w:eastAsia="Times New Roman" w:hAnsi="Book Antiqua" w:cs="Times New Roman"/>
          <w:sz w:val="16"/>
          <w:szCs w:val="16"/>
          <w:lang w:eastAsia="sk-SK"/>
        </w:rPr>
        <w:t>Rámcovej dohody</w:t>
      </w:r>
    </w:p>
    <w:sectPr w:rsidR="00A46527" w:rsidSect="00245A3D">
      <w:footerReference w:type="default" r:id="rId11"/>
      <w:pgSz w:w="11906" w:h="16838"/>
      <w:pgMar w:top="964" w:right="707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456B7" w14:textId="77777777" w:rsidR="009F0DE9" w:rsidRDefault="009F0DE9">
      <w:pPr>
        <w:spacing w:after="0" w:line="240" w:lineRule="auto"/>
      </w:pPr>
      <w:r>
        <w:separator/>
      </w:r>
    </w:p>
  </w:endnote>
  <w:endnote w:type="continuationSeparator" w:id="0">
    <w:p w14:paraId="2B81E3C8" w14:textId="77777777" w:rsidR="009F0DE9" w:rsidRDefault="009F0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280376"/>
      <w:docPartObj>
        <w:docPartGallery w:val="Page Numbers (Bottom of Page)"/>
        <w:docPartUnique/>
      </w:docPartObj>
    </w:sdtPr>
    <w:sdtEndPr/>
    <w:sdtContent>
      <w:p w14:paraId="692D4468" w14:textId="77777777" w:rsidR="003F4BA5" w:rsidRDefault="00E901CD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210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8A62FEA" w14:textId="77777777" w:rsidR="003F4BA5" w:rsidRDefault="003C7E5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942E4" w14:textId="77777777" w:rsidR="009F0DE9" w:rsidRDefault="009F0DE9">
      <w:pPr>
        <w:spacing w:after="0" w:line="240" w:lineRule="auto"/>
      </w:pPr>
      <w:r>
        <w:separator/>
      </w:r>
    </w:p>
  </w:footnote>
  <w:footnote w:type="continuationSeparator" w:id="0">
    <w:p w14:paraId="0B41DD28" w14:textId="77777777" w:rsidR="009F0DE9" w:rsidRDefault="009F0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5F4F"/>
    <w:multiLevelType w:val="hybridMultilevel"/>
    <w:tmpl w:val="4DDC475E"/>
    <w:lvl w:ilvl="0" w:tplc="0C70A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70598"/>
    <w:multiLevelType w:val="hybridMultilevel"/>
    <w:tmpl w:val="FBBA9D8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00D0E"/>
    <w:multiLevelType w:val="hybridMultilevel"/>
    <w:tmpl w:val="CAC6AC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9073F4"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Book Antiqua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63546"/>
    <w:multiLevelType w:val="hybridMultilevel"/>
    <w:tmpl w:val="95A2D9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52F00"/>
    <w:multiLevelType w:val="hybridMultilevel"/>
    <w:tmpl w:val="7D500A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24141"/>
    <w:multiLevelType w:val="hybridMultilevel"/>
    <w:tmpl w:val="4AC0113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401B1"/>
    <w:multiLevelType w:val="hybridMultilevel"/>
    <w:tmpl w:val="193A17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15666"/>
    <w:multiLevelType w:val="hybridMultilevel"/>
    <w:tmpl w:val="153CE2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66DA6"/>
    <w:multiLevelType w:val="hybridMultilevel"/>
    <w:tmpl w:val="569C27CE"/>
    <w:lvl w:ilvl="0" w:tplc="4424AD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028BE"/>
    <w:multiLevelType w:val="hybridMultilevel"/>
    <w:tmpl w:val="84D43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0D60FB"/>
    <w:multiLevelType w:val="hybridMultilevel"/>
    <w:tmpl w:val="ADCE5DC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06852"/>
    <w:multiLevelType w:val="hybridMultilevel"/>
    <w:tmpl w:val="B944E4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62479"/>
    <w:multiLevelType w:val="hybridMultilevel"/>
    <w:tmpl w:val="01ECFE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11AFC"/>
    <w:multiLevelType w:val="hybridMultilevel"/>
    <w:tmpl w:val="383005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4294E"/>
    <w:multiLevelType w:val="hybridMultilevel"/>
    <w:tmpl w:val="16C25FDE"/>
    <w:lvl w:ilvl="0" w:tplc="446687AC">
      <w:start w:val="1"/>
      <w:numFmt w:val="bullet"/>
      <w:lvlText w:val=""/>
      <w:lvlJc w:val="left"/>
      <w:pPr>
        <w:ind w:left="908" w:hanging="360"/>
      </w:pPr>
      <w:rPr>
        <w:rFonts w:ascii="Wingdings" w:hAnsi="Wingdings" w:hint="default"/>
        <w:color w:val="auto"/>
      </w:rPr>
    </w:lvl>
    <w:lvl w:ilvl="1" w:tplc="041B0003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15" w15:restartNumberingAfterBreak="0">
    <w:nsid w:val="352801AA"/>
    <w:multiLevelType w:val="hybridMultilevel"/>
    <w:tmpl w:val="1C1A515C"/>
    <w:lvl w:ilvl="0" w:tplc="2C18E608">
      <w:start w:val="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A5381"/>
    <w:multiLevelType w:val="hybridMultilevel"/>
    <w:tmpl w:val="99DE44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F65DE"/>
    <w:multiLevelType w:val="hybridMultilevel"/>
    <w:tmpl w:val="8E3297C2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1BD3AF2"/>
    <w:multiLevelType w:val="hybridMultilevel"/>
    <w:tmpl w:val="4B42A7F4"/>
    <w:lvl w:ilvl="0" w:tplc="041B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46C35C93"/>
    <w:multiLevelType w:val="hybridMultilevel"/>
    <w:tmpl w:val="AEB605B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D4169"/>
    <w:multiLevelType w:val="hybridMultilevel"/>
    <w:tmpl w:val="29B428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8D0C8"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theme="minorBid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B792E"/>
    <w:multiLevelType w:val="hybridMultilevel"/>
    <w:tmpl w:val="4E66FBE8"/>
    <w:lvl w:ilvl="0" w:tplc="2C18E608">
      <w:start w:val="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E7252"/>
    <w:multiLevelType w:val="hybridMultilevel"/>
    <w:tmpl w:val="1548D1B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DF95794"/>
    <w:multiLevelType w:val="hybridMultilevel"/>
    <w:tmpl w:val="654459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97C11"/>
    <w:multiLevelType w:val="hybridMultilevel"/>
    <w:tmpl w:val="3D7C45C0"/>
    <w:lvl w:ilvl="0" w:tplc="F1FCFBE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77BA1"/>
    <w:multiLevelType w:val="hybridMultilevel"/>
    <w:tmpl w:val="241EFBF2"/>
    <w:lvl w:ilvl="0" w:tplc="2C18E608">
      <w:start w:val="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87E93"/>
    <w:multiLevelType w:val="hybridMultilevel"/>
    <w:tmpl w:val="737E1E22"/>
    <w:lvl w:ilvl="0" w:tplc="C678A286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3C639B"/>
    <w:multiLevelType w:val="hybridMultilevel"/>
    <w:tmpl w:val="1900930C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15F2C"/>
    <w:multiLevelType w:val="hybridMultilevel"/>
    <w:tmpl w:val="869EF2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7F1954"/>
    <w:multiLevelType w:val="hybridMultilevel"/>
    <w:tmpl w:val="53FC51E4"/>
    <w:lvl w:ilvl="0" w:tplc="08CCF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E3BAB"/>
    <w:multiLevelType w:val="hybridMultilevel"/>
    <w:tmpl w:val="BA2EE5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27F75"/>
    <w:multiLevelType w:val="hybridMultilevel"/>
    <w:tmpl w:val="227C5C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BC006A"/>
    <w:multiLevelType w:val="hybridMultilevel"/>
    <w:tmpl w:val="3146D8B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76DC7"/>
    <w:multiLevelType w:val="hybridMultilevel"/>
    <w:tmpl w:val="AB8A7D64"/>
    <w:lvl w:ilvl="0" w:tplc="041B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18"/>
  </w:num>
  <w:num w:numId="4">
    <w:abstractNumId w:val="14"/>
  </w:num>
  <w:num w:numId="5">
    <w:abstractNumId w:val="1"/>
  </w:num>
  <w:num w:numId="6">
    <w:abstractNumId w:val="23"/>
  </w:num>
  <w:num w:numId="7">
    <w:abstractNumId w:val="29"/>
  </w:num>
  <w:num w:numId="8">
    <w:abstractNumId w:val="15"/>
  </w:num>
  <w:num w:numId="9">
    <w:abstractNumId w:val="31"/>
  </w:num>
  <w:num w:numId="10">
    <w:abstractNumId w:val="8"/>
  </w:num>
  <w:num w:numId="11">
    <w:abstractNumId w:val="25"/>
  </w:num>
  <w:num w:numId="12">
    <w:abstractNumId w:val="33"/>
  </w:num>
  <w:num w:numId="13">
    <w:abstractNumId w:val="28"/>
  </w:num>
  <w:num w:numId="14">
    <w:abstractNumId w:val="17"/>
  </w:num>
  <w:num w:numId="15">
    <w:abstractNumId w:val="19"/>
  </w:num>
  <w:num w:numId="16">
    <w:abstractNumId w:val="32"/>
  </w:num>
  <w:num w:numId="17">
    <w:abstractNumId w:val="12"/>
  </w:num>
  <w:num w:numId="18">
    <w:abstractNumId w:val="2"/>
  </w:num>
  <w:num w:numId="19">
    <w:abstractNumId w:val="6"/>
  </w:num>
  <w:num w:numId="20">
    <w:abstractNumId w:val="4"/>
  </w:num>
  <w:num w:numId="21">
    <w:abstractNumId w:val="27"/>
  </w:num>
  <w:num w:numId="22">
    <w:abstractNumId w:val="22"/>
  </w:num>
  <w:num w:numId="23">
    <w:abstractNumId w:val="3"/>
  </w:num>
  <w:num w:numId="24">
    <w:abstractNumId w:val="30"/>
  </w:num>
  <w:num w:numId="25">
    <w:abstractNumId w:val="7"/>
  </w:num>
  <w:num w:numId="26">
    <w:abstractNumId w:val="5"/>
  </w:num>
  <w:num w:numId="27">
    <w:abstractNumId w:val="10"/>
  </w:num>
  <w:num w:numId="28">
    <w:abstractNumId w:val="26"/>
  </w:num>
  <w:num w:numId="29">
    <w:abstractNumId w:val="11"/>
  </w:num>
  <w:num w:numId="30">
    <w:abstractNumId w:val="20"/>
  </w:num>
  <w:num w:numId="31">
    <w:abstractNumId w:val="24"/>
  </w:num>
  <w:num w:numId="32">
    <w:abstractNumId w:val="13"/>
  </w:num>
  <w:num w:numId="33">
    <w:abstractNumId w:val="9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397"/>
    <w:rsid w:val="000034E9"/>
    <w:rsid w:val="00016F59"/>
    <w:rsid w:val="00036660"/>
    <w:rsid w:val="00052D72"/>
    <w:rsid w:val="000679B7"/>
    <w:rsid w:val="00082AA2"/>
    <w:rsid w:val="00082AB7"/>
    <w:rsid w:val="00090217"/>
    <w:rsid w:val="000A6F44"/>
    <w:rsid w:val="000B409B"/>
    <w:rsid w:val="000E2E28"/>
    <w:rsid w:val="000F6009"/>
    <w:rsid w:val="000F6351"/>
    <w:rsid w:val="001469A9"/>
    <w:rsid w:val="00167746"/>
    <w:rsid w:val="00171226"/>
    <w:rsid w:val="001A1746"/>
    <w:rsid w:val="001C1448"/>
    <w:rsid w:val="00221721"/>
    <w:rsid w:val="00230B4A"/>
    <w:rsid w:val="002561E6"/>
    <w:rsid w:val="00275A89"/>
    <w:rsid w:val="002E2B35"/>
    <w:rsid w:val="002F24F7"/>
    <w:rsid w:val="002F6282"/>
    <w:rsid w:val="0034733B"/>
    <w:rsid w:val="0036419D"/>
    <w:rsid w:val="00401DFE"/>
    <w:rsid w:val="004026AA"/>
    <w:rsid w:val="0049519F"/>
    <w:rsid w:val="004A50A0"/>
    <w:rsid w:val="004D3507"/>
    <w:rsid w:val="004F350A"/>
    <w:rsid w:val="004F4E91"/>
    <w:rsid w:val="005D7659"/>
    <w:rsid w:val="005E733D"/>
    <w:rsid w:val="00634E45"/>
    <w:rsid w:val="00652BAF"/>
    <w:rsid w:val="00667ECE"/>
    <w:rsid w:val="00697B2C"/>
    <w:rsid w:val="006C4278"/>
    <w:rsid w:val="00711A47"/>
    <w:rsid w:val="00727F38"/>
    <w:rsid w:val="00736ED5"/>
    <w:rsid w:val="007439C6"/>
    <w:rsid w:val="00773292"/>
    <w:rsid w:val="007E3015"/>
    <w:rsid w:val="007E5E13"/>
    <w:rsid w:val="00821C51"/>
    <w:rsid w:val="00872103"/>
    <w:rsid w:val="008928F7"/>
    <w:rsid w:val="008A3782"/>
    <w:rsid w:val="008C1B7D"/>
    <w:rsid w:val="008D75FC"/>
    <w:rsid w:val="00922ED1"/>
    <w:rsid w:val="00983E08"/>
    <w:rsid w:val="00991A55"/>
    <w:rsid w:val="009D288C"/>
    <w:rsid w:val="009F0DE9"/>
    <w:rsid w:val="00A021B5"/>
    <w:rsid w:val="00A46527"/>
    <w:rsid w:val="00AB71D9"/>
    <w:rsid w:val="00AC5DC0"/>
    <w:rsid w:val="00AE7D44"/>
    <w:rsid w:val="00AF0265"/>
    <w:rsid w:val="00B7600D"/>
    <w:rsid w:val="00B90AD5"/>
    <w:rsid w:val="00BD40E4"/>
    <w:rsid w:val="00C9123E"/>
    <w:rsid w:val="00CB6532"/>
    <w:rsid w:val="00CC46E9"/>
    <w:rsid w:val="00D41BCE"/>
    <w:rsid w:val="00D8463E"/>
    <w:rsid w:val="00E901CD"/>
    <w:rsid w:val="00EE6C28"/>
    <w:rsid w:val="00EF4D7F"/>
    <w:rsid w:val="00F14BF0"/>
    <w:rsid w:val="00F72BC8"/>
    <w:rsid w:val="00F76397"/>
    <w:rsid w:val="00F86959"/>
    <w:rsid w:val="00FB3D22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65505"/>
  <w15:docId w15:val="{874182EA-B548-4576-A2EB-18E14F42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75F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semiHidden/>
    <w:unhideWhenUsed/>
    <w:rsid w:val="008D7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8D75FC"/>
  </w:style>
  <w:style w:type="character" w:styleId="Hypertextovprepojenie">
    <w:name w:val="Hyperlink"/>
    <w:basedOn w:val="Predvolenpsmoodseku"/>
    <w:uiPriority w:val="99"/>
    <w:unhideWhenUsed/>
    <w:rsid w:val="008D75FC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8D75FC"/>
    <w:pPr>
      <w:ind w:left="720"/>
      <w:contextualSpacing/>
    </w:pPr>
  </w:style>
  <w:style w:type="paragraph" w:customStyle="1" w:styleId="Default">
    <w:name w:val="Default"/>
    <w:rsid w:val="00AB71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6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6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ukova@smsz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smsz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9F4B7-4CF0-43F2-B795-40CDBB9AC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2447</Words>
  <Characters>13953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Ludmila Luxova</dc:creator>
  <cp:lastModifiedBy>Marcela MK. Kadukova</cp:lastModifiedBy>
  <cp:revision>5</cp:revision>
  <cp:lastPrinted>2022-04-01T10:05:00Z</cp:lastPrinted>
  <dcterms:created xsi:type="dcterms:W3CDTF">2022-03-30T07:15:00Z</dcterms:created>
  <dcterms:modified xsi:type="dcterms:W3CDTF">2022-04-01T10:06:00Z</dcterms:modified>
</cp:coreProperties>
</file>