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0D42849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a ktorá je výsledkom súčtu celkových cien položiek </w:t>
      </w:r>
      <w:r w:rsidR="005342F2">
        <w:rPr>
          <w:rFonts w:ascii="Arial Narrow" w:hAnsi="Arial Narrow"/>
          <w:sz w:val="22"/>
          <w:szCs w:val="22"/>
        </w:rPr>
        <w:t xml:space="preserve">č. 1 a 2 </w:t>
      </w:r>
      <w:r w:rsidRPr="008406C1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2750FD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20476DEE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bookmarkStart w:id="0" w:name="_GoBack"/>
      <w:bookmarkEnd w:id="0"/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</w:t>
      </w:r>
      <w:proofErr w:type="spellStart"/>
      <w:r w:rsidRPr="005342F2">
        <w:rPr>
          <w:rFonts w:ascii="Arial Narrow" w:hAnsi="Arial Narrow"/>
          <w:sz w:val="22"/>
          <w:szCs w:val="22"/>
        </w:rPr>
        <w:t>nenaceňujú</w:t>
      </w:r>
      <w:proofErr w:type="spellEnd"/>
      <w:r w:rsidRPr="005342F2">
        <w:rPr>
          <w:rFonts w:ascii="Arial Narrow" w:hAnsi="Arial Narrow"/>
          <w:sz w:val="22"/>
          <w:szCs w:val="22"/>
        </w:rPr>
        <w:t xml:space="preserve"> sa osobitne a ich cena je zahrnutá v položkách č. 1 a 2.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613BB120" w14:textId="5A6F51C3" w:rsidR="00F324E8" w:rsidRPr="00F0201C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F0201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 xml:space="preserve">jednotková cena v EUR bez DPH, ktorú uchádzač uvedie v rámci položky č. 1 </w:t>
      </w:r>
    </w:p>
    <w:p w14:paraId="71900FE2" w14:textId="3559E6FE" w:rsidR="00524E71" w:rsidRPr="008406C1" w:rsidRDefault="00524E71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0201C">
        <w:rPr>
          <w:rFonts w:ascii="Arial Narrow" w:eastAsia="Calibri" w:hAnsi="Arial Narrow"/>
          <w:sz w:val="22"/>
          <w:szCs w:val="22"/>
          <w:lang w:eastAsia="sk-SK"/>
        </w:rPr>
        <w:t xml:space="preserve">2. najnižšia </w:t>
      </w:r>
      <w:r w:rsidR="00411E49" w:rsidRPr="00F0201C">
        <w:rPr>
          <w:rFonts w:ascii="Arial Narrow" w:eastAsia="Calibri" w:hAnsi="Arial Narrow"/>
          <w:sz w:val="22"/>
          <w:szCs w:val="22"/>
          <w:lang w:eastAsia="sk-SK"/>
        </w:rPr>
        <w:t>jednotková cena v EUR bez DPH, ktorú uchádzač uvedie v</w:t>
      </w:r>
      <w:r w:rsidR="001A3D23" w:rsidRPr="00F0201C">
        <w:rPr>
          <w:rFonts w:ascii="Arial Narrow" w:eastAsia="Calibri" w:hAnsi="Arial Narrow"/>
          <w:sz w:val="22"/>
          <w:szCs w:val="22"/>
          <w:lang w:eastAsia="sk-SK"/>
        </w:rPr>
        <w:t xml:space="preserve"> rámci položky č. 2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8EE9163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1A3D23" w:rsidRPr="008406C1">
        <w:rPr>
          <w:rFonts w:ascii="Arial Narrow" w:hAnsi="Arial Narrow"/>
          <w:sz w:val="22"/>
          <w:szCs w:val="22"/>
        </w:rPr>
        <w:t>3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5DFC2" w14:textId="77777777" w:rsidR="00B917C0" w:rsidRDefault="00B917C0" w:rsidP="007C6581">
      <w:r>
        <w:separator/>
      </w:r>
    </w:p>
  </w:endnote>
  <w:endnote w:type="continuationSeparator" w:id="0">
    <w:p w14:paraId="237430B5" w14:textId="77777777" w:rsidR="00B917C0" w:rsidRDefault="00B917C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2CEA" w14:textId="77777777" w:rsidR="00B917C0" w:rsidRDefault="00B917C0" w:rsidP="007C6581">
      <w:r>
        <w:separator/>
      </w:r>
    </w:p>
  </w:footnote>
  <w:footnote w:type="continuationSeparator" w:id="0">
    <w:p w14:paraId="3837A862" w14:textId="77777777" w:rsidR="00B917C0" w:rsidRDefault="00B917C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8466" w14:textId="1B9FADFC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77777777" w:rsidR="00733CD1" w:rsidRPr="00733CD1" w:rsidRDefault="00733CD1" w:rsidP="00733CD1">
    <w:pPr>
      <w:pStyle w:val="Hlavika"/>
      <w:rPr>
        <w:rFonts w:ascii="Arial Narrow" w:hAnsi="Arial Narrow"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</w:p>
  <w:p w14:paraId="3C0AC595" w14:textId="3B6DA862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ED4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Bálint</cp:lastModifiedBy>
  <cp:revision>16</cp:revision>
  <cp:lastPrinted>2022-03-12T15:24:00Z</cp:lastPrinted>
  <dcterms:created xsi:type="dcterms:W3CDTF">2022-02-24T13:57:00Z</dcterms:created>
  <dcterms:modified xsi:type="dcterms:W3CDTF">2022-04-25T13:35:00Z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