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3937" w:rsidRPr="0096385D" w:rsidRDefault="00453937" w:rsidP="00E85825">
      <w:pPr>
        <w:jc w:val="center"/>
        <w:rPr>
          <w:b/>
          <w:sz w:val="36"/>
          <w:szCs w:val="36"/>
        </w:rPr>
      </w:pPr>
      <w:r w:rsidRPr="0096385D">
        <w:rPr>
          <w:b/>
          <w:sz w:val="36"/>
          <w:szCs w:val="36"/>
        </w:rPr>
        <w:t>DETSKÉ IHRISKO NOVOMESKÉHO</w:t>
      </w:r>
    </w:p>
    <w:p w:rsidR="00453937" w:rsidRPr="0096385D" w:rsidRDefault="0054071F" w:rsidP="00E8582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Technická špecifikácia</w:t>
      </w:r>
    </w:p>
    <w:p w:rsidR="00453937" w:rsidRPr="00EB349D" w:rsidRDefault="00453937" w:rsidP="00453937">
      <w:pPr>
        <w:rPr>
          <w:b/>
          <w:sz w:val="24"/>
          <w:szCs w:val="24"/>
        </w:rPr>
      </w:pPr>
      <w:r w:rsidRPr="00EB349D">
        <w:rPr>
          <w:b/>
          <w:sz w:val="24"/>
          <w:szCs w:val="24"/>
        </w:rPr>
        <w:t xml:space="preserve">Demolácie </w:t>
      </w:r>
    </w:p>
    <w:p w:rsidR="00453937" w:rsidRPr="00AD2740" w:rsidRDefault="00453937" w:rsidP="00453937">
      <w:pPr>
        <w:pStyle w:val="Odsekzoznamu"/>
        <w:numPr>
          <w:ilvl w:val="0"/>
          <w:numId w:val="16"/>
        </w:numPr>
        <w:rPr>
          <w:sz w:val="24"/>
          <w:szCs w:val="24"/>
        </w:rPr>
      </w:pPr>
      <w:r w:rsidRPr="00AD2740">
        <w:rPr>
          <w:sz w:val="24"/>
          <w:szCs w:val="24"/>
        </w:rPr>
        <w:t xml:space="preserve">Drevená </w:t>
      </w:r>
      <w:proofErr w:type="spellStart"/>
      <w:r w:rsidR="00203AF0">
        <w:rPr>
          <w:sz w:val="24"/>
          <w:szCs w:val="24"/>
        </w:rPr>
        <w:t>šmýkalka</w:t>
      </w:r>
      <w:proofErr w:type="spellEnd"/>
      <w:r>
        <w:rPr>
          <w:sz w:val="24"/>
          <w:szCs w:val="24"/>
        </w:rPr>
        <w:t>(1 ks)</w:t>
      </w:r>
    </w:p>
    <w:p w:rsidR="00453937" w:rsidRDefault="00453937" w:rsidP="00453937">
      <w:pPr>
        <w:pStyle w:val="Odsekzoznamu"/>
        <w:numPr>
          <w:ilvl w:val="0"/>
          <w:numId w:val="16"/>
        </w:numPr>
        <w:rPr>
          <w:sz w:val="24"/>
          <w:szCs w:val="24"/>
        </w:rPr>
      </w:pPr>
      <w:r>
        <w:rPr>
          <w:sz w:val="24"/>
          <w:szCs w:val="24"/>
        </w:rPr>
        <w:t xml:space="preserve">Hojdačka </w:t>
      </w:r>
      <w:r w:rsidR="00203AF0">
        <w:rPr>
          <w:sz w:val="24"/>
          <w:szCs w:val="24"/>
        </w:rPr>
        <w:t xml:space="preserve">kovová  závesná (1 ks) </w:t>
      </w:r>
    </w:p>
    <w:p w:rsidR="00203AF0" w:rsidRDefault="00203AF0" w:rsidP="00453937">
      <w:pPr>
        <w:pStyle w:val="Odsekzoznamu"/>
        <w:numPr>
          <w:ilvl w:val="0"/>
          <w:numId w:val="16"/>
        </w:numPr>
        <w:rPr>
          <w:sz w:val="24"/>
          <w:szCs w:val="24"/>
        </w:rPr>
      </w:pPr>
      <w:r>
        <w:rPr>
          <w:sz w:val="24"/>
          <w:szCs w:val="24"/>
        </w:rPr>
        <w:t xml:space="preserve">Preliezka kovová (1 ks) </w:t>
      </w:r>
    </w:p>
    <w:p w:rsidR="00D51648" w:rsidRPr="00203AF0" w:rsidRDefault="00453937" w:rsidP="00640CB1">
      <w:pPr>
        <w:pStyle w:val="Odsekzoznamu"/>
        <w:numPr>
          <w:ilvl w:val="0"/>
          <w:numId w:val="16"/>
        </w:numPr>
        <w:rPr>
          <w:sz w:val="24"/>
          <w:szCs w:val="24"/>
          <w:u w:val="single"/>
        </w:rPr>
      </w:pPr>
      <w:r w:rsidRPr="00203AF0">
        <w:rPr>
          <w:sz w:val="24"/>
          <w:szCs w:val="24"/>
        </w:rPr>
        <w:t xml:space="preserve">Pieskovisko ( obruby drevené </w:t>
      </w:r>
      <w:r w:rsidR="00203AF0" w:rsidRPr="00203AF0">
        <w:rPr>
          <w:sz w:val="24"/>
          <w:szCs w:val="24"/>
        </w:rPr>
        <w:t xml:space="preserve">) </w:t>
      </w:r>
    </w:p>
    <w:p w:rsidR="00453937" w:rsidRPr="00EB349D" w:rsidRDefault="00E85825" w:rsidP="00E85825">
      <w:pPr>
        <w:spacing w:before="240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Dopadová plocha </w:t>
      </w:r>
    </w:p>
    <w:p w:rsidR="00D51648" w:rsidRPr="00E85825" w:rsidRDefault="00453937" w:rsidP="00E85825">
      <w:pPr>
        <w:spacing w:after="0"/>
        <w:rPr>
          <w:sz w:val="24"/>
          <w:szCs w:val="24"/>
          <w:u w:val="single"/>
        </w:rPr>
      </w:pPr>
      <w:r w:rsidRPr="00E85825">
        <w:rPr>
          <w:sz w:val="24"/>
          <w:szCs w:val="24"/>
          <w:u w:val="single"/>
        </w:rPr>
        <w:t xml:space="preserve">špecifikácia materiálu: </w:t>
      </w:r>
      <w:r w:rsidR="00E85825" w:rsidRPr="00E85825">
        <w:rPr>
          <w:sz w:val="24"/>
          <w:szCs w:val="24"/>
          <w:u w:val="single"/>
        </w:rPr>
        <w:t>l</w:t>
      </w:r>
      <w:r w:rsidR="00D51648" w:rsidRPr="00E85825">
        <w:rPr>
          <w:sz w:val="24"/>
          <w:szCs w:val="24"/>
          <w:u w:val="single"/>
        </w:rPr>
        <w:t>iata EPDM</w:t>
      </w:r>
    </w:p>
    <w:p w:rsidR="00890BF5" w:rsidRDefault="00D51648" w:rsidP="006C7271">
      <w:pPr>
        <w:pStyle w:val="Odsekzoznamu"/>
        <w:numPr>
          <w:ilvl w:val="0"/>
          <w:numId w:val="14"/>
        </w:numPr>
        <w:rPr>
          <w:sz w:val="24"/>
          <w:szCs w:val="24"/>
        </w:rPr>
      </w:pPr>
      <w:r w:rsidRPr="006C7271">
        <w:rPr>
          <w:sz w:val="24"/>
          <w:szCs w:val="24"/>
        </w:rPr>
        <w:t xml:space="preserve">hrúbky </w:t>
      </w:r>
      <w:r w:rsidR="00ED5D3D" w:rsidRPr="006C7271">
        <w:rPr>
          <w:sz w:val="24"/>
          <w:szCs w:val="24"/>
        </w:rPr>
        <w:t>EPDM:</w:t>
      </w:r>
      <w:r w:rsidR="00ED5D3D" w:rsidRPr="006C7271">
        <w:rPr>
          <w:sz w:val="24"/>
          <w:szCs w:val="24"/>
        </w:rPr>
        <w:tab/>
      </w:r>
      <w:r w:rsidRPr="006C7271">
        <w:rPr>
          <w:sz w:val="24"/>
          <w:szCs w:val="24"/>
        </w:rPr>
        <w:t xml:space="preserve">v závislosti </w:t>
      </w:r>
      <w:r w:rsidR="00F04D55" w:rsidRPr="006C7271">
        <w:rPr>
          <w:sz w:val="24"/>
          <w:szCs w:val="24"/>
        </w:rPr>
        <w:t>od výro</w:t>
      </w:r>
      <w:r w:rsidRPr="006C7271">
        <w:rPr>
          <w:sz w:val="24"/>
          <w:szCs w:val="24"/>
        </w:rPr>
        <w:t>bku, poľa kritickej výšky pádu jednotlivých prvkov</w:t>
      </w:r>
      <w:r w:rsidR="006C7271" w:rsidRPr="00D51648">
        <w:rPr>
          <w:sz w:val="24"/>
          <w:szCs w:val="24"/>
        </w:rPr>
        <w:t xml:space="preserve">, </w:t>
      </w:r>
    </w:p>
    <w:p w:rsidR="006C7271" w:rsidRPr="00D51648" w:rsidRDefault="00890BF5" w:rsidP="00890BF5">
      <w:pPr>
        <w:pStyle w:val="Odsekzoznamu"/>
        <w:rPr>
          <w:sz w:val="24"/>
          <w:szCs w:val="24"/>
        </w:rPr>
      </w:pPr>
      <w:r>
        <w:rPr>
          <w:sz w:val="24"/>
          <w:szCs w:val="24"/>
        </w:rPr>
        <w:t xml:space="preserve">                          </w:t>
      </w:r>
      <w:r w:rsidR="006C7271">
        <w:rPr>
          <w:sz w:val="24"/>
          <w:szCs w:val="24"/>
        </w:rPr>
        <w:t xml:space="preserve">v súlade s STN EN 1176 –1 a STN </w:t>
      </w:r>
      <w:r w:rsidR="006C7271">
        <w:rPr>
          <w:bCs/>
          <w:sz w:val="24"/>
          <w:szCs w:val="24"/>
        </w:rPr>
        <w:t>EN 1177 +AC</w:t>
      </w:r>
    </w:p>
    <w:p w:rsidR="00D51648" w:rsidRPr="006C7271" w:rsidRDefault="00D51648" w:rsidP="00D51648">
      <w:pPr>
        <w:pStyle w:val="Odsekzoznamu"/>
        <w:numPr>
          <w:ilvl w:val="0"/>
          <w:numId w:val="14"/>
        </w:numPr>
        <w:rPr>
          <w:sz w:val="24"/>
          <w:szCs w:val="24"/>
        </w:rPr>
      </w:pPr>
      <w:r w:rsidRPr="006C7271">
        <w:rPr>
          <w:sz w:val="24"/>
          <w:szCs w:val="24"/>
        </w:rPr>
        <w:t xml:space="preserve">Podložie:  </w:t>
      </w:r>
      <w:r w:rsidRPr="006C7271">
        <w:rPr>
          <w:sz w:val="24"/>
          <w:szCs w:val="24"/>
        </w:rPr>
        <w:tab/>
        <w:t>zhutnené štrkové podložie, podľa typu povrchu a odporúčania výrobcu</w:t>
      </w:r>
    </w:p>
    <w:p w:rsidR="00E85825" w:rsidRDefault="00D51648" w:rsidP="004271D4">
      <w:pPr>
        <w:pStyle w:val="Odsekzoznamu"/>
        <w:numPr>
          <w:ilvl w:val="0"/>
          <w:numId w:val="14"/>
        </w:numPr>
        <w:rPr>
          <w:sz w:val="24"/>
          <w:szCs w:val="24"/>
        </w:rPr>
      </w:pPr>
      <w:r w:rsidRPr="00E85825">
        <w:rPr>
          <w:sz w:val="24"/>
          <w:szCs w:val="24"/>
        </w:rPr>
        <w:t xml:space="preserve">Farby: </w:t>
      </w:r>
      <w:r w:rsidRPr="00E85825">
        <w:rPr>
          <w:sz w:val="24"/>
          <w:szCs w:val="24"/>
        </w:rPr>
        <w:tab/>
      </w:r>
      <w:r w:rsidRPr="00E85825">
        <w:rPr>
          <w:sz w:val="24"/>
          <w:szCs w:val="24"/>
        </w:rPr>
        <w:tab/>
        <w:t xml:space="preserve">2 farebné mixy, s prevládajúcou </w:t>
      </w:r>
      <w:r w:rsidR="00E85825" w:rsidRPr="00E85825">
        <w:rPr>
          <w:sz w:val="24"/>
          <w:szCs w:val="24"/>
        </w:rPr>
        <w:t>béžovou</w:t>
      </w:r>
      <w:r w:rsidRPr="00E85825">
        <w:rPr>
          <w:sz w:val="24"/>
          <w:szCs w:val="24"/>
        </w:rPr>
        <w:t xml:space="preserve">, s prevládajúcou žltou </w:t>
      </w:r>
    </w:p>
    <w:p w:rsidR="00D51648" w:rsidRPr="00E85825" w:rsidRDefault="00D51648" w:rsidP="004271D4">
      <w:pPr>
        <w:pStyle w:val="Odsekzoznamu"/>
        <w:numPr>
          <w:ilvl w:val="0"/>
          <w:numId w:val="14"/>
        </w:numPr>
        <w:rPr>
          <w:sz w:val="24"/>
          <w:szCs w:val="24"/>
        </w:rPr>
      </w:pPr>
      <w:r w:rsidRPr="00E85825">
        <w:rPr>
          <w:sz w:val="24"/>
          <w:szCs w:val="24"/>
        </w:rPr>
        <w:t xml:space="preserve">Vzor: </w:t>
      </w:r>
      <w:r w:rsidRPr="00E85825">
        <w:rPr>
          <w:sz w:val="24"/>
          <w:szCs w:val="24"/>
        </w:rPr>
        <w:tab/>
      </w:r>
      <w:r w:rsidRPr="00E85825">
        <w:rPr>
          <w:sz w:val="24"/>
          <w:szCs w:val="24"/>
        </w:rPr>
        <w:tab/>
        <w:t xml:space="preserve">podľa grafického návrhu </w:t>
      </w:r>
    </w:p>
    <w:p w:rsidR="00D51648" w:rsidRDefault="00D51648" w:rsidP="00D51648">
      <w:pPr>
        <w:pStyle w:val="Odsekzoznamu"/>
        <w:numPr>
          <w:ilvl w:val="0"/>
          <w:numId w:val="14"/>
        </w:numPr>
        <w:rPr>
          <w:sz w:val="24"/>
          <w:szCs w:val="24"/>
        </w:rPr>
      </w:pPr>
      <w:r>
        <w:rPr>
          <w:sz w:val="24"/>
          <w:szCs w:val="24"/>
        </w:rPr>
        <w:t xml:space="preserve">obruba </w:t>
      </w:r>
      <w:r w:rsidR="00E85825">
        <w:rPr>
          <w:sz w:val="24"/>
          <w:szCs w:val="24"/>
        </w:rPr>
        <w:t xml:space="preserve">: </w:t>
      </w:r>
      <w:r w:rsidR="00E85825">
        <w:rPr>
          <w:sz w:val="24"/>
          <w:szCs w:val="24"/>
        </w:rPr>
        <w:tab/>
      </w:r>
      <w:r>
        <w:rPr>
          <w:sz w:val="24"/>
          <w:szCs w:val="24"/>
        </w:rPr>
        <w:t xml:space="preserve">parkový betónový obrubník zapustený do úrovne terénu </w:t>
      </w:r>
    </w:p>
    <w:p w:rsidR="00453937" w:rsidRPr="00EB349D" w:rsidRDefault="00453937" w:rsidP="00453937">
      <w:pPr>
        <w:rPr>
          <w:b/>
          <w:sz w:val="24"/>
          <w:szCs w:val="24"/>
        </w:rPr>
      </w:pPr>
      <w:r w:rsidRPr="00EB349D">
        <w:rPr>
          <w:b/>
          <w:sz w:val="24"/>
          <w:szCs w:val="24"/>
        </w:rPr>
        <w:t xml:space="preserve">Herné prvky </w:t>
      </w:r>
    </w:p>
    <w:p w:rsidR="00453937" w:rsidRDefault="00ED5D3D" w:rsidP="00453937">
      <w:pPr>
        <w:pStyle w:val="Odsekzoznamu"/>
        <w:numPr>
          <w:ilvl w:val="0"/>
          <w:numId w:val="15"/>
        </w:numPr>
        <w:rPr>
          <w:sz w:val="24"/>
          <w:szCs w:val="24"/>
        </w:rPr>
      </w:pPr>
      <w:r w:rsidRPr="00ED5D3D">
        <w:rPr>
          <w:sz w:val="24"/>
          <w:szCs w:val="24"/>
        </w:rPr>
        <w:t>Konštrukcia na 2 závesné hojdačky</w:t>
      </w:r>
      <w:r w:rsidR="00453937">
        <w:rPr>
          <w:sz w:val="24"/>
          <w:szCs w:val="24"/>
        </w:rPr>
        <w:tab/>
      </w:r>
      <w:r w:rsidR="00453937">
        <w:rPr>
          <w:sz w:val="24"/>
          <w:szCs w:val="24"/>
        </w:rPr>
        <w:tab/>
      </w:r>
      <w:r w:rsidR="00453937"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453937">
        <w:rPr>
          <w:sz w:val="24"/>
          <w:szCs w:val="24"/>
        </w:rPr>
        <w:t>1 ks</w:t>
      </w:r>
    </w:p>
    <w:p w:rsidR="00ED5D3D" w:rsidRPr="00ED5D3D" w:rsidRDefault="00ED5D3D" w:rsidP="00ED5D3D">
      <w:pPr>
        <w:pStyle w:val="Odsekzoznamu"/>
        <w:numPr>
          <w:ilvl w:val="0"/>
          <w:numId w:val="15"/>
        </w:numPr>
        <w:rPr>
          <w:sz w:val="24"/>
          <w:szCs w:val="24"/>
        </w:rPr>
      </w:pPr>
      <w:r w:rsidRPr="00ED5D3D">
        <w:rPr>
          <w:sz w:val="24"/>
          <w:szCs w:val="24"/>
        </w:rPr>
        <w:t>Rozšírenie konštrukcie na 1 závesnú hojdačku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1 ks</w:t>
      </w:r>
    </w:p>
    <w:p w:rsidR="00ED5D3D" w:rsidRDefault="00ED5D3D" w:rsidP="00ED5D3D">
      <w:pPr>
        <w:pStyle w:val="Odsekzoznamu"/>
        <w:numPr>
          <w:ilvl w:val="0"/>
          <w:numId w:val="15"/>
        </w:numPr>
        <w:rPr>
          <w:sz w:val="24"/>
          <w:szCs w:val="24"/>
        </w:rPr>
      </w:pPr>
      <w:r w:rsidRPr="00ED5D3D">
        <w:rPr>
          <w:sz w:val="24"/>
          <w:szCs w:val="24"/>
        </w:rPr>
        <w:t xml:space="preserve">Dvojmiestne závesné sedadlo na hojdačku </w:t>
      </w:r>
      <w:r w:rsidR="001A7770">
        <w:rPr>
          <w:sz w:val="24"/>
          <w:szCs w:val="24"/>
        </w:rPr>
        <w:t xml:space="preserve">                                         </w:t>
      </w:r>
      <w:r>
        <w:rPr>
          <w:sz w:val="24"/>
          <w:szCs w:val="24"/>
        </w:rPr>
        <w:tab/>
        <w:t xml:space="preserve">1 ks </w:t>
      </w:r>
    </w:p>
    <w:p w:rsidR="00ED5D3D" w:rsidRDefault="00ED5D3D" w:rsidP="00ED5D3D">
      <w:pPr>
        <w:pStyle w:val="Odsekzoznamu"/>
        <w:numPr>
          <w:ilvl w:val="0"/>
          <w:numId w:val="15"/>
        </w:numPr>
        <w:rPr>
          <w:sz w:val="24"/>
          <w:szCs w:val="24"/>
        </w:rPr>
      </w:pPr>
      <w:r w:rsidRPr="00ED5D3D">
        <w:rPr>
          <w:sz w:val="24"/>
          <w:szCs w:val="24"/>
        </w:rPr>
        <w:t xml:space="preserve">Závesné sedadlo na hojdačku 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2 ks</w:t>
      </w:r>
    </w:p>
    <w:p w:rsidR="00ED5D3D" w:rsidRDefault="00ED5D3D" w:rsidP="00ED5D3D">
      <w:pPr>
        <w:pStyle w:val="Odsekzoznamu"/>
        <w:numPr>
          <w:ilvl w:val="0"/>
          <w:numId w:val="15"/>
        </w:numPr>
        <w:rPr>
          <w:sz w:val="24"/>
          <w:szCs w:val="24"/>
        </w:rPr>
      </w:pPr>
      <w:r w:rsidRPr="00ED5D3D">
        <w:rPr>
          <w:sz w:val="24"/>
          <w:szCs w:val="24"/>
        </w:rPr>
        <w:t>Šmýkačka drak  (veková kategória 1</w:t>
      </w:r>
      <w:r w:rsidR="00B642C6">
        <w:rPr>
          <w:sz w:val="24"/>
          <w:szCs w:val="24"/>
        </w:rPr>
        <w:t>+</w:t>
      </w:r>
      <w:r w:rsidR="00890BF5">
        <w:rPr>
          <w:sz w:val="24"/>
          <w:szCs w:val="24"/>
        </w:rPr>
        <w:t>)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1 ks</w:t>
      </w:r>
    </w:p>
    <w:p w:rsidR="00ED5D3D" w:rsidRDefault="00ED5D3D" w:rsidP="00ED5D3D">
      <w:pPr>
        <w:pStyle w:val="Odsekzoznamu"/>
        <w:numPr>
          <w:ilvl w:val="0"/>
          <w:numId w:val="15"/>
        </w:numPr>
        <w:rPr>
          <w:sz w:val="24"/>
          <w:szCs w:val="24"/>
        </w:rPr>
      </w:pPr>
      <w:r w:rsidRPr="00ED5D3D">
        <w:rPr>
          <w:sz w:val="24"/>
          <w:szCs w:val="24"/>
        </w:rPr>
        <w:t>Kyvadlová hojdačka červík  (veková kategória 1</w:t>
      </w:r>
      <w:r w:rsidR="00B642C6">
        <w:rPr>
          <w:sz w:val="24"/>
          <w:szCs w:val="24"/>
        </w:rPr>
        <w:t>+</w:t>
      </w:r>
      <w:r w:rsidRPr="00ED5D3D">
        <w:rPr>
          <w:sz w:val="24"/>
          <w:szCs w:val="24"/>
        </w:rPr>
        <w:t>)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CF1C9D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>1 ks</w:t>
      </w:r>
    </w:p>
    <w:p w:rsidR="00ED5D3D" w:rsidRDefault="00ED5D3D" w:rsidP="00ED5D3D">
      <w:pPr>
        <w:pStyle w:val="Odsekzoznamu"/>
        <w:numPr>
          <w:ilvl w:val="0"/>
          <w:numId w:val="15"/>
        </w:numPr>
        <w:rPr>
          <w:sz w:val="24"/>
          <w:szCs w:val="24"/>
        </w:rPr>
      </w:pPr>
      <w:r w:rsidRPr="00ED5D3D">
        <w:rPr>
          <w:sz w:val="24"/>
          <w:szCs w:val="24"/>
        </w:rPr>
        <w:t xml:space="preserve">Pružinková hojdačka žabka princezná (veková kategória </w:t>
      </w:r>
      <w:r w:rsidR="005B7BF8">
        <w:rPr>
          <w:sz w:val="24"/>
          <w:szCs w:val="24"/>
        </w:rPr>
        <w:t>2</w:t>
      </w:r>
      <w:r w:rsidR="00B642C6">
        <w:rPr>
          <w:sz w:val="24"/>
          <w:szCs w:val="24"/>
        </w:rPr>
        <w:t>+</w:t>
      </w:r>
      <w:r w:rsidR="004D0DDF">
        <w:rPr>
          <w:sz w:val="24"/>
          <w:szCs w:val="24"/>
        </w:rPr>
        <w:t>)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1 ks</w:t>
      </w:r>
    </w:p>
    <w:p w:rsidR="00ED5D3D" w:rsidRDefault="00ED5D3D" w:rsidP="00ED5D3D">
      <w:pPr>
        <w:pStyle w:val="Odsekzoznamu"/>
        <w:numPr>
          <w:ilvl w:val="0"/>
          <w:numId w:val="15"/>
        </w:numPr>
        <w:rPr>
          <w:sz w:val="24"/>
          <w:szCs w:val="24"/>
        </w:rPr>
      </w:pPr>
      <w:r w:rsidRPr="00ED5D3D">
        <w:rPr>
          <w:sz w:val="24"/>
          <w:szCs w:val="24"/>
        </w:rPr>
        <w:t>Tyčový kolotoč (</w:t>
      </w:r>
      <w:r w:rsidR="005B7BF8">
        <w:rPr>
          <w:sz w:val="24"/>
          <w:szCs w:val="24"/>
        </w:rPr>
        <w:t>5</w:t>
      </w:r>
      <w:r w:rsidR="00B642C6">
        <w:rPr>
          <w:sz w:val="24"/>
          <w:szCs w:val="24"/>
        </w:rPr>
        <w:t>+</w:t>
      </w:r>
      <w:r w:rsidRPr="00ED5D3D">
        <w:rPr>
          <w:sz w:val="24"/>
          <w:szCs w:val="24"/>
        </w:rPr>
        <w:t>)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CF1C9D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>1 ks</w:t>
      </w:r>
    </w:p>
    <w:p w:rsidR="00ED5D3D" w:rsidRDefault="00B642C6" w:rsidP="00ED5D3D">
      <w:pPr>
        <w:pStyle w:val="Odsekzoznamu"/>
        <w:numPr>
          <w:ilvl w:val="0"/>
          <w:numId w:val="15"/>
        </w:numPr>
        <w:rPr>
          <w:sz w:val="24"/>
          <w:szCs w:val="24"/>
        </w:rPr>
      </w:pPr>
      <w:r>
        <w:rPr>
          <w:sz w:val="24"/>
          <w:szCs w:val="24"/>
        </w:rPr>
        <w:t xml:space="preserve">Kolotoč  „Útulný zámotok“ </w:t>
      </w:r>
      <w:r w:rsidR="005B7BF8">
        <w:rPr>
          <w:sz w:val="24"/>
          <w:szCs w:val="24"/>
        </w:rPr>
        <w:t>(3</w:t>
      </w:r>
      <w:r>
        <w:rPr>
          <w:sz w:val="24"/>
          <w:szCs w:val="24"/>
        </w:rPr>
        <w:t>+</w:t>
      </w:r>
      <w:r w:rsidR="00ED5D3D">
        <w:rPr>
          <w:sz w:val="24"/>
          <w:szCs w:val="24"/>
        </w:rPr>
        <w:t>)</w:t>
      </w:r>
      <w:r w:rsidR="00ED5D3D">
        <w:rPr>
          <w:sz w:val="24"/>
          <w:szCs w:val="24"/>
        </w:rPr>
        <w:tab/>
      </w:r>
      <w:r w:rsidR="00ED5D3D">
        <w:rPr>
          <w:sz w:val="24"/>
          <w:szCs w:val="24"/>
        </w:rPr>
        <w:tab/>
      </w:r>
      <w:r w:rsidR="00ED5D3D">
        <w:rPr>
          <w:sz w:val="24"/>
          <w:szCs w:val="24"/>
        </w:rPr>
        <w:tab/>
      </w:r>
      <w:r w:rsidR="00ED5D3D">
        <w:rPr>
          <w:sz w:val="24"/>
          <w:szCs w:val="24"/>
        </w:rPr>
        <w:tab/>
      </w:r>
      <w:r w:rsidR="00ED5D3D">
        <w:rPr>
          <w:sz w:val="24"/>
          <w:szCs w:val="24"/>
        </w:rPr>
        <w:tab/>
      </w:r>
      <w:r w:rsidR="00CF1C9D">
        <w:rPr>
          <w:sz w:val="24"/>
          <w:szCs w:val="24"/>
        </w:rPr>
        <w:t xml:space="preserve">             </w:t>
      </w:r>
      <w:r w:rsidR="00ED5D3D">
        <w:rPr>
          <w:sz w:val="24"/>
          <w:szCs w:val="24"/>
        </w:rPr>
        <w:t>1 ks</w:t>
      </w:r>
    </w:p>
    <w:p w:rsidR="0096385D" w:rsidRPr="0096385D" w:rsidRDefault="0096385D" w:rsidP="0096385D">
      <w:pPr>
        <w:pStyle w:val="Odsekzoznamu"/>
        <w:numPr>
          <w:ilvl w:val="0"/>
          <w:numId w:val="15"/>
        </w:numPr>
        <w:rPr>
          <w:sz w:val="24"/>
          <w:szCs w:val="24"/>
        </w:rPr>
      </w:pPr>
      <w:r w:rsidRPr="0096385D">
        <w:rPr>
          <w:sz w:val="24"/>
          <w:szCs w:val="24"/>
        </w:rPr>
        <w:t>Stolík na hranie s pieskom „kvietok“ (1</w:t>
      </w:r>
      <w:r w:rsidR="00B642C6">
        <w:rPr>
          <w:sz w:val="24"/>
          <w:szCs w:val="24"/>
        </w:rPr>
        <w:t>+</w:t>
      </w:r>
      <w:r w:rsidRPr="0096385D">
        <w:rPr>
          <w:sz w:val="24"/>
          <w:szCs w:val="24"/>
        </w:rPr>
        <w:t xml:space="preserve">)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CF1C9D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>1 ks</w:t>
      </w:r>
    </w:p>
    <w:p w:rsidR="0096385D" w:rsidRPr="0096385D" w:rsidRDefault="0096385D" w:rsidP="0096385D">
      <w:pPr>
        <w:pStyle w:val="Odsekzoznamu"/>
        <w:numPr>
          <w:ilvl w:val="0"/>
          <w:numId w:val="15"/>
        </w:numPr>
        <w:rPr>
          <w:sz w:val="24"/>
          <w:szCs w:val="24"/>
        </w:rPr>
      </w:pPr>
      <w:r w:rsidRPr="0096385D">
        <w:rPr>
          <w:sz w:val="24"/>
          <w:szCs w:val="24"/>
        </w:rPr>
        <w:t>„Telefón“ (</w:t>
      </w:r>
      <w:r w:rsidR="001A7770">
        <w:rPr>
          <w:sz w:val="24"/>
          <w:szCs w:val="24"/>
        </w:rPr>
        <w:t>3</w:t>
      </w:r>
      <w:r w:rsidR="00B642C6">
        <w:rPr>
          <w:sz w:val="24"/>
          <w:szCs w:val="24"/>
        </w:rPr>
        <w:t>+</w:t>
      </w:r>
      <w:r w:rsidRPr="0096385D">
        <w:rPr>
          <w:sz w:val="24"/>
          <w:szCs w:val="24"/>
        </w:rPr>
        <w:t xml:space="preserve">)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CF1C9D">
        <w:rPr>
          <w:sz w:val="24"/>
          <w:szCs w:val="24"/>
        </w:rPr>
        <w:t xml:space="preserve">             </w:t>
      </w:r>
      <w:r w:rsidRPr="0096385D">
        <w:rPr>
          <w:sz w:val="24"/>
          <w:szCs w:val="24"/>
        </w:rPr>
        <w:t xml:space="preserve">2 ks </w:t>
      </w:r>
    </w:p>
    <w:p w:rsidR="0096385D" w:rsidRDefault="0096385D" w:rsidP="00ED5D3D">
      <w:pPr>
        <w:pStyle w:val="Odsekzoznamu"/>
        <w:numPr>
          <w:ilvl w:val="0"/>
          <w:numId w:val="15"/>
        </w:numPr>
        <w:rPr>
          <w:sz w:val="24"/>
          <w:szCs w:val="24"/>
        </w:rPr>
      </w:pPr>
      <w:r>
        <w:rPr>
          <w:sz w:val="24"/>
          <w:szCs w:val="24"/>
        </w:rPr>
        <w:t xml:space="preserve">Pieskovisko kráter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1 ks </w:t>
      </w:r>
    </w:p>
    <w:p w:rsidR="00453937" w:rsidRPr="00EB349D" w:rsidRDefault="00453937" w:rsidP="00453937">
      <w:pPr>
        <w:rPr>
          <w:b/>
          <w:sz w:val="24"/>
          <w:szCs w:val="24"/>
        </w:rPr>
      </w:pPr>
      <w:proofErr w:type="spellStart"/>
      <w:r w:rsidRPr="00EB349D">
        <w:rPr>
          <w:b/>
          <w:sz w:val="24"/>
          <w:szCs w:val="24"/>
        </w:rPr>
        <w:t>Mobilár</w:t>
      </w:r>
      <w:proofErr w:type="spellEnd"/>
    </w:p>
    <w:p w:rsidR="00453937" w:rsidRPr="00E604B6" w:rsidRDefault="00EB349D" w:rsidP="00453937">
      <w:pPr>
        <w:pStyle w:val="Odsekzoznamu"/>
        <w:numPr>
          <w:ilvl w:val="0"/>
          <w:numId w:val="15"/>
        </w:numPr>
        <w:rPr>
          <w:sz w:val="24"/>
          <w:szCs w:val="24"/>
        </w:rPr>
      </w:pPr>
      <w:r>
        <w:rPr>
          <w:sz w:val="24"/>
          <w:szCs w:val="24"/>
        </w:rPr>
        <w:t xml:space="preserve">Parkový stôl kovový okrúhly so 4 sedadlami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="00453937">
        <w:rPr>
          <w:sz w:val="24"/>
          <w:szCs w:val="24"/>
        </w:rPr>
        <w:tab/>
      </w:r>
      <w:r w:rsidR="00453937">
        <w:rPr>
          <w:sz w:val="24"/>
          <w:szCs w:val="24"/>
        </w:rPr>
        <w:tab/>
        <w:t>2 ks</w:t>
      </w:r>
      <w:r w:rsidR="00453937" w:rsidRPr="00E604B6">
        <w:rPr>
          <w:sz w:val="24"/>
          <w:szCs w:val="24"/>
        </w:rPr>
        <w:tab/>
      </w:r>
    </w:p>
    <w:p w:rsidR="0096385D" w:rsidRPr="00EB349D" w:rsidRDefault="0096385D" w:rsidP="0096385D">
      <w:pPr>
        <w:pStyle w:val="Odsekzoznamu"/>
        <w:numPr>
          <w:ilvl w:val="0"/>
          <w:numId w:val="15"/>
        </w:numPr>
        <w:rPr>
          <w:sz w:val="24"/>
          <w:szCs w:val="24"/>
        </w:rPr>
      </w:pPr>
      <w:r w:rsidRPr="00EB349D">
        <w:rPr>
          <w:sz w:val="24"/>
          <w:szCs w:val="24"/>
        </w:rPr>
        <w:t>Tieniaca plachta nad pieskovisko</w:t>
      </w:r>
      <w:r w:rsidR="00EB349D">
        <w:rPr>
          <w:sz w:val="24"/>
          <w:szCs w:val="24"/>
        </w:rPr>
        <w:t xml:space="preserve"> 5 x 5 m </w:t>
      </w:r>
      <w:r w:rsidR="00EB349D">
        <w:rPr>
          <w:sz w:val="24"/>
          <w:szCs w:val="24"/>
        </w:rPr>
        <w:tab/>
      </w:r>
      <w:r w:rsidR="00EB349D">
        <w:rPr>
          <w:sz w:val="24"/>
          <w:szCs w:val="24"/>
        </w:rPr>
        <w:tab/>
      </w:r>
      <w:r w:rsidR="00EB349D">
        <w:rPr>
          <w:sz w:val="24"/>
          <w:szCs w:val="24"/>
        </w:rPr>
        <w:tab/>
      </w:r>
      <w:r w:rsidR="00EB349D">
        <w:rPr>
          <w:sz w:val="24"/>
          <w:szCs w:val="24"/>
        </w:rPr>
        <w:tab/>
      </w:r>
      <w:r w:rsidR="00EB349D">
        <w:rPr>
          <w:sz w:val="24"/>
          <w:szCs w:val="24"/>
        </w:rPr>
        <w:tab/>
        <w:t>1 ks</w:t>
      </w:r>
    </w:p>
    <w:p w:rsidR="00E85825" w:rsidRPr="009E518C" w:rsidRDefault="00E85825" w:rsidP="009E518C">
      <w:pPr>
        <w:rPr>
          <w:b/>
          <w:sz w:val="24"/>
          <w:szCs w:val="24"/>
        </w:rPr>
      </w:pPr>
      <w:r w:rsidRPr="009E518C">
        <w:rPr>
          <w:b/>
          <w:sz w:val="24"/>
          <w:szCs w:val="24"/>
        </w:rPr>
        <w:t xml:space="preserve">Oplotenie </w:t>
      </w:r>
      <w:r w:rsidR="009E518C" w:rsidRPr="009E518C">
        <w:rPr>
          <w:b/>
          <w:sz w:val="24"/>
          <w:szCs w:val="24"/>
        </w:rPr>
        <w:t xml:space="preserve">(výška 1 m) </w:t>
      </w:r>
    </w:p>
    <w:p w:rsidR="009E518C" w:rsidRDefault="009E518C" w:rsidP="009E518C">
      <w:pPr>
        <w:spacing w:after="0"/>
        <w:rPr>
          <w:sz w:val="24"/>
          <w:szCs w:val="24"/>
          <w:u w:val="single"/>
        </w:rPr>
      </w:pPr>
      <w:r w:rsidRPr="00E85825">
        <w:rPr>
          <w:sz w:val="24"/>
          <w:szCs w:val="24"/>
          <w:u w:val="single"/>
        </w:rPr>
        <w:t xml:space="preserve">špecifikácia materiálu: </w:t>
      </w:r>
      <w:r>
        <w:rPr>
          <w:sz w:val="24"/>
          <w:szCs w:val="24"/>
          <w:u w:val="single"/>
        </w:rPr>
        <w:t>panely z pozinkovaného oceľového drôtu pokryté plastom</w:t>
      </w:r>
    </w:p>
    <w:p w:rsidR="00E85825" w:rsidRPr="009E518C" w:rsidRDefault="007E133C" w:rsidP="009E518C">
      <w:pPr>
        <w:pStyle w:val="Odsekzoznamu"/>
        <w:numPr>
          <w:ilvl w:val="0"/>
          <w:numId w:val="17"/>
        </w:numPr>
        <w:rPr>
          <w:sz w:val="24"/>
          <w:szCs w:val="24"/>
        </w:rPr>
      </w:pPr>
      <w:r>
        <w:rPr>
          <w:sz w:val="24"/>
          <w:szCs w:val="24"/>
        </w:rPr>
        <w:t xml:space="preserve">Bránka </w:t>
      </w:r>
      <w:r w:rsidR="009E518C" w:rsidRPr="009E518C">
        <w:rPr>
          <w:sz w:val="24"/>
          <w:szCs w:val="24"/>
        </w:rPr>
        <w:t>dv</w:t>
      </w:r>
      <w:r w:rsidR="00E85825" w:rsidRPr="009E518C">
        <w:rPr>
          <w:sz w:val="24"/>
          <w:szCs w:val="24"/>
        </w:rPr>
        <w:t>ojkrídlová pre bežný vstup a údržbu š. 2 m</w:t>
      </w:r>
      <w:r w:rsidR="00E85825" w:rsidRPr="009E518C">
        <w:rPr>
          <w:sz w:val="24"/>
          <w:szCs w:val="24"/>
        </w:rPr>
        <w:tab/>
      </w:r>
      <w:r w:rsidR="00E85825" w:rsidRPr="009E518C">
        <w:rPr>
          <w:sz w:val="24"/>
          <w:szCs w:val="24"/>
        </w:rPr>
        <w:tab/>
      </w:r>
      <w:r w:rsidR="00E85825" w:rsidRPr="009E518C">
        <w:rPr>
          <w:sz w:val="24"/>
          <w:szCs w:val="24"/>
        </w:rPr>
        <w:tab/>
        <w:t>1 ks</w:t>
      </w:r>
    </w:p>
    <w:p w:rsidR="009E518C" w:rsidRDefault="00F25AAB" w:rsidP="00F20AAB">
      <w:pPr>
        <w:pStyle w:val="Odsekzoznamu"/>
        <w:numPr>
          <w:ilvl w:val="0"/>
          <w:numId w:val="17"/>
        </w:numPr>
        <w:rPr>
          <w:sz w:val="24"/>
          <w:szCs w:val="24"/>
        </w:rPr>
      </w:pPr>
      <w:r>
        <w:rPr>
          <w:sz w:val="24"/>
          <w:szCs w:val="24"/>
        </w:rPr>
        <w:t>Bránka dvoj</w:t>
      </w:r>
      <w:r w:rsidR="00E85825" w:rsidRPr="00E85825">
        <w:rPr>
          <w:sz w:val="24"/>
          <w:szCs w:val="24"/>
        </w:rPr>
        <w:t xml:space="preserve">krídlová pre vjazd (občasný na doplnenie piesku) š. 3 m </w:t>
      </w:r>
      <w:r w:rsidR="00E85825" w:rsidRPr="00E85825">
        <w:rPr>
          <w:sz w:val="24"/>
          <w:szCs w:val="24"/>
        </w:rPr>
        <w:tab/>
        <w:t>1 ks</w:t>
      </w:r>
    </w:p>
    <w:p w:rsidR="00B642C6" w:rsidRDefault="00B642C6" w:rsidP="007A17FF">
      <w:pPr>
        <w:rPr>
          <w:b/>
          <w:sz w:val="24"/>
          <w:szCs w:val="24"/>
        </w:rPr>
      </w:pPr>
    </w:p>
    <w:p w:rsidR="007A17FF" w:rsidRPr="007A17FF" w:rsidRDefault="007A17FF" w:rsidP="007A17FF">
      <w:pPr>
        <w:rPr>
          <w:b/>
          <w:sz w:val="24"/>
          <w:szCs w:val="24"/>
        </w:rPr>
      </w:pPr>
      <w:r w:rsidRPr="007A17FF">
        <w:rPr>
          <w:b/>
          <w:sz w:val="24"/>
          <w:szCs w:val="24"/>
        </w:rPr>
        <w:lastRenderedPageBreak/>
        <w:t>Prevádzkový poriadok</w:t>
      </w:r>
    </w:p>
    <w:p w:rsidR="007A17FF" w:rsidRPr="007A17FF" w:rsidRDefault="007A17FF" w:rsidP="007A17FF">
      <w:pPr>
        <w:jc w:val="both"/>
        <w:rPr>
          <w:sz w:val="24"/>
          <w:szCs w:val="24"/>
        </w:rPr>
      </w:pPr>
      <w:bookmarkStart w:id="0" w:name="_GoBack"/>
      <w:bookmarkEnd w:id="0"/>
      <w:r w:rsidRPr="007A17FF">
        <w:rPr>
          <w:b/>
          <w:sz w:val="24"/>
          <w:szCs w:val="24"/>
        </w:rPr>
        <w:t>Vyjadrenie oprávnenej osoby vykonávajúcej kontrolu po ukončení montáže detského ihriska</w:t>
      </w:r>
      <w:r w:rsidRPr="007A17FF">
        <w:rPr>
          <w:sz w:val="24"/>
          <w:szCs w:val="24"/>
        </w:rPr>
        <w:t xml:space="preserve"> (napr. Technická inšpekcia, </w:t>
      </w:r>
      <w:proofErr w:type="spellStart"/>
      <w:r w:rsidRPr="007A17FF">
        <w:rPr>
          <w:sz w:val="24"/>
          <w:szCs w:val="24"/>
        </w:rPr>
        <w:t>a.s</w:t>
      </w:r>
      <w:proofErr w:type="spellEnd"/>
      <w:r w:rsidRPr="007A17FF">
        <w:rPr>
          <w:sz w:val="24"/>
          <w:szCs w:val="24"/>
        </w:rPr>
        <w:t>., TUV SUD Slovakia,...) a posúdením jednotlivých prvkov a dopadových plôch v zmysle splnenia požiadaviek STN EN 1176 a STN EN 1177 + AC.</w:t>
      </w: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Default="007A17FF" w:rsidP="007A17FF">
      <w:pPr>
        <w:rPr>
          <w:sz w:val="24"/>
          <w:szCs w:val="24"/>
        </w:rPr>
      </w:pPr>
    </w:p>
    <w:p w:rsidR="007A17FF" w:rsidRPr="007A17FF" w:rsidRDefault="007A17FF" w:rsidP="007A17FF">
      <w:pPr>
        <w:rPr>
          <w:sz w:val="24"/>
          <w:szCs w:val="24"/>
        </w:rPr>
      </w:pPr>
    </w:p>
    <w:p w:rsidR="009149CB" w:rsidRDefault="00453937">
      <w:pPr>
        <w:rPr>
          <w:b/>
          <w:sz w:val="40"/>
          <w:szCs w:val="40"/>
        </w:rPr>
      </w:pPr>
      <w:r>
        <w:rPr>
          <w:b/>
          <w:sz w:val="40"/>
          <w:szCs w:val="40"/>
        </w:rPr>
        <w:t>TE</w:t>
      </w:r>
      <w:r w:rsidR="007D0AAF" w:rsidRPr="00050D61">
        <w:rPr>
          <w:b/>
          <w:sz w:val="40"/>
          <w:szCs w:val="40"/>
        </w:rPr>
        <w:t xml:space="preserve">CHNICKÉ LISTY </w:t>
      </w:r>
    </w:p>
    <w:p w:rsidR="00FD271C" w:rsidRPr="005F6AAD" w:rsidRDefault="00DC497C">
      <w:pPr>
        <w:rPr>
          <w:b/>
          <w:sz w:val="28"/>
          <w:szCs w:val="28"/>
          <w:u w:val="single"/>
        </w:rPr>
      </w:pPr>
      <w:r>
        <w:rPr>
          <w:b/>
          <w:noProof/>
          <w:sz w:val="40"/>
          <w:szCs w:val="40"/>
          <w:lang w:eastAsia="sk-SK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margin">
              <wp:posOffset>-299720</wp:posOffset>
            </wp:positionH>
            <wp:positionV relativeFrom="paragraph">
              <wp:posOffset>335280</wp:posOffset>
            </wp:positionV>
            <wp:extent cx="2830830" cy="2244725"/>
            <wp:effectExtent l="0" t="0" r="7620" b="3175"/>
            <wp:wrapTight wrapText="bothSides">
              <wp:wrapPolygon edited="0">
                <wp:start x="0" y="0"/>
                <wp:lineTo x="0" y="21447"/>
                <wp:lineTo x="21513" y="21447"/>
                <wp:lineTo x="21513" y="0"/>
                <wp:lineTo x="0" y="0"/>
              </wp:wrapPolygon>
            </wp:wrapTight>
            <wp:docPr id="14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34" r="5100" b="13909"/>
                    <a:stretch/>
                  </pic:blipFill>
                  <pic:spPr bwMode="auto">
                    <a:xfrm>
                      <a:off x="0" y="0"/>
                      <a:ext cx="283083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FD271C" w:rsidRPr="005F6AAD">
        <w:rPr>
          <w:b/>
          <w:sz w:val="28"/>
          <w:szCs w:val="28"/>
          <w:u w:val="single"/>
        </w:rPr>
        <w:t>Konštrukcia na 2 závesné hojdačky</w:t>
      </w:r>
    </w:p>
    <w:p w:rsidR="007D0AAF" w:rsidRPr="00C01A8D" w:rsidRDefault="007D0AAF" w:rsidP="007D0AAF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eastAsia="Times New Roman" w:cstheme="minorHAnsi"/>
          <w:color w:val="333333"/>
          <w:sz w:val="24"/>
          <w:szCs w:val="24"/>
          <w:lang w:eastAsia="sk-SK"/>
        </w:rPr>
      </w:pPr>
      <w:r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 xml:space="preserve">dĺžka </w:t>
      </w:r>
      <w:r w:rsidR="006C7271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 xml:space="preserve">min. </w:t>
      </w:r>
      <w:r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>(mm):</w:t>
      </w:r>
      <w:r w:rsidR="00944E5C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="00050D61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="00050D61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="006C7271" w:rsidRPr="00C01A8D">
        <w:rPr>
          <w:rFonts w:eastAsia="Times New Roman" w:cstheme="minorHAnsi"/>
          <w:color w:val="333333"/>
          <w:sz w:val="24"/>
          <w:szCs w:val="24"/>
          <w:lang w:eastAsia="sk-SK"/>
        </w:rPr>
        <w:t>3900</w:t>
      </w:r>
      <w:r w:rsidRPr="00C01A8D">
        <w:rPr>
          <w:rFonts w:eastAsia="Times New Roman" w:cstheme="minorHAnsi"/>
          <w:color w:val="333333"/>
          <w:sz w:val="24"/>
          <w:szCs w:val="24"/>
          <w:lang w:eastAsia="sk-SK"/>
        </w:rPr>
        <w:t xml:space="preserve"> mm</w:t>
      </w:r>
    </w:p>
    <w:p w:rsidR="007D0AAF" w:rsidRPr="00C01A8D" w:rsidRDefault="007D0AAF" w:rsidP="007D0AAF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eastAsia="Times New Roman" w:cstheme="minorHAnsi"/>
          <w:color w:val="333333"/>
          <w:sz w:val="24"/>
          <w:szCs w:val="24"/>
          <w:lang w:eastAsia="sk-SK"/>
        </w:rPr>
      </w:pPr>
      <w:r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 xml:space="preserve">šírka </w:t>
      </w:r>
      <w:r w:rsidR="006C7271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 xml:space="preserve">min. </w:t>
      </w:r>
      <w:r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>(mm):</w:t>
      </w:r>
      <w:r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="00050D61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="00DC497C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="006C7271" w:rsidRPr="00C01A8D">
        <w:rPr>
          <w:rFonts w:eastAsia="Times New Roman" w:cstheme="minorHAnsi"/>
          <w:color w:val="333333"/>
          <w:sz w:val="24"/>
          <w:szCs w:val="24"/>
          <w:lang w:eastAsia="sk-SK"/>
        </w:rPr>
        <w:t>1900</w:t>
      </w:r>
      <w:r w:rsidRPr="00C01A8D">
        <w:rPr>
          <w:rFonts w:eastAsia="Times New Roman" w:cstheme="minorHAnsi"/>
          <w:color w:val="333333"/>
          <w:sz w:val="24"/>
          <w:szCs w:val="24"/>
          <w:lang w:eastAsia="sk-SK"/>
        </w:rPr>
        <w:t xml:space="preserve"> mm</w:t>
      </w:r>
    </w:p>
    <w:p w:rsidR="007D0AAF" w:rsidRPr="00C01A8D" w:rsidRDefault="007D0AAF" w:rsidP="007D0AAF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eastAsia="Times New Roman" w:cstheme="minorHAnsi"/>
          <w:sz w:val="24"/>
          <w:szCs w:val="24"/>
          <w:lang w:eastAsia="sk-SK"/>
        </w:rPr>
      </w:pPr>
      <w:r w:rsidRPr="00C01A8D">
        <w:rPr>
          <w:rFonts w:eastAsia="Times New Roman" w:cstheme="minorHAnsi"/>
          <w:bCs/>
          <w:sz w:val="24"/>
          <w:szCs w:val="24"/>
          <w:lang w:eastAsia="sk-SK"/>
        </w:rPr>
        <w:t xml:space="preserve">Výška </w:t>
      </w:r>
      <w:r w:rsidR="006C7271" w:rsidRPr="00C01A8D">
        <w:rPr>
          <w:rFonts w:eastAsia="Times New Roman" w:cstheme="minorHAnsi"/>
          <w:bCs/>
          <w:sz w:val="24"/>
          <w:szCs w:val="24"/>
          <w:lang w:eastAsia="sk-SK"/>
        </w:rPr>
        <w:t xml:space="preserve">min. </w:t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>(mm):</w:t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="006C7271"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="00DC497C"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Pr="00C01A8D">
        <w:rPr>
          <w:rFonts w:eastAsia="Times New Roman" w:cstheme="minorHAnsi"/>
          <w:sz w:val="24"/>
          <w:szCs w:val="24"/>
          <w:lang w:eastAsia="sk-SK"/>
        </w:rPr>
        <w:t>2</w:t>
      </w:r>
      <w:r w:rsidR="00250A15" w:rsidRPr="00C01A8D">
        <w:rPr>
          <w:rFonts w:eastAsia="Times New Roman" w:cstheme="minorHAnsi"/>
          <w:sz w:val="24"/>
          <w:szCs w:val="24"/>
          <w:lang w:eastAsia="sk-SK"/>
        </w:rPr>
        <w:t>300</w:t>
      </w:r>
      <w:r w:rsidRPr="00C01A8D">
        <w:rPr>
          <w:rFonts w:eastAsia="Times New Roman" w:cstheme="minorHAnsi"/>
          <w:sz w:val="24"/>
          <w:szCs w:val="24"/>
          <w:lang w:eastAsia="sk-SK"/>
        </w:rPr>
        <w:t xml:space="preserve"> mm</w:t>
      </w:r>
    </w:p>
    <w:p w:rsidR="007D0AAF" w:rsidRPr="00C01A8D" w:rsidRDefault="007D0AAF" w:rsidP="007D0AAF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eastAsia="Times New Roman" w:cstheme="minorHAnsi"/>
          <w:color w:val="333333"/>
          <w:sz w:val="24"/>
          <w:szCs w:val="24"/>
          <w:lang w:eastAsia="sk-SK"/>
        </w:rPr>
      </w:pPr>
      <w:r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>Výška pádu</w:t>
      </w:r>
      <w:r w:rsidR="006C7271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 xml:space="preserve"> max. </w:t>
      </w:r>
      <w:r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>(mm):</w:t>
      </w:r>
      <w:r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="00DC497C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Pr="00C01A8D">
        <w:rPr>
          <w:rFonts w:eastAsia="Times New Roman" w:cstheme="minorHAnsi"/>
          <w:color w:val="333333"/>
          <w:sz w:val="24"/>
          <w:szCs w:val="24"/>
          <w:lang w:eastAsia="sk-SK"/>
        </w:rPr>
        <w:t>1500 mm</w:t>
      </w:r>
    </w:p>
    <w:p w:rsidR="00114C36" w:rsidRPr="00C01A8D" w:rsidRDefault="00050D61" w:rsidP="006C7271">
      <w:pPr>
        <w:pStyle w:val="Odsekzoznamu"/>
        <w:rPr>
          <w:rFonts w:cstheme="minorHAnsi"/>
          <w:sz w:val="24"/>
          <w:szCs w:val="24"/>
        </w:rPr>
      </w:pPr>
      <w:r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>Dopadová plocha</w:t>
      </w:r>
      <w:r w:rsidR="007D0AAF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 xml:space="preserve"> :</w:t>
      </w:r>
      <w:r w:rsidR="007D0AAF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="007A17FF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 xml:space="preserve">   </w:t>
      </w:r>
      <w:r w:rsidR="006C7271" w:rsidRPr="00C01A8D">
        <w:rPr>
          <w:rFonts w:cstheme="minorHAnsi"/>
          <w:sz w:val="24"/>
          <w:szCs w:val="24"/>
        </w:rPr>
        <w:t>v súlade s STN EN 1176 –1</w:t>
      </w:r>
    </w:p>
    <w:p w:rsidR="006C7271" w:rsidRPr="00C01A8D" w:rsidRDefault="00114C36" w:rsidP="006C7271">
      <w:pPr>
        <w:pStyle w:val="Odsekzoznamu"/>
        <w:rPr>
          <w:rFonts w:cstheme="minorHAnsi"/>
          <w:sz w:val="24"/>
          <w:szCs w:val="24"/>
        </w:rPr>
      </w:pPr>
      <w:r w:rsidRPr="00C01A8D">
        <w:rPr>
          <w:rFonts w:cstheme="minorHAnsi"/>
          <w:sz w:val="24"/>
          <w:szCs w:val="24"/>
        </w:rPr>
        <w:t xml:space="preserve">              </w:t>
      </w:r>
      <w:r w:rsidR="006C7271" w:rsidRPr="00C01A8D">
        <w:rPr>
          <w:rFonts w:cstheme="minorHAnsi"/>
          <w:sz w:val="24"/>
          <w:szCs w:val="24"/>
        </w:rPr>
        <w:t xml:space="preserve"> </w:t>
      </w:r>
      <w:r w:rsidRPr="00C01A8D">
        <w:rPr>
          <w:rFonts w:cstheme="minorHAnsi"/>
          <w:sz w:val="24"/>
          <w:szCs w:val="24"/>
        </w:rPr>
        <w:t xml:space="preserve">                     </w:t>
      </w:r>
      <w:r w:rsidR="00C01A8D">
        <w:rPr>
          <w:rFonts w:cstheme="minorHAnsi"/>
          <w:sz w:val="24"/>
          <w:szCs w:val="24"/>
        </w:rPr>
        <w:t xml:space="preserve">   </w:t>
      </w:r>
      <w:r w:rsidRPr="00C01A8D">
        <w:rPr>
          <w:rFonts w:cstheme="minorHAnsi"/>
          <w:sz w:val="24"/>
          <w:szCs w:val="24"/>
        </w:rPr>
        <w:t xml:space="preserve">   </w:t>
      </w:r>
      <w:r w:rsidR="006C7271" w:rsidRPr="00C01A8D">
        <w:rPr>
          <w:rFonts w:cstheme="minorHAnsi"/>
          <w:sz w:val="24"/>
          <w:szCs w:val="24"/>
        </w:rPr>
        <w:t xml:space="preserve">a STN </w:t>
      </w:r>
      <w:r w:rsidR="006C7271" w:rsidRPr="00C01A8D">
        <w:rPr>
          <w:rFonts w:cstheme="minorHAnsi"/>
          <w:bCs/>
          <w:sz w:val="24"/>
          <w:szCs w:val="24"/>
        </w:rPr>
        <w:t>EN 1177 +AC</w:t>
      </w:r>
    </w:p>
    <w:p w:rsidR="007D0AAF" w:rsidRPr="00DC497C" w:rsidRDefault="007D0AAF" w:rsidP="006C7271">
      <w:pPr>
        <w:shd w:val="clear" w:color="auto" w:fill="FFFFFF"/>
        <w:spacing w:before="100" w:beforeAutospacing="1" w:after="120" w:line="240" w:lineRule="auto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</w:p>
    <w:p w:rsidR="007D0AAF" w:rsidRDefault="007D0AAF">
      <w:pPr>
        <w:rPr>
          <w:rStyle w:val="Hypertextovprepojenie"/>
        </w:rPr>
      </w:pPr>
    </w:p>
    <w:p w:rsidR="00DC497C" w:rsidRDefault="00DC497C" w:rsidP="00944E5C">
      <w:pPr>
        <w:rPr>
          <w:sz w:val="24"/>
          <w:szCs w:val="24"/>
        </w:rPr>
      </w:pPr>
    </w:p>
    <w:p w:rsidR="00250A15" w:rsidRDefault="00944E5C" w:rsidP="00944E5C">
      <w:pPr>
        <w:rPr>
          <w:sz w:val="24"/>
          <w:szCs w:val="24"/>
        </w:rPr>
      </w:pPr>
      <w:r w:rsidRPr="00680E33">
        <w:rPr>
          <w:sz w:val="24"/>
          <w:szCs w:val="24"/>
        </w:rPr>
        <w:t xml:space="preserve">Ilustračný obrázok </w:t>
      </w:r>
    </w:p>
    <w:p w:rsidR="00250A15" w:rsidRDefault="00250A15" w:rsidP="00890BF5">
      <w:pPr>
        <w:pStyle w:val="Bezriadkovania"/>
      </w:pPr>
      <w:r>
        <w:t>Rám hojdačky musí byť z pozinkovanej ocele a musí zniesť vysoké zaťaženie.</w:t>
      </w:r>
    </w:p>
    <w:p w:rsidR="00890BF5" w:rsidRDefault="00890BF5" w:rsidP="00890BF5">
      <w:pPr>
        <w:pStyle w:val="Bezriadkovania"/>
      </w:pPr>
      <w:r>
        <w:t>Herný prvok musí spĺňať kritériá bezpečnosti a kvality definované normou STN EN 1176.</w:t>
      </w:r>
    </w:p>
    <w:p w:rsidR="00890BF5" w:rsidRPr="00680E33" w:rsidRDefault="00890BF5" w:rsidP="00890BF5">
      <w:pPr>
        <w:pStyle w:val="Bezriadkovania"/>
      </w:pPr>
    </w:p>
    <w:p w:rsidR="005F6AAD" w:rsidRPr="005F6AAD" w:rsidRDefault="005F6AAD" w:rsidP="005F6AAD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Rozšírenie konštrukcie</w:t>
      </w:r>
      <w:r w:rsidRPr="005F6AAD">
        <w:rPr>
          <w:b/>
          <w:sz w:val="28"/>
          <w:szCs w:val="28"/>
          <w:u w:val="single"/>
        </w:rPr>
        <w:t xml:space="preserve"> na </w:t>
      </w:r>
      <w:r>
        <w:rPr>
          <w:b/>
          <w:sz w:val="28"/>
          <w:szCs w:val="28"/>
          <w:u w:val="single"/>
        </w:rPr>
        <w:t>1 závesnú hojdačku</w:t>
      </w:r>
    </w:p>
    <w:p w:rsidR="007D0AAF" w:rsidRDefault="00680E33">
      <w:pPr>
        <w:rPr>
          <w:rStyle w:val="Hypertextovprepojenie"/>
        </w:rPr>
      </w:pPr>
      <w:r>
        <w:rPr>
          <w:noProof/>
          <w:lang w:eastAsia="sk-SK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-25400</wp:posOffset>
            </wp:positionH>
            <wp:positionV relativeFrom="paragraph">
              <wp:posOffset>142875</wp:posOffset>
            </wp:positionV>
            <wp:extent cx="2534285" cy="2388870"/>
            <wp:effectExtent l="0" t="0" r="0" b="0"/>
            <wp:wrapSquare wrapText="bothSides"/>
            <wp:docPr id="3" name="Obrázok 3" descr="Omega Anti-Wrap Extens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Omega Anti-Wrap Extension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52" r="16007" b="19257"/>
                    <a:stretch/>
                  </pic:blipFill>
                  <pic:spPr bwMode="auto">
                    <a:xfrm>
                      <a:off x="0" y="0"/>
                      <a:ext cx="2534285" cy="238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D0AAF" w:rsidRDefault="007D0AAF">
      <w:pPr>
        <w:rPr>
          <w:rStyle w:val="Hypertextovprepojenie"/>
        </w:rPr>
      </w:pPr>
    </w:p>
    <w:p w:rsidR="007D0AAF" w:rsidRDefault="007D0AAF">
      <w:pPr>
        <w:rPr>
          <w:rStyle w:val="Hypertextovprepojenie"/>
        </w:rPr>
      </w:pPr>
    </w:p>
    <w:p w:rsidR="007D0AAF" w:rsidRDefault="007D0AAF">
      <w:pPr>
        <w:rPr>
          <w:rStyle w:val="Hypertextovprepojenie"/>
        </w:rPr>
      </w:pPr>
    </w:p>
    <w:p w:rsidR="007D0AAF" w:rsidRDefault="007D0AAF">
      <w:pPr>
        <w:rPr>
          <w:rStyle w:val="Hypertextovprepojenie"/>
        </w:rPr>
      </w:pPr>
    </w:p>
    <w:p w:rsidR="007D0AAF" w:rsidRDefault="007D0AAF">
      <w:pPr>
        <w:rPr>
          <w:rStyle w:val="Hypertextovprepojenie"/>
        </w:rPr>
      </w:pPr>
    </w:p>
    <w:p w:rsidR="007D0AAF" w:rsidRDefault="007D0AAF">
      <w:pPr>
        <w:rPr>
          <w:rStyle w:val="Hypertextovprepojenie"/>
        </w:rPr>
      </w:pPr>
    </w:p>
    <w:p w:rsidR="00680E33" w:rsidRDefault="00680E33">
      <w:pPr>
        <w:rPr>
          <w:rStyle w:val="Hypertextovprepojenie"/>
        </w:rPr>
      </w:pPr>
    </w:p>
    <w:p w:rsidR="005F6AAD" w:rsidRPr="00C01A8D" w:rsidRDefault="00680E33">
      <w:pPr>
        <w:rPr>
          <w:rStyle w:val="Hypertextovprepojenie"/>
          <w:color w:val="auto"/>
          <w:sz w:val="24"/>
          <w:szCs w:val="24"/>
          <w:u w:val="none"/>
        </w:rPr>
      </w:pPr>
      <w:r w:rsidRPr="00680E33">
        <w:rPr>
          <w:sz w:val="24"/>
          <w:szCs w:val="24"/>
        </w:rPr>
        <w:t xml:space="preserve">Ilustračný obrázok </w:t>
      </w:r>
    </w:p>
    <w:p w:rsidR="005F6AAD" w:rsidRPr="00C01A8D" w:rsidRDefault="00F20AAB" w:rsidP="005F6AAD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eastAsia="Times New Roman" w:cstheme="minorHAnsi"/>
          <w:color w:val="333333"/>
          <w:sz w:val="24"/>
          <w:szCs w:val="24"/>
          <w:lang w:eastAsia="sk-SK"/>
        </w:rPr>
      </w:pPr>
      <w:r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>D</w:t>
      </w:r>
      <w:r w:rsidR="005F6AAD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>ĺžka</w:t>
      </w:r>
      <w:r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 xml:space="preserve"> min.</w:t>
      </w:r>
      <w:r w:rsidR="005F6AAD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 xml:space="preserve"> (mm):</w:t>
      </w:r>
      <w:r w:rsidR="00250A15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="00250A15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="00250A15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="00250A15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  <w:t xml:space="preserve">     </w:t>
      </w:r>
      <w:r w:rsidR="005F6AAD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>2500</w:t>
      </w:r>
      <w:r w:rsidR="005F6AAD" w:rsidRPr="00C01A8D">
        <w:rPr>
          <w:rFonts w:eastAsia="Times New Roman" w:cstheme="minorHAnsi"/>
          <w:color w:val="333333"/>
          <w:sz w:val="24"/>
          <w:szCs w:val="24"/>
          <w:lang w:eastAsia="sk-SK"/>
        </w:rPr>
        <w:t xml:space="preserve"> mm</w:t>
      </w:r>
    </w:p>
    <w:p w:rsidR="005F6AAD" w:rsidRPr="00C01A8D" w:rsidRDefault="005F6AAD" w:rsidP="005F6AAD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eastAsia="Times New Roman" w:cstheme="minorHAnsi"/>
          <w:color w:val="333333"/>
          <w:sz w:val="24"/>
          <w:szCs w:val="24"/>
          <w:lang w:eastAsia="sk-SK"/>
        </w:rPr>
      </w:pPr>
      <w:r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 xml:space="preserve">šírka </w:t>
      </w:r>
      <w:r w:rsidR="00F20AAB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>min.</w:t>
      </w:r>
      <w:r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>(mm):</w:t>
      </w:r>
      <w:r w:rsidR="00250A15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="00250A15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="00250A15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="00250A15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  <w:t xml:space="preserve">     </w:t>
      </w:r>
      <w:r w:rsidR="006C7271" w:rsidRPr="00C01A8D">
        <w:rPr>
          <w:rFonts w:eastAsia="Times New Roman" w:cstheme="minorHAnsi"/>
          <w:color w:val="333333"/>
          <w:sz w:val="24"/>
          <w:szCs w:val="24"/>
          <w:lang w:eastAsia="sk-SK"/>
        </w:rPr>
        <w:t>1900</w:t>
      </w:r>
      <w:r w:rsidRPr="00C01A8D">
        <w:rPr>
          <w:rFonts w:eastAsia="Times New Roman" w:cstheme="minorHAnsi"/>
          <w:color w:val="333333"/>
          <w:sz w:val="24"/>
          <w:szCs w:val="24"/>
          <w:lang w:eastAsia="sk-SK"/>
        </w:rPr>
        <w:t xml:space="preserve"> mm</w:t>
      </w:r>
    </w:p>
    <w:p w:rsidR="005F6AAD" w:rsidRPr="00C01A8D" w:rsidRDefault="005F6AAD" w:rsidP="005F6AAD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eastAsia="Times New Roman" w:cstheme="minorHAnsi"/>
          <w:color w:val="333333"/>
          <w:sz w:val="24"/>
          <w:szCs w:val="24"/>
          <w:lang w:eastAsia="sk-SK"/>
        </w:rPr>
      </w:pPr>
      <w:r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 xml:space="preserve">Výška </w:t>
      </w:r>
      <w:r w:rsidR="00F20AAB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>min.</w:t>
      </w:r>
      <w:r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>(mm):</w:t>
      </w:r>
      <w:r w:rsidR="00250A15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="00250A15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="00250A15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="00250A15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  <w:t xml:space="preserve">     </w:t>
      </w:r>
      <w:r w:rsidRPr="00C01A8D">
        <w:rPr>
          <w:rFonts w:eastAsia="Times New Roman" w:cstheme="minorHAnsi"/>
          <w:color w:val="333333"/>
          <w:sz w:val="24"/>
          <w:szCs w:val="24"/>
          <w:lang w:eastAsia="sk-SK"/>
        </w:rPr>
        <w:t>2</w:t>
      </w:r>
      <w:r w:rsidR="00250A15" w:rsidRPr="00C01A8D">
        <w:rPr>
          <w:rFonts w:eastAsia="Times New Roman" w:cstheme="minorHAnsi"/>
          <w:color w:val="333333"/>
          <w:sz w:val="24"/>
          <w:szCs w:val="24"/>
          <w:lang w:eastAsia="sk-SK"/>
        </w:rPr>
        <w:t>300</w:t>
      </w:r>
      <w:r w:rsidRPr="00C01A8D">
        <w:rPr>
          <w:rFonts w:eastAsia="Times New Roman" w:cstheme="minorHAnsi"/>
          <w:color w:val="333333"/>
          <w:sz w:val="24"/>
          <w:szCs w:val="24"/>
          <w:lang w:eastAsia="sk-SK"/>
        </w:rPr>
        <w:t xml:space="preserve"> mm</w:t>
      </w:r>
    </w:p>
    <w:p w:rsidR="005F6AAD" w:rsidRPr="00C01A8D" w:rsidRDefault="005F6AAD" w:rsidP="005F6AAD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eastAsia="Times New Roman" w:cstheme="minorHAnsi"/>
          <w:color w:val="333333"/>
          <w:sz w:val="24"/>
          <w:szCs w:val="24"/>
          <w:lang w:eastAsia="sk-SK"/>
        </w:rPr>
      </w:pPr>
      <w:r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>Výška pádu</w:t>
      </w:r>
      <w:r w:rsidR="00F20AAB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 xml:space="preserve"> max. </w:t>
      </w:r>
      <w:r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>(mm):</w:t>
      </w:r>
      <w:r w:rsidR="00F20AAB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="00250A15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 xml:space="preserve">     </w:t>
      </w:r>
      <w:r w:rsidRPr="00C01A8D">
        <w:rPr>
          <w:rFonts w:eastAsia="Times New Roman" w:cstheme="minorHAnsi"/>
          <w:color w:val="333333"/>
          <w:sz w:val="24"/>
          <w:szCs w:val="24"/>
          <w:lang w:eastAsia="sk-SK"/>
        </w:rPr>
        <w:t>1500 mm</w:t>
      </w:r>
    </w:p>
    <w:p w:rsidR="00250A15" w:rsidRPr="00C01A8D" w:rsidRDefault="005F6AAD" w:rsidP="00250A15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eastAsia="Times New Roman" w:cstheme="minorHAnsi"/>
          <w:color w:val="333333"/>
          <w:sz w:val="24"/>
          <w:szCs w:val="24"/>
          <w:lang w:eastAsia="sk-SK"/>
        </w:rPr>
      </w:pPr>
      <w:r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>Dopadová plocha :</w:t>
      </w:r>
      <w:r w:rsidR="00F20AAB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="00F20AAB"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Pr="00C01A8D">
        <w:rPr>
          <w:rFonts w:eastAsia="Times New Roman" w:cstheme="minorHAnsi"/>
          <w:bCs/>
          <w:color w:val="333333"/>
          <w:sz w:val="24"/>
          <w:szCs w:val="24"/>
          <w:lang w:eastAsia="sk-SK"/>
        </w:rPr>
        <w:tab/>
      </w:r>
      <w:r w:rsidR="00250A15" w:rsidRPr="00C01A8D">
        <w:rPr>
          <w:rFonts w:eastAsia="Times New Roman" w:cstheme="minorHAnsi"/>
          <w:bCs/>
          <w:color w:val="FF0000"/>
          <w:sz w:val="24"/>
          <w:szCs w:val="24"/>
          <w:lang w:eastAsia="sk-SK"/>
        </w:rPr>
        <w:t xml:space="preserve">                 </w:t>
      </w:r>
      <w:r w:rsidR="00F20AAB" w:rsidRPr="00C01A8D">
        <w:rPr>
          <w:rFonts w:cstheme="minorHAnsi"/>
          <w:sz w:val="24"/>
          <w:szCs w:val="24"/>
        </w:rPr>
        <w:t xml:space="preserve">v súlade s STN EN 1176 –1 a STN </w:t>
      </w:r>
      <w:r w:rsidR="00F20AAB" w:rsidRPr="00C01A8D">
        <w:rPr>
          <w:rFonts w:cstheme="minorHAnsi"/>
          <w:bCs/>
          <w:sz w:val="24"/>
          <w:szCs w:val="24"/>
        </w:rPr>
        <w:t>EN 1177 +AC</w:t>
      </w:r>
    </w:p>
    <w:p w:rsidR="00250A15" w:rsidRDefault="00250A15" w:rsidP="00890BF5">
      <w:pPr>
        <w:pStyle w:val="Bezriadkovania"/>
      </w:pPr>
      <w:r w:rsidRPr="00250A15">
        <w:t>Rám hojdačky musí byť z pozinkovanej ocele a musí zniesť vysoké zaťaženie.</w:t>
      </w:r>
    </w:p>
    <w:p w:rsidR="00E80295" w:rsidRDefault="00890BF5" w:rsidP="00C01A8D">
      <w:pPr>
        <w:pStyle w:val="Bezriadkovania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>
        <w:t>Herný prvok musí spĺňať kritériá bezpečnosti a kvality definované normou STN EN 1176.</w:t>
      </w:r>
    </w:p>
    <w:p w:rsidR="007D0AAF" w:rsidRPr="00680E33" w:rsidRDefault="00680E33">
      <w:pPr>
        <w:rPr>
          <w:b/>
          <w:sz w:val="28"/>
          <w:szCs w:val="28"/>
          <w:u w:val="single"/>
        </w:rPr>
      </w:pPr>
      <w:r w:rsidRPr="00680E33">
        <w:rPr>
          <w:b/>
          <w:sz w:val="28"/>
          <w:szCs w:val="28"/>
          <w:u w:val="single"/>
        </w:rPr>
        <w:t>D</w:t>
      </w:r>
      <w:r w:rsidR="00C01A8D">
        <w:rPr>
          <w:b/>
          <w:sz w:val="28"/>
          <w:szCs w:val="28"/>
          <w:u w:val="single"/>
        </w:rPr>
        <w:t>vojmies</w:t>
      </w:r>
      <w:r w:rsidRPr="00680E33">
        <w:rPr>
          <w:b/>
          <w:sz w:val="28"/>
          <w:szCs w:val="28"/>
          <w:u w:val="single"/>
        </w:rPr>
        <w:t>tne záv</w:t>
      </w:r>
      <w:r w:rsidR="001A7770">
        <w:rPr>
          <w:b/>
          <w:sz w:val="28"/>
          <w:szCs w:val="28"/>
          <w:u w:val="single"/>
        </w:rPr>
        <w:t>esné sedadlo na hojdačku</w:t>
      </w:r>
    </w:p>
    <w:p w:rsidR="007D0AAF" w:rsidRDefault="00DA09A8">
      <w:pPr>
        <w:rPr>
          <w:rStyle w:val="Hypertextovprepojenie"/>
        </w:rPr>
      </w:pPr>
      <w:r w:rsidRPr="00F90328">
        <w:rPr>
          <w:noProof/>
          <w:u w:val="single"/>
          <w:lang w:eastAsia="sk-SK"/>
        </w:rPr>
        <w:lastRenderedPageBreak/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3241675</wp:posOffset>
            </wp:positionH>
            <wp:positionV relativeFrom="paragraph">
              <wp:posOffset>19685</wp:posOffset>
            </wp:positionV>
            <wp:extent cx="2115185" cy="2222500"/>
            <wp:effectExtent l="0" t="0" r="0" b="6350"/>
            <wp:wrapTight wrapText="bothSides">
              <wp:wrapPolygon edited="0">
                <wp:start x="0" y="0"/>
                <wp:lineTo x="0" y="21477"/>
                <wp:lineTo x="21399" y="21477"/>
                <wp:lineTo x="21399" y="0"/>
                <wp:lineTo x="0" y="0"/>
              </wp:wrapPolygon>
            </wp:wrapTight>
            <wp:docPr id="17" name="Obrázok 17" descr="Swingseat Tan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wingseat Tango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822" r="32032"/>
                    <a:stretch/>
                  </pic:blipFill>
                  <pic:spPr bwMode="auto">
                    <a:xfrm>
                      <a:off x="0" y="0"/>
                      <a:ext cx="2115185" cy="222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F90328">
        <w:rPr>
          <w:noProof/>
          <w:u w:val="single"/>
          <w:lang w:eastAsia="sk-SK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108490</wp:posOffset>
            </wp:positionV>
            <wp:extent cx="3063875" cy="2297430"/>
            <wp:effectExtent l="0" t="0" r="3175" b="7620"/>
            <wp:wrapTight wrapText="bothSides">
              <wp:wrapPolygon edited="0">
                <wp:start x="0" y="0"/>
                <wp:lineTo x="0" y="21493"/>
                <wp:lineTo x="21488" y="21493"/>
                <wp:lineTo x="21488" y="0"/>
                <wp:lineTo x="0" y="0"/>
              </wp:wrapPolygon>
            </wp:wrapTight>
            <wp:docPr id="15" name="Obrázok 15" descr="Swingseat Tan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wingseat Tango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875" cy="229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D0AAF" w:rsidRPr="00F90328" w:rsidRDefault="007D0AAF">
      <w:pPr>
        <w:rPr>
          <w:rStyle w:val="Hypertextovprepojenie"/>
          <w:color w:val="auto"/>
        </w:rPr>
      </w:pPr>
    </w:p>
    <w:p w:rsidR="00610482" w:rsidRPr="00680E33" w:rsidRDefault="00610482" w:rsidP="00610482">
      <w:pPr>
        <w:rPr>
          <w:sz w:val="24"/>
          <w:szCs w:val="24"/>
        </w:rPr>
      </w:pPr>
      <w:r w:rsidRPr="00680E33">
        <w:rPr>
          <w:sz w:val="24"/>
          <w:szCs w:val="24"/>
        </w:rPr>
        <w:t xml:space="preserve">Ilustračný obrázok </w:t>
      </w:r>
    </w:p>
    <w:p w:rsidR="00680E33" w:rsidRPr="007D0AAF" w:rsidRDefault="00680E33" w:rsidP="00680E33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dĺžka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="00F20AAB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min.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(mm):</w:t>
      </w: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F20AAB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110</w:t>
      </w:r>
      <w:r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0</w:t>
      </w:r>
      <w:r w:rsidRPr="007D0AAF">
        <w:rPr>
          <w:rFonts w:ascii="Arial" w:eastAsia="Times New Roman" w:hAnsi="Arial" w:cs="Arial"/>
          <w:color w:val="333333"/>
          <w:sz w:val="21"/>
          <w:szCs w:val="21"/>
          <w:lang w:eastAsia="sk-SK"/>
        </w:rPr>
        <w:t xml:space="preserve"> mm</w:t>
      </w:r>
    </w:p>
    <w:p w:rsidR="00680E33" w:rsidRPr="007D0AAF" w:rsidRDefault="00680E33" w:rsidP="00680E33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šírka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="00F20AAB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min.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(mm):</w:t>
      </w: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>
        <w:rPr>
          <w:rFonts w:ascii="Arial" w:eastAsia="Times New Roman" w:hAnsi="Arial" w:cs="Arial"/>
          <w:color w:val="333333"/>
          <w:sz w:val="21"/>
          <w:szCs w:val="21"/>
          <w:lang w:eastAsia="sk-SK"/>
        </w:rPr>
        <w:t>560</w:t>
      </w:r>
      <w:r w:rsidRPr="007D0AAF">
        <w:rPr>
          <w:rFonts w:ascii="Arial" w:eastAsia="Times New Roman" w:hAnsi="Arial" w:cs="Arial"/>
          <w:color w:val="333333"/>
          <w:sz w:val="21"/>
          <w:szCs w:val="21"/>
          <w:lang w:eastAsia="sk-SK"/>
        </w:rPr>
        <w:t xml:space="preserve"> mm</w:t>
      </w:r>
    </w:p>
    <w:p w:rsidR="00680E33" w:rsidRPr="007D0AAF" w:rsidRDefault="00680E33" w:rsidP="00680E33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Výška </w:t>
      </w:r>
      <w:r w:rsidR="00F20AAB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min.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(mm):</w:t>
      </w: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350</w:t>
      </w:r>
      <w:r w:rsidRPr="007D0AAF">
        <w:rPr>
          <w:rFonts w:ascii="Arial" w:eastAsia="Times New Roman" w:hAnsi="Arial" w:cs="Arial"/>
          <w:color w:val="333333"/>
          <w:sz w:val="21"/>
          <w:szCs w:val="21"/>
          <w:lang w:eastAsia="sk-SK"/>
        </w:rPr>
        <w:t xml:space="preserve"> mm</w:t>
      </w:r>
    </w:p>
    <w:p w:rsidR="00680E33" w:rsidRDefault="00680E33" w:rsidP="00680E33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Výška pádu</w:t>
      </w:r>
      <w:r w:rsidR="00F20AAB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max.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(mm):</w:t>
      </w: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5F6AA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7D0AAF">
        <w:rPr>
          <w:rFonts w:ascii="Arial" w:eastAsia="Times New Roman" w:hAnsi="Arial" w:cs="Arial"/>
          <w:color w:val="333333"/>
          <w:sz w:val="21"/>
          <w:szCs w:val="21"/>
          <w:lang w:eastAsia="sk-SK"/>
        </w:rPr>
        <w:t>1500 mm</w:t>
      </w:r>
    </w:p>
    <w:p w:rsidR="00890BF5" w:rsidRDefault="00890BF5" w:rsidP="00890BF5">
      <w:pPr>
        <w:shd w:val="clear" w:color="auto" w:fill="FFFFFF"/>
        <w:spacing w:before="100" w:beforeAutospacing="1" w:after="120" w:line="240" w:lineRule="auto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</w:p>
    <w:p w:rsidR="00E80295" w:rsidRDefault="00E80295" w:rsidP="00890BF5">
      <w:pPr>
        <w:pStyle w:val="Bezriadkovania"/>
        <w:rPr>
          <w:lang w:eastAsia="sk-SK"/>
        </w:rPr>
      </w:pPr>
      <w:proofErr w:type="spellStart"/>
      <w:r>
        <w:rPr>
          <w:lang w:eastAsia="sk-SK"/>
        </w:rPr>
        <w:t>Sedátko</w:t>
      </w:r>
      <w:proofErr w:type="spellEnd"/>
      <w:r>
        <w:rPr>
          <w:lang w:eastAsia="sk-SK"/>
        </w:rPr>
        <w:t xml:space="preserve"> musí byť vyrobené z plastu a musí byť zavesené na 6 mm hrubých pozinkovaných oceľových reťaziach v polyuretánovom puzdre, ktoré dobre odoláva poveternostným podmienkam. </w:t>
      </w:r>
    </w:p>
    <w:p w:rsidR="00890BF5" w:rsidRDefault="00890BF5" w:rsidP="00890BF5">
      <w:pPr>
        <w:pStyle w:val="Bezriadkovania"/>
        <w:rPr>
          <w:lang w:eastAsia="sk-SK"/>
        </w:rPr>
      </w:pPr>
      <w:r>
        <w:rPr>
          <w:sz w:val="24"/>
          <w:szCs w:val="24"/>
        </w:rPr>
        <w:t>Herný prvok musí spĺňať kritériá bezpečnosti a kvality definované normou STN EN 1176.</w:t>
      </w:r>
    </w:p>
    <w:p w:rsidR="00890BF5" w:rsidRDefault="00890BF5" w:rsidP="00C6443D">
      <w:pPr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</w:p>
    <w:p w:rsidR="00C6443D" w:rsidRPr="00680E33" w:rsidRDefault="00C6443D" w:rsidP="00C6443D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Z</w:t>
      </w:r>
      <w:r w:rsidRPr="00680E33">
        <w:rPr>
          <w:b/>
          <w:sz w:val="28"/>
          <w:szCs w:val="28"/>
          <w:u w:val="single"/>
        </w:rPr>
        <w:t xml:space="preserve">ávesné sedadlo na hojdačku </w:t>
      </w:r>
    </w:p>
    <w:p w:rsidR="007D0AAF" w:rsidRPr="00C01A8D" w:rsidRDefault="00DA09A8">
      <w:pPr>
        <w:rPr>
          <w:u w:val="single"/>
        </w:rPr>
      </w:pPr>
      <w:r w:rsidRPr="001C74B2">
        <w:rPr>
          <w:noProof/>
          <w:u w:val="single"/>
          <w:lang w:eastAsia="sk-SK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margin">
              <wp:posOffset>-202345</wp:posOffset>
            </wp:positionH>
            <wp:positionV relativeFrom="paragraph">
              <wp:posOffset>298505</wp:posOffset>
            </wp:positionV>
            <wp:extent cx="1787525" cy="2557780"/>
            <wp:effectExtent l="0" t="0" r="3175" b="0"/>
            <wp:wrapTight wrapText="bothSides">
              <wp:wrapPolygon edited="0">
                <wp:start x="0" y="0"/>
                <wp:lineTo x="0" y="21396"/>
                <wp:lineTo x="21408" y="21396"/>
                <wp:lineTo x="21408" y="0"/>
                <wp:lineTo x="0" y="0"/>
              </wp:wrapPolygon>
            </wp:wrapTight>
            <wp:docPr id="18" name="Obrázok 18" descr="Swingseat Kat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wingseat Katja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736"/>
                    <a:stretch/>
                  </pic:blipFill>
                  <pic:spPr bwMode="auto">
                    <a:xfrm>
                      <a:off x="0" y="0"/>
                      <a:ext cx="1787525" cy="255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C6443D" w:rsidRPr="007D0AAF" w:rsidRDefault="00C6443D" w:rsidP="00C01A8D">
      <w:pPr>
        <w:rPr>
          <w:lang w:eastAsia="sk-SK"/>
        </w:rPr>
      </w:pPr>
      <w:r w:rsidRPr="005F6AAD">
        <w:rPr>
          <w:lang w:eastAsia="sk-SK"/>
        </w:rPr>
        <w:t>dĺžka</w:t>
      </w:r>
      <w:r w:rsidRPr="007D0AAF">
        <w:rPr>
          <w:lang w:eastAsia="sk-SK"/>
        </w:rPr>
        <w:t xml:space="preserve"> </w:t>
      </w:r>
      <w:r w:rsidR="00F20AAB">
        <w:rPr>
          <w:lang w:eastAsia="sk-SK"/>
        </w:rPr>
        <w:t>min.</w:t>
      </w:r>
      <w:r w:rsidRPr="007D0AAF">
        <w:rPr>
          <w:lang w:eastAsia="sk-SK"/>
        </w:rPr>
        <w:t>(mm):</w:t>
      </w:r>
      <w:r w:rsidRPr="005F6AAD">
        <w:rPr>
          <w:lang w:eastAsia="sk-SK"/>
        </w:rPr>
        <w:tab/>
      </w:r>
      <w:r w:rsidRPr="005F6AAD">
        <w:rPr>
          <w:lang w:eastAsia="sk-SK"/>
        </w:rPr>
        <w:tab/>
      </w:r>
      <w:r w:rsidRPr="005F6AAD">
        <w:rPr>
          <w:lang w:eastAsia="sk-SK"/>
        </w:rPr>
        <w:tab/>
      </w:r>
      <w:r w:rsidRPr="005F6AAD">
        <w:rPr>
          <w:lang w:eastAsia="sk-SK"/>
        </w:rPr>
        <w:tab/>
      </w:r>
      <w:r w:rsidRPr="005F6AAD">
        <w:rPr>
          <w:lang w:eastAsia="sk-SK"/>
        </w:rPr>
        <w:tab/>
      </w:r>
      <w:r>
        <w:rPr>
          <w:lang w:eastAsia="sk-SK"/>
        </w:rPr>
        <w:t>450</w:t>
      </w:r>
      <w:r w:rsidRPr="007D0AAF">
        <w:rPr>
          <w:lang w:eastAsia="sk-SK"/>
        </w:rPr>
        <w:t xml:space="preserve"> mm</w:t>
      </w:r>
    </w:p>
    <w:p w:rsidR="00C6443D" w:rsidRPr="007D0AAF" w:rsidRDefault="00C6443D" w:rsidP="00C01A8D">
      <w:pPr>
        <w:rPr>
          <w:lang w:eastAsia="sk-SK"/>
        </w:rPr>
      </w:pPr>
      <w:r w:rsidRPr="005F6AAD">
        <w:rPr>
          <w:lang w:eastAsia="sk-SK"/>
        </w:rPr>
        <w:t>šírka</w:t>
      </w:r>
      <w:r w:rsidR="00F20AAB">
        <w:rPr>
          <w:lang w:eastAsia="sk-SK"/>
        </w:rPr>
        <w:t xml:space="preserve"> min.</w:t>
      </w:r>
      <w:r w:rsidRPr="007D0AAF">
        <w:rPr>
          <w:lang w:eastAsia="sk-SK"/>
        </w:rPr>
        <w:t xml:space="preserve"> (mm):</w:t>
      </w:r>
      <w:r w:rsidRPr="005F6AAD">
        <w:rPr>
          <w:lang w:eastAsia="sk-SK"/>
        </w:rPr>
        <w:tab/>
      </w:r>
      <w:r w:rsidRPr="005F6AAD">
        <w:rPr>
          <w:lang w:eastAsia="sk-SK"/>
        </w:rPr>
        <w:tab/>
      </w:r>
      <w:r w:rsidRPr="005F6AAD">
        <w:rPr>
          <w:lang w:eastAsia="sk-SK"/>
        </w:rPr>
        <w:tab/>
      </w:r>
      <w:r w:rsidRPr="005F6AAD">
        <w:rPr>
          <w:lang w:eastAsia="sk-SK"/>
        </w:rPr>
        <w:tab/>
      </w:r>
      <w:r w:rsidRPr="005F6AAD">
        <w:rPr>
          <w:lang w:eastAsia="sk-SK"/>
        </w:rPr>
        <w:tab/>
      </w:r>
      <w:r w:rsidR="00F20AAB">
        <w:rPr>
          <w:lang w:eastAsia="sk-SK"/>
        </w:rPr>
        <w:t xml:space="preserve">230 </w:t>
      </w:r>
      <w:r w:rsidRPr="007D0AAF">
        <w:rPr>
          <w:lang w:eastAsia="sk-SK"/>
        </w:rPr>
        <w:t>mm</w:t>
      </w:r>
    </w:p>
    <w:p w:rsidR="00C6443D" w:rsidRDefault="00C6443D" w:rsidP="00C01A8D">
      <w:pPr>
        <w:rPr>
          <w:lang w:eastAsia="sk-SK"/>
        </w:rPr>
      </w:pPr>
      <w:r w:rsidRPr="005F6AAD">
        <w:rPr>
          <w:lang w:eastAsia="sk-SK"/>
        </w:rPr>
        <w:t>Výška pádu</w:t>
      </w:r>
      <w:r w:rsidR="00F20AAB">
        <w:rPr>
          <w:lang w:eastAsia="sk-SK"/>
        </w:rPr>
        <w:t xml:space="preserve"> max.</w:t>
      </w:r>
      <w:r w:rsidRPr="007D0AAF">
        <w:rPr>
          <w:lang w:eastAsia="sk-SK"/>
        </w:rPr>
        <w:t>(mm):</w:t>
      </w:r>
      <w:r w:rsidRPr="005F6AAD">
        <w:rPr>
          <w:lang w:eastAsia="sk-SK"/>
        </w:rPr>
        <w:tab/>
      </w:r>
      <w:r w:rsidRPr="005F6AAD">
        <w:rPr>
          <w:lang w:eastAsia="sk-SK"/>
        </w:rPr>
        <w:tab/>
      </w:r>
      <w:r w:rsidRPr="005F6AAD">
        <w:rPr>
          <w:lang w:eastAsia="sk-SK"/>
        </w:rPr>
        <w:tab/>
      </w:r>
      <w:r w:rsidR="00C01A8D">
        <w:rPr>
          <w:lang w:eastAsia="sk-SK"/>
        </w:rPr>
        <w:t xml:space="preserve">             </w:t>
      </w:r>
      <w:r w:rsidRPr="005F6AAD">
        <w:rPr>
          <w:lang w:eastAsia="sk-SK"/>
        </w:rPr>
        <w:tab/>
      </w:r>
      <w:r w:rsidR="00C01A8D">
        <w:rPr>
          <w:lang w:eastAsia="sk-SK"/>
        </w:rPr>
        <w:t xml:space="preserve">            </w:t>
      </w:r>
      <w:r w:rsidRPr="007D0AAF">
        <w:rPr>
          <w:lang w:eastAsia="sk-SK"/>
        </w:rPr>
        <w:t>1500 mm</w:t>
      </w:r>
    </w:p>
    <w:p w:rsidR="00F24743" w:rsidRDefault="00F24743" w:rsidP="00C01A8D">
      <w:pPr>
        <w:rPr>
          <w:lang w:eastAsia="sk-SK"/>
        </w:rPr>
      </w:pPr>
      <w:r>
        <w:rPr>
          <w:lang w:eastAsia="sk-SK"/>
        </w:rPr>
        <w:t xml:space="preserve">Veková kategória:                                                      </w:t>
      </w:r>
      <w:r w:rsidR="00C01A8D">
        <w:rPr>
          <w:lang w:eastAsia="sk-SK"/>
        </w:rPr>
        <w:t xml:space="preserve">    </w:t>
      </w:r>
      <w:r>
        <w:rPr>
          <w:lang w:eastAsia="sk-SK"/>
        </w:rPr>
        <w:t xml:space="preserve">  do 12 rokov</w:t>
      </w:r>
    </w:p>
    <w:p w:rsidR="00C01A8D" w:rsidRDefault="00C01A8D" w:rsidP="00890BF5">
      <w:pPr>
        <w:pStyle w:val="Bezriadkovania"/>
        <w:rPr>
          <w:sz w:val="24"/>
          <w:szCs w:val="24"/>
        </w:rPr>
      </w:pPr>
    </w:p>
    <w:p w:rsidR="00C6443D" w:rsidRDefault="00E80295" w:rsidP="00890BF5">
      <w:pPr>
        <w:pStyle w:val="Bezriadkovania"/>
      </w:pPr>
      <w:r>
        <w:t xml:space="preserve">Sedačka musí byť zavesená na 6 mm hrubých reťaziach z pozinkovanej ocele v polyuretánovom </w:t>
      </w:r>
      <w:proofErr w:type="spellStart"/>
      <w:r w:rsidR="007E50CE">
        <w:t>púzdre</w:t>
      </w:r>
      <w:proofErr w:type="spellEnd"/>
      <w:r w:rsidR="007E50CE">
        <w:t>, ktoré dobre odoláva poveternostným podmienkam.</w:t>
      </w:r>
    </w:p>
    <w:p w:rsidR="00890BF5" w:rsidRPr="001A7770" w:rsidRDefault="00890BF5" w:rsidP="00890BF5">
      <w:pPr>
        <w:pStyle w:val="Bezriadkovania"/>
        <w:rPr>
          <w:rFonts w:ascii="Arial" w:eastAsia="Times New Roman" w:hAnsi="Arial" w:cs="Arial"/>
          <w:color w:val="333333"/>
          <w:lang w:eastAsia="sk-SK"/>
        </w:rPr>
      </w:pPr>
      <w:r w:rsidRPr="001A7770">
        <w:t>Herný prvok musí spĺňať kritériá bezpečnosti a kvality definované normou STN EN 1176.</w:t>
      </w:r>
    </w:p>
    <w:p w:rsidR="00890BF5" w:rsidRDefault="00890BF5"/>
    <w:p w:rsidR="00C01A8D" w:rsidRDefault="00C01A8D" w:rsidP="00923956">
      <w:pPr>
        <w:rPr>
          <w:b/>
          <w:sz w:val="28"/>
          <w:szCs w:val="28"/>
          <w:u w:val="single"/>
        </w:rPr>
      </w:pPr>
    </w:p>
    <w:p w:rsidR="00C01A8D" w:rsidRPr="00C01A8D" w:rsidRDefault="00C01A8D" w:rsidP="00923956">
      <w:pPr>
        <w:rPr>
          <w:sz w:val="24"/>
          <w:szCs w:val="24"/>
        </w:rPr>
      </w:pPr>
      <w:r>
        <w:rPr>
          <w:sz w:val="24"/>
          <w:szCs w:val="24"/>
        </w:rPr>
        <w:t>Ilustračný obrázok</w:t>
      </w:r>
    </w:p>
    <w:p w:rsidR="00923956" w:rsidRPr="00680E33" w:rsidRDefault="008E09EA" w:rsidP="00923956">
      <w:pPr>
        <w:rPr>
          <w:b/>
          <w:sz w:val="28"/>
          <w:szCs w:val="28"/>
          <w:u w:val="single"/>
        </w:rPr>
      </w:pPr>
      <w:r>
        <w:rPr>
          <w:noProof/>
          <w:lang w:eastAsia="sk-SK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margin">
              <wp:posOffset>-436814</wp:posOffset>
            </wp:positionH>
            <wp:positionV relativeFrom="paragraph">
              <wp:posOffset>358825</wp:posOffset>
            </wp:positionV>
            <wp:extent cx="2944495" cy="2789555"/>
            <wp:effectExtent l="0" t="0" r="8255" b="0"/>
            <wp:wrapTight wrapText="bothSides">
              <wp:wrapPolygon edited="0">
                <wp:start x="0" y="0"/>
                <wp:lineTo x="0" y="21389"/>
                <wp:lineTo x="21521" y="21389"/>
                <wp:lineTo x="21521" y="0"/>
                <wp:lineTo x="0" y="0"/>
              </wp:wrapPolygon>
            </wp:wrapTight>
            <wp:docPr id="20" name="Obrázo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532" t="10636" r="18563" b="6068"/>
                    <a:stretch/>
                  </pic:blipFill>
                  <pic:spPr bwMode="auto">
                    <a:xfrm>
                      <a:off x="0" y="0"/>
                      <a:ext cx="2944495" cy="278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923956">
        <w:rPr>
          <w:b/>
          <w:sz w:val="28"/>
          <w:szCs w:val="28"/>
          <w:u w:val="single"/>
        </w:rPr>
        <w:t>Šmýkačka drak</w:t>
      </w:r>
      <w:r w:rsidR="00890BF5">
        <w:rPr>
          <w:b/>
          <w:sz w:val="28"/>
          <w:szCs w:val="28"/>
          <w:u w:val="single"/>
        </w:rPr>
        <w:t xml:space="preserve"> </w:t>
      </w:r>
      <w:r w:rsidR="001C2082">
        <w:rPr>
          <w:b/>
          <w:sz w:val="28"/>
          <w:szCs w:val="28"/>
          <w:u w:val="single"/>
        </w:rPr>
        <w:t>(veková kategória 1</w:t>
      </w:r>
      <w:r w:rsidR="00CF1C9D">
        <w:rPr>
          <w:b/>
          <w:sz w:val="28"/>
          <w:szCs w:val="28"/>
          <w:u w:val="single"/>
        </w:rPr>
        <w:t>+</w:t>
      </w:r>
      <w:r w:rsidR="001C2082">
        <w:rPr>
          <w:b/>
          <w:sz w:val="28"/>
          <w:szCs w:val="28"/>
          <w:u w:val="single"/>
        </w:rPr>
        <w:t>)</w:t>
      </w:r>
    </w:p>
    <w:p w:rsidR="00C6443D" w:rsidRDefault="008E09EA">
      <w:r w:rsidRPr="00923956">
        <w:rPr>
          <w:noProof/>
          <w:lang w:eastAsia="sk-SK"/>
        </w:rPr>
        <w:lastRenderedPageBreak/>
        <w:drawing>
          <wp:anchor distT="0" distB="0" distL="114300" distR="114300" simplePos="0" relativeHeight="251671552" behindDoc="1" locked="0" layoutInCell="1" allowOverlap="1">
            <wp:simplePos x="0" y="0"/>
            <wp:positionH relativeFrom="margin">
              <wp:posOffset>2566290</wp:posOffset>
            </wp:positionH>
            <wp:positionV relativeFrom="paragraph">
              <wp:posOffset>250809</wp:posOffset>
            </wp:positionV>
            <wp:extent cx="3802380" cy="2482215"/>
            <wp:effectExtent l="0" t="0" r="7620" b="0"/>
            <wp:wrapTight wrapText="bothSides">
              <wp:wrapPolygon edited="0">
                <wp:start x="0" y="0"/>
                <wp:lineTo x="0" y="21384"/>
                <wp:lineTo x="21535" y="21384"/>
                <wp:lineTo x="21535" y="0"/>
                <wp:lineTo x="0" y="0"/>
              </wp:wrapPolygon>
            </wp:wrapTight>
            <wp:docPr id="19" name="Obrázok 19" descr="Slide Eldra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Slide Eldrax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73"/>
                    <a:stretch/>
                  </pic:blipFill>
                  <pic:spPr bwMode="auto">
                    <a:xfrm>
                      <a:off x="0" y="0"/>
                      <a:ext cx="3802380" cy="24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815E21" w:rsidRPr="00680E33" w:rsidRDefault="00815E21" w:rsidP="00815E21">
      <w:pPr>
        <w:rPr>
          <w:sz w:val="24"/>
          <w:szCs w:val="24"/>
        </w:rPr>
      </w:pPr>
      <w:r w:rsidRPr="00680E33">
        <w:rPr>
          <w:sz w:val="24"/>
          <w:szCs w:val="24"/>
        </w:rPr>
        <w:t xml:space="preserve">Ilustračný obrázok </w:t>
      </w:r>
    </w:p>
    <w:p w:rsidR="007C1F39" w:rsidRPr="00C01A8D" w:rsidRDefault="00384173" w:rsidP="007C1F39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eastAsia="Times New Roman" w:cstheme="minorHAnsi"/>
          <w:sz w:val="24"/>
          <w:szCs w:val="24"/>
          <w:lang w:eastAsia="sk-SK"/>
        </w:rPr>
      </w:pPr>
      <w:r w:rsidRPr="00C01A8D">
        <w:rPr>
          <w:rFonts w:eastAsia="Times New Roman" w:cstheme="minorHAnsi"/>
          <w:bCs/>
          <w:sz w:val="24"/>
          <w:szCs w:val="24"/>
          <w:lang w:eastAsia="sk-SK"/>
        </w:rPr>
        <w:t>D</w:t>
      </w:r>
      <w:r w:rsidR="007C1F39" w:rsidRPr="00C01A8D">
        <w:rPr>
          <w:rFonts w:eastAsia="Times New Roman" w:cstheme="minorHAnsi"/>
          <w:bCs/>
          <w:sz w:val="24"/>
          <w:szCs w:val="24"/>
          <w:lang w:eastAsia="sk-SK"/>
        </w:rPr>
        <w:t>ĺžka</w:t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 xml:space="preserve"> min.</w:t>
      </w:r>
      <w:r w:rsidR="007C1F39" w:rsidRPr="00C01A8D">
        <w:rPr>
          <w:rFonts w:eastAsia="Times New Roman" w:cstheme="minorHAnsi"/>
          <w:bCs/>
          <w:sz w:val="24"/>
          <w:szCs w:val="24"/>
          <w:lang w:eastAsia="sk-SK"/>
        </w:rPr>
        <w:t xml:space="preserve"> (mm):</w:t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ab/>
        <w:t>2100</w:t>
      </w:r>
      <w:r w:rsidR="007C1F39" w:rsidRPr="00C01A8D">
        <w:rPr>
          <w:rFonts w:eastAsia="Times New Roman" w:cstheme="minorHAnsi"/>
          <w:sz w:val="24"/>
          <w:szCs w:val="24"/>
          <w:lang w:eastAsia="sk-SK"/>
        </w:rPr>
        <w:t xml:space="preserve"> mm</w:t>
      </w:r>
    </w:p>
    <w:p w:rsidR="007C1F39" w:rsidRPr="00C01A8D" w:rsidRDefault="00384173" w:rsidP="007C1F39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eastAsia="Times New Roman" w:cstheme="minorHAnsi"/>
          <w:sz w:val="24"/>
          <w:szCs w:val="24"/>
          <w:lang w:eastAsia="sk-SK"/>
        </w:rPr>
      </w:pPr>
      <w:r w:rsidRPr="00C01A8D">
        <w:rPr>
          <w:rFonts w:eastAsia="Times New Roman" w:cstheme="minorHAnsi"/>
          <w:bCs/>
          <w:sz w:val="24"/>
          <w:szCs w:val="24"/>
          <w:lang w:eastAsia="sk-SK"/>
        </w:rPr>
        <w:t>Š</w:t>
      </w:r>
      <w:r w:rsidR="007C1F39" w:rsidRPr="00C01A8D">
        <w:rPr>
          <w:rFonts w:eastAsia="Times New Roman" w:cstheme="minorHAnsi"/>
          <w:bCs/>
          <w:sz w:val="24"/>
          <w:szCs w:val="24"/>
          <w:lang w:eastAsia="sk-SK"/>
        </w:rPr>
        <w:t>írka</w:t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 xml:space="preserve"> min.</w:t>
      </w:r>
      <w:r w:rsidR="007C1F39" w:rsidRPr="00C01A8D">
        <w:rPr>
          <w:rFonts w:eastAsia="Times New Roman" w:cstheme="minorHAnsi"/>
          <w:bCs/>
          <w:sz w:val="24"/>
          <w:szCs w:val="24"/>
          <w:lang w:eastAsia="sk-SK"/>
        </w:rPr>
        <w:t xml:space="preserve"> (mm):</w:t>
      </w:r>
      <w:r w:rsidR="007C1F39"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="007C1F39"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="007C1F39"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="007C1F39" w:rsidRPr="00C01A8D">
        <w:rPr>
          <w:rFonts w:eastAsia="Times New Roman" w:cstheme="minorHAnsi"/>
          <w:bCs/>
          <w:sz w:val="24"/>
          <w:szCs w:val="24"/>
          <w:lang w:eastAsia="sk-SK"/>
        </w:rPr>
        <w:tab/>
        <w:t>540</w:t>
      </w:r>
      <w:r w:rsidR="007C1F39" w:rsidRPr="00C01A8D">
        <w:rPr>
          <w:rFonts w:eastAsia="Times New Roman" w:cstheme="minorHAnsi"/>
          <w:sz w:val="24"/>
          <w:szCs w:val="24"/>
          <w:lang w:eastAsia="sk-SK"/>
        </w:rPr>
        <w:t xml:space="preserve"> mm</w:t>
      </w:r>
    </w:p>
    <w:p w:rsidR="007C1F39" w:rsidRPr="00C01A8D" w:rsidRDefault="007C1F39" w:rsidP="007C1F39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eastAsia="Times New Roman" w:cstheme="minorHAnsi"/>
          <w:sz w:val="24"/>
          <w:szCs w:val="24"/>
          <w:lang w:eastAsia="sk-SK"/>
        </w:rPr>
      </w:pPr>
      <w:r w:rsidRPr="00C01A8D">
        <w:rPr>
          <w:rFonts w:eastAsia="Times New Roman" w:cstheme="minorHAnsi"/>
          <w:bCs/>
          <w:sz w:val="24"/>
          <w:szCs w:val="24"/>
          <w:lang w:eastAsia="sk-SK"/>
        </w:rPr>
        <w:t>Výška</w:t>
      </w:r>
      <w:r w:rsidR="00384173" w:rsidRPr="00C01A8D">
        <w:rPr>
          <w:rFonts w:eastAsia="Times New Roman" w:cstheme="minorHAnsi"/>
          <w:bCs/>
          <w:sz w:val="24"/>
          <w:szCs w:val="24"/>
          <w:lang w:eastAsia="sk-SK"/>
        </w:rPr>
        <w:t xml:space="preserve"> min.</w:t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 xml:space="preserve"> (mm):</w:t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ab/>
        <w:t>1600</w:t>
      </w:r>
      <w:r w:rsidRPr="00C01A8D">
        <w:rPr>
          <w:rFonts w:eastAsia="Times New Roman" w:cstheme="minorHAnsi"/>
          <w:sz w:val="24"/>
          <w:szCs w:val="24"/>
          <w:lang w:eastAsia="sk-SK"/>
        </w:rPr>
        <w:t xml:space="preserve"> mm</w:t>
      </w:r>
    </w:p>
    <w:p w:rsidR="007C1F39" w:rsidRPr="00C01A8D" w:rsidRDefault="007C1F39" w:rsidP="007C1F39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eastAsia="Times New Roman" w:cstheme="minorHAnsi"/>
          <w:sz w:val="24"/>
          <w:szCs w:val="24"/>
          <w:lang w:eastAsia="sk-SK"/>
        </w:rPr>
      </w:pPr>
      <w:r w:rsidRPr="00C01A8D">
        <w:rPr>
          <w:rFonts w:eastAsia="Times New Roman" w:cstheme="minorHAnsi"/>
          <w:bCs/>
          <w:sz w:val="24"/>
          <w:szCs w:val="24"/>
          <w:lang w:eastAsia="sk-SK"/>
        </w:rPr>
        <w:t>Výška pádu</w:t>
      </w:r>
      <w:r w:rsidR="00384173" w:rsidRPr="00C01A8D">
        <w:rPr>
          <w:rFonts w:eastAsia="Times New Roman" w:cstheme="minorHAnsi"/>
          <w:bCs/>
          <w:sz w:val="24"/>
          <w:szCs w:val="24"/>
          <w:lang w:eastAsia="sk-SK"/>
        </w:rPr>
        <w:t xml:space="preserve"> max.</w:t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>(mm):</w:t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Pr="00C01A8D">
        <w:rPr>
          <w:rFonts w:eastAsia="Times New Roman" w:cstheme="minorHAnsi"/>
          <w:sz w:val="24"/>
          <w:szCs w:val="24"/>
          <w:lang w:eastAsia="sk-SK"/>
        </w:rPr>
        <w:t>1000 mm</w:t>
      </w:r>
    </w:p>
    <w:p w:rsidR="007C1F39" w:rsidRPr="00C01A8D" w:rsidRDefault="007C1F39" w:rsidP="007C1F39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sz w:val="21"/>
          <w:szCs w:val="21"/>
          <w:lang w:eastAsia="sk-SK"/>
        </w:rPr>
      </w:pPr>
      <w:r w:rsidRPr="00C01A8D">
        <w:rPr>
          <w:rFonts w:eastAsia="Times New Roman" w:cstheme="minorHAnsi"/>
          <w:bCs/>
          <w:sz w:val="24"/>
          <w:szCs w:val="24"/>
          <w:lang w:eastAsia="sk-SK"/>
        </w:rPr>
        <w:t>Dopadová plocha :</w:t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="00E80295" w:rsidRPr="00C01A8D">
        <w:rPr>
          <w:rFonts w:eastAsia="Times New Roman" w:cstheme="minorHAnsi"/>
          <w:bCs/>
          <w:sz w:val="24"/>
          <w:szCs w:val="24"/>
          <w:lang w:eastAsia="sk-SK"/>
        </w:rPr>
        <w:t xml:space="preserve">           </w:t>
      </w:r>
      <w:r w:rsidR="00384173" w:rsidRPr="00C01A8D">
        <w:rPr>
          <w:rFonts w:eastAsia="Times New Roman" w:cstheme="minorHAnsi"/>
          <w:sz w:val="24"/>
          <w:szCs w:val="24"/>
          <w:lang w:eastAsia="sk-SK"/>
        </w:rPr>
        <w:t xml:space="preserve"> </w:t>
      </w:r>
      <w:r w:rsidR="00384173" w:rsidRPr="00C01A8D">
        <w:rPr>
          <w:rFonts w:cstheme="minorHAnsi"/>
          <w:sz w:val="24"/>
          <w:szCs w:val="24"/>
        </w:rPr>
        <w:t>v súlade s ST</w:t>
      </w:r>
      <w:r w:rsidR="00384173" w:rsidRPr="00C01A8D">
        <w:rPr>
          <w:sz w:val="24"/>
          <w:szCs w:val="24"/>
        </w:rPr>
        <w:t xml:space="preserve">N EN 1176 –1 a STN </w:t>
      </w:r>
      <w:r w:rsidR="00384173" w:rsidRPr="00C01A8D">
        <w:rPr>
          <w:bCs/>
          <w:sz w:val="24"/>
          <w:szCs w:val="24"/>
        </w:rPr>
        <w:t>EN 1177 +AC</w:t>
      </w:r>
    </w:p>
    <w:p w:rsidR="00890BF5" w:rsidRDefault="00890BF5" w:rsidP="00890BF5">
      <w:pPr>
        <w:pStyle w:val="Bezriadkovania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</w:p>
    <w:p w:rsidR="007E50CE" w:rsidRDefault="007E50CE" w:rsidP="00890BF5">
      <w:pPr>
        <w:pStyle w:val="Bezriadkovania"/>
      </w:pPr>
      <w:r>
        <w:rPr>
          <w:rFonts w:ascii="Arial" w:eastAsia="Times New Roman" w:hAnsi="Arial" w:cs="Arial"/>
          <w:color w:val="333333"/>
          <w:sz w:val="21"/>
          <w:szCs w:val="21"/>
          <w:lang w:eastAsia="sk-SK"/>
        </w:rPr>
        <w:t xml:space="preserve">Šmýkačka musí byť nerezová. Kotviace časti musia byť vyrobené z pozinkovanej ocele. </w:t>
      </w:r>
      <w:r>
        <w:t>Bočnice šmýkačky musia byť vyrobené z </w:t>
      </w:r>
      <w:proofErr w:type="spellStart"/>
      <w:r>
        <w:t>vysokotlakého</w:t>
      </w:r>
      <w:proofErr w:type="spellEnd"/>
      <w:r>
        <w:t xml:space="preserve"> laminátu pre jeho vysokú pevnosť, odolnosť voči poveternostným podmienkam a poškodeniu.</w:t>
      </w:r>
    </w:p>
    <w:p w:rsidR="00250A15" w:rsidRPr="00890BF5" w:rsidRDefault="00890BF5" w:rsidP="00890BF5">
      <w:pPr>
        <w:pStyle w:val="Bezriadkovania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>
        <w:t>Herný prvok musí spĺňať kritériá bezpečnosti a kvality definované normou STN EN 1176.</w:t>
      </w:r>
    </w:p>
    <w:p w:rsidR="00DF3E6C" w:rsidRPr="00250A15" w:rsidRDefault="0032601B" w:rsidP="00250A15">
      <w:pPr>
        <w:shd w:val="clear" w:color="auto" w:fill="FFFFFF"/>
        <w:spacing w:before="100" w:beforeAutospacing="1" w:after="120" w:line="240" w:lineRule="auto"/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</w:pPr>
      <w:r>
        <w:rPr>
          <w:b/>
          <w:sz w:val="28"/>
          <w:szCs w:val="28"/>
          <w:u w:val="single"/>
        </w:rPr>
        <w:t xml:space="preserve">Kyvadlová hojdačka červík  (veková kategória </w:t>
      </w:r>
      <w:r w:rsidR="00190A87">
        <w:rPr>
          <w:b/>
          <w:sz w:val="28"/>
          <w:szCs w:val="28"/>
          <w:u w:val="single"/>
        </w:rPr>
        <w:t>1</w:t>
      </w:r>
      <w:r w:rsidR="00CF1C9D">
        <w:rPr>
          <w:b/>
          <w:sz w:val="28"/>
          <w:szCs w:val="28"/>
          <w:u w:val="single"/>
        </w:rPr>
        <w:t>+</w:t>
      </w:r>
      <w:r>
        <w:rPr>
          <w:b/>
          <w:sz w:val="28"/>
          <w:szCs w:val="28"/>
          <w:u w:val="single"/>
        </w:rPr>
        <w:t>)</w:t>
      </w:r>
      <w:r w:rsidR="00DA09A8">
        <w:rPr>
          <w:noProof/>
          <w:lang w:eastAsia="sk-SK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margin">
              <wp:posOffset>19050</wp:posOffset>
            </wp:positionH>
            <wp:positionV relativeFrom="paragraph">
              <wp:posOffset>15102</wp:posOffset>
            </wp:positionV>
            <wp:extent cx="2286000" cy="2524125"/>
            <wp:effectExtent l="19050" t="0" r="0" b="0"/>
            <wp:wrapTight wrapText="bothSides">
              <wp:wrapPolygon edited="0">
                <wp:start x="-180" y="0"/>
                <wp:lineTo x="-180" y="21518"/>
                <wp:lineTo x="21600" y="21518"/>
                <wp:lineTo x="21600" y="0"/>
                <wp:lineTo x="-180" y="0"/>
              </wp:wrapPolygon>
            </wp:wrapTight>
            <wp:docPr id="8" name="Obrázok 8" descr="Maggy Todd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Maggy Toddler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10" r="15946" b="7671"/>
                    <a:stretch/>
                  </pic:blipFill>
                  <pic:spPr bwMode="auto">
                    <a:xfrm>
                      <a:off x="0" y="0"/>
                      <a:ext cx="22860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32601B" w:rsidRPr="00C01A8D" w:rsidRDefault="00384173" w:rsidP="0032601B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eastAsia="Times New Roman" w:cstheme="minorHAnsi"/>
          <w:sz w:val="24"/>
          <w:szCs w:val="24"/>
          <w:lang w:eastAsia="sk-SK"/>
        </w:rPr>
      </w:pPr>
      <w:r w:rsidRPr="00C01A8D">
        <w:rPr>
          <w:rFonts w:eastAsia="Times New Roman" w:cstheme="minorHAnsi"/>
          <w:bCs/>
          <w:sz w:val="24"/>
          <w:szCs w:val="24"/>
          <w:lang w:eastAsia="sk-SK"/>
        </w:rPr>
        <w:t>D</w:t>
      </w:r>
      <w:r w:rsidR="0032601B" w:rsidRPr="00C01A8D">
        <w:rPr>
          <w:rFonts w:eastAsia="Times New Roman" w:cstheme="minorHAnsi"/>
          <w:bCs/>
          <w:sz w:val="24"/>
          <w:szCs w:val="24"/>
          <w:lang w:eastAsia="sk-SK"/>
        </w:rPr>
        <w:t>ĺžka</w:t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 xml:space="preserve"> min.</w:t>
      </w:r>
      <w:r w:rsidR="0032601B" w:rsidRPr="00C01A8D">
        <w:rPr>
          <w:rFonts w:eastAsia="Times New Roman" w:cstheme="minorHAnsi"/>
          <w:bCs/>
          <w:sz w:val="24"/>
          <w:szCs w:val="24"/>
          <w:lang w:eastAsia="sk-SK"/>
        </w:rPr>
        <w:t xml:space="preserve"> (mm):</w:t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="0032601B"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>680</w:t>
      </w:r>
      <w:r w:rsidR="0032601B" w:rsidRPr="00C01A8D">
        <w:rPr>
          <w:rFonts w:eastAsia="Times New Roman" w:cstheme="minorHAnsi"/>
          <w:sz w:val="24"/>
          <w:szCs w:val="24"/>
          <w:lang w:eastAsia="sk-SK"/>
        </w:rPr>
        <w:t xml:space="preserve"> mm</w:t>
      </w:r>
    </w:p>
    <w:p w:rsidR="0032601B" w:rsidRPr="00C01A8D" w:rsidRDefault="00384173" w:rsidP="0032601B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eastAsia="Times New Roman" w:cstheme="minorHAnsi"/>
          <w:sz w:val="24"/>
          <w:szCs w:val="24"/>
          <w:lang w:eastAsia="sk-SK"/>
        </w:rPr>
      </w:pPr>
      <w:r w:rsidRPr="00C01A8D">
        <w:rPr>
          <w:rFonts w:eastAsia="Times New Roman" w:cstheme="minorHAnsi"/>
          <w:bCs/>
          <w:sz w:val="24"/>
          <w:szCs w:val="24"/>
          <w:lang w:eastAsia="sk-SK"/>
        </w:rPr>
        <w:t>Š</w:t>
      </w:r>
      <w:r w:rsidR="0032601B" w:rsidRPr="00C01A8D">
        <w:rPr>
          <w:rFonts w:eastAsia="Times New Roman" w:cstheme="minorHAnsi"/>
          <w:bCs/>
          <w:sz w:val="24"/>
          <w:szCs w:val="24"/>
          <w:lang w:eastAsia="sk-SK"/>
        </w:rPr>
        <w:t xml:space="preserve">írka </w:t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>min.</w:t>
      </w:r>
      <w:r w:rsidR="0032601B" w:rsidRPr="00C01A8D">
        <w:rPr>
          <w:rFonts w:eastAsia="Times New Roman" w:cstheme="minorHAnsi"/>
          <w:bCs/>
          <w:sz w:val="24"/>
          <w:szCs w:val="24"/>
          <w:lang w:eastAsia="sk-SK"/>
        </w:rPr>
        <w:t>(mm):</w:t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ab/>
        <w:t>270</w:t>
      </w:r>
      <w:r w:rsidR="0032601B" w:rsidRPr="00C01A8D">
        <w:rPr>
          <w:rFonts w:eastAsia="Times New Roman" w:cstheme="minorHAnsi"/>
          <w:sz w:val="24"/>
          <w:szCs w:val="24"/>
          <w:lang w:eastAsia="sk-SK"/>
        </w:rPr>
        <w:t xml:space="preserve"> mm</w:t>
      </w:r>
    </w:p>
    <w:p w:rsidR="0032601B" w:rsidRPr="00C01A8D" w:rsidRDefault="0032601B" w:rsidP="0032601B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eastAsia="Times New Roman" w:cstheme="minorHAnsi"/>
          <w:sz w:val="24"/>
          <w:szCs w:val="24"/>
          <w:lang w:eastAsia="sk-SK"/>
        </w:rPr>
      </w:pPr>
      <w:r w:rsidRPr="00C01A8D">
        <w:rPr>
          <w:rFonts w:eastAsia="Times New Roman" w:cstheme="minorHAnsi"/>
          <w:bCs/>
          <w:sz w:val="24"/>
          <w:szCs w:val="24"/>
          <w:lang w:eastAsia="sk-SK"/>
        </w:rPr>
        <w:t xml:space="preserve">Výška </w:t>
      </w:r>
      <w:r w:rsidR="00384173" w:rsidRPr="00C01A8D">
        <w:rPr>
          <w:rFonts w:eastAsia="Times New Roman" w:cstheme="minorHAnsi"/>
          <w:bCs/>
          <w:sz w:val="24"/>
          <w:szCs w:val="24"/>
          <w:lang w:eastAsia="sk-SK"/>
        </w:rPr>
        <w:t>min.</w:t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>(mm):</w:t>
      </w:r>
      <w:r w:rsidR="00384173"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="00384173"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="00384173" w:rsidRPr="00C01A8D">
        <w:rPr>
          <w:rFonts w:eastAsia="Times New Roman" w:cstheme="minorHAnsi"/>
          <w:bCs/>
          <w:sz w:val="24"/>
          <w:szCs w:val="24"/>
          <w:lang w:eastAsia="sk-SK"/>
        </w:rPr>
        <w:tab/>
        <w:t>610</w:t>
      </w:r>
      <w:r w:rsidRPr="00C01A8D">
        <w:rPr>
          <w:rFonts w:eastAsia="Times New Roman" w:cstheme="minorHAnsi"/>
          <w:sz w:val="24"/>
          <w:szCs w:val="24"/>
          <w:lang w:eastAsia="sk-SK"/>
        </w:rPr>
        <w:t xml:space="preserve"> mm</w:t>
      </w:r>
    </w:p>
    <w:p w:rsidR="0032601B" w:rsidRPr="00C01A8D" w:rsidRDefault="0032601B" w:rsidP="0032601B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eastAsia="Times New Roman" w:cstheme="minorHAnsi"/>
          <w:sz w:val="24"/>
          <w:szCs w:val="24"/>
          <w:lang w:eastAsia="sk-SK"/>
        </w:rPr>
      </w:pPr>
      <w:r w:rsidRPr="00C01A8D">
        <w:rPr>
          <w:rFonts w:eastAsia="Times New Roman" w:cstheme="minorHAnsi"/>
          <w:bCs/>
          <w:sz w:val="24"/>
          <w:szCs w:val="24"/>
          <w:lang w:eastAsia="sk-SK"/>
        </w:rPr>
        <w:t>Výška pádu</w:t>
      </w:r>
      <w:r w:rsidR="00384173" w:rsidRPr="00C01A8D">
        <w:rPr>
          <w:rFonts w:eastAsia="Times New Roman" w:cstheme="minorHAnsi"/>
          <w:bCs/>
          <w:sz w:val="24"/>
          <w:szCs w:val="24"/>
          <w:lang w:eastAsia="sk-SK"/>
        </w:rPr>
        <w:t xml:space="preserve"> max.</w:t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>(mm):</w:t>
      </w:r>
      <w:r w:rsidR="00384173"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="00384173" w:rsidRPr="00C01A8D">
        <w:rPr>
          <w:rFonts w:eastAsia="Times New Roman" w:cstheme="minorHAnsi"/>
          <w:bCs/>
          <w:sz w:val="24"/>
          <w:szCs w:val="24"/>
          <w:lang w:eastAsia="sk-SK"/>
        </w:rPr>
        <w:tab/>
      </w:r>
      <w:r w:rsidRPr="00C01A8D">
        <w:rPr>
          <w:rFonts w:eastAsia="Times New Roman" w:cstheme="minorHAnsi"/>
          <w:bCs/>
          <w:sz w:val="24"/>
          <w:szCs w:val="24"/>
          <w:lang w:eastAsia="sk-SK"/>
        </w:rPr>
        <w:t>600</w:t>
      </w:r>
      <w:r w:rsidRPr="00C01A8D">
        <w:rPr>
          <w:rFonts w:eastAsia="Times New Roman" w:cstheme="minorHAnsi"/>
          <w:sz w:val="24"/>
          <w:szCs w:val="24"/>
          <w:lang w:eastAsia="sk-SK"/>
        </w:rPr>
        <w:t xml:space="preserve"> mm</w:t>
      </w:r>
    </w:p>
    <w:p w:rsidR="007E50CE" w:rsidRPr="00C01A8D" w:rsidRDefault="0032601B" w:rsidP="00C01A8D">
      <w:pPr>
        <w:pStyle w:val="Bezriadkovania"/>
        <w:rPr>
          <w:rFonts w:eastAsia="Times New Roman"/>
          <w:sz w:val="24"/>
          <w:szCs w:val="24"/>
          <w:lang w:eastAsia="sk-SK"/>
        </w:rPr>
      </w:pPr>
      <w:r w:rsidRPr="00C01A8D">
        <w:rPr>
          <w:rFonts w:eastAsia="Times New Roman"/>
          <w:bCs/>
          <w:sz w:val="24"/>
          <w:szCs w:val="24"/>
          <w:lang w:eastAsia="sk-SK"/>
        </w:rPr>
        <w:t>Dopadová plocha :</w:t>
      </w:r>
      <w:r w:rsidR="00AF2272" w:rsidRPr="00C01A8D">
        <w:rPr>
          <w:rFonts w:eastAsia="Times New Roman"/>
          <w:bCs/>
          <w:sz w:val="24"/>
          <w:szCs w:val="24"/>
          <w:lang w:eastAsia="sk-SK"/>
        </w:rPr>
        <w:tab/>
      </w:r>
      <w:r w:rsidR="00C01A8D">
        <w:rPr>
          <w:rFonts w:eastAsia="Times New Roman"/>
          <w:bCs/>
          <w:sz w:val="24"/>
          <w:szCs w:val="24"/>
          <w:lang w:eastAsia="sk-SK"/>
        </w:rPr>
        <w:t xml:space="preserve">   </w:t>
      </w:r>
      <w:r w:rsidR="00AF2272" w:rsidRPr="00C01A8D">
        <w:rPr>
          <w:sz w:val="24"/>
          <w:szCs w:val="24"/>
        </w:rPr>
        <w:t>v súlade s STN EN 1176 –1</w:t>
      </w:r>
    </w:p>
    <w:p w:rsidR="0032601B" w:rsidRPr="00C01A8D" w:rsidRDefault="007E50CE" w:rsidP="00C01A8D">
      <w:pPr>
        <w:pStyle w:val="Bezriadkovania"/>
        <w:rPr>
          <w:rFonts w:eastAsia="Times New Roman"/>
          <w:sz w:val="24"/>
          <w:szCs w:val="24"/>
          <w:lang w:eastAsia="sk-SK"/>
        </w:rPr>
      </w:pPr>
      <w:r w:rsidRPr="00C01A8D">
        <w:rPr>
          <w:rFonts w:eastAsia="Times New Roman"/>
          <w:sz w:val="24"/>
          <w:szCs w:val="24"/>
          <w:lang w:eastAsia="sk-SK"/>
        </w:rPr>
        <w:t xml:space="preserve">        </w:t>
      </w:r>
      <w:r w:rsidR="00AF2272" w:rsidRPr="00C01A8D">
        <w:rPr>
          <w:sz w:val="24"/>
          <w:szCs w:val="24"/>
        </w:rPr>
        <w:t xml:space="preserve">                              </w:t>
      </w:r>
      <w:r w:rsidR="00C01A8D" w:rsidRPr="00C01A8D">
        <w:rPr>
          <w:sz w:val="24"/>
          <w:szCs w:val="24"/>
        </w:rPr>
        <w:t xml:space="preserve">     </w:t>
      </w:r>
      <w:r w:rsidR="00384173" w:rsidRPr="00C01A8D">
        <w:rPr>
          <w:sz w:val="24"/>
          <w:szCs w:val="24"/>
        </w:rPr>
        <w:t xml:space="preserve">a STN </w:t>
      </w:r>
      <w:r w:rsidR="00384173" w:rsidRPr="00C01A8D">
        <w:rPr>
          <w:bCs/>
          <w:sz w:val="24"/>
          <w:szCs w:val="24"/>
        </w:rPr>
        <w:t>EN 1177 +AC</w:t>
      </w:r>
    </w:p>
    <w:p w:rsidR="00C6443D" w:rsidRDefault="00C6443D" w:rsidP="00DF3E6C">
      <w:pPr>
        <w:spacing w:after="0" w:line="240" w:lineRule="auto"/>
      </w:pPr>
    </w:p>
    <w:p w:rsidR="00AF2272" w:rsidRDefault="00AF2272" w:rsidP="00DF3E6C">
      <w:pPr>
        <w:spacing w:after="0" w:line="240" w:lineRule="auto"/>
      </w:pPr>
    </w:p>
    <w:p w:rsidR="00AF2272" w:rsidRDefault="00AF2272" w:rsidP="00DF3E6C">
      <w:pPr>
        <w:spacing w:after="0" w:line="240" w:lineRule="auto"/>
      </w:pPr>
    </w:p>
    <w:p w:rsidR="00AF2272" w:rsidRDefault="00AF2272" w:rsidP="00DF3E6C">
      <w:pPr>
        <w:spacing w:after="0" w:line="240" w:lineRule="auto"/>
      </w:pPr>
    </w:p>
    <w:p w:rsidR="00DC497C" w:rsidRDefault="00DC497C" w:rsidP="00DC497C">
      <w:pPr>
        <w:rPr>
          <w:sz w:val="24"/>
          <w:szCs w:val="24"/>
        </w:rPr>
      </w:pPr>
      <w:r w:rsidRPr="00680E33">
        <w:rPr>
          <w:sz w:val="24"/>
          <w:szCs w:val="24"/>
        </w:rPr>
        <w:t xml:space="preserve">Ilustračný obrázok </w:t>
      </w:r>
    </w:p>
    <w:p w:rsidR="0029635C" w:rsidRDefault="0029635C" w:rsidP="007A17FF">
      <w:pPr>
        <w:pStyle w:val="Bezriadkovania"/>
      </w:pPr>
      <w:r>
        <w:rPr>
          <w:sz w:val="24"/>
          <w:szCs w:val="24"/>
        </w:rPr>
        <w:t>Kovová konštrukcia musí byť z pozinkovanej ocele. Telo hojdačky musí byť vyrobené z </w:t>
      </w:r>
      <w:proofErr w:type="spellStart"/>
      <w:r>
        <w:rPr>
          <w:sz w:val="24"/>
          <w:szCs w:val="24"/>
        </w:rPr>
        <w:t>vysokotlakého</w:t>
      </w:r>
      <w:proofErr w:type="spellEnd"/>
      <w:r>
        <w:rPr>
          <w:sz w:val="24"/>
          <w:szCs w:val="24"/>
        </w:rPr>
        <w:t xml:space="preserve"> laminátu pre jeho vysokú pevnosť, odolnosť voči poveternostným podmienkam a poškodeniu. </w:t>
      </w:r>
      <w:r>
        <w:t>Hojdačka musí obsahovať sedadlo, držadl</w:t>
      </w:r>
      <w:r w:rsidR="00AF2272">
        <w:t>á</w:t>
      </w:r>
      <w:r>
        <w:t xml:space="preserve"> a oporu nôh.</w:t>
      </w:r>
    </w:p>
    <w:p w:rsidR="007A17FF" w:rsidRPr="00890BF5" w:rsidRDefault="007A17FF" w:rsidP="007A17FF">
      <w:pPr>
        <w:pStyle w:val="Bezriadkovania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>
        <w:t>Herný prvok musí spĺňať kritériá bezpečnosti a kvality definované normou STN EN 1176.</w:t>
      </w:r>
    </w:p>
    <w:p w:rsidR="007A17FF" w:rsidRPr="00680E33" w:rsidRDefault="007A17FF" w:rsidP="00DC497C">
      <w:pPr>
        <w:rPr>
          <w:sz w:val="24"/>
          <w:szCs w:val="24"/>
        </w:rPr>
      </w:pPr>
    </w:p>
    <w:p w:rsidR="009149CB" w:rsidRDefault="00E7024A" w:rsidP="0033447B">
      <w:r>
        <w:rPr>
          <w:noProof/>
          <w:lang w:eastAsia="sk-SK"/>
        </w:rPr>
        <w:lastRenderedPageBreak/>
        <w:drawing>
          <wp:anchor distT="0" distB="0" distL="114300" distR="114300" simplePos="0" relativeHeight="251674624" behindDoc="1" locked="0" layoutInCell="1" allowOverlap="1">
            <wp:simplePos x="0" y="0"/>
            <wp:positionH relativeFrom="margin">
              <wp:posOffset>-267419</wp:posOffset>
            </wp:positionH>
            <wp:positionV relativeFrom="paragraph">
              <wp:posOffset>359194</wp:posOffset>
            </wp:positionV>
            <wp:extent cx="2708275" cy="2790825"/>
            <wp:effectExtent l="0" t="0" r="0" b="0"/>
            <wp:wrapTight wrapText="bothSides">
              <wp:wrapPolygon edited="0">
                <wp:start x="0" y="0"/>
                <wp:lineTo x="0" y="21379"/>
                <wp:lineTo x="21423" y="21379"/>
                <wp:lineTo x="21423" y="0"/>
                <wp:lineTo x="0" y="0"/>
              </wp:wrapPolygon>
            </wp:wrapTight>
            <wp:docPr id="9" name="Obrázok 9" descr="Prinsy Spring To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rinsy Spring Toy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23" t="8287" r="20692" b="10828"/>
                    <a:stretch/>
                  </pic:blipFill>
                  <pic:spPr bwMode="auto">
                    <a:xfrm>
                      <a:off x="0" y="0"/>
                      <a:ext cx="2708275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b/>
          <w:sz w:val="28"/>
          <w:szCs w:val="28"/>
          <w:u w:val="single"/>
        </w:rPr>
        <w:t>Pružinková hojdačka žabka</w:t>
      </w:r>
      <w:r w:rsidR="005D700A">
        <w:rPr>
          <w:b/>
          <w:sz w:val="28"/>
          <w:szCs w:val="28"/>
          <w:u w:val="single"/>
        </w:rPr>
        <w:t xml:space="preserve"> princezná (veková kategória 2</w:t>
      </w:r>
      <w:r w:rsidR="00CF1C9D">
        <w:rPr>
          <w:b/>
          <w:sz w:val="28"/>
          <w:szCs w:val="28"/>
          <w:u w:val="single"/>
        </w:rPr>
        <w:t>+</w:t>
      </w:r>
      <w:r>
        <w:rPr>
          <w:b/>
          <w:sz w:val="28"/>
          <w:szCs w:val="28"/>
          <w:u w:val="single"/>
        </w:rPr>
        <w:t>)</w:t>
      </w:r>
    </w:p>
    <w:p w:rsidR="009149CB" w:rsidRDefault="009149CB" w:rsidP="0033447B"/>
    <w:p w:rsidR="00923956" w:rsidRDefault="00923956" w:rsidP="0033447B">
      <w:pPr>
        <w:rPr>
          <w:rStyle w:val="Hypertextovprepojenie"/>
        </w:rPr>
      </w:pPr>
    </w:p>
    <w:p w:rsidR="00E7024A" w:rsidRPr="007D0AAF" w:rsidRDefault="00E7024A" w:rsidP="00E7024A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dĺžka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="0038417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min.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(mm):</w:t>
      </w:r>
      <w:r w:rsidR="0097462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97462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97462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700</w:t>
      </w:r>
      <w:r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Pr="007D0AAF">
        <w:rPr>
          <w:rFonts w:ascii="Arial" w:eastAsia="Times New Roman" w:hAnsi="Arial" w:cs="Arial"/>
          <w:color w:val="333333"/>
          <w:sz w:val="21"/>
          <w:szCs w:val="21"/>
          <w:lang w:eastAsia="sk-SK"/>
        </w:rPr>
        <w:t>mm</w:t>
      </w:r>
    </w:p>
    <w:p w:rsidR="00E7024A" w:rsidRPr="007D0AAF" w:rsidRDefault="00E7024A" w:rsidP="00E7024A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šírka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="0038417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min.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(mm):</w:t>
      </w:r>
      <w:r w:rsidR="0097462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97462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97462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380</w:t>
      </w:r>
      <w:r w:rsidRPr="007D0AAF">
        <w:rPr>
          <w:rFonts w:ascii="Arial" w:eastAsia="Times New Roman" w:hAnsi="Arial" w:cs="Arial"/>
          <w:color w:val="333333"/>
          <w:sz w:val="21"/>
          <w:szCs w:val="21"/>
          <w:lang w:eastAsia="sk-SK"/>
        </w:rPr>
        <w:t xml:space="preserve"> mm</w:t>
      </w:r>
    </w:p>
    <w:p w:rsidR="00E7024A" w:rsidRPr="007D0AAF" w:rsidRDefault="00E7024A" w:rsidP="00E7024A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Výška </w:t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min.</w:t>
      </w:r>
      <w:r w:rsidR="00DC3823"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(mm):</w:t>
      </w:r>
      <w:r w:rsidR="0097462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97462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97462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800 </w:t>
      </w:r>
      <w:r w:rsidRPr="007D0AAF">
        <w:rPr>
          <w:rFonts w:ascii="Arial" w:eastAsia="Times New Roman" w:hAnsi="Arial" w:cs="Arial"/>
          <w:color w:val="333333"/>
          <w:sz w:val="21"/>
          <w:szCs w:val="21"/>
          <w:lang w:eastAsia="sk-SK"/>
        </w:rPr>
        <w:t>mm</w:t>
      </w:r>
    </w:p>
    <w:p w:rsidR="00E7024A" w:rsidRPr="007D0AAF" w:rsidRDefault="00E7024A" w:rsidP="0097462D">
      <w:pPr>
        <w:shd w:val="clear" w:color="auto" w:fill="FFFFFF"/>
        <w:spacing w:before="100" w:beforeAutospacing="1" w:after="120" w:line="240" w:lineRule="auto"/>
        <w:ind w:left="72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Výška pádu</w:t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max.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(mm):</w:t>
      </w:r>
      <w:r w:rsidR="0097462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  <w:t xml:space="preserve">            </w:t>
      </w:r>
      <w:r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600</w:t>
      </w:r>
      <w:r w:rsidRPr="007D0AAF">
        <w:rPr>
          <w:rFonts w:ascii="Arial" w:eastAsia="Times New Roman" w:hAnsi="Arial" w:cs="Arial"/>
          <w:color w:val="333333"/>
          <w:sz w:val="21"/>
          <w:szCs w:val="21"/>
          <w:lang w:eastAsia="sk-SK"/>
        </w:rPr>
        <w:t xml:space="preserve"> mm</w:t>
      </w:r>
    </w:p>
    <w:p w:rsidR="0097462D" w:rsidRPr="0097462D" w:rsidRDefault="00E7024A" w:rsidP="0097462D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Dopadová plocha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:</w:t>
      </w:r>
      <w:r w:rsidR="0097462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384173">
        <w:rPr>
          <w:sz w:val="24"/>
          <w:szCs w:val="24"/>
        </w:rPr>
        <w:t>v súlade s</w:t>
      </w:r>
      <w:r w:rsidR="0097462D">
        <w:rPr>
          <w:sz w:val="24"/>
          <w:szCs w:val="24"/>
        </w:rPr>
        <w:t> </w:t>
      </w:r>
      <w:r w:rsidR="00384173">
        <w:rPr>
          <w:sz w:val="24"/>
          <w:szCs w:val="24"/>
        </w:rPr>
        <w:t>STN</w:t>
      </w:r>
      <w:r w:rsidR="0097462D" w:rsidRPr="0097462D">
        <w:rPr>
          <w:sz w:val="24"/>
          <w:szCs w:val="24"/>
        </w:rPr>
        <w:t xml:space="preserve"> </w:t>
      </w:r>
      <w:r w:rsidR="00384173" w:rsidRPr="0097462D">
        <w:rPr>
          <w:sz w:val="24"/>
          <w:szCs w:val="24"/>
        </w:rPr>
        <w:t>EN 1176 –1</w:t>
      </w:r>
    </w:p>
    <w:p w:rsidR="00E7024A" w:rsidRPr="0097462D" w:rsidRDefault="0097462D" w:rsidP="0097462D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                                   </w:t>
      </w:r>
      <w:r w:rsidR="00384173" w:rsidRPr="0097462D">
        <w:rPr>
          <w:sz w:val="24"/>
          <w:szCs w:val="24"/>
        </w:rPr>
        <w:t xml:space="preserve">a STN </w:t>
      </w:r>
      <w:r w:rsidR="00384173" w:rsidRPr="0097462D">
        <w:rPr>
          <w:bCs/>
          <w:sz w:val="24"/>
          <w:szCs w:val="24"/>
        </w:rPr>
        <w:t>EN 1177 +AC</w:t>
      </w:r>
    </w:p>
    <w:p w:rsidR="0097462D" w:rsidRDefault="0097462D" w:rsidP="00E7024A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Veková skupina:                                  </w:t>
      </w:r>
      <w:r w:rsidR="00190A87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2+</w:t>
      </w:r>
    </w:p>
    <w:p w:rsidR="009149CB" w:rsidRDefault="009149CB" w:rsidP="0033447B"/>
    <w:p w:rsidR="00DC497C" w:rsidRPr="00680E33" w:rsidRDefault="00DC497C" w:rsidP="00DC497C">
      <w:pPr>
        <w:rPr>
          <w:sz w:val="24"/>
          <w:szCs w:val="24"/>
        </w:rPr>
      </w:pPr>
      <w:r w:rsidRPr="00680E33">
        <w:rPr>
          <w:sz w:val="24"/>
          <w:szCs w:val="24"/>
        </w:rPr>
        <w:t xml:space="preserve">Ilustračný obrázok </w:t>
      </w:r>
    </w:p>
    <w:p w:rsidR="000F0585" w:rsidRDefault="0097462D" w:rsidP="00890BF5">
      <w:pPr>
        <w:pStyle w:val="Bezriadkovania"/>
      </w:pPr>
      <w:r>
        <w:t xml:space="preserve">Pružina musí byť z pozinkovanej ocele. Hojdačka musí byť bezpečne umiestnená medzi dve plochy </w:t>
      </w:r>
      <w:r w:rsidR="0029635C">
        <w:rPr>
          <w:sz w:val="24"/>
          <w:szCs w:val="24"/>
        </w:rPr>
        <w:t>z </w:t>
      </w:r>
      <w:proofErr w:type="spellStart"/>
      <w:r w:rsidR="0029635C">
        <w:rPr>
          <w:sz w:val="24"/>
          <w:szCs w:val="24"/>
        </w:rPr>
        <w:t>vysokotlakého</w:t>
      </w:r>
      <w:proofErr w:type="spellEnd"/>
      <w:r w:rsidR="0029635C">
        <w:rPr>
          <w:sz w:val="24"/>
          <w:szCs w:val="24"/>
        </w:rPr>
        <w:t xml:space="preserve"> laminátu pre jeho vysokú pevnosť, odolnosť voči poveternostným podmienkam a poškodeniu. </w:t>
      </w:r>
      <w:r w:rsidR="0029635C">
        <w:t>Hojdačka</w:t>
      </w:r>
      <w:r>
        <w:t xml:space="preserve"> musí obsahovať </w:t>
      </w:r>
      <w:r w:rsidR="0029635C">
        <w:t xml:space="preserve">sedadlo, </w:t>
      </w:r>
      <w:r>
        <w:t>držadlo a oporu nôh. Musí rozvíjať schopnosť koordinovať pohyby a udržať rovnováhu.</w:t>
      </w:r>
    </w:p>
    <w:p w:rsidR="00890BF5" w:rsidRDefault="00890BF5" w:rsidP="00890BF5">
      <w:pPr>
        <w:pStyle w:val="Bezriadkovania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>
        <w:rPr>
          <w:sz w:val="24"/>
          <w:szCs w:val="24"/>
        </w:rPr>
        <w:t>Herný prvok musí spĺňať kritériá bezpečnosti a kvality definované normou STN EN 1176.</w:t>
      </w:r>
    </w:p>
    <w:p w:rsidR="0097462D" w:rsidRDefault="0097462D" w:rsidP="0033447B"/>
    <w:p w:rsidR="00D833FD" w:rsidRPr="00A85A32" w:rsidRDefault="00A85A32" w:rsidP="00A85A32">
      <w:pPr>
        <w:rPr>
          <w:b/>
          <w:sz w:val="28"/>
          <w:szCs w:val="28"/>
          <w:u w:val="single"/>
        </w:rPr>
      </w:pPr>
      <w:r w:rsidRPr="00A85A32">
        <w:rPr>
          <w:b/>
          <w:sz w:val="28"/>
          <w:szCs w:val="28"/>
          <w:u w:val="single"/>
        </w:rPr>
        <w:t xml:space="preserve">Tyčový kolotoč </w:t>
      </w:r>
      <w:r w:rsidRPr="005B7BF8">
        <w:rPr>
          <w:b/>
          <w:sz w:val="28"/>
          <w:szCs w:val="28"/>
          <w:u w:val="single"/>
        </w:rPr>
        <w:t>(</w:t>
      </w:r>
      <w:r w:rsidR="00190A87" w:rsidRPr="005B7BF8">
        <w:rPr>
          <w:b/>
          <w:sz w:val="28"/>
          <w:szCs w:val="28"/>
          <w:u w:val="single"/>
        </w:rPr>
        <w:t>5+</w:t>
      </w:r>
      <w:r w:rsidRPr="005B7BF8">
        <w:rPr>
          <w:b/>
          <w:sz w:val="28"/>
          <w:szCs w:val="28"/>
          <w:u w:val="single"/>
        </w:rPr>
        <w:t>)</w:t>
      </w:r>
      <w:r w:rsidRPr="00A85A32">
        <w:rPr>
          <w:b/>
          <w:sz w:val="28"/>
          <w:szCs w:val="28"/>
          <w:u w:val="single"/>
        </w:rPr>
        <w:t xml:space="preserve"> </w:t>
      </w:r>
    </w:p>
    <w:p w:rsidR="00A85A32" w:rsidRDefault="00A85A32" w:rsidP="00A85A32">
      <w:pPr>
        <w:ind w:left="708" w:hanging="708"/>
      </w:pPr>
      <w:r>
        <w:rPr>
          <w:noProof/>
          <w:lang w:eastAsia="sk-SK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page">
              <wp:posOffset>2388235</wp:posOffset>
            </wp:positionH>
            <wp:positionV relativeFrom="paragraph">
              <wp:posOffset>284480</wp:posOffset>
            </wp:positionV>
            <wp:extent cx="4643120" cy="2216785"/>
            <wp:effectExtent l="0" t="0" r="5080" b="0"/>
            <wp:wrapTight wrapText="bothSides">
              <wp:wrapPolygon edited="0">
                <wp:start x="0" y="0"/>
                <wp:lineTo x="0" y="21346"/>
                <wp:lineTo x="21535" y="21346"/>
                <wp:lineTo x="21535" y="0"/>
                <wp:lineTo x="0" y="0"/>
              </wp:wrapPolygon>
            </wp:wrapTight>
            <wp:docPr id="4" name="Obrázok 4" descr="Whirlig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hirligi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281" t="27032" b="26534"/>
                    <a:stretch/>
                  </pic:blipFill>
                  <pic:spPr bwMode="auto">
                    <a:xfrm>
                      <a:off x="0" y="0"/>
                      <a:ext cx="4643120" cy="221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-258511</wp:posOffset>
            </wp:positionH>
            <wp:positionV relativeFrom="paragraph">
              <wp:posOffset>124497</wp:posOffset>
            </wp:positionV>
            <wp:extent cx="1623695" cy="2449195"/>
            <wp:effectExtent l="0" t="0" r="0" b="8255"/>
            <wp:wrapTight wrapText="bothSides">
              <wp:wrapPolygon edited="0">
                <wp:start x="0" y="0"/>
                <wp:lineTo x="0" y="21505"/>
                <wp:lineTo x="21287" y="21505"/>
                <wp:lineTo x="21287" y="0"/>
                <wp:lineTo x="0" y="0"/>
              </wp:wrapPolygon>
            </wp:wrapTight>
            <wp:docPr id="2" name="Obrázok 2" descr="Whirlig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hirligi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388" t="17205" r="41455" b="31215"/>
                    <a:stretch/>
                  </pic:blipFill>
                  <pic:spPr bwMode="auto">
                    <a:xfrm>
                      <a:off x="0" y="0"/>
                      <a:ext cx="1623695" cy="244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DC497C" w:rsidRPr="00680E33" w:rsidRDefault="00DC497C" w:rsidP="00DC497C">
      <w:pPr>
        <w:rPr>
          <w:sz w:val="24"/>
          <w:szCs w:val="24"/>
        </w:rPr>
      </w:pPr>
      <w:r w:rsidRPr="00680E33">
        <w:rPr>
          <w:sz w:val="24"/>
          <w:szCs w:val="24"/>
        </w:rPr>
        <w:t xml:space="preserve">Ilustračný obrázok </w:t>
      </w:r>
    </w:p>
    <w:p w:rsidR="00A85A32" w:rsidRPr="007D0AAF" w:rsidRDefault="00A85A32" w:rsidP="00A85A32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dĺžka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min.</w:t>
      </w:r>
      <w:r w:rsidR="00DC3823"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(mm):</w:t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770 </w:t>
      </w:r>
      <w:r w:rsidRPr="007D0AAF">
        <w:rPr>
          <w:rFonts w:ascii="Arial" w:eastAsia="Times New Roman" w:hAnsi="Arial" w:cs="Arial"/>
          <w:color w:val="333333"/>
          <w:sz w:val="21"/>
          <w:szCs w:val="21"/>
          <w:lang w:eastAsia="sk-SK"/>
        </w:rPr>
        <w:t>mm</w:t>
      </w:r>
    </w:p>
    <w:p w:rsidR="00A85A32" w:rsidRPr="007D0AAF" w:rsidRDefault="00A85A32" w:rsidP="00A85A32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šírka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min.</w:t>
      </w:r>
      <w:r w:rsidR="00DC3823"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(mm):</w:t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770</w:t>
      </w:r>
      <w:r w:rsidRPr="007D0AAF">
        <w:rPr>
          <w:rFonts w:ascii="Arial" w:eastAsia="Times New Roman" w:hAnsi="Arial" w:cs="Arial"/>
          <w:color w:val="333333"/>
          <w:sz w:val="21"/>
          <w:szCs w:val="21"/>
          <w:lang w:eastAsia="sk-SK"/>
        </w:rPr>
        <w:t xml:space="preserve"> mm</w:t>
      </w:r>
    </w:p>
    <w:p w:rsidR="00A85A32" w:rsidRPr="00250A15" w:rsidRDefault="00A85A32" w:rsidP="00250A15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Výška </w:t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min.</w:t>
      </w:r>
      <w:r w:rsidR="00DC3823"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(mm):</w:t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  <w:t>125</w:t>
      </w:r>
      <w:r w:rsidR="0013574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0</w:t>
      </w:r>
      <w:r w:rsidR="007A17F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Pr="007D0AAF">
        <w:rPr>
          <w:rFonts w:ascii="Arial" w:eastAsia="Times New Roman" w:hAnsi="Arial" w:cs="Arial"/>
          <w:color w:val="333333"/>
          <w:sz w:val="21"/>
          <w:szCs w:val="21"/>
          <w:lang w:eastAsia="sk-SK"/>
        </w:rPr>
        <w:t>mm</w:t>
      </w:r>
    </w:p>
    <w:p w:rsidR="00A85A32" w:rsidRPr="007D0AAF" w:rsidRDefault="00A85A32" w:rsidP="00A85A32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Výška pádu</w:t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max.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(mm):</w:t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13574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420</w:t>
      </w:r>
      <w:r w:rsidRPr="007D0AAF">
        <w:rPr>
          <w:rFonts w:ascii="Arial" w:eastAsia="Times New Roman" w:hAnsi="Arial" w:cs="Arial"/>
          <w:color w:val="333333"/>
          <w:sz w:val="21"/>
          <w:szCs w:val="21"/>
          <w:lang w:eastAsia="sk-SK"/>
        </w:rPr>
        <w:t xml:space="preserve"> mm</w:t>
      </w:r>
    </w:p>
    <w:p w:rsidR="00890BF5" w:rsidRDefault="00A85A32" w:rsidP="00890BF5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lastRenderedPageBreak/>
        <w:t>Dopadová plocha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:</w:t>
      </w: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384173">
        <w:rPr>
          <w:sz w:val="24"/>
          <w:szCs w:val="24"/>
        </w:rPr>
        <w:t xml:space="preserve">v súlade s STN EN 1176 –1 a STN </w:t>
      </w:r>
      <w:r w:rsidR="00384173">
        <w:rPr>
          <w:bCs/>
          <w:sz w:val="24"/>
          <w:szCs w:val="24"/>
        </w:rPr>
        <w:t>EN 1177 +AC</w:t>
      </w:r>
    </w:p>
    <w:p w:rsidR="00890BF5" w:rsidRPr="00890BF5" w:rsidRDefault="00890BF5" w:rsidP="00890BF5">
      <w:pPr>
        <w:shd w:val="clear" w:color="auto" w:fill="FFFFFF"/>
        <w:spacing w:before="100" w:beforeAutospacing="1" w:after="120" w:line="240" w:lineRule="auto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890BF5">
        <w:rPr>
          <w:sz w:val="24"/>
          <w:szCs w:val="24"/>
        </w:rPr>
        <w:t>Herný prvok musí spĺňať kritériá bezpečnosti a kvality definované normou STN EN 1176.</w:t>
      </w:r>
    </w:p>
    <w:p w:rsidR="00250A15" w:rsidRDefault="00250A15" w:rsidP="00250A15">
      <w:pPr>
        <w:shd w:val="clear" w:color="auto" w:fill="FFFFFF"/>
        <w:spacing w:before="100" w:beforeAutospacing="1" w:after="120" w:line="240" w:lineRule="auto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</w:p>
    <w:p w:rsidR="008F0606" w:rsidRDefault="008F0606" w:rsidP="008F0606">
      <w:pPr>
        <w:rPr>
          <w:b/>
          <w:sz w:val="28"/>
          <w:szCs w:val="28"/>
          <w:u w:val="single"/>
        </w:rPr>
      </w:pPr>
      <w:r>
        <w:rPr>
          <w:noProof/>
          <w:lang w:eastAsia="sk-SK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margin">
              <wp:posOffset>1635608</wp:posOffset>
            </wp:positionH>
            <wp:positionV relativeFrom="paragraph">
              <wp:posOffset>321490</wp:posOffset>
            </wp:positionV>
            <wp:extent cx="3913505" cy="1937385"/>
            <wp:effectExtent l="0" t="0" r="0" b="5715"/>
            <wp:wrapTight wrapText="bothSides">
              <wp:wrapPolygon edited="0">
                <wp:start x="0" y="0"/>
                <wp:lineTo x="0" y="21451"/>
                <wp:lineTo x="21449" y="21451"/>
                <wp:lineTo x="21449" y="0"/>
                <wp:lineTo x="0" y="0"/>
              </wp:wrapPolygon>
            </wp:wrapTight>
            <wp:docPr id="1" name="Obrázok 1" descr="Cozy Coco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ozy Cocoon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90" t="31418" b="20870"/>
                    <a:stretch/>
                  </pic:blipFill>
                  <pic:spPr bwMode="auto">
                    <a:xfrm>
                      <a:off x="0" y="0"/>
                      <a:ext cx="3913505" cy="193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8F0606">
        <w:rPr>
          <w:noProof/>
          <w:lang w:eastAsia="sk-SK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335176</wp:posOffset>
            </wp:positionV>
            <wp:extent cx="1637665" cy="1877695"/>
            <wp:effectExtent l="0" t="0" r="635" b="8255"/>
            <wp:wrapTight wrapText="bothSides">
              <wp:wrapPolygon edited="0">
                <wp:start x="0" y="0"/>
                <wp:lineTo x="0" y="21476"/>
                <wp:lineTo x="21357" y="21476"/>
                <wp:lineTo x="21357" y="0"/>
                <wp:lineTo x="0" y="0"/>
              </wp:wrapPolygon>
            </wp:wrapTight>
            <wp:docPr id="5" name="Obrázok 5" descr="Cozy Coco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ozy Cocoon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976" t="5298" r="28579" b="31296"/>
                    <a:stretch/>
                  </pic:blipFill>
                  <pic:spPr bwMode="auto">
                    <a:xfrm>
                      <a:off x="0" y="0"/>
                      <a:ext cx="1637665" cy="1877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b/>
          <w:sz w:val="28"/>
          <w:szCs w:val="28"/>
          <w:u w:val="single"/>
        </w:rPr>
        <w:t>K</w:t>
      </w:r>
      <w:r w:rsidRPr="008F0606">
        <w:rPr>
          <w:b/>
          <w:sz w:val="28"/>
          <w:szCs w:val="28"/>
          <w:u w:val="single"/>
        </w:rPr>
        <w:t xml:space="preserve">olotoč </w:t>
      </w:r>
      <w:r>
        <w:rPr>
          <w:b/>
          <w:sz w:val="28"/>
          <w:szCs w:val="28"/>
          <w:u w:val="single"/>
        </w:rPr>
        <w:t xml:space="preserve"> „Útulný zámotok“ </w:t>
      </w:r>
      <w:r w:rsidRPr="008F0606">
        <w:rPr>
          <w:b/>
          <w:sz w:val="28"/>
          <w:szCs w:val="28"/>
          <w:u w:val="single"/>
        </w:rPr>
        <w:t>(</w:t>
      </w:r>
      <w:r w:rsidR="00CF1C9D">
        <w:rPr>
          <w:b/>
          <w:sz w:val="28"/>
          <w:szCs w:val="28"/>
          <w:u w:val="single"/>
        </w:rPr>
        <w:t>3+</w:t>
      </w:r>
      <w:r w:rsidRPr="008F0606">
        <w:rPr>
          <w:b/>
          <w:sz w:val="28"/>
          <w:szCs w:val="28"/>
          <w:u w:val="single"/>
        </w:rPr>
        <w:t xml:space="preserve">) </w:t>
      </w:r>
    </w:p>
    <w:p w:rsidR="00653E2D" w:rsidRPr="00680E33" w:rsidRDefault="00653E2D" w:rsidP="00653E2D">
      <w:pPr>
        <w:rPr>
          <w:sz w:val="24"/>
          <w:szCs w:val="24"/>
        </w:rPr>
      </w:pPr>
      <w:r w:rsidRPr="00680E33">
        <w:rPr>
          <w:sz w:val="24"/>
          <w:szCs w:val="24"/>
        </w:rPr>
        <w:t xml:space="preserve">Ilustračný obrázok </w:t>
      </w:r>
    </w:p>
    <w:p w:rsidR="00F472D6" w:rsidRPr="007D0AAF" w:rsidRDefault="00F472D6" w:rsidP="00F472D6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dĺžka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min.</w:t>
      </w:r>
      <w:r w:rsidR="00DC3823"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(mm):</w:t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900 </w:t>
      </w:r>
      <w:r w:rsidRPr="007D0AAF">
        <w:rPr>
          <w:rFonts w:ascii="Arial" w:eastAsia="Times New Roman" w:hAnsi="Arial" w:cs="Arial"/>
          <w:color w:val="333333"/>
          <w:sz w:val="21"/>
          <w:szCs w:val="21"/>
          <w:lang w:eastAsia="sk-SK"/>
        </w:rPr>
        <w:t>mm</w:t>
      </w:r>
    </w:p>
    <w:p w:rsidR="00F472D6" w:rsidRPr="007D0AAF" w:rsidRDefault="00F472D6" w:rsidP="00F472D6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šírka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min.</w:t>
      </w:r>
      <w:r w:rsidR="00DC3823"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(mm):</w:t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850</w:t>
      </w:r>
      <w:r w:rsidRPr="007D0AAF">
        <w:rPr>
          <w:rFonts w:ascii="Arial" w:eastAsia="Times New Roman" w:hAnsi="Arial" w:cs="Arial"/>
          <w:color w:val="333333"/>
          <w:sz w:val="21"/>
          <w:szCs w:val="21"/>
          <w:lang w:eastAsia="sk-SK"/>
        </w:rPr>
        <w:t xml:space="preserve"> mm</w:t>
      </w:r>
    </w:p>
    <w:p w:rsidR="00F472D6" w:rsidRPr="007D0AAF" w:rsidRDefault="00F472D6" w:rsidP="00F472D6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Výška </w:t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min.</w:t>
      </w:r>
      <w:r w:rsidR="00DC3823"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(mm):</w:t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  <w:t>1200</w:t>
      </w:r>
      <w:r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Pr="007D0AAF">
        <w:rPr>
          <w:rFonts w:ascii="Arial" w:eastAsia="Times New Roman" w:hAnsi="Arial" w:cs="Arial"/>
          <w:color w:val="333333"/>
          <w:sz w:val="21"/>
          <w:szCs w:val="21"/>
          <w:lang w:eastAsia="sk-SK"/>
        </w:rPr>
        <w:t>mm</w:t>
      </w:r>
    </w:p>
    <w:p w:rsidR="00F472D6" w:rsidRPr="007D0AAF" w:rsidRDefault="00F472D6" w:rsidP="00F472D6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Výška </w:t>
      </w:r>
      <w:proofErr w:type="spellStart"/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pádu</w:t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v</w:t>
      </w:r>
      <w:proofErr w:type="spellEnd"/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max.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(mm):</w:t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350</w:t>
      </w:r>
      <w:r w:rsidRPr="007D0AAF">
        <w:rPr>
          <w:rFonts w:ascii="Arial" w:eastAsia="Times New Roman" w:hAnsi="Arial" w:cs="Arial"/>
          <w:color w:val="333333"/>
          <w:sz w:val="21"/>
          <w:szCs w:val="21"/>
          <w:lang w:eastAsia="sk-SK"/>
        </w:rPr>
        <w:t xml:space="preserve"> mm</w:t>
      </w:r>
    </w:p>
    <w:p w:rsidR="00F472D6" w:rsidRDefault="00F472D6" w:rsidP="00F472D6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Dopadová plocha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:</w:t>
      </w: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384173">
        <w:rPr>
          <w:sz w:val="24"/>
          <w:szCs w:val="24"/>
        </w:rPr>
        <w:t xml:space="preserve">v súlade s STN EN 1176 –1 a STN </w:t>
      </w:r>
      <w:r w:rsidR="00384173">
        <w:rPr>
          <w:bCs/>
          <w:sz w:val="24"/>
          <w:szCs w:val="24"/>
        </w:rPr>
        <w:t>EN 1177 +AC</w:t>
      </w:r>
    </w:p>
    <w:p w:rsidR="00890BF5" w:rsidRPr="00890BF5" w:rsidRDefault="00890BF5" w:rsidP="00890BF5">
      <w:pPr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890BF5">
        <w:rPr>
          <w:sz w:val="24"/>
          <w:szCs w:val="24"/>
        </w:rPr>
        <w:t>Herný prvok musí spĺňať kritériá bezpečnosti a kvality definované normou STN EN 1176.</w:t>
      </w:r>
    </w:p>
    <w:p w:rsidR="00D833FD" w:rsidRDefault="00D833FD" w:rsidP="0033447B"/>
    <w:p w:rsidR="00CF1C9D" w:rsidRDefault="00CF1C9D" w:rsidP="0033447B"/>
    <w:p w:rsidR="00CF1C9D" w:rsidRDefault="00CF1C9D" w:rsidP="0033447B"/>
    <w:p w:rsidR="00CF1C9D" w:rsidRDefault="00CF1C9D" w:rsidP="0033447B"/>
    <w:p w:rsidR="00CF1C9D" w:rsidRDefault="00CF1C9D" w:rsidP="0033447B"/>
    <w:p w:rsidR="00CF1C9D" w:rsidRDefault="00CF1C9D" w:rsidP="0033447B"/>
    <w:p w:rsidR="00CF1C9D" w:rsidRDefault="00CF1C9D" w:rsidP="0033447B"/>
    <w:p w:rsidR="001A7770" w:rsidRDefault="001A7770" w:rsidP="0033447B"/>
    <w:p w:rsidR="00CF1C9D" w:rsidRDefault="00CF1C9D" w:rsidP="0033447B"/>
    <w:p w:rsidR="00653E2D" w:rsidRPr="00A85A32" w:rsidRDefault="00653E2D" w:rsidP="00653E2D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 xml:space="preserve">Stolík na hranie s pieskom „kvietok“ </w:t>
      </w:r>
      <w:r w:rsidRPr="00A85A32">
        <w:rPr>
          <w:b/>
          <w:sz w:val="28"/>
          <w:szCs w:val="28"/>
          <w:u w:val="single"/>
        </w:rPr>
        <w:t>(</w:t>
      </w:r>
      <w:r w:rsidR="00CF1C9D">
        <w:rPr>
          <w:b/>
          <w:sz w:val="28"/>
          <w:szCs w:val="28"/>
          <w:u w:val="single"/>
        </w:rPr>
        <w:t>1+</w:t>
      </w:r>
      <w:r w:rsidRPr="00A85A32">
        <w:rPr>
          <w:b/>
          <w:sz w:val="28"/>
          <w:szCs w:val="28"/>
          <w:u w:val="single"/>
        </w:rPr>
        <w:t xml:space="preserve">) </w:t>
      </w:r>
    </w:p>
    <w:p w:rsidR="00D833FD" w:rsidRDefault="00653E2D" w:rsidP="0033447B">
      <w:r>
        <w:rPr>
          <w:noProof/>
          <w:lang w:eastAsia="sk-SK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margin">
              <wp:posOffset>-204290</wp:posOffset>
            </wp:positionH>
            <wp:positionV relativeFrom="paragraph">
              <wp:posOffset>112613</wp:posOffset>
            </wp:positionV>
            <wp:extent cx="2838450" cy="1847850"/>
            <wp:effectExtent l="0" t="0" r="0" b="0"/>
            <wp:wrapTight wrapText="bothSides">
              <wp:wrapPolygon edited="0">
                <wp:start x="0" y="0"/>
                <wp:lineTo x="0" y="21377"/>
                <wp:lineTo x="21455" y="21377"/>
                <wp:lineTo x="21455" y="0"/>
                <wp:lineTo x="0" y="0"/>
              </wp:wrapPolygon>
            </wp:wrapTight>
            <wp:docPr id="7" name="Obrázok 7" descr="Sandplay Flower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andplay Flower 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833FD" w:rsidRDefault="00D833FD" w:rsidP="0033447B"/>
    <w:p w:rsidR="00D833FD" w:rsidRDefault="00D833FD" w:rsidP="0033447B"/>
    <w:p w:rsidR="00D833FD" w:rsidRDefault="00D833FD" w:rsidP="0033447B"/>
    <w:p w:rsidR="00D833FD" w:rsidRDefault="00D833FD" w:rsidP="0033447B"/>
    <w:p w:rsidR="00D833FD" w:rsidRDefault="00D833FD" w:rsidP="0033447B"/>
    <w:p w:rsidR="00D833FD" w:rsidRDefault="00D833FD" w:rsidP="0033447B"/>
    <w:p w:rsidR="0097462D" w:rsidRDefault="00653E2D" w:rsidP="00653E2D">
      <w:pPr>
        <w:rPr>
          <w:sz w:val="24"/>
          <w:szCs w:val="24"/>
        </w:rPr>
      </w:pPr>
      <w:r w:rsidRPr="00680E33">
        <w:rPr>
          <w:sz w:val="24"/>
          <w:szCs w:val="24"/>
        </w:rPr>
        <w:t xml:space="preserve">Ilustračný obrázok </w:t>
      </w:r>
    </w:p>
    <w:p w:rsidR="00890BF5" w:rsidRPr="00680E33" w:rsidRDefault="00890BF5" w:rsidP="00653E2D">
      <w:pPr>
        <w:rPr>
          <w:sz w:val="24"/>
          <w:szCs w:val="24"/>
        </w:rPr>
      </w:pPr>
    </w:p>
    <w:p w:rsidR="00653E2D" w:rsidRPr="007D0AAF" w:rsidRDefault="00DC3823" w:rsidP="00653E2D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D</w:t>
      </w:r>
      <w:r w:rsidR="00653E2D"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ĺžka</w:t>
      </w:r>
      <w:r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min.</w:t>
      </w:r>
      <w:r w:rsidR="00653E2D"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(mm):</w:t>
      </w:r>
      <w:r w:rsidR="00653E2D"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653E2D"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653E2D"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653E2D"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653E2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6</w:t>
      </w:r>
      <w:r w:rsidR="009C1F80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00</w:t>
      </w:r>
      <w:r w:rsidR="00653E2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="00653E2D" w:rsidRPr="007D0AAF">
        <w:rPr>
          <w:rFonts w:ascii="Arial" w:eastAsia="Times New Roman" w:hAnsi="Arial" w:cs="Arial"/>
          <w:color w:val="333333"/>
          <w:sz w:val="21"/>
          <w:szCs w:val="21"/>
          <w:lang w:eastAsia="sk-SK"/>
        </w:rPr>
        <w:t>mm</w:t>
      </w:r>
    </w:p>
    <w:p w:rsidR="00653E2D" w:rsidRPr="007D0AAF" w:rsidRDefault="00DC3823" w:rsidP="00653E2D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Š</w:t>
      </w:r>
      <w:r w:rsidR="00653E2D"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írka</w:t>
      </w:r>
      <w:r w:rsidR="00653E2D"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min.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="00653E2D"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(mm):</w:t>
      </w:r>
      <w:r w:rsidR="00653E2D"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653E2D"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653E2D"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653E2D"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653E2D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1200</w:t>
      </w:r>
      <w:r w:rsidR="00653E2D" w:rsidRPr="007D0AAF">
        <w:rPr>
          <w:rFonts w:ascii="Arial" w:eastAsia="Times New Roman" w:hAnsi="Arial" w:cs="Arial"/>
          <w:color w:val="333333"/>
          <w:sz w:val="21"/>
          <w:szCs w:val="21"/>
          <w:lang w:eastAsia="sk-SK"/>
        </w:rPr>
        <w:t xml:space="preserve"> mm</w:t>
      </w:r>
    </w:p>
    <w:p w:rsidR="00653E2D" w:rsidRDefault="00653E2D" w:rsidP="00653E2D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Výška </w:t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min.</w:t>
      </w:r>
      <w:r w:rsidR="00DC3823"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(mm):</w:t>
      </w: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5</w:t>
      </w:r>
      <w:r w:rsidR="009C1F80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90</w:t>
      </w:r>
      <w:r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Pr="007D0AAF">
        <w:rPr>
          <w:rFonts w:ascii="Arial" w:eastAsia="Times New Roman" w:hAnsi="Arial" w:cs="Arial"/>
          <w:color w:val="333333"/>
          <w:sz w:val="21"/>
          <w:szCs w:val="21"/>
          <w:lang w:eastAsia="sk-SK"/>
        </w:rPr>
        <w:t>mm</w:t>
      </w:r>
    </w:p>
    <w:p w:rsidR="00890BF5" w:rsidRDefault="0097462D" w:rsidP="00890BF5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>
        <w:rPr>
          <w:rFonts w:ascii="Arial" w:eastAsia="Times New Roman" w:hAnsi="Arial" w:cs="Arial"/>
          <w:color w:val="333333"/>
          <w:sz w:val="21"/>
          <w:szCs w:val="21"/>
          <w:lang w:eastAsia="sk-SK"/>
        </w:rPr>
        <w:t xml:space="preserve">Veková kategória:                                            1 </w:t>
      </w:r>
      <w:r w:rsidR="00CF1C9D">
        <w:rPr>
          <w:rFonts w:ascii="Arial" w:eastAsia="Times New Roman" w:hAnsi="Arial" w:cs="Arial"/>
          <w:color w:val="333333"/>
          <w:sz w:val="21"/>
          <w:szCs w:val="21"/>
          <w:lang w:eastAsia="sk-SK"/>
        </w:rPr>
        <w:t>+</w:t>
      </w:r>
    </w:p>
    <w:p w:rsidR="00890BF5" w:rsidRPr="00890BF5" w:rsidRDefault="00890BF5" w:rsidP="00890BF5">
      <w:pPr>
        <w:shd w:val="clear" w:color="auto" w:fill="FFFFFF"/>
        <w:spacing w:before="100" w:beforeAutospacing="1" w:after="120" w:line="240" w:lineRule="auto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</w:p>
    <w:p w:rsidR="00890BF5" w:rsidRDefault="00890BF5" w:rsidP="00890BF5">
      <w:pPr>
        <w:pStyle w:val="Bezriadkovania"/>
      </w:pPr>
      <w:r>
        <w:t>Stĺpiky musia byť vyrobené z pozinkovanej ocele. Platňa stolíka musí byť vyrobená z </w:t>
      </w:r>
      <w:proofErr w:type="spellStart"/>
      <w:r>
        <w:t>vysokotlakého</w:t>
      </w:r>
      <w:proofErr w:type="spellEnd"/>
      <w:r>
        <w:t xml:space="preserve"> laminátu pre jeho vysokú pevnosť, odolnosť voči poveternostným podmienkam a poškodeniu. V stolíku musí byť zabudované sitko na preosievanie piesku.</w:t>
      </w:r>
    </w:p>
    <w:p w:rsidR="00890BF5" w:rsidRPr="005B7BF8" w:rsidRDefault="00890BF5" w:rsidP="005B7BF8">
      <w:pPr>
        <w:pStyle w:val="Bezriadkovania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>
        <w:t>Herný prvok musí spĺňať kritériá bezpečnosti a kvality definované normou STN EN 1176.</w:t>
      </w:r>
    </w:p>
    <w:p w:rsidR="00D833FD" w:rsidRDefault="00D833FD" w:rsidP="0033447B"/>
    <w:p w:rsidR="00EC399B" w:rsidRPr="00A85A32" w:rsidRDefault="00EC399B" w:rsidP="00EC399B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 xml:space="preserve">„Telefón“ </w:t>
      </w:r>
      <w:r w:rsidRPr="00A85A32">
        <w:rPr>
          <w:b/>
          <w:sz w:val="28"/>
          <w:szCs w:val="28"/>
          <w:u w:val="single"/>
        </w:rPr>
        <w:t>(</w:t>
      </w:r>
      <w:r w:rsidR="009E370D">
        <w:rPr>
          <w:b/>
          <w:sz w:val="28"/>
          <w:szCs w:val="28"/>
          <w:u w:val="single"/>
        </w:rPr>
        <w:t>3</w:t>
      </w:r>
      <w:r w:rsidR="00CF1C9D">
        <w:rPr>
          <w:b/>
          <w:sz w:val="28"/>
          <w:szCs w:val="28"/>
          <w:u w:val="single"/>
        </w:rPr>
        <w:t>+</w:t>
      </w:r>
      <w:r w:rsidRPr="00A85A32">
        <w:rPr>
          <w:b/>
          <w:sz w:val="28"/>
          <w:szCs w:val="28"/>
          <w:u w:val="single"/>
        </w:rPr>
        <w:t xml:space="preserve">) </w:t>
      </w:r>
      <w:r w:rsidR="009E370D">
        <w:rPr>
          <w:b/>
          <w:sz w:val="28"/>
          <w:szCs w:val="28"/>
          <w:u w:val="single"/>
        </w:rPr>
        <w:t xml:space="preserve">2 ks </w:t>
      </w:r>
    </w:p>
    <w:p w:rsidR="00200986" w:rsidRDefault="00200986" w:rsidP="009E370D">
      <w:pPr>
        <w:rPr>
          <w:sz w:val="24"/>
          <w:szCs w:val="24"/>
        </w:rPr>
      </w:pPr>
      <w:r>
        <w:rPr>
          <w:noProof/>
          <w:lang w:eastAsia="sk-SK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2152650" cy="2997835"/>
            <wp:effectExtent l="0" t="0" r="0" b="0"/>
            <wp:wrapTight wrapText="bothSides">
              <wp:wrapPolygon edited="0">
                <wp:start x="0" y="0"/>
                <wp:lineTo x="0" y="21412"/>
                <wp:lineTo x="21409" y="21412"/>
                <wp:lineTo x="21409" y="0"/>
                <wp:lineTo x="0" y="0"/>
              </wp:wrapPolygon>
            </wp:wrapTight>
            <wp:docPr id="16" name="Obrázok 16" descr="Talk Tube Spea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alk Tube Speak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94" t="6634" r="25016" b="6512"/>
                    <a:stretch/>
                  </pic:blipFill>
                  <pic:spPr bwMode="auto">
                    <a:xfrm>
                      <a:off x="0" y="0"/>
                      <a:ext cx="2154765" cy="3000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833FD" w:rsidRDefault="007714D2" w:rsidP="00890BF5">
      <w:pPr>
        <w:pStyle w:val="Bezriadkovania"/>
      </w:pPr>
      <w:r>
        <w:t>Kovové časti</w:t>
      </w:r>
      <w:r w:rsidR="009C1F80">
        <w:t xml:space="preserve"> musia byť z pozinkovanej ocele. </w:t>
      </w:r>
      <w:r w:rsidR="00A675EB">
        <w:t xml:space="preserve">Telefóny </w:t>
      </w:r>
      <w:r w:rsidR="0097462D">
        <w:t>musí byť možné umiestniť</w:t>
      </w:r>
      <w:r w:rsidR="00A675EB">
        <w:t xml:space="preserve"> samostatne alebo na tyč</w:t>
      </w:r>
      <w:r w:rsidR="0097462D">
        <w:t>e</w:t>
      </w:r>
      <w:r w:rsidR="00A675EB">
        <w:t xml:space="preserve"> tieniacej plachty</w:t>
      </w:r>
      <w:r w:rsidR="009C1F80">
        <w:t>.</w:t>
      </w:r>
      <w:r w:rsidR="00A675EB">
        <w:t xml:space="preserve"> </w:t>
      </w:r>
    </w:p>
    <w:p w:rsidR="006B5E96" w:rsidRDefault="00890BF5" w:rsidP="00890BF5">
      <w:pPr>
        <w:pStyle w:val="Bezriadkovania"/>
      </w:pPr>
      <w:r>
        <w:t>Herný prvok musí spĺňať kritériá bezpečnosti a kvality definované normou STN EN 1176.</w:t>
      </w:r>
    </w:p>
    <w:p w:rsidR="009E370D" w:rsidRDefault="009E370D" w:rsidP="009E370D">
      <w:pPr>
        <w:shd w:val="clear" w:color="auto" w:fill="FFFFFF"/>
        <w:spacing w:before="100" w:beforeAutospacing="1" w:after="120" w:line="240" w:lineRule="auto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</w:p>
    <w:p w:rsidR="009E370D" w:rsidRPr="009E370D" w:rsidRDefault="009C1F80" w:rsidP="009E370D">
      <w:pPr>
        <w:shd w:val="clear" w:color="auto" w:fill="FFFFFF"/>
        <w:spacing w:before="100" w:beforeAutospacing="1" w:after="120" w:line="240" w:lineRule="auto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>
        <w:rPr>
          <w:rFonts w:ascii="Arial" w:eastAsia="Times New Roman" w:hAnsi="Arial" w:cs="Arial"/>
          <w:color w:val="333333"/>
          <w:sz w:val="21"/>
          <w:szCs w:val="21"/>
          <w:lang w:eastAsia="sk-SK"/>
        </w:rPr>
        <w:t>Veková kategória:                                3</w:t>
      </w:r>
      <w:r w:rsidR="005B7BF8">
        <w:rPr>
          <w:rFonts w:ascii="Arial" w:eastAsia="Times New Roman" w:hAnsi="Arial" w:cs="Arial"/>
          <w:color w:val="333333"/>
          <w:sz w:val="21"/>
          <w:szCs w:val="21"/>
          <w:lang w:eastAsia="sk-SK"/>
        </w:rPr>
        <w:t>+</w:t>
      </w:r>
    </w:p>
    <w:p w:rsidR="009E370D" w:rsidRPr="00890BF5" w:rsidRDefault="009E370D" w:rsidP="00890BF5">
      <w:pPr>
        <w:numPr>
          <w:ilvl w:val="0"/>
          <w:numId w:val="2"/>
        </w:numPr>
        <w:shd w:val="clear" w:color="auto" w:fill="FFFFFF"/>
        <w:spacing w:before="100" w:beforeAutospacing="1" w:after="120" w:line="240" w:lineRule="auto"/>
        <w:ind w:left="0"/>
        <w:rPr>
          <w:rFonts w:ascii="Arial" w:eastAsia="Times New Roman" w:hAnsi="Arial" w:cs="Arial"/>
          <w:color w:val="333333"/>
          <w:sz w:val="21"/>
          <w:szCs w:val="21"/>
          <w:lang w:eastAsia="sk-SK"/>
        </w:rPr>
      </w:pP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Výška</w:t>
      </w:r>
      <w:r w:rsidR="00DC3823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min.</w:t>
      </w:r>
      <w:r w:rsidRPr="007C1F39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 </w:t>
      </w:r>
      <w:r w:rsidRPr="007D0AAF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(mm):</w:t>
      </w:r>
      <w:r w:rsidR="007E133C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7E133C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 w:rsidR="007E133C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ab/>
      </w:r>
      <w:r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1</w:t>
      </w:r>
      <w:r w:rsidR="007714D2"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>00</w:t>
      </w:r>
      <w:r>
        <w:rPr>
          <w:rFonts w:ascii="Arial" w:eastAsia="Times New Roman" w:hAnsi="Arial" w:cs="Arial"/>
          <w:bCs/>
          <w:color w:val="333333"/>
          <w:sz w:val="21"/>
          <w:szCs w:val="21"/>
          <w:lang w:eastAsia="sk-SK"/>
        </w:rPr>
        <w:t xml:space="preserve">0 </w:t>
      </w:r>
      <w:r w:rsidRPr="007D0AAF">
        <w:rPr>
          <w:rFonts w:ascii="Arial" w:eastAsia="Times New Roman" w:hAnsi="Arial" w:cs="Arial"/>
          <w:color w:val="333333"/>
          <w:sz w:val="21"/>
          <w:szCs w:val="21"/>
          <w:lang w:eastAsia="sk-SK"/>
        </w:rPr>
        <w:t>mm</w:t>
      </w:r>
    </w:p>
    <w:p w:rsidR="00A675EB" w:rsidRDefault="00A675EB" w:rsidP="00A675EB">
      <w:pPr>
        <w:rPr>
          <w:sz w:val="24"/>
          <w:szCs w:val="24"/>
        </w:rPr>
      </w:pPr>
    </w:p>
    <w:p w:rsidR="00A675EB" w:rsidRDefault="00A675EB" w:rsidP="00A675EB">
      <w:pPr>
        <w:rPr>
          <w:sz w:val="24"/>
          <w:szCs w:val="24"/>
        </w:rPr>
      </w:pPr>
    </w:p>
    <w:p w:rsidR="00EC0BDE" w:rsidRPr="005B7BF8" w:rsidRDefault="00A675EB" w:rsidP="0033447B">
      <w:pPr>
        <w:rPr>
          <w:sz w:val="24"/>
          <w:szCs w:val="24"/>
        </w:rPr>
      </w:pPr>
      <w:r w:rsidRPr="00A675EB">
        <w:rPr>
          <w:sz w:val="24"/>
          <w:szCs w:val="24"/>
        </w:rPr>
        <w:t xml:space="preserve">Ilustračný obrázok </w:t>
      </w:r>
    </w:p>
    <w:p w:rsidR="00653E2D" w:rsidRPr="009E370D" w:rsidRDefault="009E370D" w:rsidP="0033447B">
      <w:pPr>
        <w:rPr>
          <w:b/>
          <w:sz w:val="28"/>
          <w:szCs w:val="28"/>
          <w:u w:val="single"/>
        </w:rPr>
      </w:pPr>
      <w:r w:rsidRPr="009E370D">
        <w:rPr>
          <w:b/>
          <w:sz w:val="28"/>
          <w:szCs w:val="28"/>
          <w:u w:val="single"/>
        </w:rPr>
        <w:t>Tieniaca plachta</w:t>
      </w:r>
      <w:r w:rsidR="001A5D12">
        <w:rPr>
          <w:b/>
          <w:sz w:val="28"/>
          <w:szCs w:val="28"/>
          <w:u w:val="single"/>
        </w:rPr>
        <w:t xml:space="preserve"> nad pieskovisko</w:t>
      </w:r>
    </w:p>
    <w:p w:rsidR="009E370D" w:rsidRPr="009E370D" w:rsidRDefault="009E370D" w:rsidP="0033447B">
      <w:pPr>
        <w:rPr>
          <w:rStyle w:val="Hypertextovprepojenie"/>
          <w:rFonts w:ascii="Arial" w:hAnsi="Arial" w:cs="Arial"/>
          <w:u w:val="none"/>
        </w:rPr>
      </w:pPr>
      <w:r w:rsidRPr="009E370D">
        <w:rPr>
          <w:rFonts w:ascii="Arial" w:hAnsi="Arial" w:cs="Arial"/>
          <w:noProof/>
          <w:lang w:eastAsia="sk-SK"/>
        </w:rPr>
        <w:lastRenderedPageBreak/>
        <w:drawing>
          <wp:inline distT="0" distB="0" distL="0" distR="0">
            <wp:extent cx="3712210" cy="2668270"/>
            <wp:effectExtent l="0" t="0" r="2540" b="0"/>
            <wp:docPr id="13" name="Obrázok 13" descr="Zobraziť zdrojový obráz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Zobraziť zdrojový obrázok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2210" cy="2668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3A03" w:rsidRDefault="00C55AED" w:rsidP="0098724A">
      <w:pPr>
        <w:pStyle w:val="Odsekzoznamu"/>
        <w:numPr>
          <w:ilvl w:val="0"/>
          <w:numId w:val="13"/>
        </w:numPr>
        <w:rPr>
          <w:rFonts w:ascii="Arial" w:hAnsi="Arial" w:cs="Arial"/>
        </w:rPr>
      </w:pPr>
      <w:r w:rsidRPr="0098724A">
        <w:rPr>
          <w:rFonts w:ascii="Arial" w:hAnsi="Arial" w:cs="Arial"/>
        </w:rPr>
        <w:t>4 kov</w:t>
      </w:r>
      <w:r w:rsidR="006D3A03">
        <w:rPr>
          <w:rFonts w:ascii="Arial" w:hAnsi="Arial" w:cs="Arial"/>
        </w:rPr>
        <w:t>ové tyče na zachytenie plachty, farebná úprava sivá, prípadne dohodou podľa výberu farebnosti prvkov na ihrisku</w:t>
      </w:r>
    </w:p>
    <w:p w:rsidR="00C55AED" w:rsidRPr="0098724A" w:rsidRDefault="0098724A" w:rsidP="0098724A">
      <w:pPr>
        <w:pStyle w:val="Odsekzoznamu"/>
        <w:numPr>
          <w:ilvl w:val="0"/>
          <w:numId w:val="13"/>
        </w:numPr>
        <w:rPr>
          <w:rFonts w:ascii="Arial" w:hAnsi="Arial" w:cs="Arial"/>
        </w:rPr>
      </w:pPr>
      <w:r w:rsidRPr="0098724A">
        <w:rPr>
          <w:rFonts w:ascii="Arial" w:hAnsi="Arial" w:cs="Arial"/>
        </w:rPr>
        <w:t xml:space="preserve">(plachta sa bude odkladať len na zimu) </w:t>
      </w:r>
    </w:p>
    <w:p w:rsidR="00AF0C53" w:rsidRDefault="00C55AED" w:rsidP="0098724A">
      <w:pPr>
        <w:pStyle w:val="Odsekzoznamu"/>
        <w:numPr>
          <w:ilvl w:val="0"/>
          <w:numId w:val="13"/>
        </w:numPr>
        <w:rPr>
          <w:rFonts w:ascii="Arial" w:hAnsi="Arial" w:cs="Arial"/>
        </w:rPr>
      </w:pPr>
      <w:r w:rsidRPr="0098724A">
        <w:rPr>
          <w:rFonts w:ascii="Arial" w:hAnsi="Arial" w:cs="Arial"/>
        </w:rPr>
        <w:t>plachta 1 ks štvorcová, veľkosť 5 x 5 m, alebo dva trojuholníky</w:t>
      </w:r>
    </w:p>
    <w:p w:rsidR="006D3A03" w:rsidRDefault="006D3A03" w:rsidP="0098724A">
      <w:pPr>
        <w:pStyle w:val="Odsekzoznamu"/>
        <w:numPr>
          <w:ilvl w:val="0"/>
          <w:numId w:val="13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farba plachty piesková, žltá, slonovinová a pod. </w:t>
      </w:r>
    </w:p>
    <w:p w:rsidR="005D721B" w:rsidRDefault="005D721B" w:rsidP="0033447B"/>
    <w:p w:rsidR="00195B1E" w:rsidRDefault="00195B1E" w:rsidP="0033447B"/>
    <w:p w:rsidR="005D69B1" w:rsidRDefault="005D69B1" w:rsidP="0033447B"/>
    <w:p w:rsidR="00EC0BDE" w:rsidRDefault="00EC0BDE" w:rsidP="0033447B"/>
    <w:p w:rsidR="00EC0BDE" w:rsidRDefault="00EC0BDE" w:rsidP="0033447B"/>
    <w:p w:rsidR="00EC0BDE" w:rsidRDefault="00EC0BDE" w:rsidP="0033447B"/>
    <w:p w:rsidR="00EC0BDE" w:rsidRDefault="00EC0BDE" w:rsidP="0033447B"/>
    <w:p w:rsidR="00EC0BDE" w:rsidRDefault="00EC0BDE" w:rsidP="0033447B"/>
    <w:p w:rsidR="00EC0BDE" w:rsidRDefault="00EC0BDE" w:rsidP="0033447B"/>
    <w:p w:rsidR="00EC0BDE" w:rsidRDefault="00EC0BDE" w:rsidP="0033447B"/>
    <w:p w:rsidR="00EC0BDE" w:rsidRDefault="00EC0BDE" w:rsidP="0033447B"/>
    <w:p w:rsidR="00EC0BDE" w:rsidRDefault="00EC0BDE" w:rsidP="0033447B"/>
    <w:p w:rsidR="00EC0BDE" w:rsidRDefault="00EC0BDE" w:rsidP="0033447B"/>
    <w:p w:rsidR="00EC0BDE" w:rsidRDefault="00EC0BDE" w:rsidP="0033447B"/>
    <w:p w:rsidR="00EC0BDE" w:rsidRDefault="00EC0BDE" w:rsidP="0033447B"/>
    <w:p w:rsidR="005D69B1" w:rsidRDefault="005D69B1" w:rsidP="0033447B"/>
    <w:p w:rsidR="00A675EB" w:rsidRDefault="00A675EB" w:rsidP="0033447B">
      <w:pPr>
        <w:rPr>
          <w:b/>
          <w:sz w:val="28"/>
          <w:szCs w:val="28"/>
          <w:u w:val="single"/>
        </w:rPr>
      </w:pPr>
      <w:r w:rsidRPr="00A675EB">
        <w:rPr>
          <w:b/>
          <w:sz w:val="28"/>
          <w:szCs w:val="28"/>
          <w:u w:val="single"/>
        </w:rPr>
        <w:t xml:space="preserve">Pieskovisko Kráter </w:t>
      </w:r>
    </w:p>
    <w:p w:rsidR="00A675EB" w:rsidRDefault="00A675EB" w:rsidP="0033447B">
      <w:pPr>
        <w:rPr>
          <w:b/>
          <w:sz w:val="24"/>
          <w:szCs w:val="24"/>
        </w:rPr>
      </w:pPr>
      <w:r w:rsidRPr="00A675EB">
        <w:rPr>
          <w:b/>
          <w:sz w:val="24"/>
          <w:szCs w:val="24"/>
        </w:rPr>
        <w:t xml:space="preserve">Veľkosť pieskoviska – kruh priemeru 4 m </w:t>
      </w:r>
    </w:p>
    <w:p w:rsidR="00A675EB" w:rsidRPr="00A675EB" w:rsidRDefault="00A675EB" w:rsidP="0033447B">
      <w:pPr>
        <w:rPr>
          <w:sz w:val="24"/>
          <w:szCs w:val="24"/>
        </w:rPr>
      </w:pPr>
      <w:r w:rsidRPr="00A675EB">
        <w:rPr>
          <w:sz w:val="24"/>
          <w:szCs w:val="24"/>
        </w:rPr>
        <w:lastRenderedPageBreak/>
        <w:t>Detail riešenia okraja pieskoviska</w:t>
      </w:r>
    </w:p>
    <w:p w:rsidR="00A675EB" w:rsidRDefault="00A675EB" w:rsidP="0033447B">
      <w:r w:rsidRPr="00A675EB">
        <w:rPr>
          <w:noProof/>
          <w:lang w:eastAsia="sk-SK"/>
        </w:rPr>
        <w:drawing>
          <wp:inline distT="0" distB="0" distL="0" distR="0">
            <wp:extent cx="5664923" cy="7124700"/>
            <wp:effectExtent l="0" t="0" r="0" b="0"/>
            <wp:docPr id="12" name="Obrázok 12" descr="C:\Users\halajova\Desktop\NAVRHY investičné akcie\Ihrisko_Novomeského\Detail_Playtop_50mm_pieskovy krater (00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alajova\Desktop\NAVRHY investičné akcie\Ihrisko_Novomeského\Detail_Playtop_50mm_pieskovy krater (00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95" t="15348" r="33482" b="35738"/>
                    <a:stretch/>
                  </pic:blipFill>
                  <pic:spPr bwMode="auto">
                    <a:xfrm>
                      <a:off x="0" y="0"/>
                      <a:ext cx="5678048" cy="7141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75EB" w:rsidRDefault="00A675EB" w:rsidP="0033447B"/>
    <w:p w:rsidR="00A675EB" w:rsidRDefault="00A675EB" w:rsidP="0033447B"/>
    <w:p w:rsidR="005D69B1" w:rsidRPr="00E4661C" w:rsidRDefault="00E4661C" w:rsidP="0033447B">
      <w:pPr>
        <w:rPr>
          <w:b/>
          <w:sz w:val="28"/>
          <w:szCs w:val="28"/>
          <w:u w:val="single"/>
        </w:rPr>
      </w:pPr>
      <w:r w:rsidRPr="00E4661C">
        <w:rPr>
          <w:b/>
          <w:sz w:val="28"/>
          <w:szCs w:val="28"/>
          <w:u w:val="single"/>
        </w:rPr>
        <w:t>Mobiliár – parkový stôl so sedadlami</w:t>
      </w:r>
    </w:p>
    <w:p w:rsidR="00E4661C" w:rsidRPr="00E4661C" w:rsidRDefault="00E4661C" w:rsidP="0033447B">
      <w:pPr>
        <w:rPr>
          <w:rFonts w:ascii="Calibri" w:hAnsi="Calibri" w:cs="Calibri"/>
          <w:sz w:val="24"/>
          <w:szCs w:val="24"/>
        </w:rPr>
      </w:pPr>
      <w:r w:rsidRPr="00E4661C">
        <w:rPr>
          <w:rFonts w:ascii="Calibri" w:hAnsi="Calibri" w:cs="Calibri"/>
          <w:sz w:val="24"/>
          <w:szCs w:val="24"/>
        </w:rPr>
        <w:t xml:space="preserve">Počet : </w:t>
      </w:r>
      <w:r w:rsidRPr="00E4661C">
        <w:rPr>
          <w:rFonts w:ascii="Calibri" w:hAnsi="Calibri" w:cs="Calibri"/>
          <w:sz w:val="24"/>
          <w:szCs w:val="24"/>
        </w:rPr>
        <w:tab/>
      </w:r>
      <w:r w:rsidRPr="00E4661C">
        <w:rPr>
          <w:rFonts w:ascii="Calibri" w:hAnsi="Calibri" w:cs="Calibri"/>
          <w:sz w:val="24"/>
          <w:szCs w:val="24"/>
        </w:rPr>
        <w:tab/>
      </w:r>
      <w:r w:rsidRPr="00E4661C">
        <w:rPr>
          <w:rFonts w:ascii="Calibri" w:hAnsi="Calibri" w:cs="Calibri"/>
          <w:sz w:val="24"/>
          <w:szCs w:val="24"/>
        </w:rPr>
        <w:tab/>
        <w:t xml:space="preserve">2 ks </w:t>
      </w:r>
    </w:p>
    <w:p w:rsidR="00E4661C" w:rsidRPr="00E4661C" w:rsidRDefault="00E4661C" w:rsidP="0033447B">
      <w:p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lastRenderedPageBreak/>
        <w:t xml:space="preserve">Farba: </w:t>
      </w:r>
      <w:r>
        <w:rPr>
          <w:rFonts w:ascii="Calibri" w:hAnsi="Calibri" w:cs="Calibri"/>
          <w:sz w:val="24"/>
          <w:szCs w:val="24"/>
        </w:rPr>
        <w:tab/>
      </w:r>
      <w:r>
        <w:rPr>
          <w:rFonts w:ascii="Calibri" w:hAnsi="Calibri" w:cs="Calibri"/>
          <w:sz w:val="24"/>
          <w:szCs w:val="24"/>
        </w:rPr>
        <w:tab/>
      </w:r>
      <w:r>
        <w:rPr>
          <w:rFonts w:ascii="Calibri" w:hAnsi="Calibri" w:cs="Calibri"/>
          <w:sz w:val="24"/>
          <w:szCs w:val="24"/>
        </w:rPr>
        <w:tab/>
      </w:r>
      <w:r>
        <w:rPr>
          <w:rFonts w:ascii="Calibri" w:hAnsi="Calibri" w:cs="Calibri"/>
          <w:sz w:val="24"/>
          <w:szCs w:val="24"/>
        </w:rPr>
        <w:tab/>
      </w:r>
      <w:r w:rsidR="00146762">
        <w:rPr>
          <w:rFonts w:ascii="Calibri" w:hAnsi="Calibri" w:cs="Calibri"/>
          <w:sz w:val="24"/>
          <w:szCs w:val="24"/>
        </w:rPr>
        <w:t>žltá, červená</w:t>
      </w:r>
    </w:p>
    <w:p w:rsidR="00E4661C" w:rsidRPr="00E4661C" w:rsidRDefault="00E4661C" w:rsidP="0033447B">
      <w:pPr>
        <w:rPr>
          <w:iCs/>
        </w:rPr>
      </w:pPr>
      <w:r w:rsidRPr="00E4661C">
        <w:rPr>
          <w:iCs/>
        </w:rPr>
        <w:t xml:space="preserve">Kostra: </w:t>
      </w:r>
      <w:r w:rsidRPr="00E4661C">
        <w:rPr>
          <w:iCs/>
        </w:rPr>
        <w:tab/>
      </w:r>
      <w:r w:rsidRPr="00E4661C">
        <w:rPr>
          <w:iCs/>
        </w:rPr>
        <w:tab/>
      </w:r>
      <w:r>
        <w:rPr>
          <w:iCs/>
        </w:rPr>
        <w:tab/>
      </w:r>
      <w:r>
        <w:rPr>
          <w:iCs/>
        </w:rPr>
        <w:tab/>
        <w:t>o</w:t>
      </w:r>
      <w:r w:rsidRPr="00E4661C">
        <w:rPr>
          <w:iCs/>
        </w:rPr>
        <w:t xml:space="preserve">ceľová, plne zinkovaná kostra, </w:t>
      </w:r>
    </w:p>
    <w:p w:rsidR="00E4661C" w:rsidRPr="00E4661C" w:rsidRDefault="00E4661C" w:rsidP="0033447B">
      <w:pPr>
        <w:rPr>
          <w:iCs/>
        </w:rPr>
      </w:pPr>
      <w:r w:rsidRPr="00E4661C">
        <w:rPr>
          <w:iCs/>
        </w:rPr>
        <w:t xml:space="preserve">Sedadlá a stolová doska: </w:t>
      </w:r>
      <w:r w:rsidRPr="00E4661C">
        <w:rPr>
          <w:iCs/>
        </w:rPr>
        <w:tab/>
      </w:r>
      <w:r w:rsidR="00146762">
        <w:rPr>
          <w:iCs/>
        </w:rPr>
        <w:t xml:space="preserve">hliníkový plech </w:t>
      </w:r>
    </w:p>
    <w:p w:rsidR="005D69B1" w:rsidRPr="00E4661C" w:rsidRDefault="00E4661C" w:rsidP="0033447B">
      <w:pPr>
        <w:rPr>
          <w:rFonts w:ascii="Calibri" w:hAnsi="Calibri" w:cs="Calibri"/>
          <w:sz w:val="24"/>
          <w:szCs w:val="24"/>
        </w:rPr>
      </w:pPr>
      <w:r w:rsidRPr="00E4661C">
        <w:rPr>
          <w:iCs/>
        </w:rPr>
        <w:t xml:space="preserve">Ukotvenie: </w:t>
      </w:r>
      <w:r>
        <w:rPr>
          <w:iCs/>
        </w:rPr>
        <w:tab/>
      </w:r>
      <w:r>
        <w:rPr>
          <w:iCs/>
        </w:rPr>
        <w:tab/>
      </w:r>
      <w:r>
        <w:rPr>
          <w:iCs/>
        </w:rPr>
        <w:tab/>
      </w:r>
      <w:r w:rsidRPr="00E4661C">
        <w:rPr>
          <w:iCs/>
        </w:rPr>
        <w:t>skrutkam</w:t>
      </w:r>
      <w:r w:rsidR="00146762">
        <w:rPr>
          <w:iCs/>
        </w:rPr>
        <w:t>i pre pevné kotvenie do povrchu</w:t>
      </w:r>
    </w:p>
    <w:p w:rsidR="005D69B1" w:rsidRDefault="00E4661C" w:rsidP="0033447B">
      <w:r w:rsidRPr="005D69B1">
        <w:rPr>
          <w:noProof/>
          <w:lang w:eastAsia="sk-SK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104140</wp:posOffset>
            </wp:positionV>
            <wp:extent cx="4060825" cy="3190875"/>
            <wp:effectExtent l="0" t="0" r="0" b="9525"/>
            <wp:wrapTight wrapText="bothSides">
              <wp:wrapPolygon edited="0">
                <wp:start x="0" y="0"/>
                <wp:lineTo x="0" y="21536"/>
                <wp:lineTo x="21482" y="21536"/>
                <wp:lineTo x="21482" y="0"/>
                <wp:lineTo x="0" y="0"/>
              </wp:wrapPolygon>
            </wp:wrapTight>
            <wp:docPr id="6" name="Zástupný symbol obsahu 5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Zástupný symbol obsahu 5"/>
                    <pic:cNvPicPr>
                      <a:picLocks noGrp="1" noChangeAspect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844" b="9761"/>
                    <a:stretch/>
                  </pic:blipFill>
                  <pic:spPr bwMode="auto">
                    <a:xfrm>
                      <a:off x="0" y="0"/>
                      <a:ext cx="4060825" cy="3190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E4661C" w:rsidRDefault="00E4661C" w:rsidP="0033447B"/>
    <w:p w:rsidR="00E4661C" w:rsidRDefault="00E4661C" w:rsidP="0033447B"/>
    <w:p w:rsidR="00E4661C" w:rsidRDefault="00E4661C" w:rsidP="0033447B"/>
    <w:p w:rsidR="00E4661C" w:rsidRDefault="00E4661C" w:rsidP="0033447B"/>
    <w:p w:rsidR="00E4661C" w:rsidRDefault="00E4661C" w:rsidP="0033447B"/>
    <w:p w:rsidR="005D69B1" w:rsidRDefault="005D69B1" w:rsidP="0033447B"/>
    <w:p w:rsidR="00E4661C" w:rsidRDefault="00E4661C" w:rsidP="0033447B"/>
    <w:p w:rsidR="00E4661C" w:rsidRDefault="00E4661C" w:rsidP="0033447B"/>
    <w:p w:rsidR="00E4661C" w:rsidRDefault="00E4661C" w:rsidP="0033447B"/>
    <w:p w:rsidR="00E4661C" w:rsidRDefault="00E4661C" w:rsidP="0033447B"/>
    <w:p w:rsidR="00E4661C" w:rsidRDefault="00E4661C" w:rsidP="0033447B"/>
    <w:p w:rsidR="00E4661C" w:rsidRDefault="00E4661C" w:rsidP="0033447B">
      <w:r>
        <w:rPr>
          <w:noProof/>
          <w:lang w:eastAsia="sk-SK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285750</wp:posOffset>
            </wp:positionV>
            <wp:extent cx="4019550" cy="2116455"/>
            <wp:effectExtent l="0" t="0" r="0" b="0"/>
            <wp:wrapTight wrapText="bothSides">
              <wp:wrapPolygon edited="0">
                <wp:start x="0" y="0"/>
                <wp:lineTo x="0" y="21386"/>
                <wp:lineTo x="21498" y="21386"/>
                <wp:lineTo x="21498" y="0"/>
                <wp:lineTo x="0" y="0"/>
              </wp:wrapPolygon>
            </wp:wrapTight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382" t="51460" r="3108" b="21880"/>
                    <a:stretch/>
                  </pic:blipFill>
                  <pic:spPr bwMode="auto">
                    <a:xfrm>
                      <a:off x="0" y="0"/>
                      <a:ext cx="4033595" cy="21239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E685B">
        <w:t>Ilustračný obrázok</w:t>
      </w:r>
    </w:p>
    <w:p w:rsidR="00EE685B" w:rsidRDefault="00EE685B" w:rsidP="0033447B"/>
    <w:p w:rsidR="00EE685B" w:rsidRDefault="00EE685B" w:rsidP="0033447B"/>
    <w:p w:rsidR="00EE685B" w:rsidRDefault="00EE685B" w:rsidP="0033447B"/>
    <w:p w:rsidR="00EE685B" w:rsidRDefault="00EE685B" w:rsidP="0033447B"/>
    <w:p w:rsidR="00EE685B" w:rsidRDefault="00EE685B" w:rsidP="0033447B"/>
    <w:p w:rsidR="00EE685B" w:rsidRDefault="00EE685B" w:rsidP="0033447B"/>
    <w:p w:rsidR="00EE685B" w:rsidRDefault="00EE685B" w:rsidP="0033447B"/>
    <w:p w:rsidR="00EE685B" w:rsidRDefault="00EE685B" w:rsidP="0033447B"/>
    <w:p w:rsidR="00E4661C" w:rsidRDefault="00D542E2" w:rsidP="0033447B">
      <w:r>
        <w:t>Požadované r</w:t>
      </w:r>
      <w:r w:rsidR="00EE685B">
        <w:t xml:space="preserve">ozmery </w:t>
      </w:r>
    </w:p>
    <w:p w:rsidR="00E4661C" w:rsidRDefault="00E4661C" w:rsidP="0033447B"/>
    <w:p w:rsidR="00D542E2" w:rsidRDefault="00D542E2" w:rsidP="0033447B"/>
    <w:p w:rsidR="009E518C" w:rsidRDefault="009E518C" w:rsidP="0033447B"/>
    <w:p w:rsidR="009E518C" w:rsidRPr="009E518C" w:rsidRDefault="009E518C" w:rsidP="009E518C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 xml:space="preserve">Oplotenie ihriska </w:t>
      </w:r>
    </w:p>
    <w:p w:rsidR="009E518C" w:rsidRDefault="009E518C" w:rsidP="009E518C">
      <w:pPr>
        <w:spacing w:after="0"/>
        <w:rPr>
          <w:sz w:val="24"/>
          <w:szCs w:val="24"/>
          <w:u w:val="single"/>
        </w:rPr>
      </w:pPr>
      <w:r w:rsidRPr="00E85825">
        <w:rPr>
          <w:sz w:val="24"/>
          <w:szCs w:val="24"/>
          <w:u w:val="single"/>
        </w:rPr>
        <w:t xml:space="preserve">špecifikácia materiálu: </w:t>
      </w:r>
      <w:r>
        <w:rPr>
          <w:sz w:val="24"/>
          <w:szCs w:val="24"/>
          <w:u w:val="single"/>
        </w:rPr>
        <w:t>panely z pozinkovaného oceľového drôtu pokryté plastom</w:t>
      </w:r>
    </w:p>
    <w:p w:rsidR="009E518C" w:rsidRPr="009E518C" w:rsidRDefault="009E518C" w:rsidP="009E518C">
      <w:pPr>
        <w:pStyle w:val="Odsekzoznamu"/>
        <w:numPr>
          <w:ilvl w:val="0"/>
          <w:numId w:val="17"/>
        </w:numPr>
        <w:rPr>
          <w:sz w:val="24"/>
          <w:szCs w:val="24"/>
        </w:rPr>
      </w:pPr>
      <w:r w:rsidRPr="009E518C">
        <w:rPr>
          <w:sz w:val="24"/>
          <w:szCs w:val="24"/>
        </w:rPr>
        <w:lastRenderedPageBreak/>
        <w:t>dvojkrídlová pre bežný vstup a údržbu š. 2 m</w:t>
      </w:r>
      <w:r w:rsidRPr="009E518C">
        <w:rPr>
          <w:sz w:val="24"/>
          <w:szCs w:val="24"/>
        </w:rPr>
        <w:tab/>
      </w:r>
      <w:r w:rsidRPr="009E518C">
        <w:rPr>
          <w:sz w:val="24"/>
          <w:szCs w:val="24"/>
        </w:rPr>
        <w:tab/>
      </w:r>
      <w:r w:rsidRPr="009E518C"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9E518C">
        <w:rPr>
          <w:sz w:val="24"/>
          <w:szCs w:val="24"/>
        </w:rPr>
        <w:t>1 ks</w:t>
      </w:r>
    </w:p>
    <w:p w:rsidR="009E518C" w:rsidRDefault="009E518C" w:rsidP="009E518C">
      <w:pPr>
        <w:pStyle w:val="Odsekzoznamu"/>
        <w:numPr>
          <w:ilvl w:val="0"/>
          <w:numId w:val="17"/>
        </w:numPr>
        <w:rPr>
          <w:sz w:val="24"/>
          <w:szCs w:val="24"/>
        </w:rPr>
      </w:pPr>
      <w:r>
        <w:rPr>
          <w:sz w:val="24"/>
          <w:szCs w:val="24"/>
        </w:rPr>
        <w:t>Bránka dvoj</w:t>
      </w:r>
      <w:r w:rsidRPr="00E85825">
        <w:rPr>
          <w:sz w:val="24"/>
          <w:szCs w:val="24"/>
        </w:rPr>
        <w:t xml:space="preserve">krídlová pre vjazd (občasný na doplnenie piesku) š. 3 m </w:t>
      </w:r>
      <w:r w:rsidRPr="00E85825">
        <w:rPr>
          <w:sz w:val="24"/>
          <w:szCs w:val="24"/>
        </w:rPr>
        <w:tab/>
        <w:t>1 ks</w:t>
      </w:r>
    </w:p>
    <w:p w:rsidR="009E518C" w:rsidRDefault="009E518C" w:rsidP="009E518C">
      <w:pPr>
        <w:rPr>
          <w:iCs/>
        </w:rPr>
      </w:pPr>
      <w:r w:rsidRPr="009E518C">
        <w:rPr>
          <w:iCs/>
        </w:rPr>
        <w:t>Farba:</w:t>
      </w:r>
      <w:r>
        <w:rPr>
          <w:iCs/>
        </w:rPr>
        <w:tab/>
      </w:r>
      <w:r w:rsidR="007E133C">
        <w:rPr>
          <w:iCs/>
        </w:rPr>
        <w:t xml:space="preserve"> z</w:t>
      </w:r>
      <w:r w:rsidRPr="009E518C">
        <w:rPr>
          <w:iCs/>
        </w:rPr>
        <w:t xml:space="preserve">elená </w:t>
      </w:r>
    </w:p>
    <w:p w:rsidR="009E518C" w:rsidRDefault="009E518C" w:rsidP="009E518C">
      <w:pPr>
        <w:rPr>
          <w:iCs/>
        </w:rPr>
      </w:pPr>
      <w:r>
        <w:rPr>
          <w:iCs/>
        </w:rPr>
        <w:t xml:space="preserve">Výška : </w:t>
      </w:r>
      <w:r>
        <w:rPr>
          <w:iCs/>
        </w:rPr>
        <w:tab/>
        <w:t xml:space="preserve">1 m </w:t>
      </w:r>
    </w:p>
    <w:p w:rsidR="00670893" w:rsidRDefault="00670893" w:rsidP="009E518C">
      <w:pPr>
        <w:rPr>
          <w:iCs/>
        </w:rPr>
      </w:pPr>
      <w:r>
        <w:rPr>
          <w:noProof/>
          <w:lang w:eastAsia="sk-SK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6350</wp:posOffset>
            </wp:positionV>
            <wp:extent cx="2295525" cy="2295525"/>
            <wp:effectExtent l="0" t="0" r="9525" b="9525"/>
            <wp:wrapTight wrapText="bothSides">
              <wp:wrapPolygon edited="0">
                <wp:start x="0" y="0"/>
                <wp:lineTo x="0" y="21510"/>
                <wp:lineTo x="21510" y="21510"/>
                <wp:lineTo x="21510" y="0"/>
                <wp:lineTo x="0" y="0"/>
              </wp:wrapPolygon>
            </wp:wrapTight>
            <wp:docPr id="11" name="Obrázok 11" descr="PANEL BEKAFOR® CLASSIC - ANTRACITOVÝ, 1230 x 2000 / 100 x 50 / 4.5 m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ANEL BEKAFOR® CLASSIC - ANTRACITOVÝ, 1230 x 2000 / 100 x 50 / 4.5 mm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70893" w:rsidRDefault="00670893" w:rsidP="009E518C">
      <w:pPr>
        <w:rPr>
          <w:iCs/>
        </w:rPr>
      </w:pPr>
    </w:p>
    <w:p w:rsidR="00670893" w:rsidRDefault="00670893" w:rsidP="009E518C">
      <w:pPr>
        <w:rPr>
          <w:iCs/>
        </w:rPr>
      </w:pPr>
    </w:p>
    <w:p w:rsidR="00670893" w:rsidRDefault="00670893" w:rsidP="009E518C">
      <w:pPr>
        <w:rPr>
          <w:iCs/>
        </w:rPr>
      </w:pPr>
    </w:p>
    <w:p w:rsidR="00670893" w:rsidRDefault="00670893" w:rsidP="009E518C">
      <w:pPr>
        <w:rPr>
          <w:iCs/>
        </w:rPr>
      </w:pPr>
    </w:p>
    <w:p w:rsidR="00670893" w:rsidRDefault="00670893" w:rsidP="009E518C">
      <w:pPr>
        <w:rPr>
          <w:iCs/>
        </w:rPr>
      </w:pPr>
    </w:p>
    <w:p w:rsidR="00670893" w:rsidRDefault="00670893" w:rsidP="009E518C">
      <w:pPr>
        <w:rPr>
          <w:iCs/>
        </w:rPr>
      </w:pPr>
    </w:p>
    <w:p w:rsidR="00670893" w:rsidRDefault="00670893" w:rsidP="009E518C">
      <w:pPr>
        <w:rPr>
          <w:iCs/>
        </w:rPr>
      </w:pPr>
    </w:p>
    <w:p w:rsidR="00670893" w:rsidRDefault="00670893" w:rsidP="009E518C">
      <w:pPr>
        <w:rPr>
          <w:iCs/>
        </w:rPr>
      </w:pPr>
    </w:p>
    <w:p w:rsidR="00670893" w:rsidRDefault="00670893" w:rsidP="009E518C">
      <w:pPr>
        <w:rPr>
          <w:iCs/>
        </w:rPr>
      </w:pPr>
      <w:r>
        <w:rPr>
          <w:iCs/>
        </w:rPr>
        <w:t xml:space="preserve">Ilustračný obrázok </w:t>
      </w:r>
    </w:p>
    <w:p w:rsidR="00670893" w:rsidRPr="009E518C" w:rsidRDefault="00670893" w:rsidP="009E518C">
      <w:pPr>
        <w:rPr>
          <w:iCs/>
        </w:rPr>
      </w:pPr>
    </w:p>
    <w:p w:rsidR="009E518C" w:rsidRPr="009E518C" w:rsidRDefault="009E518C" w:rsidP="0033447B">
      <w:pPr>
        <w:rPr>
          <w:iCs/>
        </w:rPr>
      </w:pPr>
    </w:p>
    <w:sectPr w:rsidR="009E518C" w:rsidRPr="009E518C" w:rsidSect="00C013E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0755F" w:rsidRDefault="00E0755F" w:rsidP="00C01A8D">
      <w:pPr>
        <w:spacing w:after="0" w:line="240" w:lineRule="auto"/>
      </w:pPr>
      <w:r>
        <w:separator/>
      </w:r>
    </w:p>
  </w:endnote>
  <w:endnote w:type="continuationSeparator" w:id="0">
    <w:p w:rsidR="00E0755F" w:rsidRDefault="00E0755F" w:rsidP="00C01A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0755F" w:rsidRDefault="00E0755F" w:rsidP="00C01A8D">
      <w:pPr>
        <w:spacing w:after="0" w:line="240" w:lineRule="auto"/>
      </w:pPr>
      <w:r>
        <w:separator/>
      </w:r>
    </w:p>
  </w:footnote>
  <w:footnote w:type="continuationSeparator" w:id="0">
    <w:p w:rsidR="00E0755F" w:rsidRDefault="00E0755F" w:rsidP="00C01A8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2669C9"/>
    <w:multiLevelType w:val="multilevel"/>
    <w:tmpl w:val="0B32CB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BC40CEF"/>
    <w:multiLevelType w:val="multilevel"/>
    <w:tmpl w:val="A6EC1D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6AE40E3"/>
    <w:multiLevelType w:val="hybridMultilevel"/>
    <w:tmpl w:val="F864D5D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7ED22F9"/>
    <w:multiLevelType w:val="hybridMultilevel"/>
    <w:tmpl w:val="E4D2E93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6F71CE"/>
    <w:multiLevelType w:val="multilevel"/>
    <w:tmpl w:val="605E4A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75E7FAB"/>
    <w:multiLevelType w:val="multilevel"/>
    <w:tmpl w:val="1F7408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43E792D"/>
    <w:multiLevelType w:val="multilevel"/>
    <w:tmpl w:val="0ACEE9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C25285D"/>
    <w:multiLevelType w:val="multilevel"/>
    <w:tmpl w:val="85C41F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E3F316A"/>
    <w:multiLevelType w:val="multilevel"/>
    <w:tmpl w:val="ED185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457061D"/>
    <w:multiLevelType w:val="multilevel"/>
    <w:tmpl w:val="61009C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D0F7335"/>
    <w:multiLevelType w:val="multilevel"/>
    <w:tmpl w:val="018CC0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A3C728C"/>
    <w:multiLevelType w:val="hybridMultilevel"/>
    <w:tmpl w:val="6A0257E8"/>
    <w:lvl w:ilvl="0" w:tplc="041B0001">
      <w:start w:val="1"/>
      <w:numFmt w:val="bullet"/>
      <w:lvlText w:val=""/>
      <w:lvlJc w:val="left"/>
      <w:pPr>
        <w:ind w:left="784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12" w15:restartNumberingAfterBreak="0">
    <w:nsid w:val="5BBF7D5C"/>
    <w:multiLevelType w:val="hybridMultilevel"/>
    <w:tmpl w:val="FD1CDF2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1194868"/>
    <w:multiLevelType w:val="multilevel"/>
    <w:tmpl w:val="299A48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A353815"/>
    <w:multiLevelType w:val="multilevel"/>
    <w:tmpl w:val="74E05A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2212FC2"/>
    <w:multiLevelType w:val="hybridMultilevel"/>
    <w:tmpl w:val="BEBA73C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31F3F44"/>
    <w:multiLevelType w:val="multilevel"/>
    <w:tmpl w:val="CD90BB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3D57D1A"/>
    <w:multiLevelType w:val="hybridMultilevel"/>
    <w:tmpl w:val="6734AB0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DBD1E3E"/>
    <w:multiLevelType w:val="hybridMultilevel"/>
    <w:tmpl w:val="EACA07F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6"/>
  </w:num>
  <w:num w:numId="4">
    <w:abstractNumId w:val="7"/>
  </w:num>
  <w:num w:numId="5">
    <w:abstractNumId w:val="5"/>
  </w:num>
  <w:num w:numId="6">
    <w:abstractNumId w:val="9"/>
  </w:num>
  <w:num w:numId="7">
    <w:abstractNumId w:val="14"/>
  </w:num>
  <w:num w:numId="8">
    <w:abstractNumId w:val="8"/>
  </w:num>
  <w:num w:numId="9">
    <w:abstractNumId w:val="13"/>
  </w:num>
  <w:num w:numId="10">
    <w:abstractNumId w:val="6"/>
  </w:num>
  <w:num w:numId="11">
    <w:abstractNumId w:val="10"/>
  </w:num>
  <w:num w:numId="12">
    <w:abstractNumId w:val="4"/>
  </w:num>
  <w:num w:numId="13">
    <w:abstractNumId w:val="11"/>
  </w:num>
  <w:num w:numId="14">
    <w:abstractNumId w:val="18"/>
  </w:num>
  <w:num w:numId="15">
    <w:abstractNumId w:val="2"/>
  </w:num>
  <w:num w:numId="16">
    <w:abstractNumId w:val="15"/>
  </w:num>
  <w:num w:numId="17">
    <w:abstractNumId w:val="12"/>
  </w:num>
  <w:num w:numId="18">
    <w:abstractNumId w:val="17"/>
  </w:num>
  <w:num w:numId="1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3447B"/>
    <w:rsid w:val="00050D61"/>
    <w:rsid w:val="00085DA8"/>
    <w:rsid w:val="000D6099"/>
    <w:rsid w:val="000F0585"/>
    <w:rsid w:val="00114C36"/>
    <w:rsid w:val="00135749"/>
    <w:rsid w:val="00146762"/>
    <w:rsid w:val="00152FEA"/>
    <w:rsid w:val="00190A87"/>
    <w:rsid w:val="00191B90"/>
    <w:rsid w:val="00195B1E"/>
    <w:rsid w:val="001A39DC"/>
    <w:rsid w:val="001A5D12"/>
    <w:rsid w:val="001A7770"/>
    <w:rsid w:val="001C2082"/>
    <w:rsid w:val="001C74B2"/>
    <w:rsid w:val="001E5903"/>
    <w:rsid w:val="00200986"/>
    <w:rsid w:val="00203AF0"/>
    <w:rsid w:val="00250A15"/>
    <w:rsid w:val="0029635C"/>
    <w:rsid w:val="002C0D2E"/>
    <w:rsid w:val="0032601B"/>
    <w:rsid w:val="00331AEA"/>
    <w:rsid w:val="0033447B"/>
    <w:rsid w:val="00336CEA"/>
    <w:rsid w:val="00361772"/>
    <w:rsid w:val="00384173"/>
    <w:rsid w:val="004226EE"/>
    <w:rsid w:val="0044656B"/>
    <w:rsid w:val="00453937"/>
    <w:rsid w:val="004C3260"/>
    <w:rsid w:val="004D0DDF"/>
    <w:rsid w:val="00525F50"/>
    <w:rsid w:val="0054071F"/>
    <w:rsid w:val="00590920"/>
    <w:rsid w:val="005B7BF8"/>
    <w:rsid w:val="005D69B1"/>
    <w:rsid w:val="005D700A"/>
    <w:rsid w:val="005D721B"/>
    <w:rsid w:val="005F6AAD"/>
    <w:rsid w:val="00610482"/>
    <w:rsid w:val="00653E2D"/>
    <w:rsid w:val="00670893"/>
    <w:rsid w:val="006764B8"/>
    <w:rsid w:val="00680E33"/>
    <w:rsid w:val="006B5E96"/>
    <w:rsid w:val="006C7271"/>
    <w:rsid w:val="006D3A03"/>
    <w:rsid w:val="007714D2"/>
    <w:rsid w:val="007A17FF"/>
    <w:rsid w:val="007C1F39"/>
    <w:rsid w:val="007D0AAF"/>
    <w:rsid w:val="007E133C"/>
    <w:rsid w:val="007E50CE"/>
    <w:rsid w:val="00815E21"/>
    <w:rsid w:val="00856269"/>
    <w:rsid w:val="00890BF5"/>
    <w:rsid w:val="008E09EA"/>
    <w:rsid w:val="008F0606"/>
    <w:rsid w:val="009149CB"/>
    <w:rsid w:val="00923956"/>
    <w:rsid w:val="00944E5C"/>
    <w:rsid w:val="0096385D"/>
    <w:rsid w:val="0097462D"/>
    <w:rsid w:val="00977E33"/>
    <w:rsid w:val="00985D85"/>
    <w:rsid w:val="0098724A"/>
    <w:rsid w:val="009C1F80"/>
    <w:rsid w:val="009E370D"/>
    <w:rsid w:val="009E518C"/>
    <w:rsid w:val="009E6CFE"/>
    <w:rsid w:val="00A52F44"/>
    <w:rsid w:val="00A675EB"/>
    <w:rsid w:val="00A85A32"/>
    <w:rsid w:val="00AE3F38"/>
    <w:rsid w:val="00AF0C53"/>
    <w:rsid w:val="00AF2272"/>
    <w:rsid w:val="00B146E8"/>
    <w:rsid w:val="00B500D3"/>
    <w:rsid w:val="00B642C6"/>
    <w:rsid w:val="00C013E1"/>
    <w:rsid w:val="00C01A8D"/>
    <w:rsid w:val="00C55AED"/>
    <w:rsid w:val="00C6443D"/>
    <w:rsid w:val="00CF13F3"/>
    <w:rsid w:val="00CF1C9D"/>
    <w:rsid w:val="00D51648"/>
    <w:rsid w:val="00D542E2"/>
    <w:rsid w:val="00D833FD"/>
    <w:rsid w:val="00D9633B"/>
    <w:rsid w:val="00DA09A8"/>
    <w:rsid w:val="00DC0BC9"/>
    <w:rsid w:val="00DC275F"/>
    <w:rsid w:val="00DC3823"/>
    <w:rsid w:val="00DC497C"/>
    <w:rsid w:val="00DF3E6C"/>
    <w:rsid w:val="00E0318B"/>
    <w:rsid w:val="00E0755F"/>
    <w:rsid w:val="00E4661C"/>
    <w:rsid w:val="00E65B58"/>
    <w:rsid w:val="00E7024A"/>
    <w:rsid w:val="00E80295"/>
    <w:rsid w:val="00E85825"/>
    <w:rsid w:val="00EB349D"/>
    <w:rsid w:val="00EC0BDE"/>
    <w:rsid w:val="00EC334F"/>
    <w:rsid w:val="00EC399B"/>
    <w:rsid w:val="00ED5D3D"/>
    <w:rsid w:val="00EE685B"/>
    <w:rsid w:val="00F04D55"/>
    <w:rsid w:val="00F20AAB"/>
    <w:rsid w:val="00F24743"/>
    <w:rsid w:val="00F25AAB"/>
    <w:rsid w:val="00F373F2"/>
    <w:rsid w:val="00F472D6"/>
    <w:rsid w:val="00F54217"/>
    <w:rsid w:val="00F90328"/>
    <w:rsid w:val="00FD271C"/>
    <w:rsid w:val="00FD63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BE802E5-F524-4D13-BAC7-E648963E04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y">
    <w:name w:val="Normal"/>
    <w:qFormat/>
    <w:rsid w:val="00C013E1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semiHidden/>
    <w:unhideWhenUsed/>
    <w:rsid w:val="0033447B"/>
    <w:rPr>
      <w:color w:val="0000FF"/>
      <w:u w:val="single"/>
    </w:rPr>
  </w:style>
  <w:style w:type="character" w:styleId="PouitHypertextovPrepojenie">
    <w:name w:val="FollowedHyperlink"/>
    <w:basedOn w:val="Predvolenpsmoodseku"/>
    <w:uiPriority w:val="99"/>
    <w:semiHidden/>
    <w:unhideWhenUsed/>
    <w:rsid w:val="00AF0C53"/>
    <w:rPr>
      <w:color w:val="954F72" w:themeColor="followedHyperlink"/>
      <w:u w:val="single"/>
    </w:rPr>
  </w:style>
  <w:style w:type="character" w:styleId="Vrazn">
    <w:name w:val="Strong"/>
    <w:basedOn w:val="Predvolenpsmoodseku"/>
    <w:uiPriority w:val="22"/>
    <w:qFormat/>
    <w:rsid w:val="007D0AAF"/>
    <w:rPr>
      <w:b/>
      <w:bCs/>
    </w:rPr>
  </w:style>
  <w:style w:type="paragraph" w:styleId="Odsekzoznamu">
    <w:name w:val="List Paragraph"/>
    <w:basedOn w:val="Normlny"/>
    <w:uiPriority w:val="34"/>
    <w:qFormat/>
    <w:rsid w:val="00DA09A8"/>
    <w:pPr>
      <w:ind w:left="720"/>
      <w:contextualSpacing/>
    </w:pPr>
  </w:style>
  <w:style w:type="character" w:styleId="Zvraznenie">
    <w:name w:val="Emphasis"/>
    <w:basedOn w:val="Predvolenpsmoodseku"/>
    <w:uiPriority w:val="20"/>
    <w:qFormat/>
    <w:rsid w:val="00E4661C"/>
    <w:rPr>
      <w:i/>
      <w:iCs/>
    </w:rPr>
  </w:style>
  <w:style w:type="paragraph" w:styleId="Normlnywebov">
    <w:name w:val="Normal (Web)"/>
    <w:basedOn w:val="Normlny"/>
    <w:uiPriority w:val="99"/>
    <w:semiHidden/>
    <w:unhideWhenUsed/>
    <w:rsid w:val="009E51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3841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84173"/>
    <w:rPr>
      <w:rFonts w:ascii="Tahoma" w:hAnsi="Tahoma" w:cs="Tahoma"/>
      <w:sz w:val="16"/>
      <w:szCs w:val="16"/>
    </w:rPr>
  </w:style>
  <w:style w:type="paragraph" w:styleId="Bezriadkovania">
    <w:name w:val="No Spacing"/>
    <w:uiPriority w:val="1"/>
    <w:qFormat/>
    <w:rsid w:val="00890BF5"/>
    <w:pPr>
      <w:spacing w:after="0" w:line="240" w:lineRule="auto"/>
    </w:pPr>
  </w:style>
  <w:style w:type="paragraph" w:styleId="Hlavika">
    <w:name w:val="header"/>
    <w:basedOn w:val="Normlny"/>
    <w:link w:val="HlavikaChar"/>
    <w:uiPriority w:val="99"/>
    <w:unhideWhenUsed/>
    <w:rsid w:val="00C01A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C01A8D"/>
  </w:style>
  <w:style w:type="paragraph" w:styleId="Pta">
    <w:name w:val="footer"/>
    <w:basedOn w:val="Normlny"/>
    <w:link w:val="PtaChar"/>
    <w:uiPriority w:val="99"/>
    <w:unhideWhenUsed/>
    <w:rsid w:val="00C01A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C01A8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7115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94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08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04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49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7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27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2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01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09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86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27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89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91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06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01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62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25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2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1012</TotalTime>
  <Pages>1</Pages>
  <Words>1223</Words>
  <Characters>6976</Characters>
  <Application>Microsoft Office Word</Application>
  <DocSecurity>0</DocSecurity>
  <Lines>58</Lines>
  <Paragraphs>16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Denisa Halajová</dc:creator>
  <cp:keywords/>
  <dc:description/>
  <cp:lastModifiedBy>Moravec Viktor, Mgr.</cp:lastModifiedBy>
  <cp:revision>69</cp:revision>
  <dcterms:created xsi:type="dcterms:W3CDTF">2021-12-22T14:22:00Z</dcterms:created>
  <dcterms:modified xsi:type="dcterms:W3CDTF">2022-05-03T06:30:00Z</dcterms:modified>
</cp:coreProperties>
</file>