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65F" w:rsidRDefault="008D465F" w:rsidP="00C23B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DETSKÉ IHRISKO TOKAJSKÁ</w:t>
      </w:r>
    </w:p>
    <w:p w:rsidR="008D465F" w:rsidRPr="00C23B4E" w:rsidRDefault="00C23B4E" w:rsidP="00C23B4E">
      <w:pPr>
        <w:jc w:val="center"/>
        <w:rPr>
          <w:b/>
          <w:sz w:val="24"/>
          <w:szCs w:val="24"/>
        </w:rPr>
      </w:pPr>
      <w:r>
        <w:rPr>
          <w:b/>
          <w:sz w:val="32"/>
          <w:szCs w:val="32"/>
        </w:rPr>
        <w:t>Technická špecifikácia</w:t>
      </w:r>
    </w:p>
    <w:p w:rsidR="00AD2740" w:rsidRDefault="00AD274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Demolácie </w:t>
      </w:r>
    </w:p>
    <w:p w:rsidR="00AD2740" w:rsidRPr="00AD2740" w:rsidRDefault="00AD2740" w:rsidP="00AD2740">
      <w:pPr>
        <w:pStyle w:val="Odsekzoznamu"/>
        <w:numPr>
          <w:ilvl w:val="0"/>
          <w:numId w:val="3"/>
        </w:numPr>
        <w:rPr>
          <w:sz w:val="24"/>
          <w:szCs w:val="24"/>
        </w:rPr>
      </w:pPr>
      <w:proofErr w:type="spellStart"/>
      <w:r w:rsidRPr="00AD2740">
        <w:rPr>
          <w:sz w:val="24"/>
          <w:szCs w:val="24"/>
        </w:rPr>
        <w:t>Dvojhojdačka</w:t>
      </w:r>
      <w:proofErr w:type="spellEnd"/>
      <w:r w:rsidR="00F84960">
        <w:rPr>
          <w:sz w:val="24"/>
          <w:szCs w:val="24"/>
        </w:rPr>
        <w:t xml:space="preserve"> </w:t>
      </w:r>
      <w:proofErr w:type="spellStart"/>
      <w:r w:rsidRPr="00AD2740">
        <w:rPr>
          <w:sz w:val="24"/>
          <w:szCs w:val="24"/>
        </w:rPr>
        <w:t>prvažovavacia</w:t>
      </w:r>
      <w:proofErr w:type="spellEnd"/>
      <w:r w:rsidRPr="00AD2740">
        <w:rPr>
          <w:sz w:val="24"/>
          <w:szCs w:val="24"/>
        </w:rPr>
        <w:t xml:space="preserve"> drevená</w:t>
      </w:r>
      <w:r w:rsidR="007870D7">
        <w:rPr>
          <w:sz w:val="24"/>
          <w:szCs w:val="24"/>
        </w:rPr>
        <w:t xml:space="preserve"> (1 ks)</w:t>
      </w:r>
    </w:p>
    <w:p w:rsidR="00AD2740" w:rsidRPr="00AD2740" w:rsidRDefault="00AD2740" w:rsidP="00AD2740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AD2740">
        <w:rPr>
          <w:sz w:val="24"/>
          <w:szCs w:val="24"/>
        </w:rPr>
        <w:t>Drevená preliezka</w:t>
      </w:r>
      <w:r w:rsidR="007870D7">
        <w:rPr>
          <w:sz w:val="24"/>
          <w:szCs w:val="24"/>
        </w:rPr>
        <w:t xml:space="preserve"> (1 ks)</w:t>
      </w:r>
    </w:p>
    <w:p w:rsidR="00560809" w:rsidRDefault="00560809" w:rsidP="00AD2740">
      <w:pPr>
        <w:pStyle w:val="Odsekzoznamu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Hojdačka a dopadová plocha ( obruby drevené obvod  25 m, plocha piesok 34 m2)</w:t>
      </w:r>
    </w:p>
    <w:p w:rsidR="00560809" w:rsidRDefault="00AD2740" w:rsidP="00560809">
      <w:pPr>
        <w:pStyle w:val="Odsekzoznamu"/>
        <w:numPr>
          <w:ilvl w:val="0"/>
          <w:numId w:val="3"/>
        </w:numPr>
        <w:rPr>
          <w:sz w:val="24"/>
          <w:szCs w:val="24"/>
        </w:rPr>
      </w:pPr>
      <w:r w:rsidRPr="00AD2740">
        <w:rPr>
          <w:sz w:val="24"/>
          <w:szCs w:val="24"/>
        </w:rPr>
        <w:t>Pieskovisko</w:t>
      </w:r>
      <w:r w:rsidR="00D936D3">
        <w:rPr>
          <w:sz w:val="24"/>
          <w:szCs w:val="24"/>
        </w:rPr>
        <w:t xml:space="preserve"> (</w:t>
      </w:r>
      <w:r w:rsidR="00560809">
        <w:rPr>
          <w:sz w:val="24"/>
          <w:szCs w:val="24"/>
        </w:rPr>
        <w:t>obruby drevené obvod  15 m, plocha piesok 13 m2)</w:t>
      </w:r>
    </w:p>
    <w:p w:rsidR="00F66F74" w:rsidRDefault="00AD2740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Vybudovanie </w:t>
      </w:r>
      <w:r w:rsidR="00F66F74" w:rsidRPr="00F66F74">
        <w:rPr>
          <w:sz w:val="24"/>
          <w:szCs w:val="24"/>
          <w:u w:val="single"/>
        </w:rPr>
        <w:t xml:space="preserve">dopadovej plochy </w:t>
      </w:r>
    </w:p>
    <w:p w:rsidR="00F66F74" w:rsidRPr="00333AAB" w:rsidRDefault="00F66F74">
      <w:pPr>
        <w:rPr>
          <w:sz w:val="24"/>
          <w:szCs w:val="24"/>
        </w:rPr>
      </w:pPr>
      <w:r w:rsidRPr="00333AAB">
        <w:rPr>
          <w:sz w:val="24"/>
          <w:szCs w:val="24"/>
        </w:rPr>
        <w:t xml:space="preserve">špecifikácia materiálu: </w:t>
      </w:r>
    </w:p>
    <w:p w:rsidR="00F66F74" w:rsidRPr="00333AAB" w:rsidRDefault="00F66F74" w:rsidP="00333AAB">
      <w:pPr>
        <w:pStyle w:val="Odsekzoznamu"/>
        <w:numPr>
          <w:ilvl w:val="0"/>
          <w:numId w:val="7"/>
        </w:numPr>
      </w:pPr>
      <w:r w:rsidRPr="00333AAB">
        <w:t xml:space="preserve">sypká dopadová plocha – štrk, </w:t>
      </w:r>
      <w:r w:rsidR="00333AAB" w:rsidRPr="00333AAB">
        <w:t xml:space="preserve">v súlade s STN EN 1176 –1 a STN </w:t>
      </w:r>
      <w:r w:rsidR="00333AAB" w:rsidRPr="00333AAB">
        <w:rPr>
          <w:bCs/>
        </w:rPr>
        <w:t>EN 1177 +AC</w:t>
      </w:r>
    </w:p>
    <w:p w:rsidR="00F66F74" w:rsidRDefault="00F66F74" w:rsidP="00333AAB">
      <w:pPr>
        <w:pStyle w:val="Odsekzoznamu"/>
        <w:numPr>
          <w:ilvl w:val="0"/>
          <w:numId w:val="7"/>
        </w:numPr>
      </w:pPr>
      <w:r w:rsidRPr="00333AAB">
        <w:t xml:space="preserve">obruba – parkový betónový obrubník zapustený do úrovne terénu </w:t>
      </w:r>
    </w:p>
    <w:p w:rsidR="00F66F74" w:rsidRPr="00F66F74" w:rsidRDefault="00F66F74" w:rsidP="00F66F74">
      <w:pPr>
        <w:pStyle w:val="Odsekzoznamu"/>
        <w:rPr>
          <w:sz w:val="24"/>
          <w:szCs w:val="24"/>
        </w:rPr>
      </w:pPr>
    </w:p>
    <w:p w:rsidR="00F66F74" w:rsidRPr="00F66F74" w:rsidRDefault="00F66F74">
      <w:pPr>
        <w:rPr>
          <w:sz w:val="24"/>
          <w:szCs w:val="24"/>
          <w:u w:val="single"/>
        </w:rPr>
      </w:pPr>
      <w:r w:rsidRPr="00F66F74">
        <w:rPr>
          <w:sz w:val="24"/>
          <w:szCs w:val="24"/>
          <w:u w:val="single"/>
        </w:rPr>
        <w:t xml:space="preserve">Herné prvky 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prevažovacia</w:t>
      </w:r>
      <w:proofErr w:type="spellEnd"/>
      <w:r w:rsidR="00F8496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húpačka</w:t>
      </w:r>
      <w:proofErr w:type="spellEnd"/>
      <w:r>
        <w:rPr>
          <w:sz w:val="24"/>
          <w:szCs w:val="24"/>
        </w:rPr>
        <w:t xml:space="preserve"> s</w:t>
      </w:r>
      <w:r w:rsidR="00CB120A">
        <w:rPr>
          <w:sz w:val="24"/>
          <w:szCs w:val="24"/>
        </w:rPr>
        <w:t> </w:t>
      </w:r>
      <w:r>
        <w:rPr>
          <w:sz w:val="24"/>
          <w:szCs w:val="24"/>
        </w:rPr>
        <w:t>pneumatikami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zostava na rúčkovanie a</w:t>
      </w:r>
      <w:r w:rsidR="00CB120A">
        <w:rPr>
          <w:sz w:val="24"/>
          <w:szCs w:val="24"/>
        </w:rPr>
        <w:t> </w:t>
      </w:r>
      <w:r>
        <w:rPr>
          <w:sz w:val="24"/>
          <w:szCs w:val="24"/>
        </w:rPr>
        <w:t>šplhanie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lanová dráha dĺžky 20 m so </w:t>
      </w:r>
      <w:proofErr w:type="spellStart"/>
      <w:r>
        <w:rPr>
          <w:sz w:val="24"/>
          <w:szCs w:val="24"/>
        </w:rPr>
        <w:t>sedátkovým</w:t>
      </w:r>
      <w:proofErr w:type="spellEnd"/>
      <w:r>
        <w:rPr>
          <w:sz w:val="24"/>
          <w:szCs w:val="24"/>
        </w:rPr>
        <w:t xml:space="preserve"> pojazdom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Preliezačka drak so šmýkačkou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F66F74" w:rsidRDefault="00F66F74" w:rsidP="00F66F74">
      <w:pPr>
        <w:pStyle w:val="Odsekzoznamu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Balansovaná preliezačka</w:t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1 ks</w:t>
      </w:r>
    </w:p>
    <w:p w:rsidR="00E604B6" w:rsidRDefault="00E604B6" w:rsidP="00E604B6">
      <w:pPr>
        <w:pStyle w:val="Odsekzoznamu"/>
        <w:rPr>
          <w:sz w:val="24"/>
          <w:szCs w:val="24"/>
        </w:rPr>
      </w:pPr>
    </w:p>
    <w:p w:rsidR="00E604B6" w:rsidRDefault="00E604B6" w:rsidP="00E604B6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Mobilár</w:t>
      </w:r>
      <w:proofErr w:type="spellEnd"/>
    </w:p>
    <w:p w:rsidR="00F66F74" w:rsidRPr="00AB38B2" w:rsidRDefault="00E604B6" w:rsidP="00AB38B2">
      <w:pPr>
        <w:pStyle w:val="Odsekzoznamu"/>
        <w:numPr>
          <w:ilvl w:val="0"/>
          <w:numId w:val="2"/>
        </w:numPr>
        <w:rPr>
          <w:sz w:val="24"/>
          <w:szCs w:val="24"/>
        </w:rPr>
      </w:pPr>
      <w:r w:rsidRPr="00E604B6">
        <w:rPr>
          <w:sz w:val="24"/>
          <w:szCs w:val="24"/>
        </w:rPr>
        <w:t xml:space="preserve">Drevená lavica s operadlom a </w:t>
      </w:r>
      <w:proofErr w:type="spellStart"/>
      <w:r w:rsidRPr="00E604B6">
        <w:rPr>
          <w:sz w:val="24"/>
          <w:szCs w:val="24"/>
        </w:rPr>
        <w:t>podrúčkami</w:t>
      </w:r>
      <w:proofErr w:type="spellEnd"/>
      <w:r w:rsidR="00F66F74" w:rsidRPr="00E604B6">
        <w:rPr>
          <w:sz w:val="24"/>
          <w:szCs w:val="24"/>
        </w:rPr>
        <w:tab/>
      </w:r>
      <w:r w:rsidR="00CB120A">
        <w:rPr>
          <w:sz w:val="24"/>
          <w:szCs w:val="24"/>
        </w:rPr>
        <w:tab/>
      </w:r>
      <w:r w:rsidR="00CB120A">
        <w:rPr>
          <w:sz w:val="24"/>
          <w:szCs w:val="24"/>
        </w:rPr>
        <w:tab/>
        <w:t>2 ks</w:t>
      </w:r>
      <w:r w:rsidR="00F66F74" w:rsidRPr="00E604B6">
        <w:rPr>
          <w:sz w:val="24"/>
          <w:szCs w:val="24"/>
        </w:rPr>
        <w:tab/>
      </w:r>
    </w:p>
    <w:p w:rsidR="008D465F" w:rsidRPr="00AB38B2" w:rsidRDefault="00AB38B2">
      <w:pPr>
        <w:rPr>
          <w:sz w:val="24"/>
          <w:szCs w:val="24"/>
          <w:u w:val="single"/>
        </w:rPr>
      </w:pPr>
      <w:r w:rsidRPr="00AB38B2">
        <w:rPr>
          <w:sz w:val="24"/>
          <w:szCs w:val="24"/>
          <w:u w:val="single"/>
        </w:rPr>
        <w:t>Prevádzkový poriadok</w:t>
      </w:r>
    </w:p>
    <w:p w:rsidR="00AB38B2" w:rsidRPr="00AB38B2" w:rsidRDefault="00AB38B2" w:rsidP="00AB38B2">
      <w:pPr>
        <w:jc w:val="both"/>
        <w:rPr>
          <w:sz w:val="24"/>
          <w:szCs w:val="24"/>
        </w:rPr>
      </w:pPr>
      <w:bookmarkStart w:id="0" w:name="_GoBack"/>
      <w:bookmarkEnd w:id="0"/>
      <w:r w:rsidRPr="00AB38B2">
        <w:rPr>
          <w:sz w:val="24"/>
          <w:szCs w:val="24"/>
          <w:u w:val="single"/>
        </w:rPr>
        <w:t>Vyjadrenie oprávnenej osoby vykonávajúcej kontrolu po ukončení montáže detského ihriska</w:t>
      </w:r>
      <w:r w:rsidRPr="00AB38B2">
        <w:rPr>
          <w:sz w:val="24"/>
          <w:szCs w:val="24"/>
        </w:rPr>
        <w:t xml:space="preserve"> (napr. Technická inšpekcia, </w:t>
      </w:r>
      <w:proofErr w:type="spellStart"/>
      <w:r w:rsidRPr="00AB38B2">
        <w:rPr>
          <w:sz w:val="24"/>
          <w:szCs w:val="24"/>
        </w:rPr>
        <w:t>a.s</w:t>
      </w:r>
      <w:proofErr w:type="spellEnd"/>
      <w:r w:rsidRPr="00AB38B2">
        <w:rPr>
          <w:sz w:val="24"/>
          <w:szCs w:val="24"/>
        </w:rPr>
        <w:t>., TUV SUD Slovakia,...) a posúdením jednotlivých prvkov a dopadových plôch v zmysle splnenia požiadaviek STN EN 1176 a STN EN 1177 + AC.</w:t>
      </w:r>
    </w:p>
    <w:p w:rsidR="008D465F" w:rsidRDefault="00EE78C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</w:rPr>
        <w:t xml:space="preserve">TECHNICKÉ LISTY </w:t>
      </w:r>
    </w:p>
    <w:p w:rsidR="00C82780" w:rsidRPr="00E9520C" w:rsidRDefault="00C82780">
      <w:pPr>
        <w:rPr>
          <w:b/>
          <w:sz w:val="32"/>
          <w:szCs w:val="32"/>
          <w:u w:val="single"/>
        </w:rPr>
      </w:pPr>
      <w:proofErr w:type="spellStart"/>
      <w:r w:rsidRPr="00E9520C">
        <w:rPr>
          <w:b/>
          <w:sz w:val="32"/>
          <w:szCs w:val="32"/>
          <w:u w:val="single"/>
        </w:rPr>
        <w:t>Preva</w:t>
      </w:r>
      <w:r w:rsidR="00E53AB5">
        <w:rPr>
          <w:b/>
          <w:sz w:val="32"/>
          <w:szCs w:val="32"/>
          <w:u w:val="single"/>
        </w:rPr>
        <w:t>žovacia</w:t>
      </w:r>
      <w:proofErr w:type="spellEnd"/>
      <w:r w:rsidR="009E3035">
        <w:rPr>
          <w:b/>
          <w:sz w:val="32"/>
          <w:szCs w:val="32"/>
          <w:u w:val="single"/>
        </w:rPr>
        <w:t xml:space="preserve"> </w:t>
      </w:r>
      <w:proofErr w:type="spellStart"/>
      <w:r w:rsidR="00E53AB5">
        <w:rPr>
          <w:b/>
          <w:sz w:val="32"/>
          <w:szCs w:val="32"/>
          <w:u w:val="single"/>
        </w:rPr>
        <w:t>húpačka</w:t>
      </w:r>
      <w:proofErr w:type="spellEnd"/>
      <w:r w:rsidR="00E53AB5">
        <w:rPr>
          <w:b/>
          <w:sz w:val="32"/>
          <w:szCs w:val="32"/>
          <w:u w:val="single"/>
        </w:rPr>
        <w:t xml:space="preserve"> s pneumatikami</w:t>
      </w:r>
    </w:p>
    <w:p w:rsidR="00C82780" w:rsidRPr="00C82780" w:rsidRDefault="00C82780" w:rsidP="0018412C">
      <w:pPr>
        <w:spacing w:after="0" w:line="240" w:lineRule="auto"/>
        <w:rPr>
          <w:sz w:val="24"/>
          <w:szCs w:val="24"/>
        </w:rPr>
      </w:pPr>
      <w:r w:rsidRPr="00C82780">
        <w:rPr>
          <w:sz w:val="24"/>
          <w:szCs w:val="24"/>
        </w:rPr>
        <w:t xml:space="preserve">Veková skupina: </w:t>
      </w:r>
      <w:r w:rsidRPr="00C8278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035">
        <w:rPr>
          <w:sz w:val="24"/>
          <w:szCs w:val="24"/>
        </w:rPr>
        <w:t>3+</w:t>
      </w:r>
      <w:r w:rsidRPr="00C82780">
        <w:rPr>
          <w:sz w:val="24"/>
          <w:szCs w:val="24"/>
        </w:rPr>
        <w:t xml:space="preserve"> </w:t>
      </w:r>
    </w:p>
    <w:p w:rsidR="00C82780" w:rsidRPr="00C82780" w:rsidRDefault="00C82780" w:rsidP="0018412C">
      <w:pPr>
        <w:spacing w:after="0" w:line="240" w:lineRule="auto"/>
        <w:rPr>
          <w:sz w:val="24"/>
          <w:szCs w:val="24"/>
        </w:rPr>
      </w:pPr>
      <w:r w:rsidRPr="00C82780">
        <w:rPr>
          <w:sz w:val="24"/>
          <w:szCs w:val="24"/>
        </w:rPr>
        <w:t>Rozmery</w:t>
      </w:r>
      <w:r w:rsidR="00A71618">
        <w:rPr>
          <w:sz w:val="24"/>
          <w:szCs w:val="24"/>
        </w:rPr>
        <w:t xml:space="preserve"> min.: </w:t>
      </w:r>
      <w:r w:rsidR="00A7161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E3035">
        <w:rPr>
          <w:sz w:val="24"/>
          <w:szCs w:val="24"/>
        </w:rPr>
        <w:t>4,0 x 0,3 x 1,0 m</w:t>
      </w:r>
      <w:r w:rsidRPr="00C82780">
        <w:rPr>
          <w:sz w:val="24"/>
          <w:szCs w:val="24"/>
        </w:rPr>
        <w:t xml:space="preserve"> </w:t>
      </w:r>
    </w:p>
    <w:p w:rsidR="00A71618" w:rsidRDefault="00A71618" w:rsidP="0018412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povrchu tlmiaceho</w:t>
      </w:r>
      <w:r w:rsidR="00C82780" w:rsidRPr="00C82780">
        <w:rPr>
          <w:sz w:val="24"/>
          <w:szCs w:val="24"/>
        </w:rPr>
        <w:t xml:space="preserve"> náraz: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C82780" w:rsidRPr="00C82780" w:rsidRDefault="00C82780" w:rsidP="0018412C">
      <w:pPr>
        <w:spacing w:after="0" w:line="240" w:lineRule="auto"/>
        <w:rPr>
          <w:sz w:val="24"/>
          <w:szCs w:val="24"/>
        </w:rPr>
      </w:pPr>
      <w:r w:rsidRPr="00C82780">
        <w:rPr>
          <w:sz w:val="24"/>
          <w:szCs w:val="24"/>
        </w:rPr>
        <w:t xml:space="preserve">Max. výška pádu: </w:t>
      </w:r>
      <w:r w:rsidRPr="00C8278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71618">
        <w:rPr>
          <w:sz w:val="24"/>
          <w:szCs w:val="24"/>
        </w:rPr>
        <w:t>1,00</w:t>
      </w:r>
      <w:r w:rsidR="009E3035">
        <w:rPr>
          <w:sz w:val="24"/>
          <w:szCs w:val="24"/>
        </w:rPr>
        <w:t xml:space="preserve"> m</w:t>
      </w:r>
      <w:r w:rsidRPr="00C82780">
        <w:rPr>
          <w:sz w:val="24"/>
          <w:szCs w:val="24"/>
        </w:rPr>
        <w:t xml:space="preserve"> </w:t>
      </w:r>
    </w:p>
    <w:p w:rsidR="00C82780" w:rsidRDefault="008540BF" w:rsidP="0018412C">
      <w:pPr>
        <w:spacing w:after="0" w:line="240" w:lineRule="auto"/>
        <w:rPr>
          <w:sz w:val="24"/>
          <w:szCs w:val="24"/>
        </w:rPr>
      </w:pPr>
      <w:r w:rsidRPr="0018412C">
        <w:rPr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2363470</wp:posOffset>
            </wp:positionV>
            <wp:extent cx="4304030" cy="2097405"/>
            <wp:effectExtent l="0" t="0" r="1270" b="0"/>
            <wp:wrapTopAndBottom/>
            <wp:docPr id="2" name="Obrázok 2" descr="http://www.playcite.eu/uploads/products/plan/522/big/BA_VAHADLO_pud_8b39297260ef073d71b57a23752cde0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laycite.eu/uploads/products/plan/522/big/BA_VAHADLO_pud_8b39297260ef073d71b57a23752cde0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06" b="8244"/>
                    <a:stretch/>
                  </pic:blipFill>
                  <pic:spPr bwMode="auto">
                    <a:xfrm>
                      <a:off x="0" y="0"/>
                      <a:ext cx="4304030" cy="209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51E6F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344170</wp:posOffset>
            </wp:positionV>
            <wp:extent cx="3762375" cy="1912620"/>
            <wp:effectExtent l="0" t="0" r="0" b="0"/>
            <wp:wrapTopAndBottom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05" b="4704"/>
                    <a:stretch/>
                  </pic:blipFill>
                  <pic:spPr bwMode="auto">
                    <a:xfrm>
                      <a:off x="0" y="0"/>
                      <a:ext cx="3787206" cy="1925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82780" w:rsidRPr="00C82780">
        <w:rPr>
          <w:sz w:val="24"/>
          <w:szCs w:val="24"/>
        </w:rPr>
        <w:t xml:space="preserve">Počet používateľov: </w:t>
      </w:r>
      <w:r w:rsidR="00C82780" w:rsidRPr="00C82780">
        <w:rPr>
          <w:sz w:val="24"/>
          <w:szCs w:val="24"/>
        </w:rPr>
        <w:tab/>
      </w:r>
      <w:r w:rsidR="00C82780">
        <w:rPr>
          <w:sz w:val="24"/>
          <w:szCs w:val="24"/>
        </w:rPr>
        <w:tab/>
      </w:r>
      <w:r w:rsidR="00C82780" w:rsidRPr="00C82780">
        <w:rPr>
          <w:sz w:val="24"/>
          <w:szCs w:val="24"/>
        </w:rPr>
        <w:t>2</w:t>
      </w:r>
    </w:p>
    <w:p w:rsidR="008B5F3F" w:rsidRDefault="008B5F3F" w:rsidP="0018412C">
      <w:pPr>
        <w:spacing w:after="0"/>
        <w:jc w:val="both"/>
        <w:rPr>
          <w:b/>
          <w:bCs/>
        </w:rPr>
      </w:pPr>
    </w:p>
    <w:p w:rsidR="008B5F3F" w:rsidRPr="008540BF" w:rsidRDefault="00D6003A" w:rsidP="008540BF">
      <w:pPr>
        <w:rPr>
          <w:sz w:val="24"/>
          <w:szCs w:val="24"/>
        </w:rPr>
      </w:pPr>
      <w:r w:rsidRPr="00680E33">
        <w:rPr>
          <w:sz w:val="24"/>
          <w:szCs w:val="24"/>
        </w:rPr>
        <w:t xml:space="preserve">Ilustračný obrázok </w:t>
      </w:r>
    </w:p>
    <w:p w:rsidR="0018412C" w:rsidRPr="005574CE" w:rsidRDefault="0018412C" w:rsidP="0018412C">
      <w:pPr>
        <w:spacing w:after="0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18412C" w:rsidRDefault="0018412C" w:rsidP="0018412C">
      <w:pPr>
        <w:spacing w:after="0"/>
        <w:jc w:val="both"/>
      </w:pPr>
      <w:r>
        <w:t>Nos</w:t>
      </w:r>
      <w:r w:rsidR="00D6003A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špecifickým </w:t>
      </w:r>
      <w:proofErr w:type="spellStart"/>
      <w:r>
        <w:t>orezom</w:t>
      </w:r>
      <w:proofErr w:type="spellEnd"/>
      <w:r>
        <w:t xml:space="preserve"> (</w:t>
      </w:r>
      <w:proofErr w:type="spellStart"/>
      <w:r>
        <w:t>Stakato</w:t>
      </w:r>
      <w:proofErr w:type="spellEnd"/>
      <w:r>
        <w:t>). Spojovací materiá</w:t>
      </w:r>
      <w:r w:rsidR="00D6003A">
        <w:t>l musí byť</w:t>
      </w:r>
      <w:r>
        <w:t xml:space="preserve"> podľa použitia, účelu a zaťaženia zo zinkovanej alebo nerezovej ocele. </w:t>
      </w:r>
    </w:p>
    <w:p w:rsidR="0018412C" w:rsidRPr="005574CE" w:rsidRDefault="0018412C" w:rsidP="0018412C">
      <w:pPr>
        <w:spacing w:after="0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18412C" w:rsidRDefault="00D6003A" w:rsidP="0018412C">
      <w:pPr>
        <w:spacing w:after="0"/>
        <w:jc w:val="both"/>
      </w:pPr>
      <w:r>
        <w:t>Drevené (agátové) časti musia byť</w:t>
      </w:r>
      <w:r w:rsidR="0018412C">
        <w:t xml:space="preserve"> ošetrené 2 nátermi tenkej vrstvy lazúry. Kovové časti sú ošetrené žiarovým zinkom alebo práškovým lakom. Všetky materiály použité na povrchovú úpravu </w:t>
      </w:r>
      <w:r>
        <w:t>musia zodpovedať</w:t>
      </w:r>
      <w:r w:rsidR="0018412C">
        <w:t xml:space="preserve"> hygienickým a ekologickým požiadavkám. </w:t>
      </w:r>
    </w:p>
    <w:p w:rsidR="0018412C" w:rsidRDefault="0018412C" w:rsidP="0018412C">
      <w:pPr>
        <w:spacing w:after="0"/>
        <w:jc w:val="both"/>
      </w:pPr>
      <w:r w:rsidRPr="005574CE">
        <w:rPr>
          <w:b/>
          <w:bCs/>
        </w:rPr>
        <w:t>KOTVENIE</w:t>
      </w:r>
      <w:r>
        <w:t>:</w:t>
      </w:r>
    </w:p>
    <w:p w:rsidR="0018412C" w:rsidRDefault="00D6003A" w:rsidP="0018412C">
      <w:pPr>
        <w:spacing w:after="0"/>
        <w:jc w:val="both"/>
      </w:pPr>
      <w:r>
        <w:t>Kotvenie musí byť</w:t>
      </w:r>
      <w:r w:rsidR="0018412C">
        <w:t xml:space="preserve"> prevedené zabetónovaním agátových stojok do betónových pätiek. </w:t>
      </w:r>
    </w:p>
    <w:p w:rsidR="0018412C" w:rsidRPr="005574CE" w:rsidRDefault="0018412C" w:rsidP="0018412C">
      <w:pPr>
        <w:spacing w:after="0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BF4F0B" w:rsidRDefault="0018412C" w:rsidP="0018412C">
      <w:pPr>
        <w:spacing w:after="0"/>
        <w:jc w:val="both"/>
      </w:pPr>
      <w:r>
        <w:t xml:space="preserve">Herné prvky </w:t>
      </w:r>
      <w:r w:rsidR="00D6003A">
        <w:t>musia spĺňať</w:t>
      </w:r>
      <w:r>
        <w:t xml:space="preserve"> kritériá bezpečnosti a kvality definované normou STN EN 1176. </w:t>
      </w:r>
    </w:p>
    <w:p w:rsidR="008B5F3F" w:rsidRPr="008B5F3F" w:rsidRDefault="008B5F3F" w:rsidP="008B5F3F">
      <w:pPr>
        <w:rPr>
          <w:b/>
          <w:sz w:val="32"/>
          <w:szCs w:val="32"/>
          <w:u w:val="single"/>
        </w:rPr>
      </w:pPr>
      <w:r w:rsidRPr="008B5F3F">
        <w:rPr>
          <w:b/>
          <w:sz w:val="32"/>
          <w:szCs w:val="32"/>
          <w:u w:val="single"/>
        </w:rPr>
        <w:t>Zostava na rúčkovanie a šplhanie</w:t>
      </w:r>
    </w:p>
    <w:p w:rsidR="008B5F3F" w:rsidRPr="008B5F3F" w:rsidRDefault="008B5F3F" w:rsidP="008B5F3F">
      <w:pPr>
        <w:spacing w:after="0"/>
        <w:jc w:val="both"/>
      </w:pPr>
      <w:proofErr w:type="spellStart"/>
      <w:r w:rsidRPr="008B5F3F">
        <w:t>rúčkovacie</w:t>
      </w:r>
      <w:proofErr w:type="spellEnd"/>
      <w:r w:rsidRPr="008B5F3F">
        <w:t xml:space="preserve"> hrazdičky, </w:t>
      </w:r>
      <w:proofErr w:type="spellStart"/>
      <w:r w:rsidRPr="008B5F3F">
        <w:t>rúčkovacie</w:t>
      </w:r>
      <w:proofErr w:type="spellEnd"/>
      <w:r w:rsidR="00FC36BC">
        <w:t xml:space="preserve"> </w:t>
      </w:r>
      <w:proofErr w:type="spellStart"/>
      <w:r w:rsidRPr="008B5F3F">
        <w:t>madlá</w:t>
      </w:r>
      <w:proofErr w:type="spellEnd"/>
      <w:r w:rsidRPr="008B5F3F">
        <w:t>, šikmá sieť, rovná sieť, lanový rebrík, lano na šplhanie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1843"/>
      </w:tblGrid>
      <w:tr w:rsidR="00E9520C" w:rsidRPr="00E9520C" w:rsidTr="00FC36BC">
        <w:trPr>
          <w:trHeight w:val="300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8B5F3F" w:rsidRDefault="008B5F3F" w:rsidP="00E9520C">
            <w:pPr>
              <w:spacing w:after="0" w:line="240" w:lineRule="auto"/>
              <w:rPr>
                <w:sz w:val="24"/>
                <w:szCs w:val="24"/>
              </w:rPr>
            </w:pPr>
          </w:p>
          <w:p w:rsidR="00E9520C" w:rsidRPr="00E9520C" w:rsidRDefault="00E9520C" w:rsidP="00E9520C">
            <w:pPr>
              <w:spacing w:after="0" w:line="240" w:lineRule="auto"/>
              <w:rPr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Veková skupina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9520C" w:rsidRPr="00E9520C" w:rsidRDefault="00E9520C" w:rsidP="00660573">
            <w:pPr>
              <w:spacing w:after="0" w:line="240" w:lineRule="auto"/>
              <w:rPr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3</w:t>
            </w:r>
            <w:r w:rsidR="00660573">
              <w:rPr>
                <w:sz w:val="24"/>
                <w:szCs w:val="24"/>
              </w:rPr>
              <w:t>+</w:t>
            </w:r>
          </w:p>
        </w:tc>
      </w:tr>
      <w:tr w:rsidR="00E9520C" w:rsidRPr="00E9520C" w:rsidTr="00FC36BC">
        <w:trPr>
          <w:trHeight w:val="285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9520C" w:rsidRPr="00E9520C" w:rsidRDefault="00E9520C" w:rsidP="00E9520C">
            <w:pPr>
              <w:spacing w:after="0" w:line="240" w:lineRule="auto"/>
              <w:rPr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Rozmery</w:t>
            </w:r>
            <w:r w:rsidR="006E1609">
              <w:rPr>
                <w:sz w:val="24"/>
                <w:szCs w:val="24"/>
              </w:rPr>
              <w:t xml:space="preserve"> min.</w:t>
            </w:r>
            <w:r w:rsidRPr="00E9520C">
              <w:rPr>
                <w:sz w:val="24"/>
                <w:szCs w:val="24"/>
              </w:rPr>
              <w:t xml:space="preserve"> 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9520C" w:rsidRPr="00E9520C" w:rsidRDefault="006E1609" w:rsidP="00E9520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  <w:r w:rsidR="00E9520C" w:rsidRPr="00E9520C">
              <w:rPr>
                <w:sz w:val="24"/>
                <w:szCs w:val="24"/>
              </w:rPr>
              <w:t xml:space="preserve"> x 2,3 x 2,5</w:t>
            </w:r>
          </w:p>
        </w:tc>
      </w:tr>
      <w:tr w:rsidR="00FC36BC" w:rsidRPr="00E9520C" w:rsidTr="00FC36BC">
        <w:trPr>
          <w:trHeight w:val="300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Max. výška pádu 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9520C">
              <w:rPr>
                <w:sz w:val="24"/>
                <w:szCs w:val="24"/>
              </w:rPr>
              <w:t>2</w:t>
            </w:r>
          </w:p>
        </w:tc>
      </w:tr>
      <w:tr w:rsidR="00FC36BC" w:rsidRPr="00E9520C" w:rsidTr="00FC36BC">
        <w:trPr>
          <w:trHeight w:val="285"/>
        </w:trPr>
        <w:tc>
          <w:tcPr>
            <w:tcW w:w="2977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Minimálny p</w:t>
            </w:r>
            <w:r w:rsidRPr="00E9520C">
              <w:rPr>
                <w:sz w:val="24"/>
                <w:szCs w:val="24"/>
              </w:rPr>
              <w:t>očet užívateľov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6E1609" w:rsidRDefault="00FC36BC" w:rsidP="00E9520C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6E1609" w:rsidRDefault="003937BB" w:rsidP="006E160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</w:t>
      </w:r>
      <w:r w:rsidR="006E1609">
        <w:rPr>
          <w:sz w:val="24"/>
          <w:szCs w:val="24"/>
        </w:rPr>
        <w:t>ovrchu tlmiaceho</w:t>
      </w:r>
      <w:r w:rsidR="006E1609" w:rsidRPr="00C82780">
        <w:rPr>
          <w:sz w:val="24"/>
          <w:szCs w:val="24"/>
        </w:rPr>
        <w:t xml:space="preserve"> náraz:  </w:t>
      </w:r>
      <w:r w:rsidR="006E1609">
        <w:rPr>
          <w:sz w:val="24"/>
          <w:szCs w:val="24"/>
        </w:rPr>
        <w:t xml:space="preserve">v súlade s STN EN 1176 –1 a STN </w:t>
      </w:r>
      <w:r w:rsidR="006E1609">
        <w:rPr>
          <w:bCs/>
          <w:sz w:val="24"/>
          <w:szCs w:val="24"/>
        </w:rPr>
        <w:t>EN 1177 +AC</w:t>
      </w:r>
      <w:r w:rsidR="006E1609" w:rsidRPr="00C82780">
        <w:rPr>
          <w:sz w:val="24"/>
          <w:szCs w:val="24"/>
        </w:rPr>
        <w:t xml:space="preserve"> </w:t>
      </w:r>
    </w:p>
    <w:p w:rsidR="006E1609" w:rsidRDefault="006E1609" w:rsidP="006E1609">
      <w:pPr>
        <w:spacing w:after="0" w:line="240" w:lineRule="auto"/>
        <w:rPr>
          <w:sz w:val="24"/>
          <w:szCs w:val="24"/>
        </w:rPr>
      </w:pPr>
    </w:p>
    <w:p w:rsidR="006E1609" w:rsidRDefault="006E1609" w:rsidP="006E1609">
      <w:pPr>
        <w:spacing w:after="0" w:line="240" w:lineRule="auto"/>
        <w:rPr>
          <w:sz w:val="24"/>
          <w:szCs w:val="24"/>
        </w:rPr>
      </w:pPr>
    </w:p>
    <w:p w:rsidR="00026FFD" w:rsidRDefault="00751E6F" w:rsidP="0018412C">
      <w:pPr>
        <w:spacing w:after="0"/>
        <w:rPr>
          <w:sz w:val="24"/>
          <w:szCs w:val="24"/>
        </w:rPr>
      </w:pPr>
      <w:r w:rsidRPr="00751E6F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363855</wp:posOffset>
            </wp:positionV>
            <wp:extent cx="2724150" cy="2778760"/>
            <wp:effectExtent l="0" t="0" r="0" b="2540"/>
            <wp:wrapTight wrapText="bothSides">
              <wp:wrapPolygon edited="0">
                <wp:start x="0" y="0"/>
                <wp:lineTo x="0" y="21472"/>
                <wp:lineTo x="21449" y="21472"/>
                <wp:lineTo x="21449" y="0"/>
                <wp:lineTo x="0" y="0"/>
              </wp:wrapPolygon>
            </wp:wrapTight>
            <wp:docPr id="11" name="Obrázok 11" descr="http://www.playcite.eu/uploads/products/visulation/153/big/BA_RUCKOMADLO_NB_vizu_1_e8009f815889701a4966ba91c88097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playcite.eu/uploads/products/visulation/153/big/BA_RUCKOMADLO_NB_vizu_1_e8009f815889701a4966ba91c88097e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9" r="9713"/>
                    <a:stretch/>
                  </pic:blipFill>
                  <pic:spPr bwMode="auto">
                    <a:xfrm>
                      <a:off x="0" y="0"/>
                      <a:ext cx="2724150" cy="277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E9520C"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2633980</wp:posOffset>
            </wp:positionH>
            <wp:positionV relativeFrom="paragraph">
              <wp:posOffset>354330</wp:posOffset>
            </wp:positionV>
            <wp:extent cx="3295650" cy="2969895"/>
            <wp:effectExtent l="0" t="0" r="0" b="1905"/>
            <wp:wrapTight wrapText="bothSides">
              <wp:wrapPolygon edited="0">
                <wp:start x="0" y="0"/>
                <wp:lineTo x="0" y="21475"/>
                <wp:lineTo x="21475" y="21475"/>
                <wp:lineTo x="21475" y="0"/>
                <wp:lineTo x="0" y="0"/>
              </wp:wrapPolygon>
            </wp:wrapTight>
            <wp:docPr id="4" name="Obrázok 4" descr="http://www.playcite.eu/uploads/products/plan/153/big/BA_RUCKOMADLO_pud_2830ea2aa05b6a21d2362df53a50ac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laycite.eu/uploads/products/plan/153/big/BA_RUCKOMADLO_pud_2830ea2aa05b6a21d2362df53a50ac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94" r="17277"/>
                    <a:stretch/>
                  </pic:blipFill>
                  <pic:spPr bwMode="auto">
                    <a:xfrm>
                      <a:off x="0" y="0"/>
                      <a:ext cx="3295650" cy="296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026FFD" w:rsidRDefault="001D5C96" w:rsidP="0018412C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751E6F" w:rsidRDefault="00751E6F" w:rsidP="00751E6F">
      <w:pPr>
        <w:spacing w:after="0" w:line="240" w:lineRule="auto"/>
        <w:jc w:val="both"/>
        <w:rPr>
          <w:b/>
          <w:bCs/>
        </w:rPr>
      </w:pPr>
    </w:p>
    <w:p w:rsidR="00026FFD" w:rsidRPr="005574CE" w:rsidRDefault="00026FFD" w:rsidP="00751E6F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026FFD" w:rsidRDefault="00026FFD" w:rsidP="00751E6F">
      <w:pPr>
        <w:spacing w:after="0" w:line="240" w:lineRule="auto"/>
        <w:jc w:val="both"/>
      </w:pPr>
      <w:r>
        <w:t>Nos</w:t>
      </w:r>
      <w:r w:rsidR="003937BB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</w:t>
      </w:r>
      <w:r w:rsidR="003937BB">
        <w:t xml:space="preserve">ickým </w:t>
      </w:r>
      <w:proofErr w:type="spellStart"/>
      <w:r w:rsidR="003937BB">
        <w:t>orezom</w:t>
      </w:r>
      <w:proofErr w:type="spellEnd"/>
      <w:r w:rsidR="003937BB">
        <w:t xml:space="preserve"> (</w:t>
      </w:r>
      <w:proofErr w:type="spellStart"/>
      <w:r w:rsidR="003937BB">
        <w:t>Stakato</w:t>
      </w:r>
      <w:proofErr w:type="spellEnd"/>
      <w:r w:rsidR="003937BB">
        <w:t xml:space="preserve">). </w:t>
      </w:r>
      <w:r w:rsidR="003937BB" w:rsidRPr="00FC36BC">
        <w:t>Rovné alebo ohýbané</w:t>
      </w:r>
      <w:r w:rsidRPr="00FC36BC">
        <w:t xml:space="preserve"> trubky</w:t>
      </w:r>
      <w:r w:rsidR="003937BB" w:rsidRPr="00FC36BC">
        <w:t xml:space="preserve"> musia byť oceľové</w:t>
      </w:r>
      <w:r w:rsidRPr="00FC36BC">
        <w:t>. Lanové prvky a siet</w:t>
      </w:r>
      <w:r w:rsidR="003937BB" w:rsidRPr="00FC36BC">
        <w:t>e musia byť vyrobené z</w:t>
      </w:r>
      <w:r w:rsidRPr="00FC36BC">
        <w:t xml:space="preserve"> lán </w:t>
      </w:r>
      <w:r>
        <w:t>s </w:t>
      </w:r>
      <w:proofErr w:type="spellStart"/>
      <w:r>
        <w:t>viacpramenným</w:t>
      </w:r>
      <w:proofErr w:type="spellEnd"/>
      <w:r>
        <w:t xml:space="preserve"> oceľovým jadrom opleteným Polypropylénovou alebo Polyesterovou priadzou. Spojenie lán a lanové zakončenie </w:t>
      </w:r>
      <w:r w:rsidR="003937BB">
        <w:t>musia tvoriť</w:t>
      </w:r>
      <w:r>
        <w:t xml:space="preserve"> spojky z farebného plastu, hliníku a nerezo</w:t>
      </w:r>
      <w:r w:rsidR="003937BB">
        <w:t>vej ocele. Spojovací materiál musí byť</w:t>
      </w:r>
      <w:r>
        <w:t xml:space="preserve"> podľa použitia, účelu a zaťaženia zo zinkovanej alebo nerezovej ocele. </w:t>
      </w:r>
    </w:p>
    <w:p w:rsidR="00026FFD" w:rsidRPr="005574CE" w:rsidRDefault="00026FFD" w:rsidP="00751E6F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026FFD" w:rsidRDefault="003937BB" w:rsidP="00751E6F">
      <w:pPr>
        <w:spacing w:after="0" w:line="240" w:lineRule="auto"/>
        <w:jc w:val="both"/>
      </w:pPr>
      <w:r>
        <w:t>Drevené (agátové) časti musia byť</w:t>
      </w:r>
      <w:r w:rsidR="00026FFD">
        <w:t xml:space="preserve"> ošetrené 2 nátermi tenke</w:t>
      </w:r>
      <w:r>
        <w:t>j vrstvy lazúry. Kovové časti musia byť</w:t>
      </w:r>
      <w:r w:rsidR="00026FFD">
        <w:t xml:space="preserve"> ošetrené žiarovým zinkom alebo práškovým lakom. Všetky materiály použité na povrchovú úpravu </w:t>
      </w:r>
      <w:r>
        <w:t>musia zodpovedať</w:t>
      </w:r>
      <w:r w:rsidR="00026FFD">
        <w:t xml:space="preserve"> hygienickým a ekologickým požiadavkám. </w:t>
      </w:r>
    </w:p>
    <w:p w:rsidR="00026FFD" w:rsidRDefault="00026FFD" w:rsidP="00751E6F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026FFD" w:rsidRDefault="003937BB" w:rsidP="00751E6F">
      <w:pPr>
        <w:spacing w:after="0" w:line="240" w:lineRule="auto"/>
        <w:jc w:val="both"/>
      </w:pPr>
      <w:r>
        <w:t>Kotvenie musí byť</w:t>
      </w:r>
      <w:r w:rsidR="00026FFD">
        <w:t xml:space="preserve"> prevedené zabetónovaním agátových stojok do betónových pätiek. </w:t>
      </w:r>
    </w:p>
    <w:p w:rsidR="00026FFD" w:rsidRPr="005574CE" w:rsidRDefault="00026FFD" w:rsidP="00751E6F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026FFD" w:rsidRDefault="00026FFD" w:rsidP="00751E6F">
      <w:pPr>
        <w:spacing w:after="0" w:line="240" w:lineRule="auto"/>
        <w:jc w:val="both"/>
      </w:pPr>
      <w:r>
        <w:t xml:space="preserve">Herné prvky </w:t>
      </w:r>
      <w:r w:rsidR="003937BB">
        <w:t>musia spĺňať</w:t>
      </w:r>
      <w:r>
        <w:t xml:space="preserve"> kritériá bezpečnosti a kvality definované normou STN EN 1176. </w:t>
      </w:r>
    </w:p>
    <w:p w:rsidR="00026FFD" w:rsidRDefault="00026FFD" w:rsidP="00026FFD">
      <w:pPr>
        <w:spacing w:after="0"/>
      </w:pPr>
    </w:p>
    <w:p w:rsidR="00E9520C" w:rsidRDefault="00E9520C" w:rsidP="0018412C">
      <w:pPr>
        <w:spacing w:after="0"/>
        <w:rPr>
          <w:sz w:val="24"/>
          <w:szCs w:val="24"/>
        </w:rPr>
      </w:pPr>
    </w:p>
    <w:p w:rsidR="006F5778" w:rsidRDefault="006F5778" w:rsidP="0018412C">
      <w:pPr>
        <w:spacing w:after="0"/>
        <w:rPr>
          <w:sz w:val="24"/>
          <w:szCs w:val="24"/>
        </w:rPr>
      </w:pPr>
    </w:p>
    <w:p w:rsidR="00E53AB5" w:rsidRPr="00E53AB5" w:rsidRDefault="00E53AB5" w:rsidP="00E53AB5">
      <w:pPr>
        <w:rPr>
          <w:b/>
          <w:sz w:val="36"/>
          <w:szCs w:val="36"/>
          <w:u w:val="single"/>
        </w:rPr>
      </w:pPr>
      <w:r w:rsidRPr="00E53AB5">
        <w:rPr>
          <w:b/>
          <w:sz w:val="36"/>
          <w:szCs w:val="36"/>
          <w:u w:val="single"/>
        </w:rPr>
        <w:t xml:space="preserve">Lanová dráha dĺžky 20 m so </w:t>
      </w:r>
      <w:proofErr w:type="spellStart"/>
      <w:r w:rsidRPr="00E53AB5">
        <w:rPr>
          <w:b/>
          <w:sz w:val="36"/>
          <w:szCs w:val="36"/>
          <w:u w:val="single"/>
        </w:rPr>
        <w:t>sedátkovým</w:t>
      </w:r>
      <w:proofErr w:type="spellEnd"/>
      <w:r w:rsidRPr="00E53AB5">
        <w:rPr>
          <w:b/>
          <w:sz w:val="36"/>
          <w:szCs w:val="36"/>
          <w:u w:val="single"/>
        </w:rPr>
        <w:t xml:space="preserve"> pojazdom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843"/>
      </w:tblGrid>
      <w:tr w:rsidR="00E53AB5" w:rsidRPr="00E53AB5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E53AB5" w:rsidP="00E53AB5">
            <w:pPr>
              <w:spacing w:after="0" w:line="240" w:lineRule="auto"/>
              <w:rPr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Veková skupina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660573" w:rsidP="0066057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3+</w:t>
            </w:r>
          </w:p>
        </w:tc>
      </w:tr>
      <w:tr w:rsidR="00E53AB5" w:rsidRPr="00E53AB5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E53AB5" w:rsidP="00E53AB5">
            <w:pPr>
              <w:spacing w:after="0" w:line="240" w:lineRule="auto"/>
              <w:rPr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 xml:space="preserve">Rozmery </w:t>
            </w:r>
            <w:r w:rsidR="00024D3C">
              <w:rPr>
                <w:sz w:val="24"/>
                <w:szCs w:val="24"/>
              </w:rPr>
              <w:t>min.</w:t>
            </w:r>
            <w:r w:rsidRPr="00E53AB5">
              <w:rPr>
                <w:sz w:val="24"/>
                <w:szCs w:val="24"/>
              </w:rPr>
              <w:t>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53AB5" w:rsidRPr="00E53AB5" w:rsidRDefault="00024D3C" w:rsidP="00E53AB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 x 4,0</w:t>
            </w:r>
            <w:r w:rsidR="00E53AB5" w:rsidRPr="00E53AB5">
              <w:rPr>
                <w:sz w:val="24"/>
                <w:szCs w:val="24"/>
              </w:rPr>
              <w:t xml:space="preserve"> x 3,</w:t>
            </w:r>
            <w:r>
              <w:rPr>
                <w:sz w:val="24"/>
                <w:szCs w:val="24"/>
              </w:rPr>
              <w:t>0</w:t>
            </w:r>
          </w:p>
        </w:tc>
      </w:tr>
      <w:tr w:rsidR="00FC36BC" w:rsidRPr="00024D3C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Max. výška pádu (m)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3AB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</w:tr>
      <w:tr w:rsidR="00FC36BC" w:rsidRPr="00024D3C" w:rsidTr="00E53AB5">
        <w:tc>
          <w:tcPr>
            <w:tcW w:w="2835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Počet užívateľov</w:t>
            </w:r>
          </w:p>
        </w:tc>
        <w:tc>
          <w:tcPr>
            <w:tcW w:w="1843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FC36BC" w:rsidRPr="00024D3C" w:rsidRDefault="00FC36BC" w:rsidP="00E53AB5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E53AB5">
              <w:rPr>
                <w:sz w:val="24"/>
                <w:szCs w:val="24"/>
              </w:rPr>
              <w:t>1</w:t>
            </w:r>
          </w:p>
        </w:tc>
      </w:tr>
    </w:tbl>
    <w:p w:rsidR="00024D3C" w:rsidRDefault="00024D3C" w:rsidP="00024D3C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1279525</wp:posOffset>
            </wp:positionH>
            <wp:positionV relativeFrom="paragraph">
              <wp:posOffset>398145</wp:posOffset>
            </wp:positionV>
            <wp:extent cx="3463290" cy="2600325"/>
            <wp:effectExtent l="19050" t="0" r="3810" b="0"/>
            <wp:wrapTight wrapText="bothSides">
              <wp:wrapPolygon edited="0">
                <wp:start x="-119" y="0"/>
                <wp:lineTo x="-119" y="21521"/>
                <wp:lineTo x="21624" y="21521"/>
                <wp:lineTo x="21624" y="0"/>
                <wp:lineTo x="-119" y="0"/>
              </wp:wrapPolygon>
            </wp:wrapTight>
            <wp:docPr id="6" name="Obrázok 6" descr="http://www.playcite.eu/uploads/products/visulation/475/big/RR_FERYL_2_vizu_2_533a590680eb38e0a3acbd954e1dac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laycite.eu/uploads/products/visulation/475/big/RR_FERYL_2_vizu_2_533a590680eb38e0a3acbd954e1dac1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329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Plocha povrchu tlmiaceho</w:t>
      </w:r>
      <w:r w:rsidRPr="00C82780">
        <w:rPr>
          <w:sz w:val="24"/>
          <w:szCs w:val="24"/>
        </w:rPr>
        <w:t xml:space="preserve"> náraz: 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6F5778" w:rsidRDefault="006F5778" w:rsidP="0018412C">
      <w:pPr>
        <w:spacing w:after="0"/>
        <w:rPr>
          <w:sz w:val="24"/>
          <w:szCs w:val="24"/>
        </w:rPr>
      </w:pPr>
    </w:p>
    <w:p w:rsidR="001D5C96" w:rsidRDefault="001D5C96" w:rsidP="001D5C96">
      <w:pPr>
        <w:spacing w:after="0"/>
        <w:rPr>
          <w:sz w:val="24"/>
          <w:szCs w:val="24"/>
        </w:rPr>
      </w:pPr>
    </w:p>
    <w:p w:rsidR="001D5C96" w:rsidRDefault="001D5C96" w:rsidP="001D5C96">
      <w:pPr>
        <w:spacing w:after="0"/>
        <w:rPr>
          <w:sz w:val="24"/>
          <w:szCs w:val="24"/>
        </w:rPr>
      </w:pPr>
    </w:p>
    <w:p w:rsidR="00E53AB5" w:rsidRDefault="00024D3C" w:rsidP="0018412C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56515</wp:posOffset>
            </wp:positionH>
            <wp:positionV relativeFrom="paragraph">
              <wp:posOffset>2142490</wp:posOffset>
            </wp:positionV>
            <wp:extent cx="6008370" cy="2263140"/>
            <wp:effectExtent l="19050" t="0" r="0" b="0"/>
            <wp:wrapTopAndBottom/>
            <wp:docPr id="7" name="Obrázok 7" descr="http://www.playcite.eu/uploads/products/plan/475/big/RR_FERYL_2_pud_7f212033a08f8ad0f1b70cee67c17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laycite.eu/uploads/products/plan/475/big/RR_FERYL_2_pud_7f212033a08f8ad0f1b70cee67c174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3" t="18166" b="18850"/>
                    <a:stretch/>
                  </pic:blipFill>
                  <pic:spPr bwMode="auto">
                    <a:xfrm>
                      <a:off x="0" y="0"/>
                      <a:ext cx="600837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D5C96" w:rsidRDefault="001D5C96" w:rsidP="001D5C96">
      <w:pPr>
        <w:spacing w:after="0"/>
        <w:ind w:left="6372" w:firstLine="708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024D3C" w:rsidRDefault="00024D3C" w:rsidP="008B5F3F">
      <w:pPr>
        <w:spacing w:after="0"/>
        <w:jc w:val="both"/>
        <w:rPr>
          <w:b/>
          <w:bCs/>
        </w:rPr>
      </w:pPr>
    </w:p>
    <w:p w:rsidR="00E53AB5" w:rsidRPr="005574CE" w:rsidRDefault="00E53AB5" w:rsidP="008B5F3F">
      <w:pPr>
        <w:spacing w:after="0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8B5F3F" w:rsidRDefault="008B5F3F" w:rsidP="00FF52D0">
      <w:pPr>
        <w:spacing w:after="0" w:line="240" w:lineRule="auto"/>
        <w:jc w:val="both"/>
      </w:pPr>
      <w:r>
        <w:t>Nos</w:t>
      </w:r>
      <w:r w:rsidR="00925CC1">
        <w:t>né konštrukcie herných prvkov musia byť</w:t>
      </w:r>
      <w:r>
        <w:t xml:space="preserve"> tvorené stojkami z agátových priziem (agátový kôl orezaný z troch strán na rozmer min. 94x94-146) s podpornými prvkami z oceľových trubiek min. </w:t>
      </w:r>
      <w:r>
        <w:rPr>
          <w:rFonts w:cstheme="minorHAnsi"/>
        </w:rPr>
        <w:t>Ø</w:t>
      </w:r>
      <w:r>
        <w:t xml:space="preserve">40,4 mm ošetrených žiarovým zinkom, ktoré súčasne </w:t>
      </w:r>
      <w:r w:rsidR="00925CC1">
        <w:t>musia plniť</w:t>
      </w:r>
      <w:r>
        <w:t xml:space="preserve"> funkciu herných atrakcií. Výpln</w:t>
      </w:r>
      <w:r w:rsidR="00925CC1">
        <w:t xml:space="preserve">e, </w:t>
      </w:r>
      <w:proofErr w:type="spellStart"/>
      <w:r w:rsidR="00925CC1">
        <w:t>prechodzie</w:t>
      </w:r>
      <w:proofErr w:type="spellEnd"/>
      <w:r w:rsidR="00925CC1">
        <w:t xml:space="preserve"> a lezecké prvky musia byť</w:t>
      </w:r>
      <w:r>
        <w:t xml:space="preserve"> z masívnych agátových alebo dubových</w:t>
      </w:r>
      <w:r w:rsidR="00925CC1">
        <w:t xml:space="preserve"> dosiek. Lanové prvky a siete musia byť</w:t>
      </w:r>
      <w:r>
        <w:t xml:space="preserve"> vyrobené z lán s </w:t>
      </w:r>
      <w:proofErr w:type="spellStart"/>
      <w:r>
        <w:t>viacpramenným</w:t>
      </w:r>
      <w:proofErr w:type="spellEnd"/>
      <w:r>
        <w:t xml:space="preserve"> oceľovým jadrom opleteným Polypropylénovou alebo Polyesterovou priadzou. Spo</w:t>
      </w:r>
      <w:r w:rsidR="00925CC1">
        <w:t>jenie lán a lanové zakončenia musia byť</w:t>
      </w:r>
      <w:r>
        <w:t xml:space="preserve"> tvorené spojkami z farebného plastu, hliníka a nerezovej ocele. Pre uchytenie lanových prvkov </w:t>
      </w:r>
      <w:r w:rsidR="00925CC1">
        <w:t>a prepojenie trubkových častí musia byť</w:t>
      </w:r>
      <w:r>
        <w:t xml:space="preserve"> použité špeciálne úchyty z odliatkov z hliníkovej zliatiny ošetrené práškovým lakom. </w:t>
      </w:r>
      <w:r w:rsidR="00925CC1">
        <w:t>Sedadlá  a drobné doplnky musia byť</w:t>
      </w:r>
      <w:r>
        <w:t xml:space="preserve"> vyrobené z farebných plastových dosiek HDPE min.</w:t>
      </w:r>
      <w:r w:rsidR="00925CC1">
        <w:t xml:space="preserve"> hr. 17mm. Spojovací materiál musí byť</w:t>
      </w:r>
      <w:r>
        <w:t xml:space="preserve"> podľa použitia, účelu a zaťaženia zo zinkovanej (pevnostnej) alebo nerezovej ocele. </w:t>
      </w:r>
    </w:p>
    <w:p w:rsidR="008B5F3F" w:rsidRPr="005574CE" w:rsidRDefault="008B5F3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8B5F3F" w:rsidRDefault="00925CC1" w:rsidP="00FF52D0">
      <w:pPr>
        <w:spacing w:after="0" w:line="240" w:lineRule="auto"/>
        <w:jc w:val="both"/>
      </w:pPr>
      <w:r>
        <w:t>Drevené (agátové) časti musia byť</w:t>
      </w:r>
      <w:r w:rsidR="008B5F3F">
        <w:t xml:space="preserve"> zbavené kôry a opracovan</w:t>
      </w:r>
      <w:r>
        <w:t>é až na jadrové drevo. Kovové časti musia byť</w:t>
      </w:r>
      <w:r w:rsidR="008B5F3F">
        <w:t xml:space="preserve"> ošetrené žiarovým zinkom. Všetky materiály použité na povrchovú úpravu </w:t>
      </w:r>
      <w:r>
        <w:t>musia zodpovedať</w:t>
      </w:r>
      <w:r w:rsidR="008B5F3F">
        <w:t xml:space="preserve"> hygienickým a ekologickým požiadavkám. </w:t>
      </w:r>
    </w:p>
    <w:p w:rsidR="008B5F3F" w:rsidRDefault="008B5F3F" w:rsidP="00FF52D0">
      <w:pPr>
        <w:spacing w:after="0" w:line="240" w:lineRule="auto"/>
      </w:pPr>
      <w:r w:rsidRPr="005574CE">
        <w:rPr>
          <w:b/>
          <w:bCs/>
        </w:rPr>
        <w:t>KOTVENIE</w:t>
      </w:r>
      <w:r>
        <w:t>:</w:t>
      </w:r>
    </w:p>
    <w:p w:rsidR="008B5F3F" w:rsidRDefault="00925CC1" w:rsidP="00FF52D0">
      <w:pPr>
        <w:spacing w:after="0" w:line="240" w:lineRule="auto"/>
      </w:pPr>
      <w:r>
        <w:t>Kotvenie musí byť</w:t>
      </w:r>
      <w:r w:rsidR="008B5F3F">
        <w:t xml:space="preserve"> prevedené zabetónovaním agátových priziem, oceľových trubiek a kotviacich reťazí do betónových pätiek. </w:t>
      </w:r>
    </w:p>
    <w:p w:rsidR="008B5F3F" w:rsidRPr="005574CE" w:rsidRDefault="008B5F3F" w:rsidP="00FF52D0">
      <w:pPr>
        <w:spacing w:after="0" w:line="240" w:lineRule="auto"/>
        <w:rPr>
          <w:b/>
          <w:bCs/>
        </w:rPr>
      </w:pPr>
      <w:r w:rsidRPr="005574CE">
        <w:rPr>
          <w:b/>
          <w:bCs/>
        </w:rPr>
        <w:lastRenderedPageBreak/>
        <w:t xml:space="preserve">BEZPEČNOSŤ: </w:t>
      </w:r>
    </w:p>
    <w:p w:rsidR="008B5F3F" w:rsidRDefault="008B5F3F" w:rsidP="00FF52D0">
      <w:pPr>
        <w:spacing w:after="0" w:line="240" w:lineRule="auto"/>
      </w:pPr>
      <w:r>
        <w:t xml:space="preserve">Herné prvky </w:t>
      </w:r>
      <w:r w:rsidR="00925CC1">
        <w:t>musia spĺňať</w:t>
      </w:r>
      <w:r>
        <w:t xml:space="preserve"> kritériá bezpečnosti a kvality definované normou STN EN 1176. </w:t>
      </w:r>
    </w:p>
    <w:p w:rsidR="00925CC1" w:rsidRPr="00C21E85" w:rsidRDefault="00925CC1" w:rsidP="00FF52D0">
      <w:pPr>
        <w:spacing w:after="0" w:line="240" w:lineRule="auto"/>
      </w:pPr>
    </w:p>
    <w:p w:rsidR="00751E6F" w:rsidRDefault="00751E6F" w:rsidP="00751E6F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Preliezačka drak so šmýkačkou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650"/>
      </w:tblGrid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Veková skupina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8540B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3</w:t>
            </w:r>
            <w:r w:rsidR="008540BF">
              <w:rPr>
                <w:sz w:val="24"/>
                <w:szCs w:val="24"/>
              </w:rPr>
              <w:t>+</w:t>
            </w:r>
          </w:p>
        </w:tc>
      </w:tr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Rozmery 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BF49A5" w:rsidP="00751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 x 3,0</w:t>
            </w:r>
            <w:r w:rsidR="00751E6F" w:rsidRPr="00751E6F">
              <w:rPr>
                <w:sz w:val="24"/>
                <w:szCs w:val="24"/>
              </w:rPr>
              <w:t xml:space="preserve"> x 2,</w:t>
            </w:r>
            <w:r>
              <w:rPr>
                <w:sz w:val="24"/>
                <w:szCs w:val="24"/>
              </w:rPr>
              <w:t>5</w:t>
            </w:r>
          </w:p>
        </w:tc>
      </w:tr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Max. výška pádu 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751E6F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1,7</w:t>
            </w:r>
          </w:p>
        </w:tc>
      </w:tr>
      <w:tr w:rsidR="00751E6F" w:rsidRPr="00751E6F" w:rsidTr="00751E6F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AB38B2" w:rsidP="00751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Minimálny p</w:t>
            </w:r>
            <w:r w:rsidR="00751E6F" w:rsidRPr="00751E6F">
              <w:rPr>
                <w:sz w:val="24"/>
                <w:szCs w:val="24"/>
              </w:rPr>
              <w:t>očet užívateľov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751E6F" w:rsidRPr="00751E6F" w:rsidRDefault="00751E6F" w:rsidP="00AB38B2">
            <w:pPr>
              <w:spacing w:after="0" w:line="240" w:lineRule="auto"/>
              <w:rPr>
                <w:sz w:val="24"/>
                <w:szCs w:val="24"/>
              </w:rPr>
            </w:pPr>
            <w:r w:rsidRPr="00751E6F">
              <w:rPr>
                <w:sz w:val="24"/>
                <w:szCs w:val="24"/>
              </w:rPr>
              <w:t>1</w:t>
            </w:r>
            <w:r w:rsidR="00AB38B2">
              <w:rPr>
                <w:sz w:val="24"/>
                <w:szCs w:val="24"/>
              </w:rPr>
              <w:t>0</w:t>
            </w:r>
          </w:p>
        </w:tc>
      </w:tr>
    </w:tbl>
    <w:p w:rsidR="00E37E15" w:rsidRDefault="00E37E15" w:rsidP="00E37E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povrchu tlmiaceho</w:t>
      </w:r>
      <w:r w:rsidRPr="00C82780">
        <w:rPr>
          <w:sz w:val="24"/>
          <w:szCs w:val="24"/>
        </w:rPr>
        <w:t xml:space="preserve"> náraz: 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751E6F" w:rsidRDefault="00751E6F" w:rsidP="0018412C">
      <w:pPr>
        <w:spacing w:after="0"/>
        <w:rPr>
          <w:sz w:val="24"/>
          <w:szCs w:val="24"/>
        </w:rPr>
      </w:pPr>
    </w:p>
    <w:p w:rsidR="00E53AB5" w:rsidRDefault="00333AAB" w:rsidP="0018412C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19050</wp:posOffset>
            </wp:positionH>
            <wp:positionV relativeFrom="paragraph">
              <wp:posOffset>164134</wp:posOffset>
            </wp:positionV>
            <wp:extent cx="5067300" cy="3101340"/>
            <wp:effectExtent l="19050" t="0" r="0" b="0"/>
            <wp:wrapTight wrapText="bothSides">
              <wp:wrapPolygon edited="0">
                <wp:start x="-81" y="0"/>
                <wp:lineTo x="-81" y="21494"/>
                <wp:lineTo x="21600" y="21494"/>
                <wp:lineTo x="21600" y="0"/>
                <wp:lineTo x="-81" y="0"/>
              </wp:wrapPolygon>
            </wp:wrapTight>
            <wp:docPr id="9" name="Obrázok 9" descr="http://www.playcite.eu/uploads/products/visulation/34/big/BA_DRAK_NB_vizu_1_3eac0bed5f79e61b47e5711865253b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playcite.eu/uploads/products/visulation/34/big/BA_DRAK_NB_vizu_1_3eac0bed5f79e61b47e5711865253b6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20" t="16751" b="5231"/>
                    <a:stretch/>
                  </pic:blipFill>
                  <pic:spPr bwMode="auto">
                    <a:xfrm>
                      <a:off x="0" y="0"/>
                      <a:ext cx="5067300" cy="310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E53AB5" w:rsidRDefault="00E53AB5" w:rsidP="0018412C">
      <w:pPr>
        <w:spacing w:after="0"/>
        <w:rPr>
          <w:sz w:val="24"/>
          <w:szCs w:val="24"/>
        </w:rPr>
      </w:pPr>
    </w:p>
    <w:p w:rsidR="00E53AB5" w:rsidRDefault="00E53AB5" w:rsidP="0018412C">
      <w:pPr>
        <w:spacing w:after="0"/>
        <w:rPr>
          <w:sz w:val="24"/>
          <w:szCs w:val="24"/>
        </w:rPr>
      </w:pPr>
    </w:p>
    <w:p w:rsidR="006F5778" w:rsidRDefault="006F5778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751E6F" w:rsidRDefault="00751E6F" w:rsidP="0018412C">
      <w:pPr>
        <w:spacing w:after="0"/>
        <w:rPr>
          <w:sz w:val="24"/>
          <w:szCs w:val="24"/>
        </w:rPr>
      </w:pPr>
    </w:p>
    <w:p w:rsidR="001D5C96" w:rsidRDefault="001D5C96" w:rsidP="001D5C9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751E6F" w:rsidRDefault="00751E6F" w:rsidP="0018412C">
      <w:pPr>
        <w:spacing w:after="0"/>
        <w:rPr>
          <w:sz w:val="24"/>
          <w:szCs w:val="24"/>
        </w:rPr>
      </w:pPr>
    </w:p>
    <w:p w:rsidR="00435968" w:rsidRDefault="00435968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333AAB" w:rsidP="00FF52D0">
      <w:pPr>
        <w:spacing w:after="0" w:line="240" w:lineRule="auto"/>
        <w:jc w:val="both"/>
        <w:rPr>
          <w:b/>
          <w:bCs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388620</wp:posOffset>
            </wp:positionH>
            <wp:positionV relativeFrom="paragraph">
              <wp:posOffset>-541848</wp:posOffset>
            </wp:positionV>
            <wp:extent cx="4994910" cy="3459480"/>
            <wp:effectExtent l="19050" t="0" r="0" b="0"/>
            <wp:wrapTight wrapText="bothSides">
              <wp:wrapPolygon edited="0">
                <wp:start x="-82" y="0"/>
                <wp:lineTo x="-82" y="21529"/>
                <wp:lineTo x="21584" y="21529"/>
                <wp:lineTo x="21584" y="0"/>
                <wp:lineTo x="-82" y="0"/>
              </wp:wrapPolygon>
            </wp:wrapTight>
            <wp:docPr id="10" name="Obrázok 10" descr="http://www.playcite.eu/uploads/products/plan/34/big/BA_DRAK_pud_1ff0be9b8a58a374e24b17f3a4c1a5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playcite.eu/uploads/products/plan/34/big/BA_DRAK_pud_1ff0be9b8a58a374e24b17f3a4c1a5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4910" cy="345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BF49A5" w:rsidRDefault="00BF49A5" w:rsidP="00BF49A5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Ilustračné obrázky </w:t>
      </w:r>
    </w:p>
    <w:p w:rsidR="00BF49A5" w:rsidRDefault="00BF49A5" w:rsidP="00FF52D0">
      <w:pPr>
        <w:spacing w:after="0" w:line="240" w:lineRule="auto"/>
        <w:jc w:val="both"/>
        <w:rPr>
          <w:b/>
          <w:bCs/>
        </w:rPr>
      </w:pPr>
    </w:p>
    <w:p w:rsidR="00751E6F" w:rsidRPr="005574CE" w:rsidRDefault="00751E6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435968" w:rsidRDefault="00751E6F" w:rsidP="00FF52D0">
      <w:pPr>
        <w:spacing w:after="0" w:line="240" w:lineRule="auto"/>
        <w:jc w:val="both"/>
      </w:pPr>
      <w:r>
        <w:t>Nos</w:t>
      </w:r>
      <w:r w:rsidR="00BF49A5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špecifickým </w:t>
      </w:r>
      <w:proofErr w:type="spellStart"/>
      <w:r>
        <w:t>orezom</w:t>
      </w:r>
      <w:proofErr w:type="spellEnd"/>
      <w:r>
        <w:t xml:space="preserve"> (</w:t>
      </w:r>
      <w:proofErr w:type="spellStart"/>
      <w:r>
        <w:t>Stakato</w:t>
      </w:r>
      <w:proofErr w:type="spellEnd"/>
      <w:r>
        <w:t xml:space="preserve">). </w:t>
      </w:r>
    </w:p>
    <w:p w:rsidR="00751E6F" w:rsidRDefault="00BF49A5" w:rsidP="00FF52D0">
      <w:pPr>
        <w:spacing w:after="0" w:line="240" w:lineRule="auto"/>
        <w:jc w:val="both"/>
      </w:pPr>
      <w:r>
        <w:t>Plošné prvky musia byť</w:t>
      </w:r>
      <w:r w:rsidR="00751E6F">
        <w:t xml:space="preserve"> z agátových fošní a vodovzdornej preglejky min. </w:t>
      </w:r>
      <w:r>
        <w:t>hr. 14-18 mm. R</w:t>
      </w:r>
      <w:r w:rsidR="00751E6F">
        <w:t xml:space="preserve">ovné alebo ohýbané </w:t>
      </w:r>
      <w:r>
        <w:t>trubky musia byť oceľové. Lanové prvky a siete musia byť</w:t>
      </w:r>
      <w:r w:rsidR="00751E6F">
        <w:t xml:space="preserve"> vyrobené s lán s </w:t>
      </w:r>
      <w:proofErr w:type="spellStart"/>
      <w:r w:rsidR="00751E6F">
        <w:t>viacpramenným</w:t>
      </w:r>
      <w:proofErr w:type="spellEnd"/>
      <w:r w:rsidR="00751E6F">
        <w:t xml:space="preserve"> oceľovým jadrom opleteným Polypropylénovou alebo Polyesterovou priadzou. Spojenie lán a lanové zakončenie </w:t>
      </w:r>
      <w:r>
        <w:t>musia tvoriť</w:t>
      </w:r>
      <w:r w:rsidR="00751E6F">
        <w:t xml:space="preserve"> spojky z farebného plastu, hliníku a nerezovej ocele. Reťaze</w:t>
      </w:r>
      <w:r w:rsidR="009730DA">
        <w:t xml:space="preserve"> musia byť</w:t>
      </w:r>
      <w:r w:rsidR="00751E6F">
        <w:t xml:space="preserve"> z 6 mm oceľového d</w:t>
      </w:r>
      <w:r w:rsidR="009730DA">
        <w:t>rôtu. Šmykľavky rôznych dĺžok musia byť z nerezovej ocele</w:t>
      </w:r>
      <w:r w:rsidR="00751E6F">
        <w:t>.</w:t>
      </w:r>
      <w:r w:rsidR="009730DA">
        <w:t xml:space="preserve"> Spojovací materiál musí byť</w:t>
      </w:r>
      <w:r w:rsidR="00751E6F">
        <w:t xml:space="preserve"> podľa použitia, účelu a zaťaženia zo zinkovanej alebo nerezovej ocele. </w:t>
      </w:r>
    </w:p>
    <w:p w:rsidR="00751E6F" w:rsidRPr="005574CE" w:rsidRDefault="00751E6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751E6F" w:rsidRDefault="009730DA" w:rsidP="00FF52D0">
      <w:pPr>
        <w:spacing w:after="0" w:line="240" w:lineRule="auto"/>
        <w:jc w:val="both"/>
      </w:pPr>
      <w:r>
        <w:t>Drevené (agátové) časti musia byť</w:t>
      </w:r>
      <w:r w:rsidR="00751E6F">
        <w:t xml:space="preserve"> ošetrené 2 nátermi tenke</w:t>
      </w:r>
      <w:r>
        <w:t>j vrstvy lazúry. Kovové časti musia byť</w:t>
      </w:r>
      <w:r w:rsidR="00751E6F">
        <w:t xml:space="preserve"> ošetrené žiarovým zinkom alebo práškovým lakom. Všetky materiály použité na povrchovú úpravu </w:t>
      </w:r>
      <w:r>
        <w:t>musia zodpovedať</w:t>
      </w:r>
      <w:r w:rsidR="00751E6F">
        <w:t xml:space="preserve"> hygienickým a ekologickým požiadavkám. </w:t>
      </w:r>
    </w:p>
    <w:p w:rsidR="00751E6F" w:rsidRDefault="00751E6F" w:rsidP="00FF52D0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751E6F" w:rsidRDefault="009730DA" w:rsidP="00FF52D0">
      <w:pPr>
        <w:spacing w:after="0" w:line="240" w:lineRule="auto"/>
        <w:jc w:val="both"/>
      </w:pPr>
      <w:r>
        <w:t>Kotvenie musí byť</w:t>
      </w:r>
      <w:r w:rsidR="00751E6F">
        <w:t xml:space="preserve"> prevedené zabetónovaním agátových stojok do betónových pätiek. </w:t>
      </w:r>
    </w:p>
    <w:p w:rsidR="00751E6F" w:rsidRPr="005574CE" w:rsidRDefault="00751E6F" w:rsidP="00FF52D0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751E6F" w:rsidRDefault="00751E6F" w:rsidP="00FF52D0">
      <w:pPr>
        <w:spacing w:after="0" w:line="240" w:lineRule="auto"/>
        <w:jc w:val="both"/>
      </w:pPr>
      <w:r>
        <w:t xml:space="preserve">Herné prvky </w:t>
      </w:r>
      <w:r w:rsidR="009730DA">
        <w:t>musia spĺňať</w:t>
      </w:r>
      <w:r>
        <w:t xml:space="preserve"> kritériá bezpečnosti a kvality definované normou STN EN 1176. </w:t>
      </w:r>
    </w:p>
    <w:p w:rsidR="003C52FE" w:rsidRDefault="003C52FE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33AAB" w:rsidRDefault="00333AAB" w:rsidP="00FF52D0">
      <w:pPr>
        <w:spacing w:after="0" w:line="240" w:lineRule="auto"/>
        <w:jc w:val="both"/>
      </w:pPr>
    </w:p>
    <w:p w:rsidR="003B7F72" w:rsidRPr="003B7F72" w:rsidRDefault="003B7F72" w:rsidP="003B7F72">
      <w:pPr>
        <w:rPr>
          <w:b/>
          <w:sz w:val="32"/>
          <w:szCs w:val="32"/>
          <w:u w:val="single"/>
        </w:rPr>
      </w:pPr>
      <w:r w:rsidRPr="003B7F72">
        <w:rPr>
          <w:b/>
          <w:sz w:val="32"/>
          <w:szCs w:val="32"/>
          <w:u w:val="single"/>
        </w:rPr>
        <w:t>Balansovaná preliezačka</w:t>
      </w:r>
    </w:p>
    <w:p w:rsidR="003C52FE" w:rsidRPr="003B7F72" w:rsidRDefault="003B7F72" w:rsidP="003B7F72">
      <w:pPr>
        <w:shd w:val="clear" w:color="auto" w:fill="FFFFFF"/>
        <w:spacing w:before="75" w:after="150" w:line="300" w:lineRule="atLeast"/>
        <w:rPr>
          <w:b/>
        </w:rPr>
      </w:pPr>
      <w:proofErr w:type="spellStart"/>
      <w:r w:rsidRPr="003B7F72">
        <w:rPr>
          <w:b/>
        </w:rPr>
        <w:t>kladinky</w:t>
      </w:r>
      <w:proofErr w:type="spellEnd"/>
      <w:r w:rsidRPr="003B7F72">
        <w:rPr>
          <w:b/>
        </w:rPr>
        <w:t xml:space="preserve"> rôznych smerov, prevesené laná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650"/>
        <w:gridCol w:w="1650"/>
      </w:tblGrid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Veková skupina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8540BF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3</w:t>
            </w:r>
            <w:r w:rsidR="008540BF">
              <w:rPr>
                <w:sz w:val="24"/>
                <w:szCs w:val="24"/>
              </w:rPr>
              <w:t>+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 xml:space="preserve">Rozmery </w:t>
            </w:r>
            <w:r w:rsidR="009730DA">
              <w:rPr>
                <w:sz w:val="24"/>
                <w:szCs w:val="24"/>
              </w:rPr>
              <w:t>min.</w:t>
            </w:r>
            <w:r w:rsidRPr="003B7F72">
              <w:rPr>
                <w:sz w:val="24"/>
                <w:szCs w:val="24"/>
              </w:rPr>
              <w:t>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9730DA" w:rsidP="003B7F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 x 1,9</w:t>
            </w:r>
            <w:r w:rsidR="003B7F72" w:rsidRPr="003B7F72">
              <w:rPr>
                <w:sz w:val="24"/>
                <w:szCs w:val="24"/>
              </w:rPr>
              <w:t xml:space="preserve"> x 2,0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Max. výška pádu 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9730DA" w:rsidP="003B7F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B7F72" w:rsidRPr="003B7F7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B7F72" w:rsidRPr="003B7F72" w:rsidTr="000A0C02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AB38B2" w:rsidP="003B7F7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Minimálny p</w:t>
            </w:r>
            <w:r w:rsidR="003B7F72" w:rsidRPr="003B7F72">
              <w:rPr>
                <w:sz w:val="24"/>
                <w:szCs w:val="24"/>
              </w:rPr>
              <w:t>očet užívateľov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  <w:r w:rsidRPr="003B7F72">
              <w:rPr>
                <w:sz w:val="24"/>
                <w:szCs w:val="24"/>
              </w:rPr>
              <w:t>2</w:t>
            </w:r>
          </w:p>
        </w:tc>
        <w:tc>
          <w:tcPr>
            <w:tcW w:w="1650" w:type="dxa"/>
            <w:shd w:val="clear" w:color="auto" w:fill="FFFFFF"/>
          </w:tcPr>
          <w:p w:rsidR="003B7F72" w:rsidRPr="003B7F72" w:rsidRDefault="003B7F72" w:rsidP="003B7F7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E37E15" w:rsidRDefault="00E37E15" w:rsidP="00E37E1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Plocha povrchu tlmiaceho</w:t>
      </w:r>
      <w:r w:rsidRPr="00C82780">
        <w:rPr>
          <w:sz w:val="24"/>
          <w:szCs w:val="24"/>
        </w:rPr>
        <w:t xml:space="preserve"> náraz:  </w:t>
      </w:r>
      <w:r>
        <w:rPr>
          <w:sz w:val="24"/>
          <w:szCs w:val="24"/>
        </w:rPr>
        <w:t xml:space="preserve">v súlade s STN EN 1176 –1 a STN </w:t>
      </w:r>
      <w:r>
        <w:rPr>
          <w:bCs/>
          <w:sz w:val="24"/>
          <w:szCs w:val="24"/>
        </w:rPr>
        <w:t>EN 1177 +AC</w:t>
      </w:r>
      <w:r w:rsidRPr="00C82780">
        <w:rPr>
          <w:sz w:val="24"/>
          <w:szCs w:val="24"/>
        </w:rPr>
        <w:t xml:space="preserve"> </w:t>
      </w:r>
    </w:p>
    <w:p w:rsidR="003C52FE" w:rsidRDefault="003C52FE" w:rsidP="00FF52D0">
      <w:pPr>
        <w:spacing w:after="0" w:line="240" w:lineRule="auto"/>
        <w:jc w:val="both"/>
      </w:pPr>
    </w:p>
    <w:p w:rsidR="001D5C96" w:rsidRDefault="00BF49A5" w:rsidP="001D5C96">
      <w:pPr>
        <w:spacing w:after="0"/>
        <w:rPr>
          <w:sz w:val="24"/>
          <w:szCs w:val="24"/>
        </w:rPr>
      </w:pPr>
      <w:r>
        <w:rPr>
          <w:noProof/>
          <w:sz w:val="24"/>
          <w:szCs w:val="24"/>
          <w:lang w:eastAsia="sk-SK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margin">
              <wp:posOffset>-530225</wp:posOffset>
            </wp:positionH>
            <wp:positionV relativeFrom="paragraph">
              <wp:posOffset>510540</wp:posOffset>
            </wp:positionV>
            <wp:extent cx="3348355" cy="2506980"/>
            <wp:effectExtent l="19050" t="0" r="4445" b="0"/>
            <wp:wrapTight wrapText="bothSides">
              <wp:wrapPolygon edited="0">
                <wp:start x="-123" y="0"/>
                <wp:lineTo x="-123" y="21502"/>
                <wp:lineTo x="21629" y="21502"/>
                <wp:lineTo x="21629" y="0"/>
                <wp:lineTo x="-123" y="0"/>
              </wp:wrapPolygon>
            </wp:wrapTight>
            <wp:docPr id="3" name="Obrázok 3" descr="http://www.playcite.eu/uploads/products/visulation/113/big/BA_LOCHLEZKA_NB_vizu_1_4375efd7987770116a439ab153ef7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laycite.eu/uploads/products/visulation/113/big/BA_LOCHLEZKA_NB_vizu_1_4375efd7987770116a439ab153ef704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355" cy="250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5C96">
        <w:rPr>
          <w:sz w:val="24"/>
          <w:szCs w:val="24"/>
        </w:rPr>
        <w:t xml:space="preserve">Ilustračné obrázky </w:t>
      </w:r>
    </w:p>
    <w:p w:rsidR="00A74DF7" w:rsidRDefault="004E0E75" w:rsidP="00FF52D0">
      <w:pPr>
        <w:spacing w:after="0" w:line="240" w:lineRule="auto"/>
        <w:jc w:val="both"/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3783330</wp:posOffset>
            </wp:positionH>
            <wp:positionV relativeFrom="paragraph">
              <wp:posOffset>217805</wp:posOffset>
            </wp:positionV>
            <wp:extent cx="3543935" cy="2849880"/>
            <wp:effectExtent l="19050" t="0" r="0" b="0"/>
            <wp:wrapTight wrapText="bothSides">
              <wp:wrapPolygon edited="0">
                <wp:start x="-116" y="0"/>
                <wp:lineTo x="-116" y="21513"/>
                <wp:lineTo x="21596" y="21513"/>
                <wp:lineTo x="21596" y="0"/>
                <wp:lineTo x="-116" y="0"/>
              </wp:wrapPolygon>
            </wp:wrapTight>
            <wp:docPr id="5" name="Obrázok 5" descr="http://www.playcite.eu/uploads/products/plan/113/big/BA_LOCHLEZKA_pud_65a67b74febb94572b7aef9f058a19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laycite.eu/uploads/products/plan/113/big/BA_LOCHLEZKA_pud_65a67b74febb94572b7aef9f058a198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80" t="8518" r="19435" b="11327"/>
                    <a:stretch/>
                  </pic:blipFill>
                  <pic:spPr bwMode="auto">
                    <a:xfrm>
                      <a:off x="0" y="0"/>
                      <a:ext cx="3543935" cy="284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74DF7" w:rsidRDefault="00A74DF7" w:rsidP="00FF52D0">
      <w:pPr>
        <w:spacing w:after="0" w:line="240" w:lineRule="auto"/>
        <w:jc w:val="both"/>
      </w:pPr>
    </w:p>
    <w:p w:rsidR="00695081" w:rsidRPr="005574CE" w:rsidRDefault="00695081" w:rsidP="00695081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695081" w:rsidRDefault="00695081" w:rsidP="00695081">
      <w:pPr>
        <w:spacing w:after="0" w:line="240" w:lineRule="auto"/>
        <w:jc w:val="both"/>
      </w:pPr>
      <w:r>
        <w:t>Nos</w:t>
      </w:r>
      <w:r w:rsidR="004E0E75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</w:t>
      </w:r>
      <w:r w:rsidR="004E0E75">
        <w:t xml:space="preserve">ickým </w:t>
      </w:r>
      <w:proofErr w:type="spellStart"/>
      <w:r w:rsidR="004E0E75">
        <w:t>orezom</w:t>
      </w:r>
      <w:proofErr w:type="spellEnd"/>
      <w:r w:rsidR="004E0E75">
        <w:t xml:space="preserve"> (</w:t>
      </w:r>
      <w:proofErr w:type="spellStart"/>
      <w:r w:rsidR="004E0E75">
        <w:t>Stakato</w:t>
      </w:r>
      <w:proofErr w:type="spellEnd"/>
      <w:r w:rsidR="004E0E75">
        <w:t>). R</w:t>
      </w:r>
      <w:r>
        <w:t>ovné alebo ohýbané oceľové trubky</w:t>
      </w:r>
      <w:r w:rsidR="004E0E75">
        <w:t xml:space="preserve"> musia byť oceľové</w:t>
      </w:r>
      <w:r>
        <w:t>. Lanové prvky a siet</w:t>
      </w:r>
      <w:r w:rsidR="004E0E75">
        <w:t>e musia byť vyrobené z</w:t>
      </w:r>
      <w:r>
        <w:t> lán s </w:t>
      </w:r>
      <w:proofErr w:type="spellStart"/>
      <w:r>
        <w:t>viacpramenným</w:t>
      </w:r>
      <w:proofErr w:type="spellEnd"/>
      <w:r>
        <w:t xml:space="preserve"> oceľovým jadrom opleteným Polypropylénovou alebo Polyesterovou priadzou. Spojenie lán a lanové zakončenie </w:t>
      </w:r>
      <w:r w:rsidR="004E0E75">
        <w:t>musia tvoriť</w:t>
      </w:r>
      <w:r>
        <w:t xml:space="preserve"> spojky z farebného plastu, hliníku a nerezo</w:t>
      </w:r>
      <w:r w:rsidR="004E0E75">
        <w:t>vej ocele. Spojovací materiál musí byť</w:t>
      </w:r>
      <w:r>
        <w:t xml:space="preserve"> podľa použitia, účelu a zaťaženia zo zinkovanej alebo nerezovej ocele. </w:t>
      </w:r>
    </w:p>
    <w:p w:rsidR="00695081" w:rsidRPr="005574CE" w:rsidRDefault="00695081" w:rsidP="00695081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695081" w:rsidRDefault="004E0E75" w:rsidP="00695081">
      <w:pPr>
        <w:spacing w:after="0" w:line="240" w:lineRule="auto"/>
        <w:jc w:val="both"/>
      </w:pPr>
      <w:r>
        <w:t>Drevené (agátové) časti musia byť</w:t>
      </w:r>
      <w:r w:rsidR="00695081">
        <w:t xml:space="preserve"> ošetrené 2 nátermi tenke</w:t>
      </w:r>
      <w:r>
        <w:t xml:space="preserve">j vrstvy lazúry. Kovové časti musia byť </w:t>
      </w:r>
      <w:r w:rsidR="00695081">
        <w:t xml:space="preserve"> ošetrené žiarovým zinkom alebo práškovým lakom. Všetky materiály použité na povrchovú úpravu </w:t>
      </w:r>
      <w:r>
        <w:t>musia zodpovedať</w:t>
      </w:r>
      <w:r w:rsidR="00695081">
        <w:t xml:space="preserve"> hygienickým a ekologickým požiadavkám. </w:t>
      </w:r>
    </w:p>
    <w:p w:rsidR="00695081" w:rsidRDefault="00695081" w:rsidP="00695081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695081" w:rsidRDefault="004E0E75" w:rsidP="00695081">
      <w:pPr>
        <w:spacing w:after="0" w:line="240" w:lineRule="auto"/>
        <w:jc w:val="both"/>
      </w:pPr>
      <w:r>
        <w:t>Kotvenie musí byť</w:t>
      </w:r>
      <w:r w:rsidR="00695081">
        <w:t xml:space="preserve"> prevedené zabetónovaním agátových stojok do betónových pätiek. </w:t>
      </w:r>
    </w:p>
    <w:p w:rsidR="00695081" w:rsidRPr="005574CE" w:rsidRDefault="00695081" w:rsidP="00695081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 xml:space="preserve">BEZPEČNOSŤ: </w:t>
      </w:r>
    </w:p>
    <w:p w:rsidR="00695081" w:rsidRDefault="00695081" w:rsidP="00695081">
      <w:pPr>
        <w:spacing w:after="0" w:line="240" w:lineRule="auto"/>
        <w:jc w:val="both"/>
      </w:pPr>
      <w:r>
        <w:t xml:space="preserve">Herné prvky </w:t>
      </w:r>
      <w:r w:rsidR="004E0E75">
        <w:t>musia spĺňať</w:t>
      </w:r>
      <w:r>
        <w:t xml:space="preserve"> kritériá bezpečnosti a kvality definované normou STN EN 1176. </w:t>
      </w:r>
    </w:p>
    <w:p w:rsidR="00A74DF7" w:rsidRDefault="00A74DF7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Pr="005F3F1A" w:rsidRDefault="005F3F1A" w:rsidP="005F3F1A">
      <w:pPr>
        <w:rPr>
          <w:b/>
          <w:sz w:val="32"/>
          <w:szCs w:val="32"/>
          <w:u w:val="single"/>
        </w:rPr>
      </w:pPr>
      <w:r w:rsidRPr="005F3F1A">
        <w:rPr>
          <w:b/>
          <w:sz w:val="32"/>
          <w:szCs w:val="32"/>
          <w:u w:val="single"/>
        </w:rPr>
        <w:t>Lavica s operadlom s </w:t>
      </w:r>
      <w:proofErr w:type="spellStart"/>
      <w:r>
        <w:rPr>
          <w:b/>
          <w:sz w:val="32"/>
          <w:szCs w:val="32"/>
          <w:u w:val="single"/>
        </w:rPr>
        <w:t>podrú</w:t>
      </w:r>
      <w:r w:rsidRPr="005F3F1A">
        <w:rPr>
          <w:b/>
          <w:sz w:val="32"/>
          <w:szCs w:val="32"/>
          <w:u w:val="single"/>
        </w:rPr>
        <w:t>čkami</w:t>
      </w:r>
      <w:proofErr w:type="spell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650"/>
      </w:tblGrid>
      <w:tr w:rsidR="005F3F1A" w:rsidRPr="005F3F1A" w:rsidTr="005F3F1A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5F3F1A" w:rsidP="005F3F1A">
            <w:pPr>
              <w:spacing w:after="0" w:line="240" w:lineRule="auto"/>
              <w:rPr>
                <w:sz w:val="24"/>
                <w:szCs w:val="24"/>
              </w:rPr>
            </w:pPr>
            <w:r w:rsidRPr="005F3F1A">
              <w:rPr>
                <w:sz w:val="24"/>
                <w:szCs w:val="24"/>
              </w:rPr>
              <w:t xml:space="preserve">Rozmery </w:t>
            </w:r>
            <w:r w:rsidR="004E0E75">
              <w:rPr>
                <w:sz w:val="24"/>
                <w:szCs w:val="24"/>
              </w:rPr>
              <w:t>min.</w:t>
            </w:r>
            <w:r w:rsidRPr="005F3F1A">
              <w:rPr>
                <w:sz w:val="24"/>
                <w:szCs w:val="24"/>
              </w:rPr>
              <w:t>(m)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4E0E75" w:rsidP="005F3F1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 x 0,7</w:t>
            </w:r>
            <w:r w:rsidR="005F3F1A" w:rsidRPr="005F3F1A">
              <w:rPr>
                <w:sz w:val="24"/>
                <w:szCs w:val="24"/>
              </w:rPr>
              <w:t xml:space="preserve"> x 0,</w:t>
            </w:r>
            <w:r>
              <w:rPr>
                <w:sz w:val="24"/>
                <w:szCs w:val="24"/>
              </w:rPr>
              <w:t>8</w:t>
            </w:r>
          </w:p>
        </w:tc>
      </w:tr>
      <w:tr w:rsidR="005F3F1A" w:rsidRPr="005F3F1A" w:rsidTr="005F3F1A">
        <w:tc>
          <w:tcPr>
            <w:tcW w:w="40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5F3F1A" w:rsidP="005F3F1A">
            <w:pPr>
              <w:spacing w:after="0" w:line="240" w:lineRule="auto"/>
              <w:rPr>
                <w:sz w:val="24"/>
                <w:szCs w:val="24"/>
              </w:rPr>
            </w:pPr>
            <w:r w:rsidRPr="005F3F1A">
              <w:rPr>
                <w:sz w:val="24"/>
                <w:szCs w:val="24"/>
              </w:rPr>
              <w:t>Počet užívateľov</w:t>
            </w:r>
          </w:p>
        </w:tc>
        <w:tc>
          <w:tcPr>
            <w:tcW w:w="1650" w:type="dxa"/>
            <w:shd w:val="clear" w:color="auto" w:fill="FFFFFF"/>
            <w:tcMar>
              <w:top w:w="3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5F3F1A" w:rsidRPr="005F3F1A" w:rsidRDefault="005F3F1A" w:rsidP="005F3F1A">
            <w:pPr>
              <w:spacing w:after="0" w:line="240" w:lineRule="auto"/>
              <w:rPr>
                <w:sz w:val="24"/>
                <w:szCs w:val="24"/>
              </w:rPr>
            </w:pPr>
            <w:r w:rsidRPr="005F3F1A">
              <w:rPr>
                <w:sz w:val="24"/>
                <w:szCs w:val="24"/>
              </w:rPr>
              <w:t>2</w:t>
            </w:r>
          </w:p>
        </w:tc>
      </w:tr>
    </w:tbl>
    <w:p w:rsidR="005F3F1A" w:rsidRDefault="005F3F1A" w:rsidP="00FF52D0">
      <w:pPr>
        <w:spacing w:after="0" w:line="240" w:lineRule="auto"/>
        <w:jc w:val="both"/>
      </w:pPr>
    </w:p>
    <w:p w:rsidR="005F3F1A" w:rsidRDefault="002F2B03" w:rsidP="00FF52D0">
      <w:pPr>
        <w:spacing w:after="0" w:line="240" w:lineRule="auto"/>
        <w:jc w:val="both"/>
      </w:pPr>
      <w:r w:rsidRPr="005F3F1A">
        <w:rPr>
          <w:noProof/>
          <w:lang w:eastAsia="sk-SK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-128270</wp:posOffset>
            </wp:positionH>
            <wp:positionV relativeFrom="paragraph">
              <wp:posOffset>213995</wp:posOffset>
            </wp:positionV>
            <wp:extent cx="2602230" cy="2114550"/>
            <wp:effectExtent l="0" t="0" r="7620" b="0"/>
            <wp:wrapTight wrapText="bothSides">
              <wp:wrapPolygon edited="0">
                <wp:start x="0" y="0"/>
                <wp:lineTo x="0" y="21405"/>
                <wp:lineTo x="21505" y="21405"/>
                <wp:lineTo x="21505" y="0"/>
                <wp:lineTo x="0" y="0"/>
              </wp:wrapPolygon>
            </wp:wrapTight>
            <wp:docPr id="8" name="Obrázok 8" descr="http://www.playcite.eu/uploads/products/visulation/110/big/BA_LAVICE_S_PODRUCKAMI_vizu_1_40f499ed87d4aa9ba351608afa143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laycite.eu/uploads/products/visulation/110/big/BA_LAVICE_S_PODRUCKAMI_vizu_1_40f499ed87d4aa9ba351608afa14345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19" t="6981" r="8177" b="8317"/>
                    <a:stretch/>
                  </pic:blipFill>
                  <pic:spPr bwMode="auto">
                    <a:xfrm>
                      <a:off x="0" y="0"/>
                      <a:ext cx="260223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F3F1A" w:rsidRPr="005F3F1A">
        <w:rPr>
          <w:noProof/>
          <w:lang w:eastAsia="sk-SK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2727876</wp:posOffset>
            </wp:positionH>
            <wp:positionV relativeFrom="paragraph">
              <wp:posOffset>305435</wp:posOffset>
            </wp:positionV>
            <wp:extent cx="3505801" cy="2027208"/>
            <wp:effectExtent l="0" t="0" r="0" b="0"/>
            <wp:wrapTight wrapText="bothSides">
              <wp:wrapPolygon edited="0">
                <wp:start x="0" y="0"/>
                <wp:lineTo x="0" y="21316"/>
                <wp:lineTo x="21483" y="21316"/>
                <wp:lineTo x="21483" y="0"/>
                <wp:lineTo x="0" y="0"/>
              </wp:wrapPolygon>
            </wp:wrapTight>
            <wp:docPr id="13" name="Obrázok 13" descr="http://www.playcite.eu/uploads/products/plan/110/big/BA_LAVICE_S_PODRUCKAMI_pud_6074940341f6b34c3cc0bcf0f5de7fb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laycite.eu/uploads/products/plan/110/big/BA_LAVICE_S_PODRUCKAMI_pud_6074940341f6b34c3cc0bcf0f5de7fb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15" t="18656" r="22568" b="27698"/>
                    <a:stretch/>
                  </pic:blipFill>
                  <pic:spPr bwMode="auto">
                    <a:xfrm>
                      <a:off x="0" y="0"/>
                      <a:ext cx="3505801" cy="202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F3F1A" w:rsidRDefault="005F3F1A" w:rsidP="00FF52D0">
      <w:pPr>
        <w:spacing w:after="0" w:line="240" w:lineRule="auto"/>
        <w:jc w:val="both"/>
      </w:pPr>
    </w:p>
    <w:p w:rsidR="001D5C96" w:rsidRDefault="001D5C96" w:rsidP="001D5C9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Ilustračné obrázky </w:t>
      </w: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Pr="005574CE" w:rsidRDefault="005F3F1A" w:rsidP="005F3F1A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MATERIÁL:</w:t>
      </w:r>
    </w:p>
    <w:p w:rsidR="005F3F1A" w:rsidRDefault="005F3F1A" w:rsidP="005F3F1A">
      <w:pPr>
        <w:spacing w:after="0" w:line="240" w:lineRule="auto"/>
        <w:jc w:val="both"/>
      </w:pPr>
      <w:r>
        <w:t>Nos</w:t>
      </w:r>
      <w:r w:rsidR="004E0E75">
        <w:t>né konštrukcie herných prvkov musia byť</w:t>
      </w:r>
      <w:r>
        <w:t xml:space="preserve"> z agátových </w:t>
      </w:r>
      <w:proofErr w:type="spellStart"/>
      <w:r>
        <w:t>guľatín</w:t>
      </w:r>
      <w:proofErr w:type="spellEnd"/>
      <w:r>
        <w:t xml:space="preserve"> zbavených belí a obrúsených, so zachovaným charakterom prirodzene rastúcej agátovej guľatiny priemeru min. 118-250 mm alebo agátových kolov opracovaných špecifickým </w:t>
      </w:r>
      <w:proofErr w:type="spellStart"/>
      <w:r>
        <w:t>orezom</w:t>
      </w:r>
      <w:proofErr w:type="spellEnd"/>
      <w:r>
        <w:t xml:space="preserve"> (</w:t>
      </w:r>
      <w:proofErr w:type="spellStart"/>
      <w:r>
        <w:t>Stakato</w:t>
      </w:r>
      <w:proofErr w:type="spellEnd"/>
      <w:r>
        <w:t xml:space="preserve">). </w:t>
      </w:r>
    </w:p>
    <w:p w:rsidR="005F3F1A" w:rsidRPr="005574CE" w:rsidRDefault="005F3F1A" w:rsidP="005F3F1A">
      <w:pPr>
        <w:spacing w:after="0" w:line="240" w:lineRule="auto"/>
        <w:jc w:val="both"/>
        <w:rPr>
          <w:b/>
          <w:bCs/>
        </w:rPr>
      </w:pPr>
      <w:r w:rsidRPr="005574CE">
        <w:rPr>
          <w:b/>
          <w:bCs/>
        </w:rPr>
        <w:t>POVRCHOVÁ ÚPRAVA:</w:t>
      </w:r>
    </w:p>
    <w:p w:rsidR="005F3F1A" w:rsidRDefault="004E0E75" w:rsidP="005F3F1A">
      <w:pPr>
        <w:spacing w:after="0" w:line="240" w:lineRule="auto"/>
        <w:jc w:val="both"/>
      </w:pPr>
      <w:r>
        <w:t>Drevené (agátové) časti musia byť</w:t>
      </w:r>
      <w:r w:rsidR="005F3F1A">
        <w:t xml:space="preserve"> ošetrené 2 nátermi tenkej </w:t>
      </w:r>
      <w:r>
        <w:t xml:space="preserve">vrstvy lazúry. </w:t>
      </w:r>
      <w:r w:rsidR="005F3F1A">
        <w:t xml:space="preserve">Všetky materiály použité na povrchovú úpravu </w:t>
      </w:r>
      <w:r>
        <w:t>musia zodpovedať</w:t>
      </w:r>
      <w:r w:rsidR="005F3F1A">
        <w:t xml:space="preserve"> hygienickým a ekologickým požiadavkám. </w:t>
      </w:r>
    </w:p>
    <w:p w:rsidR="005F3F1A" w:rsidRDefault="005F3F1A" w:rsidP="005F3F1A">
      <w:pPr>
        <w:spacing w:after="0" w:line="240" w:lineRule="auto"/>
        <w:jc w:val="both"/>
      </w:pPr>
      <w:r w:rsidRPr="005574CE">
        <w:rPr>
          <w:b/>
          <w:bCs/>
        </w:rPr>
        <w:t>KOTVENIE</w:t>
      </w:r>
      <w:r>
        <w:t>:</w:t>
      </w:r>
    </w:p>
    <w:p w:rsidR="005F3F1A" w:rsidRDefault="004E0E75" w:rsidP="005F3F1A">
      <w:pPr>
        <w:spacing w:after="0" w:line="240" w:lineRule="auto"/>
        <w:jc w:val="both"/>
      </w:pPr>
      <w:r>
        <w:t>Kotvenie musí byť</w:t>
      </w:r>
      <w:r w:rsidR="005F3F1A">
        <w:t xml:space="preserve"> prevedené zabetónovaním agátových stojok do betónových pätiek. </w:t>
      </w: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p w:rsidR="005F3F1A" w:rsidRDefault="005F3F1A" w:rsidP="00FF52D0">
      <w:pPr>
        <w:spacing w:after="0" w:line="240" w:lineRule="auto"/>
        <w:jc w:val="both"/>
      </w:pPr>
    </w:p>
    <w:sectPr w:rsidR="005F3F1A" w:rsidSect="009E78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F6300"/>
    <w:multiLevelType w:val="hybridMultilevel"/>
    <w:tmpl w:val="6472D0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E40E3"/>
    <w:multiLevelType w:val="hybridMultilevel"/>
    <w:tmpl w:val="F864D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476B78"/>
    <w:multiLevelType w:val="hybridMultilevel"/>
    <w:tmpl w:val="72E63E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B347F2"/>
    <w:multiLevelType w:val="hybridMultilevel"/>
    <w:tmpl w:val="A4CEEB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143E3"/>
    <w:multiLevelType w:val="hybridMultilevel"/>
    <w:tmpl w:val="118228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12FC2"/>
    <w:multiLevelType w:val="hybridMultilevel"/>
    <w:tmpl w:val="BEBA73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BD1E3E"/>
    <w:multiLevelType w:val="hybridMultilevel"/>
    <w:tmpl w:val="EACA07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2780"/>
    <w:rsid w:val="00024D3C"/>
    <w:rsid w:val="00026FFD"/>
    <w:rsid w:val="0018412C"/>
    <w:rsid w:val="001D5C96"/>
    <w:rsid w:val="002F05D4"/>
    <w:rsid w:val="002F2B03"/>
    <w:rsid w:val="00333AAB"/>
    <w:rsid w:val="003937BB"/>
    <w:rsid w:val="003B7F72"/>
    <w:rsid w:val="003C52FE"/>
    <w:rsid w:val="00435968"/>
    <w:rsid w:val="004E0E75"/>
    <w:rsid w:val="00507CD7"/>
    <w:rsid w:val="00560809"/>
    <w:rsid w:val="005F3F1A"/>
    <w:rsid w:val="005F6571"/>
    <w:rsid w:val="00660573"/>
    <w:rsid w:val="00695081"/>
    <w:rsid w:val="006E1609"/>
    <w:rsid w:val="006F5778"/>
    <w:rsid w:val="00751E6F"/>
    <w:rsid w:val="007870D7"/>
    <w:rsid w:val="007B78FB"/>
    <w:rsid w:val="008540BF"/>
    <w:rsid w:val="008B5F3F"/>
    <w:rsid w:val="008D465F"/>
    <w:rsid w:val="00925CC1"/>
    <w:rsid w:val="009730DA"/>
    <w:rsid w:val="009D3AE8"/>
    <w:rsid w:val="009E3035"/>
    <w:rsid w:val="009E7864"/>
    <w:rsid w:val="00A71618"/>
    <w:rsid w:val="00A74DF7"/>
    <w:rsid w:val="00AB38B2"/>
    <w:rsid w:val="00AD2740"/>
    <w:rsid w:val="00B1746E"/>
    <w:rsid w:val="00BF49A5"/>
    <w:rsid w:val="00BF4F0B"/>
    <w:rsid w:val="00C23B4E"/>
    <w:rsid w:val="00C82780"/>
    <w:rsid w:val="00CB120A"/>
    <w:rsid w:val="00D409B0"/>
    <w:rsid w:val="00D6003A"/>
    <w:rsid w:val="00D936D3"/>
    <w:rsid w:val="00E372A2"/>
    <w:rsid w:val="00E37E15"/>
    <w:rsid w:val="00E53AB5"/>
    <w:rsid w:val="00E604B6"/>
    <w:rsid w:val="00E9520C"/>
    <w:rsid w:val="00EE78CE"/>
    <w:rsid w:val="00F66F74"/>
    <w:rsid w:val="00F84960"/>
    <w:rsid w:val="00FC36BC"/>
    <w:rsid w:val="00FF5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A079CD-9CA5-456C-8329-529AAF582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E786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E53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scgameelement">
    <w:name w:val="desc_game_element"/>
    <w:basedOn w:val="Normlny"/>
    <w:rsid w:val="008B5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D4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465F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66F74"/>
    <w:pPr>
      <w:ind w:left="720"/>
      <w:contextualSpacing/>
    </w:pPr>
  </w:style>
  <w:style w:type="paragraph" w:styleId="Bezriadkovania">
    <w:name w:val="No Spacing"/>
    <w:uiPriority w:val="1"/>
    <w:qFormat/>
    <w:rsid w:val="00333A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1322</Words>
  <Characters>7540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Halajová Denisa, Ing.</dc:creator>
  <cp:keywords/>
  <dc:description/>
  <cp:lastModifiedBy>Moravec Viktor, Mgr.</cp:lastModifiedBy>
  <cp:revision>39</cp:revision>
  <cp:lastPrinted>2021-12-22T07:44:00Z</cp:lastPrinted>
  <dcterms:created xsi:type="dcterms:W3CDTF">2021-12-21T12:34:00Z</dcterms:created>
  <dcterms:modified xsi:type="dcterms:W3CDTF">2022-05-03T06:30:00Z</dcterms:modified>
</cp:coreProperties>
</file>