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2EFB" w:rsidRPr="00A22EFB" w:rsidRDefault="00A22EFB" w:rsidP="00A22EFB">
      <w:pPr>
        <w:pStyle w:val="Bezriadkovania"/>
        <w:rPr>
          <w:sz w:val="36"/>
          <w:szCs w:val="36"/>
        </w:rPr>
      </w:pPr>
      <w:r w:rsidRPr="00A22EFB">
        <w:rPr>
          <w:sz w:val="36"/>
          <w:szCs w:val="36"/>
        </w:rPr>
        <w:t xml:space="preserve">HP 3 – </w:t>
      </w:r>
      <w:proofErr w:type="spellStart"/>
      <w:r w:rsidRPr="00A22EFB">
        <w:rPr>
          <w:sz w:val="36"/>
          <w:szCs w:val="36"/>
        </w:rPr>
        <w:t>Točidlo</w:t>
      </w:r>
      <w:proofErr w:type="spellEnd"/>
      <w:r w:rsidRPr="00A22EFB">
        <w:rPr>
          <w:sz w:val="36"/>
          <w:szCs w:val="36"/>
        </w:rPr>
        <w:t xml:space="preserve"> špica pre batoľatá (napr. Kvietok)</w:t>
      </w:r>
    </w:p>
    <w:p w:rsidR="00A22EFB" w:rsidRDefault="00A22EFB" w:rsidP="00A22EFB">
      <w:pPr>
        <w:pStyle w:val="Bezriadkovania"/>
      </w:pPr>
    </w:p>
    <w:p w:rsidR="00A22EFB" w:rsidRDefault="00A22EFB" w:rsidP="00A22EFB">
      <w:pPr>
        <w:pStyle w:val="Bezriadkovania"/>
      </w:pPr>
    </w:p>
    <w:p w:rsidR="00A22EFB" w:rsidRDefault="00A22EFB" w:rsidP="00A22EFB">
      <w:pPr>
        <w:pStyle w:val="Bezriadkovania"/>
      </w:pPr>
      <w:r>
        <w:rPr>
          <w:noProof/>
          <w:lang w:eastAsia="sk-SK"/>
        </w:rPr>
        <w:drawing>
          <wp:inline distT="0" distB="0" distL="0" distR="0" wp14:anchorId="4375076C" wp14:editId="31E973A9">
            <wp:extent cx="5572125" cy="4766517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345" t="32861" r="25761" b="8446"/>
                    <a:stretch/>
                  </pic:blipFill>
                  <pic:spPr bwMode="auto">
                    <a:xfrm>
                      <a:off x="0" y="0"/>
                      <a:ext cx="5577541" cy="4771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2EFB" w:rsidRDefault="007E2288" w:rsidP="007E2288">
      <w:pPr>
        <w:pStyle w:val="Bezriadkovania"/>
        <w:jc w:val="right"/>
      </w:pPr>
      <w:r>
        <w:t xml:space="preserve">Vizualizácie majú informatívny charakter. </w:t>
      </w:r>
    </w:p>
    <w:p w:rsidR="00A22EFB" w:rsidRDefault="007E2288" w:rsidP="00A22EFB">
      <w:pPr>
        <w:pStyle w:val="Bezriadkovania"/>
      </w:pPr>
      <w:r>
        <w:rPr>
          <w:noProof/>
          <w:lang w:eastAsia="sk-SK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3289935</wp:posOffset>
            </wp:positionH>
            <wp:positionV relativeFrom="paragraph">
              <wp:posOffset>162560</wp:posOffset>
            </wp:positionV>
            <wp:extent cx="2867660" cy="2922905"/>
            <wp:effectExtent l="0" t="0" r="8890" b="0"/>
            <wp:wrapThrough wrapText="bothSides">
              <wp:wrapPolygon edited="0">
                <wp:start x="0" y="0"/>
                <wp:lineTo x="0" y="21398"/>
                <wp:lineTo x="21523" y="21398"/>
                <wp:lineTo x="21523" y="0"/>
                <wp:lineTo x="0" y="0"/>
              </wp:wrapPolygon>
            </wp:wrapThrough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111" t="59958" r="25345" b="7261"/>
                    <a:stretch/>
                  </pic:blipFill>
                  <pic:spPr bwMode="auto">
                    <a:xfrm>
                      <a:off x="0" y="0"/>
                      <a:ext cx="2867660" cy="2922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2288" w:rsidRDefault="00A22EFB" w:rsidP="00A22EFB">
      <w:pPr>
        <w:pStyle w:val="Bezriadkovania"/>
      </w:pPr>
      <w:r>
        <w:t>Rotačný hrací prvok typu špica</w:t>
      </w:r>
      <w:r w:rsidR="007E2288">
        <w:t xml:space="preserve"> musí byť </w:t>
      </w:r>
      <w:r>
        <w:t xml:space="preserve">určený pre 1 dieťa, od 1 </w:t>
      </w:r>
      <w:r w:rsidR="00D218A1">
        <w:t>roku</w:t>
      </w:r>
      <w:bookmarkStart w:id="0" w:name="_GoBack"/>
      <w:bookmarkEnd w:id="0"/>
      <w:r>
        <w:t xml:space="preserve">. Prvok </w:t>
      </w:r>
      <w:r w:rsidR="007E2288">
        <w:t xml:space="preserve">musí tvoriť </w:t>
      </w:r>
      <w:r>
        <w:t xml:space="preserve">oceľová pozinkovaná zakrivená tyč, s plne uzatvorenou konštrukciou ložiskového systému a plošina v tvare štvorlístka z HDPE materiálu, určená na státie alebo sedenie pri točení. </w:t>
      </w:r>
    </w:p>
    <w:p w:rsidR="00A1421D" w:rsidRDefault="00A22EFB" w:rsidP="00A22EFB">
      <w:pPr>
        <w:pStyle w:val="Bezriadkovania"/>
      </w:pPr>
      <w:r>
        <w:t xml:space="preserve">V hornej časti tyče </w:t>
      </w:r>
      <w:r w:rsidR="007E2288">
        <w:t>musí byť</w:t>
      </w:r>
      <w:r>
        <w:t xml:space="preserve"> ukončenie špičkou v tvare kvietka, z HDPE materiálu. </w:t>
      </w:r>
    </w:p>
    <w:p w:rsidR="00A1421D" w:rsidRDefault="00A1421D" w:rsidP="00A22EFB">
      <w:pPr>
        <w:pStyle w:val="Bezriadkovania"/>
      </w:pPr>
    </w:p>
    <w:p w:rsidR="00A1421D" w:rsidRDefault="00A22EFB" w:rsidP="00A22EFB">
      <w:pPr>
        <w:pStyle w:val="Bezriadkovania"/>
      </w:pPr>
      <w:r>
        <w:t xml:space="preserve">Rozmery prvku </w:t>
      </w:r>
      <w:r w:rsidR="00A1421D">
        <w:t xml:space="preserve">musia byť min. </w:t>
      </w:r>
      <w:r>
        <w:t xml:space="preserve">: </w:t>
      </w:r>
      <w:proofErr w:type="spellStart"/>
      <w:r>
        <w:t>DxŠxV</w:t>
      </w:r>
      <w:proofErr w:type="spellEnd"/>
      <w:r>
        <w:t xml:space="preserve"> 4</w:t>
      </w:r>
      <w:r w:rsidR="00A1421D">
        <w:t>5</w:t>
      </w:r>
      <w:r>
        <w:t xml:space="preserve"> x 4</w:t>
      </w:r>
      <w:r w:rsidR="00A1421D">
        <w:t>5</w:t>
      </w:r>
      <w:r>
        <w:t xml:space="preserve"> x 9</w:t>
      </w:r>
      <w:r w:rsidR="00A1421D">
        <w:t>5</w:t>
      </w:r>
      <w:r>
        <w:t xml:space="preserve"> cm</w:t>
      </w:r>
      <w:r w:rsidR="00A1421D">
        <w:t>. Maximálna výška pádu musí byť 60 cm.</w:t>
      </w:r>
    </w:p>
    <w:p w:rsidR="00A1421D" w:rsidRDefault="00A1421D" w:rsidP="00A1421D">
      <w:pPr>
        <w:pStyle w:val="Bezriadkovania"/>
      </w:pPr>
      <w:r w:rsidRPr="00496BE3">
        <w:t xml:space="preserve">Povrch tlmiaci náraz musí zodpovedať normám </w:t>
      </w:r>
    </w:p>
    <w:p w:rsidR="00A1421D" w:rsidRPr="00496BE3" w:rsidRDefault="00A1421D" w:rsidP="00A1421D">
      <w:pPr>
        <w:pStyle w:val="Bezriadkovania"/>
      </w:pPr>
      <w:r w:rsidRPr="00496BE3">
        <w:t>STN EN 1176 – 1 a STN EN 1177 + AC.</w:t>
      </w:r>
    </w:p>
    <w:p w:rsidR="00A1421D" w:rsidRDefault="00A1421D" w:rsidP="00A22EFB">
      <w:pPr>
        <w:pStyle w:val="Bezriadkovania"/>
      </w:pPr>
      <w:r w:rsidRPr="00496BE3">
        <w:t xml:space="preserve">Hrací prvok bude kotvený podľa podkladov výrobcu. </w:t>
      </w:r>
    </w:p>
    <w:p w:rsidR="00A22EFB" w:rsidRDefault="00A22EFB" w:rsidP="00A22EFB">
      <w:pPr>
        <w:pStyle w:val="Bezriadkovania"/>
      </w:pPr>
    </w:p>
    <w:p w:rsidR="00A22EFB" w:rsidRDefault="00A22EFB" w:rsidP="00A22EFB">
      <w:pPr>
        <w:pStyle w:val="Bezriadkovania"/>
      </w:pPr>
      <w:r>
        <w:t xml:space="preserve">Herný prvok musí spĺňať kritériá bezpečnosti a kvality </w:t>
      </w:r>
    </w:p>
    <w:p w:rsidR="00EC4473" w:rsidRDefault="00A22EFB" w:rsidP="00C74235">
      <w:pPr>
        <w:pStyle w:val="Bezriadkovania"/>
      </w:pPr>
      <w:r>
        <w:t xml:space="preserve">definované normou STN EN 1176. </w:t>
      </w:r>
    </w:p>
    <w:sectPr w:rsidR="00EC44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13DA"/>
    <w:rsid w:val="007E2288"/>
    <w:rsid w:val="008A7DEC"/>
    <w:rsid w:val="00A1421D"/>
    <w:rsid w:val="00A22EFB"/>
    <w:rsid w:val="00A813DA"/>
    <w:rsid w:val="00C74235"/>
    <w:rsid w:val="00D218A1"/>
    <w:rsid w:val="00EC4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2E4F8BE-C233-43D9-9121-8808A58B69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Bezriadkovania">
    <w:name w:val="No Spacing"/>
    <w:uiPriority w:val="1"/>
    <w:qFormat/>
    <w:rsid w:val="00A22EF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137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113</Words>
  <Characters>650</Characters>
  <Application>Microsoft Office Word</Application>
  <DocSecurity>0</DocSecurity>
  <Lines>5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Mestský úrad v Nitre</Company>
  <LinksUpToDate>false</LinksUpToDate>
  <CharactersWithSpaces>762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Jakubčinová Zuzana, Ing.</dc:creator>
  <cp:keywords/>
  <dc:description/>
  <cp:lastModifiedBy>Jakubčinová Zuzana, Ing.</cp:lastModifiedBy>
  <cp:revision>5</cp:revision>
  <dcterms:created xsi:type="dcterms:W3CDTF">2022-03-15T10:16:00Z</dcterms:created>
  <dcterms:modified xsi:type="dcterms:W3CDTF">2022-03-18T08:05:00Z</dcterms:modified>
</cp:coreProperties>
</file>