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1A1AD4A" w14:textId="77777777" w:rsidR="00D379B8" w:rsidRPr="00D379B8" w:rsidRDefault="00D379B8" w:rsidP="00D379B8">
      <w:pPr>
        <w:spacing w:line="264" w:lineRule="auto"/>
        <w:ind w:left="426" w:hanging="426"/>
        <w:jc w:val="center"/>
        <w:rPr>
          <w:rFonts w:asciiTheme="minorHAnsi" w:hAnsiTheme="minorHAnsi"/>
          <w:b/>
        </w:rPr>
      </w:pPr>
      <w:bookmarkStart w:id="0" w:name="_Hlk100233771"/>
      <w:r w:rsidRPr="00D379B8">
        <w:rPr>
          <w:rFonts w:asciiTheme="minorHAnsi" w:hAnsiTheme="minorHAnsi"/>
          <w:b/>
        </w:rPr>
        <w:t>Výkon činnosti stavebného dozoru pri realizácii stavby: „Sanácia zosuvu na ceste III/1556, Rykynčice“</w:t>
      </w:r>
    </w:p>
    <w:bookmarkEnd w:id="0"/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FAEDA10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F54AE1">
      <w:rPr>
        <w:rFonts w:asciiTheme="minorHAnsi" w:hAnsiTheme="minorHAnsi"/>
        <w:sz w:val="20"/>
        <w:szCs w:val="20"/>
      </w:rPr>
      <w:t>2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F54AE1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13</cp:revision>
  <dcterms:created xsi:type="dcterms:W3CDTF">2019-02-04T10:29:00Z</dcterms:created>
  <dcterms:modified xsi:type="dcterms:W3CDTF">2022-04-07T12:24:00Z</dcterms:modified>
</cp:coreProperties>
</file>