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32"/>
          <w:szCs w:val="32"/>
          <w:lang w:eastAsia="cs-CZ"/>
        </w:rPr>
      </w:pPr>
      <w:bookmarkStart w:id="0" w:name="_GoBack"/>
      <w:bookmarkEnd w:id="0"/>
      <w:r>
        <w:rPr>
          <w:rFonts w:asciiTheme="minorHAnsi" w:hAnsiTheme="minorHAnsi" w:cs="Arial"/>
          <w:b/>
          <w:noProof w:val="0"/>
          <w:sz w:val="32"/>
          <w:szCs w:val="32"/>
          <w:lang w:eastAsia="cs-CZ"/>
        </w:rPr>
        <w:t>KRYCÍ LIST PONUKY – NÁVRH PLNENIA KRITÉRIÍ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i/>
          <w:noProof w:val="0"/>
          <w:sz w:val="16"/>
          <w:szCs w:val="16"/>
          <w:lang w:eastAsia="cs-CZ"/>
        </w:rPr>
      </w:pPr>
      <w:r>
        <w:rPr>
          <w:rFonts w:asciiTheme="minorHAnsi" w:hAnsiTheme="minorHAnsi" w:cs="Arial"/>
          <w:i/>
          <w:noProof w:val="0"/>
          <w:sz w:val="16"/>
          <w:szCs w:val="16"/>
          <w:lang w:eastAsia="cs-CZ"/>
        </w:rPr>
        <w:t>Vyplní uchádzač a predloží na začiatku svojej ponuky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lang w:eastAsia="cs-CZ"/>
        </w:rPr>
      </w:pPr>
    </w:p>
    <w:p w:rsidR="009416E2" w:rsidRDefault="009416E2" w:rsidP="009416E2">
      <w:pPr>
        <w:tabs>
          <w:tab w:val="left" w:pos="2856"/>
        </w:tabs>
        <w:spacing w:before="120" w:line="276" w:lineRule="auto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UCHÁDZAČ:</w:t>
      </w:r>
    </w:p>
    <w:p w:rsidR="009416E2" w:rsidRDefault="000F6160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Názov:</w:t>
      </w:r>
    </w:p>
    <w:p w:rsidR="009416E2" w:rsidRDefault="000F6160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0F6160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</w:t>
      </w:r>
      <w:r w:rsidR="000F6160">
        <w:rPr>
          <w:rFonts w:asciiTheme="minorHAnsi" w:hAnsiTheme="minorHAnsi" w:cs="Arial"/>
          <w:noProof w:val="0"/>
          <w:sz w:val="22"/>
          <w:szCs w:val="22"/>
          <w:lang w:eastAsia="cs-CZ"/>
        </w:rPr>
        <w:t>O:</w:t>
      </w:r>
    </w:p>
    <w:p w:rsidR="009416E2" w:rsidRDefault="000F6160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Default="000F6160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Default="000F6160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:rsidR="009416E2" w:rsidRDefault="000F6160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Default="000F6160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Fax:</w:t>
      </w:r>
    </w:p>
    <w:p w:rsidR="009416E2" w:rsidRDefault="000F6160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lang w:eastAsia="cs-CZ"/>
        </w:rPr>
      </w:pPr>
    </w:p>
    <w:p w:rsidR="009416E2" w:rsidRPr="009A1111" w:rsidRDefault="009A1111" w:rsidP="009A1111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sz w:val="22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lang w:eastAsia="cs-CZ"/>
        </w:rPr>
        <w:t xml:space="preserve">Predmet obstarávania: </w:t>
      </w:r>
      <w:r w:rsidR="009416E2" w:rsidRPr="00F22F6C">
        <w:rPr>
          <w:rFonts w:asciiTheme="minorHAnsi" w:hAnsiTheme="minorHAnsi" w:cs="Arial"/>
          <w:b/>
          <w:i/>
          <w:noProof w:val="0"/>
          <w:sz w:val="22"/>
          <w:lang w:eastAsia="cs-CZ"/>
        </w:rPr>
        <w:t>„</w:t>
      </w:r>
      <w:r w:rsidR="00F22F6C" w:rsidRPr="00A97DF0">
        <w:rPr>
          <w:rFonts w:asciiTheme="minorHAnsi" w:hAnsiTheme="minorHAnsi" w:cs="Arial"/>
          <w:i/>
          <w:noProof w:val="0"/>
          <w:sz w:val="22"/>
          <w:lang w:eastAsia="cs-CZ"/>
        </w:rPr>
        <w:t xml:space="preserve">Poskytovanie </w:t>
      </w:r>
      <w:r w:rsidR="00F34EFD" w:rsidRPr="00A97DF0">
        <w:rPr>
          <w:rFonts w:asciiTheme="minorHAnsi" w:hAnsiTheme="minorHAnsi" w:cs="Arial"/>
          <w:i/>
          <w:noProof w:val="0"/>
          <w:sz w:val="22"/>
          <w:lang w:eastAsia="cs-CZ"/>
        </w:rPr>
        <w:t>strážnej bezpečnostnej služby a</w:t>
      </w:r>
      <w:r w:rsidR="00F22F6C" w:rsidRPr="00A97DF0">
        <w:rPr>
          <w:rFonts w:asciiTheme="minorHAnsi" w:hAnsiTheme="minorHAnsi" w:cs="Arial"/>
          <w:i/>
          <w:noProof w:val="0"/>
          <w:sz w:val="22"/>
          <w:lang w:eastAsia="cs-CZ"/>
        </w:rPr>
        <w:t xml:space="preserve"> monitorova</w:t>
      </w:r>
      <w:r w:rsidRPr="00A97DF0">
        <w:rPr>
          <w:rFonts w:asciiTheme="minorHAnsi" w:hAnsiTheme="minorHAnsi" w:cs="Arial"/>
          <w:i/>
          <w:noProof w:val="0"/>
          <w:sz w:val="22"/>
          <w:lang w:eastAsia="cs-CZ"/>
        </w:rPr>
        <w:t>n</w:t>
      </w:r>
      <w:r w:rsidR="00F22F6C" w:rsidRPr="00A97DF0">
        <w:rPr>
          <w:rFonts w:asciiTheme="minorHAnsi" w:hAnsiTheme="minorHAnsi" w:cs="Arial"/>
          <w:i/>
          <w:noProof w:val="0"/>
          <w:sz w:val="22"/>
          <w:lang w:eastAsia="cs-CZ"/>
        </w:rPr>
        <w:t>ie poplachového systému v</w:t>
      </w:r>
      <w:r w:rsidRPr="00A97DF0">
        <w:rPr>
          <w:rFonts w:asciiTheme="minorHAnsi" w:hAnsiTheme="minorHAnsi" w:cs="Arial"/>
          <w:i/>
          <w:noProof w:val="0"/>
          <w:sz w:val="22"/>
          <w:lang w:eastAsia="cs-CZ"/>
        </w:rPr>
        <w:t> TTIP – Trnava Industrial Park</w:t>
      </w:r>
      <w:r w:rsidR="009416E2" w:rsidRPr="00F22F6C">
        <w:rPr>
          <w:rFonts w:asciiTheme="minorHAnsi" w:hAnsiTheme="minorHAnsi" w:cs="Arial"/>
          <w:b/>
          <w:i/>
          <w:noProof w:val="0"/>
          <w:sz w:val="22"/>
          <w:lang w:eastAsia="cs-CZ"/>
        </w:rPr>
        <w:t>“</w:t>
      </w:r>
    </w:p>
    <w:p w:rsidR="009416E2" w:rsidRPr="00F22F6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lang w:eastAsia="cs-CZ"/>
        </w:rPr>
      </w:pPr>
    </w:p>
    <w:p w:rsidR="009416E2" w:rsidRPr="00F22F6C" w:rsidRDefault="009416E2" w:rsidP="00F34EFD">
      <w:pPr>
        <w:pStyle w:val="Odsekzoznamu"/>
        <w:numPr>
          <w:ilvl w:val="0"/>
          <w:numId w:val="2"/>
        </w:num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sz w:val="22"/>
          <w:lang w:eastAsia="cs-CZ"/>
        </w:rPr>
      </w:pPr>
      <w:r w:rsidRPr="00F22F6C">
        <w:rPr>
          <w:rFonts w:asciiTheme="minorHAnsi" w:hAnsiTheme="minorHAnsi" w:cs="Arial"/>
          <w:b/>
          <w:noProof w:val="0"/>
          <w:sz w:val="22"/>
          <w:lang w:eastAsia="cs-CZ"/>
        </w:rPr>
        <w:t xml:space="preserve">Cena </w:t>
      </w:r>
      <w:r w:rsidR="00555B30">
        <w:rPr>
          <w:rFonts w:asciiTheme="minorHAnsi" w:hAnsiTheme="minorHAnsi" w:cs="Arial"/>
          <w:b/>
          <w:noProof w:val="0"/>
          <w:sz w:val="22"/>
          <w:lang w:eastAsia="cs-CZ"/>
        </w:rPr>
        <w:t xml:space="preserve">časti </w:t>
      </w:r>
      <w:r w:rsidR="00F22F6C" w:rsidRPr="00F22F6C">
        <w:rPr>
          <w:rFonts w:asciiTheme="minorHAnsi" w:hAnsiTheme="minorHAnsi" w:cs="Arial"/>
          <w:b/>
          <w:noProof w:val="0"/>
          <w:sz w:val="22"/>
          <w:lang w:eastAsia="cs-CZ"/>
        </w:rPr>
        <w:t xml:space="preserve">„poskytovanie strážnej </w:t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 xml:space="preserve">bezpečnostnej </w:t>
      </w:r>
      <w:r w:rsidR="00F22F6C" w:rsidRPr="00F22F6C">
        <w:rPr>
          <w:rFonts w:asciiTheme="minorHAnsi" w:hAnsiTheme="minorHAnsi" w:cs="Arial"/>
          <w:b/>
          <w:noProof w:val="0"/>
          <w:sz w:val="22"/>
          <w:lang w:eastAsia="cs-CZ"/>
        </w:rPr>
        <w:t xml:space="preserve">služby – </w:t>
      </w:r>
      <w:bookmarkStart w:id="1" w:name="_Hlk531856866"/>
      <w:r w:rsidR="00ED37A5" w:rsidRPr="00ED37A5">
        <w:rPr>
          <w:rFonts w:asciiTheme="minorHAnsi" w:hAnsiTheme="minorHAnsi" w:cs="Arial"/>
          <w:b/>
          <w:noProof w:val="0"/>
          <w:sz w:val="22"/>
          <w:lang w:eastAsia="cs-CZ"/>
        </w:rPr>
        <w:t>cena služby za 1 osobohodinu</w:t>
      </w:r>
      <w:bookmarkEnd w:id="1"/>
      <w:r w:rsidR="00B9464E">
        <w:rPr>
          <w:rFonts w:asciiTheme="minorHAnsi" w:hAnsiTheme="minorHAnsi" w:cs="Arial"/>
          <w:b/>
          <w:noProof w:val="0"/>
          <w:sz w:val="22"/>
          <w:lang w:eastAsia="cs-CZ"/>
        </w:rPr>
        <w:t>“</w:t>
      </w:r>
      <w:r w:rsidRPr="00F22F6C">
        <w:rPr>
          <w:rFonts w:asciiTheme="minorHAnsi" w:hAnsiTheme="minorHAnsi" w:cs="Arial"/>
          <w:b/>
          <w:noProof w:val="0"/>
          <w:sz w:val="22"/>
          <w:lang w:eastAsia="cs-CZ"/>
        </w:rPr>
        <w:t>:</w:t>
      </w:r>
    </w:p>
    <w:p w:rsidR="009416E2" w:rsidRPr="00F22F6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lang w:eastAsia="cs-CZ"/>
        </w:rPr>
      </w:pPr>
    </w:p>
    <w:p w:rsidR="009416E2" w:rsidRPr="00F22F6C" w:rsidRDefault="00F34EFD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lang w:eastAsia="cs-CZ"/>
        </w:rPr>
      </w:pPr>
      <w:r>
        <w:rPr>
          <w:rFonts w:asciiTheme="minorHAnsi" w:hAnsiTheme="minorHAnsi" w:cs="Arial"/>
          <w:noProof w:val="0"/>
          <w:sz w:val="22"/>
          <w:lang w:eastAsia="cs-CZ"/>
        </w:rPr>
        <w:t>Cena</w:t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 xml:space="preserve"> bez DPH</w:t>
      </w:r>
      <w:r w:rsidR="003D49F8">
        <w:rPr>
          <w:rFonts w:asciiTheme="minorHAnsi" w:hAnsiTheme="minorHAnsi" w:cs="Arial"/>
          <w:noProof w:val="0"/>
          <w:sz w:val="22"/>
          <w:lang w:eastAsia="cs-CZ"/>
        </w:rPr>
        <w:t>:</w:t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  <w:t>€</w:t>
      </w:r>
    </w:p>
    <w:p w:rsidR="00ED37A5" w:rsidRPr="003D49F8" w:rsidRDefault="009416E2" w:rsidP="003D49F8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lang w:eastAsia="cs-CZ"/>
        </w:rPr>
      </w:pPr>
      <w:r w:rsidRPr="00F22F6C">
        <w:rPr>
          <w:rFonts w:asciiTheme="minorHAnsi" w:hAnsiTheme="minorHAnsi" w:cs="Arial"/>
          <w:noProof w:val="0"/>
          <w:sz w:val="22"/>
          <w:lang w:eastAsia="cs-CZ"/>
        </w:rPr>
        <w:t>DPH</w:t>
      </w:r>
      <w:r w:rsidR="003D49F8">
        <w:rPr>
          <w:rFonts w:asciiTheme="minorHAnsi" w:hAnsiTheme="minorHAnsi" w:cs="Arial"/>
          <w:noProof w:val="0"/>
          <w:sz w:val="22"/>
          <w:lang w:eastAsia="cs-CZ"/>
        </w:rPr>
        <w:t>:</w:t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ab/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ab/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ab/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ab/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ab/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ab/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ab/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ab/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ab/>
      </w:r>
      <w:r w:rsidR="003D49F8" w:rsidRPr="003D49F8">
        <w:rPr>
          <w:rFonts w:asciiTheme="minorHAnsi" w:hAnsiTheme="minorHAnsi" w:cs="Arial"/>
          <w:noProof w:val="0"/>
          <w:sz w:val="22"/>
          <w:lang w:eastAsia="cs-CZ"/>
        </w:rPr>
        <w:t>€</w:t>
      </w:r>
    </w:p>
    <w:p w:rsidR="009416E2" w:rsidRPr="00F22F6C" w:rsidRDefault="00ED37A5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lang w:eastAsia="cs-CZ"/>
        </w:rPr>
      </w:pPr>
      <w:r w:rsidRPr="00F22F6C">
        <w:rPr>
          <w:rFonts w:asciiTheme="minorHAnsi" w:hAnsiTheme="minorHAnsi" w:cs="Arial"/>
          <w:b/>
          <w:noProof w:val="0"/>
          <w:sz w:val="22"/>
          <w:lang w:eastAsia="cs-CZ"/>
        </w:rPr>
        <w:t>Cena s DPH celkom:</w:t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ab/>
        <w:t>€</w:t>
      </w:r>
    </w:p>
    <w:p w:rsidR="00ED37A5" w:rsidRDefault="00B17F61" w:rsidP="00A97DF0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sz w:val="22"/>
          <w:lang w:eastAsia="cs-CZ"/>
        </w:rPr>
      </w:pPr>
      <w:r>
        <w:pict>
          <v:line id="Rovná spojnica 2" o:spid="_x0000_s1026" style="position:absolute;left:0;text-align:left;z-index:251659264;visibility:visible" from="-.15pt,.25pt" to="466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" strokecolor="black [3040]"/>
        </w:pict>
      </w:r>
      <w:r w:rsidR="00ED37A5">
        <w:rPr>
          <w:rFonts w:asciiTheme="minorHAnsi" w:hAnsiTheme="minorHAnsi" w:cs="Arial"/>
          <w:b/>
          <w:noProof w:val="0"/>
          <w:sz w:val="22"/>
          <w:lang w:eastAsia="cs-CZ"/>
        </w:rPr>
        <w:t>Maximálny počet osobohodín za 4 roky čerpania rámcovej dohody nesmie prekročiť 24 000 osobo</w:t>
      </w:r>
      <w:r w:rsidR="00F34EFD">
        <w:rPr>
          <w:rFonts w:asciiTheme="minorHAnsi" w:hAnsiTheme="minorHAnsi" w:cs="Arial"/>
          <w:b/>
          <w:noProof w:val="0"/>
          <w:sz w:val="22"/>
          <w:lang w:eastAsia="cs-CZ"/>
        </w:rPr>
        <w:t>hodín.</w:t>
      </w:r>
    </w:p>
    <w:p w:rsidR="009416E2" w:rsidRPr="003D49F8" w:rsidRDefault="009416E2" w:rsidP="003D49F8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lang w:eastAsia="cs-CZ"/>
        </w:rPr>
      </w:pPr>
    </w:p>
    <w:p w:rsidR="009416E2" w:rsidRPr="003D49F8" w:rsidRDefault="009416E2" w:rsidP="003D49F8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lang w:eastAsia="cs-CZ"/>
        </w:rPr>
      </w:pPr>
    </w:p>
    <w:p w:rsidR="00F22F6C" w:rsidRPr="00F22F6C" w:rsidRDefault="00F22F6C" w:rsidP="004B6C37">
      <w:pPr>
        <w:pStyle w:val="Odsekzoznamu"/>
        <w:numPr>
          <w:ilvl w:val="0"/>
          <w:numId w:val="2"/>
        </w:num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sz w:val="22"/>
          <w:lang w:eastAsia="cs-CZ"/>
        </w:rPr>
      </w:pPr>
      <w:r w:rsidRPr="00F22F6C">
        <w:rPr>
          <w:rFonts w:asciiTheme="minorHAnsi" w:hAnsiTheme="minorHAnsi" w:cs="Arial"/>
          <w:b/>
          <w:noProof w:val="0"/>
          <w:sz w:val="22"/>
          <w:lang w:eastAsia="cs-CZ"/>
        </w:rPr>
        <w:t xml:space="preserve">Cena </w:t>
      </w:r>
      <w:r w:rsidR="00555B30">
        <w:rPr>
          <w:rFonts w:asciiTheme="minorHAnsi" w:hAnsiTheme="minorHAnsi" w:cs="Arial"/>
          <w:b/>
          <w:noProof w:val="0"/>
          <w:sz w:val="22"/>
          <w:lang w:eastAsia="cs-CZ"/>
        </w:rPr>
        <w:t>č</w:t>
      </w:r>
      <w:r w:rsidRPr="00F22F6C">
        <w:rPr>
          <w:rFonts w:asciiTheme="minorHAnsi" w:hAnsiTheme="minorHAnsi" w:cs="Arial"/>
          <w:b/>
          <w:noProof w:val="0"/>
          <w:sz w:val="22"/>
          <w:lang w:eastAsia="cs-CZ"/>
        </w:rPr>
        <w:t>asti „</w:t>
      </w:r>
      <w:bookmarkStart w:id="2" w:name="_Hlk531856895"/>
      <w:r w:rsidR="00ED37A5" w:rsidRPr="00ED37A5">
        <w:rPr>
          <w:rFonts w:asciiTheme="minorHAnsi" w:hAnsiTheme="minorHAnsi" w:cs="Arial"/>
          <w:b/>
          <w:noProof w:val="0"/>
          <w:sz w:val="22"/>
          <w:lang w:eastAsia="cs-CZ"/>
        </w:rPr>
        <w:t>Paušálna sadzba za monitorovanie poplachového systému za jeden kalendárny mesiac</w:t>
      </w:r>
      <w:bookmarkEnd w:id="2"/>
      <w:r w:rsidR="00ED37A5">
        <w:rPr>
          <w:rFonts w:asciiTheme="minorHAnsi" w:hAnsiTheme="minorHAnsi" w:cs="Arial"/>
          <w:b/>
          <w:noProof w:val="0"/>
          <w:sz w:val="22"/>
          <w:lang w:eastAsia="cs-CZ"/>
        </w:rPr>
        <w:t>“</w:t>
      </w:r>
    </w:p>
    <w:p w:rsidR="00F22F6C" w:rsidRPr="00F22F6C" w:rsidRDefault="00F22F6C" w:rsidP="00F22F6C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lang w:eastAsia="cs-CZ"/>
        </w:rPr>
      </w:pPr>
    </w:p>
    <w:p w:rsidR="00F22F6C" w:rsidRPr="00F22F6C" w:rsidRDefault="004B6C37" w:rsidP="00F22F6C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lang w:eastAsia="cs-CZ"/>
        </w:rPr>
      </w:pPr>
      <w:r>
        <w:rPr>
          <w:rFonts w:asciiTheme="minorHAnsi" w:hAnsiTheme="minorHAnsi" w:cs="Arial"/>
          <w:noProof w:val="0"/>
          <w:sz w:val="22"/>
          <w:lang w:eastAsia="cs-CZ"/>
        </w:rPr>
        <w:t>Cena</w:t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 xml:space="preserve"> bez DPH</w:t>
      </w:r>
      <w:r>
        <w:rPr>
          <w:rFonts w:asciiTheme="minorHAnsi" w:hAnsiTheme="minorHAnsi" w:cs="Arial"/>
          <w:noProof w:val="0"/>
          <w:sz w:val="22"/>
          <w:lang w:eastAsia="cs-CZ"/>
        </w:rPr>
        <w:t>:</w:t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F22F6C" w:rsidRPr="00F22F6C">
        <w:rPr>
          <w:rFonts w:asciiTheme="minorHAnsi" w:hAnsiTheme="minorHAnsi" w:cs="Arial"/>
          <w:noProof w:val="0"/>
          <w:sz w:val="22"/>
          <w:lang w:eastAsia="cs-CZ"/>
        </w:rPr>
        <w:tab/>
        <w:t>€</w:t>
      </w:r>
    </w:p>
    <w:p w:rsidR="00F22F6C" w:rsidRDefault="00F22F6C" w:rsidP="00F22F6C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lang w:eastAsia="cs-CZ"/>
        </w:rPr>
      </w:pPr>
      <w:r w:rsidRPr="00F22F6C">
        <w:rPr>
          <w:rFonts w:asciiTheme="minorHAnsi" w:hAnsiTheme="minorHAnsi" w:cs="Arial"/>
          <w:noProof w:val="0"/>
          <w:sz w:val="22"/>
          <w:lang w:eastAsia="cs-CZ"/>
        </w:rPr>
        <w:t>DPH</w:t>
      </w:r>
      <w:r w:rsidR="004B6C37">
        <w:rPr>
          <w:rFonts w:asciiTheme="minorHAnsi" w:hAnsiTheme="minorHAnsi" w:cs="Arial"/>
          <w:noProof w:val="0"/>
          <w:sz w:val="22"/>
          <w:lang w:eastAsia="cs-CZ"/>
        </w:rPr>
        <w:t>:</w:t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ab/>
      </w:r>
      <w:r w:rsidR="004B6C37" w:rsidRPr="004B6C37">
        <w:rPr>
          <w:rFonts w:asciiTheme="minorHAnsi" w:hAnsiTheme="minorHAnsi" w:cs="Arial"/>
          <w:noProof w:val="0"/>
          <w:sz w:val="22"/>
          <w:lang w:eastAsia="cs-CZ"/>
        </w:rPr>
        <w:t>€</w:t>
      </w:r>
    </w:p>
    <w:p w:rsidR="00ED37A5" w:rsidRPr="00F22F6C" w:rsidRDefault="00ED37A5" w:rsidP="00F22F6C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lang w:eastAsia="cs-CZ"/>
        </w:rPr>
      </w:pPr>
      <w:r w:rsidRPr="00F22F6C">
        <w:rPr>
          <w:rFonts w:asciiTheme="minorHAnsi" w:hAnsiTheme="minorHAnsi" w:cs="Arial"/>
          <w:b/>
          <w:noProof w:val="0"/>
          <w:sz w:val="22"/>
          <w:lang w:eastAsia="cs-CZ"/>
        </w:rPr>
        <w:t>Cena s DPH celkom:</w:t>
      </w: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F22F6C">
        <w:rPr>
          <w:rFonts w:asciiTheme="minorHAnsi" w:hAnsiTheme="minorHAnsi" w:cs="Arial"/>
          <w:noProof w:val="0"/>
          <w:sz w:val="22"/>
          <w:lang w:eastAsia="cs-CZ"/>
        </w:rPr>
        <w:t>€</w:t>
      </w:r>
    </w:p>
    <w:p w:rsidR="00F22F6C" w:rsidRDefault="00B17F61" w:rsidP="00A97DF0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lang w:eastAsia="cs-CZ"/>
        </w:rPr>
      </w:pPr>
      <w:r>
        <w:pict>
          <v:line id="_x0000_s1027" style="position:absolute;left:0;text-align:left;z-index:251661312;visibility:visible" from="-.15pt,.25pt" to="466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" strokecolor="black [3040]"/>
        </w:pict>
      </w:r>
      <w:r w:rsidR="00B9464E">
        <w:rPr>
          <w:rFonts w:asciiTheme="minorHAnsi" w:hAnsiTheme="minorHAnsi" w:cs="Arial"/>
          <w:b/>
          <w:noProof w:val="0"/>
          <w:sz w:val="22"/>
          <w:lang w:eastAsia="cs-CZ"/>
        </w:rPr>
        <w:t>Max. dĺžka trvania rámcovej dohody je 48 mesiacov.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F22F6C" w:rsidRDefault="00226617" w:rsidP="00A97DF0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sz w:val="22"/>
          <w:lang w:eastAsia="cs-CZ"/>
        </w:rPr>
      </w:pPr>
      <w:r w:rsidRPr="00F22F6C">
        <w:rPr>
          <w:rFonts w:asciiTheme="minorHAnsi" w:hAnsiTheme="minorHAnsi" w:cs="Arial"/>
          <w:b/>
          <w:noProof w:val="0"/>
          <w:sz w:val="22"/>
          <w:lang w:eastAsia="cs-CZ"/>
        </w:rPr>
        <w:t>Vy</w:t>
      </w:r>
      <w:r w:rsidR="009416E2" w:rsidRPr="00F22F6C">
        <w:rPr>
          <w:rFonts w:asciiTheme="minorHAnsi" w:hAnsiTheme="minorHAnsi" w:cs="Arial"/>
          <w:b/>
          <w:noProof w:val="0"/>
          <w:sz w:val="22"/>
          <w:lang w:eastAsia="cs-CZ"/>
        </w:rPr>
        <w:t>hlásenie</w:t>
      </w:r>
    </w:p>
    <w:p w:rsidR="009416E2" w:rsidRPr="00F22F6C" w:rsidRDefault="009416E2" w:rsidP="00A97DF0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b/>
          <w:noProof w:val="0"/>
          <w:sz w:val="20"/>
          <w:szCs w:val="22"/>
          <w:lang w:eastAsia="cs-CZ"/>
        </w:rPr>
      </w:pPr>
      <w:r w:rsidRPr="00F22F6C">
        <w:rPr>
          <w:rFonts w:asciiTheme="minorHAnsi" w:hAnsiTheme="minorHAnsi" w:cs="Arial"/>
          <w:b/>
          <w:noProof w:val="0"/>
          <w:sz w:val="20"/>
          <w:szCs w:val="22"/>
          <w:lang w:eastAsia="cs-CZ"/>
        </w:rPr>
        <w:t xml:space="preserve">Uchádzač </w:t>
      </w:r>
      <w:r w:rsidR="00226617" w:rsidRPr="00F22F6C">
        <w:rPr>
          <w:rFonts w:asciiTheme="minorHAnsi" w:hAnsiTheme="minorHAnsi" w:cs="Arial"/>
          <w:b/>
          <w:noProof w:val="0"/>
          <w:sz w:val="20"/>
          <w:szCs w:val="22"/>
          <w:lang w:eastAsia="cs-CZ"/>
        </w:rPr>
        <w:t>vy</w:t>
      </w:r>
      <w:r w:rsidRPr="00F22F6C">
        <w:rPr>
          <w:rFonts w:asciiTheme="minorHAnsi" w:hAnsiTheme="minorHAnsi" w:cs="Arial"/>
          <w:b/>
          <w:noProof w:val="0"/>
          <w:sz w:val="20"/>
          <w:szCs w:val="22"/>
          <w:lang w:eastAsia="cs-CZ"/>
        </w:rPr>
        <w:t>hlasuje, že údaje uvedené v jeho ponuke sú pravdivé. V opačnom prípade, nepravdivosť údajov bude verejný obstarávateľ považovať za nesplnenie požiadaviek verejného obstarávateľa.</w:t>
      </w:r>
    </w:p>
    <w:p w:rsidR="009416E2" w:rsidRPr="00F22F6C" w:rsidRDefault="00226617" w:rsidP="00A97DF0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b/>
          <w:noProof w:val="0"/>
          <w:sz w:val="20"/>
          <w:szCs w:val="22"/>
          <w:lang w:eastAsia="cs-CZ"/>
        </w:rPr>
      </w:pPr>
      <w:r w:rsidRPr="00F22F6C">
        <w:rPr>
          <w:rFonts w:asciiTheme="minorHAnsi" w:hAnsiTheme="minorHAnsi" w:cs="Arial"/>
          <w:b/>
          <w:noProof w:val="0"/>
          <w:sz w:val="20"/>
          <w:szCs w:val="22"/>
          <w:lang w:eastAsia="cs-CZ"/>
        </w:rPr>
        <w:t>Uchádzač vy</w:t>
      </w:r>
      <w:r w:rsidR="009416E2" w:rsidRPr="00F22F6C">
        <w:rPr>
          <w:rFonts w:asciiTheme="minorHAnsi" w:hAnsiTheme="minorHAnsi" w:cs="Arial"/>
          <w:b/>
          <w:noProof w:val="0"/>
          <w:sz w:val="20"/>
          <w:szCs w:val="22"/>
          <w:lang w:eastAsia="cs-CZ"/>
        </w:rPr>
        <w:t>hlasuje, že v ponukovom rozpočte sú zahrnuté všetky práce a dodávky, vrátane nákladov potrebných na realizáciu predmetného diela.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2"/>
          <w:lang w:eastAsia="cs-CZ"/>
        </w:rPr>
      </w:pPr>
    </w:p>
    <w:p w:rsidR="009416E2" w:rsidRPr="00F22F6C" w:rsidRDefault="009416E2" w:rsidP="00292EE0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lang w:eastAsia="cs-CZ"/>
        </w:rPr>
      </w:pPr>
      <w:r w:rsidRPr="00F22F6C">
        <w:rPr>
          <w:rFonts w:asciiTheme="minorHAnsi" w:hAnsiTheme="minorHAnsi" w:cs="Arial"/>
          <w:noProof w:val="0"/>
          <w:sz w:val="22"/>
          <w:lang w:eastAsia="cs-CZ"/>
        </w:rPr>
        <w:t>Dátum: .........................</w:t>
      </w:r>
    </w:p>
    <w:p w:rsidR="009416E2" w:rsidRPr="00F22F6C" w:rsidRDefault="009416E2" w:rsidP="00292EE0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lang w:eastAsia="cs-CZ"/>
        </w:rPr>
      </w:pPr>
    </w:p>
    <w:p w:rsidR="009416E2" w:rsidRPr="00F22F6C" w:rsidRDefault="00F22F6C" w:rsidP="00292EE0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lang w:eastAsia="cs-CZ"/>
        </w:rPr>
      </w:pPr>
      <w:r>
        <w:rPr>
          <w:rFonts w:asciiTheme="minorHAnsi" w:hAnsiTheme="minorHAnsi" w:cs="Arial"/>
          <w:noProof w:val="0"/>
          <w:sz w:val="22"/>
          <w:lang w:eastAsia="cs-CZ"/>
        </w:rPr>
        <w:t xml:space="preserve">                                                                                                       </w:t>
      </w:r>
      <w:r w:rsidR="009416E2" w:rsidRPr="00F22F6C">
        <w:rPr>
          <w:rFonts w:asciiTheme="minorHAnsi" w:hAnsiTheme="minorHAnsi" w:cs="Arial"/>
          <w:noProof w:val="0"/>
          <w:sz w:val="22"/>
          <w:lang w:eastAsia="cs-CZ"/>
        </w:rPr>
        <w:t>...........................................</w:t>
      </w:r>
    </w:p>
    <w:p w:rsidR="005F0212" w:rsidRDefault="00226617" w:rsidP="00292EE0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lang w:eastAsia="cs-CZ"/>
        </w:rPr>
      </w:pPr>
      <w:r w:rsidRPr="00F22F6C">
        <w:rPr>
          <w:rFonts w:asciiTheme="minorHAnsi" w:hAnsiTheme="minorHAnsi" w:cs="Arial"/>
          <w:noProof w:val="0"/>
          <w:sz w:val="22"/>
          <w:lang w:eastAsia="cs-CZ"/>
        </w:rPr>
        <w:t xml:space="preserve">                                                                                              Pečiatka a podpis štatutárneho orgánu</w:t>
      </w:r>
    </w:p>
    <w:sectPr w:rsidR="005F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750E4"/>
    <w:multiLevelType w:val="hybridMultilevel"/>
    <w:tmpl w:val="A06AAD78"/>
    <w:lvl w:ilvl="0" w:tplc="428436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16E2"/>
    <w:rsid w:val="000F6160"/>
    <w:rsid w:val="00226617"/>
    <w:rsid w:val="00292EE0"/>
    <w:rsid w:val="003740DE"/>
    <w:rsid w:val="003D49F8"/>
    <w:rsid w:val="00493019"/>
    <w:rsid w:val="004B6C37"/>
    <w:rsid w:val="00555B30"/>
    <w:rsid w:val="005F0212"/>
    <w:rsid w:val="00693621"/>
    <w:rsid w:val="008A71E7"/>
    <w:rsid w:val="008C0981"/>
    <w:rsid w:val="009416E2"/>
    <w:rsid w:val="009A1111"/>
    <w:rsid w:val="009B3B83"/>
    <w:rsid w:val="00A93B24"/>
    <w:rsid w:val="00A97DF0"/>
    <w:rsid w:val="00B17F61"/>
    <w:rsid w:val="00B61364"/>
    <w:rsid w:val="00B9464E"/>
    <w:rsid w:val="00D21DF1"/>
    <w:rsid w:val="00D83349"/>
    <w:rsid w:val="00ED37A5"/>
    <w:rsid w:val="00F22F6C"/>
    <w:rsid w:val="00F3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549F5B39-F295-4F64-9CE9-57B65B8B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vaskova</dc:creator>
  <cp:keywords/>
  <dc:description/>
  <cp:lastModifiedBy>JUDr. Radoslav Bazala</cp:lastModifiedBy>
  <cp:revision>2</cp:revision>
  <dcterms:created xsi:type="dcterms:W3CDTF">2018-12-07T08:47:00Z</dcterms:created>
  <dcterms:modified xsi:type="dcterms:W3CDTF">2018-12-07T08:47:00Z</dcterms:modified>
</cp:coreProperties>
</file>