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868A7" w14:textId="77777777" w:rsidR="00AD5D32" w:rsidRDefault="00AD5D32" w:rsidP="00AD5D32"/>
    <w:p w14:paraId="6B038A15" w14:textId="77777777" w:rsidR="00AD5D32" w:rsidRDefault="00AD5D32" w:rsidP="00AD5D32"/>
    <w:p w14:paraId="01D54969" w14:textId="77777777" w:rsidR="00AD5D32" w:rsidRPr="009E58B7" w:rsidRDefault="00AD5D32" w:rsidP="00AD5D32">
      <w:pPr>
        <w:pStyle w:val="Nadpis1"/>
        <w:numPr>
          <w:ilvl w:val="0"/>
          <w:numId w:val="2"/>
        </w:numPr>
        <w:rPr>
          <w:sz w:val="22"/>
          <w:szCs w:val="22"/>
        </w:rPr>
      </w:pPr>
      <w:bookmarkStart w:id="0" w:name="_Toc29"/>
      <w:bookmarkStart w:id="1" w:name="_Toc100577667"/>
      <w:bookmarkStart w:id="2" w:name="_Hlk47009477"/>
      <w:r w:rsidRPr="009E58B7">
        <w:rPr>
          <w:sz w:val="22"/>
          <w:szCs w:val="22"/>
        </w:rPr>
        <w:t xml:space="preserve">Súhlas uchádzača s obsahom návrhu </w:t>
      </w:r>
      <w:bookmarkEnd w:id="0"/>
      <w:r w:rsidRPr="009E58B7">
        <w:rPr>
          <w:sz w:val="22"/>
          <w:szCs w:val="22"/>
        </w:rPr>
        <w:t>zmluvy o dielo</w:t>
      </w:r>
      <w:bookmarkEnd w:id="1"/>
    </w:p>
    <w:bookmarkEnd w:id="2"/>
    <w:p w14:paraId="6E6DE555" w14:textId="77777777" w:rsidR="00AD5D32" w:rsidRPr="009E58B7" w:rsidRDefault="00AD5D32" w:rsidP="00AD5D32">
      <w:pPr>
        <w:jc w:val="both"/>
        <w:rPr>
          <w:b/>
          <w:bCs/>
        </w:rPr>
      </w:pPr>
    </w:p>
    <w:p w14:paraId="0903E3D2" w14:textId="77777777" w:rsidR="00AD5D32" w:rsidRPr="009E58B7" w:rsidRDefault="00AD5D32" w:rsidP="00AD5D32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</w:rPr>
      </w:pPr>
      <w:r w:rsidRPr="009E58B7">
        <w:rPr>
          <w:rStyle w:val="iadne"/>
          <w:b/>
          <w:bCs/>
        </w:rPr>
        <w:t>Identifikačné údaje uchádzača</w:t>
      </w:r>
    </w:p>
    <w:p w14:paraId="7547B618" w14:textId="77777777" w:rsidR="00AD5D32" w:rsidRPr="009E58B7" w:rsidRDefault="00AD5D32" w:rsidP="00AD5D32">
      <w:pPr>
        <w:spacing w:before="60"/>
        <w:ind w:left="709"/>
        <w:jc w:val="both"/>
        <w:rPr>
          <w:b/>
          <w:bCs/>
        </w:rPr>
      </w:pPr>
    </w:p>
    <w:p w14:paraId="5B21A982" w14:textId="77777777" w:rsidR="00AD5D32" w:rsidRPr="009E58B7" w:rsidRDefault="00AD5D32" w:rsidP="00AD5D32">
      <w:pPr>
        <w:tabs>
          <w:tab w:val="left" w:pos="1620"/>
        </w:tabs>
        <w:jc w:val="both"/>
      </w:pPr>
      <w:bookmarkStart w:id="3" w:name="_Hlk40783836"/>
      <w:r w:rsidRPr="009E58B7">
        <w:t xml:space="preserve">Obchodné meno: </w:t>
      </w:r>
      <w:r w:rsidRPr="009E58B7">
        <w:tab/>
      </w:r>
      <w:r w:rsidRPr="009E58B7">
        <w:tab/>
      </w:r>
    </w:p>
    <w:p w14:paraId="3570C48E" w14:textId="77777777" w:rsidR="00AD5D32" w:rsidRPr="009E58B7" w:rsidRDefault="00AD5D32" w:rsidP="00AD5D32">
      <w:pPr>
        <w:jc w:val="both"/>
      </w:pPr>
      <w:r w:rsidRPr="009E58B7">
        <w:t>Sídlo:</w:t>
      </w:r>
    </w:p>
    <w:p w14:paraId="42315DBE" w14:textId="77777777" w:rsidR="00AD5D32" w:rsidRPr="009E58B7" w:rsidRDefault="00AD5D32" w:rsidP="00AD5D32">
      <w:pPr>
        <w:jc w:val="both"/>
      </w:pPr>
      <w:r w:rsidRPr="009E58B7">
        <w:t>IČO:</w:t>
      </w:r>
      <w:r w:rsidRPr="009E58B7">
        <w:tab/>
      </w:r>
      <w:r w:rsidRPr="009E58B7">
        <w:tab/>
      </w:r>
      <w:r w:rsidRPr="009E58B7">
        <w:tab/>
      </w:r>
    </w:p>
    <w:p w14:paraId="7AE619E9" w14:textId="77777777" w:rsidR="00AD5D32" w:rsidRPr="009E58B7" w:rsidRDefault="00AD5D32" w:rsidP="00AD5D32">
      <w:pPr>
        <w:jc w:val="both"/>
      </w:pPr>
      <w:r w:rsidRPr="009E58B7">
        <w:t xml:space="preserve">Zastúpený: </w:t>
      </w:r>
      <w:r w:rsidRPr="009E58B7">
        <w:tab/>
      </w:r>
      <w:r w:rsidRPr="009E58B7">
        <w:tab/>
      </w:r>
    </w:p>
    <w:p w14:paraId="687D0251" w14:textId="77777777" w:rsidR="00AD5D32" w:rsidRPr="009E58B7" w:rsidRDefault="00AD5D32" w:rsidP="00AD5D32">
      <w:pPr>
        <w:tabs>
          <w:tab w:val="left" w:pos="2127"/>
        </w:tabs>
        <w:jc w:val="both"/>
      </w:pPr>
      <w:r w:rsidRPr="009E58B7">
        <w:t>Kontaktná osoba:</w:t>
      </w:r>
      <w:r w:rsidRPr="009E58B7">
        <w:tab/>
      </w:r>
    </w:p>
    <w:p w14:paraId="1ECED53D" w14:textId="77777777" w:rsidR="00AD5D32" w:rsidRPr="009E58B7" w:rsidRDefault="00AD5D32" w:rsidP="00AD5D32">
      <w:pPr>
        <w:jc w:val="both"/>
      </w:pPr>
      <w:r w:rsidRPr="009E58B7">
        <w:t>Kontaktné údaje:</w:t>
      </w:r>
    </w:p>
    <w:bookmarkEnd w:id="3"/>
    <w:p w14:paraId="7FD749A4" w14:textId="77777777" w:rsidR="00AD5D32" w:rsidRPr="009E58B7" w:rsidRDefault="00AD5D32" w:rsidP="00AD5D32">
      <w:pPr>
        <w:jc w:val="both"/>
      </w:pPr>
    </w:p>
    <w:p w14:paraId="01311989" w14:textId="77777777" w:rsidR="00AD5D32" w:rsidRPr="009E58B7" w:rsidRDefault="00AD5D32" w:rsidP="00AD5D32">
      <w:pPr>
        <w:jc w:val="both"/>
      </w:pPr>
    </w:p>
    <w:p w14:paraId="53AD411C" w14:textId="77777777" w:rsidR="00AD5D32" w:rsidRPr="009E58B7" w:rsidRDefault="00AD5D32" w:rsidP="00AD5D32">
      <w:pPr>
        <w:jc w:val="both"/>
      </w:pPr>
      <w:r w:rsidRPr="009E58B7">
        <w:t xml:space="preserve">Ako uchádzač vyhlasujem, že bez výhrad súhlasím s obsahom návrhu zmluvy o dielo podľa časti </w:t>
      </w:r>
      <w:r w:rsidRPr="009E58B7">
        <w:br/>
        <w:t>B. súťažných podkladov k podlimitnej zákazke s názvom</w:t>
      </w:r>
      <w:r w:rsidRPr="009E58B7">
        <w:rPr>
          <w:b/>
        </w:rPr>
        <w:t xml:space="preserve"> </w:t>
      </w:r>
      <w:r w:rsidRPr="00EE4A12">
        <w:rPr>
          <w:b/>
        </w:rPr>
        <w:t>Cyklochodník Zelenečská - A. Žarnova - Nám. SNP</w:t>
      </w:r>
      <w:r w:rsidRPr="00EE4A12">
        <w:rPr>
          <w:bCs/>
        </w:rPr>
        <w:t>.</w:t>
      </w:r>
    </w:p>
    <w:p w14:paraId="38A7ACAF" w14:textId="77777777" w:rsidR="00AD5D32" w:rsidRPr="009E58B7" w:rsidRDefault="00AD5D32" w:rsidP="00AD5D32"/>
    <w:p w14:paraId="13988EE4" w14:textId="77777777" w:rsidR="00AD5D32" w:rsidRPr="009E58B7" w:rsidRDefault="00AD5D32" w:rsidP="00AD5D32">
      <w:r w:rsidRPr="009E58B7">
        <w:t>V ..............................., dňa ...............................</w:t>
      </w:r>
    </w:p>
    <w:p w14:paraId="5EAE8815" w14:textId="77777777" w:rsidR="00AD5D32" w:rsidRPr="009E58B7" w:rsidRDefault="00AD5D32" w:rsidP="00AD5D32"/>
    <w:p w14:paraId="68A783DD" w14:textId="77777777" w:rsidR="00AD5D32" w:rsidRDefault="00AD5D32" w:rsidP="00AD5D32"/>
    <w:p w14:paraId="7D7AA73F" w14:textId="77777777" w:rsidR="00AD5D32" w:rsidRDefault="00AD5D32" w:rsidP="00AD5D32"/>
    <w:p w14:paraId="656F26A7" w14:textId="77777777" w:rsidR="00AD5D32" w:rsidRPr="009E58B7" w:rsidRDefault="00AD5D32" w:rsidP="00AD5D32"/>
    <w:p w14:paraId="742ABDCA" w14:textId="77777777" w:rsidR="00AD5D32" w:rsidRPr="009E58B7" w:rsidRDefault="00AD5D32" w:rsidP="00AD5D32"/>
    <w:p w14:paraId="26BFE885" w14:textId="77777777" w:rsidR="00AD5D32" w:rsidRPr="009E58B7" w:rsidRDefault="00AD5D32" w:rsidP="00AD5D32">
      <w:pPr>
        <w:ind w:left="4963"/>
        <w:jc w:val="center"/>
      </w:pP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  <w:t xml:space="preserve">           ..................................................................</w:t>
      </w:r>
    </w:p>
    <w:p w14:paraId="2B47ECCA" w14:textId="77777777" w:rsidR="00AD5D32" w:rsidRPr="009E58B7" w:rsidRDefault="00AD5D32" w:rsidP="00AD5D32">
      <w:pPr>
        <w:ind w:left="5529"/>
        <w:rPr>
          <w:rStyle w:val="iadne"/>
          <w:b/>
          <w:bCs/>
        </w:rPr>
      </w:pPr>
      <w:r w:rsidRPr="009E58B7">
        <w:t xml:space="preserve">podpis osoby oprávnenej konať za uchádzača </w:t>
      </w:r>
    </w:p>
    <w:p w14:paraId="0153DD40" w14:textId="77777777" w:rsidR="00AD5D32" w:rsidRPr="009E58B7" w:rsidRDefault="00AD5D32" w:rsidP="00AD5D32">
      <w:pPr>
        <w:jc w:val="both"/>
        <w:rPr>
          <w:b/>
          <w:bCs/>
        </w:rPr>
      </w:pPr>
    </w:p>
    <w:p w14:paraId="095B87E4" w14:textId="77777777" w:rsidR="00AD5D32" w:rsidRPr="009E58B7" w:rsidRDefault="00AD5D32" w:rsidP="00AD5D32">
      <w:pPr>
        <w:jc w:val="both"/>
        <w:rPr>
          <w:b/>
          <w:bCs/>
        </w:rPr>
      </w:pPr>
    </w:p>
    <w:p w14:paraId="1778ECAE" w14:textId="77777777" w:rsidR="00AD5D32" w:rsidRPr="009E58B7" w:rsidRDefault="00AD5D32" w:rsidP="00AD5D32">
      <w:pPr>
        <w:jc w:val="both"/>
        <w:rPr>
          <w:b/>
          <w:bCs/>
        </w:rPr>
      </w:pPr>
    </w:p>
    <w:p w14:paraId="151C8CB1" w14:textId="77777777" w:rsidR="00AD5D32" w:rsidRPr="009E58B7" w:rsidRDefault="00AD5D32" w:rsidP="00AD5D32">
      <w:pPr>
        <w:jc w:val="both"/>
        <w:rPr>
          <w:b/>
          <w:bCs/>
        </w:rPr>
      </w:pPr>
    </w:p>
    <w:p w14:paraId="034E2A59" w14:textId="77777777" w:rsidR="00AD5D32" w:rsidRPr="009E58B7" w:rsidRDefault="00AD5D32" w:rsidP="00AD5D32">
      <w:pPr>
        <w:jc w:val="both"/>
        <w:rPr>
          <w:b/>
          <w:bCs/>
        </w:rPr>
      </w:pPr>
    </w:p>
    <w:p w14:paraId="68BB5176" w14:textId="77777777" w:rsidR="00AD5D32" w:rsidRPr="009E58B7" w:rsidRDefault="00AD5D32" w:rsidP="00AD5D32">
      <w:pPr>
        <w:jc w:val="both"/>
        <w:rPr>
          <w:b/>
          <w:bCs/>
        </w:rPr>
      </w:pPr>
    </w:p>
    <w:p w14:paraId="75311C1B" w14:textId="77777777" w:rsidR="00AD5D32" w:rsidRPr="009E58B7" w:rsidRDefault="00AD5D32" w:rsidP="00AD5D32">
      <w:pPr>
        <w:jc w:val="both"/>
        <w:rPr>
          <w:b/>
          <w:bCs/>
        </w:rPr>
      </w:pPr>
    </w:p>
    <w:p w14:paraId="7810371C" w14:textId="77777777" w:rsidR="00AD5D32" w:rsidRPr="009E58B7" w:rsidRDefault="00AD5D32" w:rsidP="00AD5D32">
      <w:pPr>
        <w:jc w:val="both"/>
        <w:rPr>
          <w:b/>
          <w:bCs/>
        </w:rPr>
      </w:pPr>
    </w:p>
    <w:p w14:paraId="211F1E64" w14:textId="77777777" w:rsidR="00AD5D32" w:rsidRPr="009E58B7" w:rsidRDefault="00AD5D32" w:rsidP="00AD5D32">
      <w:pPr>
        <w:jc w:val="both"/>
        <w:rPr>
          <w:b/>
          <w:bCs/>
        </w:rPr>
      </w:pPr>
    </w:p>
    <w:p w14:paraId="41DDA77D" w14:textId="77777777" w:rsidR="00AD5D32" w:rsidRPr="009E58B7" w:rsidRDefault="00AD5D32" w:rsidP="00AD5D32">
      <w:pPr>
        <w:jc w:val="both"/>
        <w:rPr>
          <w:b/>
          <w:bCs/>
        </w:rPr>
      </w:pPr>
    </w:p>
    <w:p w14:paraId="6F6F32FC" w14:textId="77777777" w:rsidR="00AD5D32" w:rsidRPr="009E58B7" w:rsidRDefault="00AD5D32" w:rsidP="00AD5D32">
      <w:pPr>
        <w:jc w:val="both"/>
        <w:rPr>
          <w:b/>
          <w:bCs/>
        </w:rPr>
      </w:pPr>
    </w:p>
    <w:p w14:paraId="1803DFD1" w14:textId="77777777" w:rsidR="00AD5D32" w:rsidRPr="009E58B7" w:rsidRDefault="00AD5D32" w:rsidP="00AD5D32">
      <w:pPr>
        <w:jc w:val="both"/>
        <w:rPr>
          <w:b/>
          <w:bCs/>
        </w:rPr>
      </w:pPr>
    </w:p>
    <w:p w14:paraId="67AE088D" w14:textId="77777777" w:rsidR="00AD5D32" w:rsidRPr="009E58B7" w:rsidRDefault="00AD5D32" w:rsidP="00AD5D32">
      <w:pPr>
        <w:jc w:val="both"/>
        <w:rPr>
          <w:b/>
          <w:bCs/>
        </w:rPr>
      </w:pPr>
    </w:p>
    <w:p w14:paraId="1A8AE8D5" w14:textId="77777777" w:rsidR="00AD5D32" w:rsidRPr="009E58B7" w:rsidRDefault="00AD5D32" w:rsidP="00AD5D32">
      <w:pPr>
        <w:jc w:val="both"/>
        <w:rPr>
          <w:b/>
          <w:bCs/>
        </w:rPr>
      </w:pPr>
    </w:p>
    <w:p w14:paraId="5E130486" w14:textId="77777777" w:rsidR="00AD5D32" w:rsidRPr="009E58B7" w:rsidRDefault="00AD5D32" w:rsidP="00AD5D32">
      <w:pPr>
        <w:jc w:val="both"/>
        <w:rPr>
          <w:b/>
          <w:bCs/>
        </w:rPr>
      </w:pPr>
    </w:p>
    <w:p w14:paraId="1AA17E05" w14:textId="77777777" w:rsidR="00AD5D32" w:rsidRPr="009E58B7" w:rsidRDefault="00AD5D32" w:rsidP="00AD5D32">
      <w:pPr>
        <w:jc w:val="both"/>
        <w:rPr>
          <w:b/>
          <w:bCs/>
        </w:rPr>
      </w:pPr>
    </w:p>
    <w:p w14:paraId="406C4A87" w14:textId="77777777" w:rsidR="00AD5D32" w:rsidRPr="009E58B7" w:rsidRDefault="00AD5D32" w:rsidP="00AD5D32">
      <w:pPr>
        <w:jc w:val="both"/>
        <w:rPr>
          <w:b/>
          <w:bCs/>
        </w:rPr>
      </w:pPr>
    </w:p>
    <w:p w14:paraId="1573E62D" w14:textId="77777777" w:rsidR="00AD5D32" w:rsidRPr="009E58B7" w:rsidRDefault="00AD5D32" w:rsidP="00AD5D32">
      <w:pPr>
        <w:jc w:val="both"/>
        <w:rPr>
          <w:b/>
          <w:bCs/>
        </w:rPr>
      </w:pPr>
    </w:p>
    <w:p w14:paraId="1A520A9E" w14:textId="77777777" w:rsidR="00AD5D32" w:rsidRPr="009E58B7" w:rsidRDefault="00AD5D32" w:rsidP="00AD5D32">
      <w:pPr>
        <w:jc w:val="both"/>
        <w:rPr>
          <w:b/>
          <w:bCs/>
        </w:rPr>
      </w:pPr>
    </w:p>
    <w:p w14:paraId="1E743EB3" w14:textId="77777777" w:rsidR="002014D1" w:rsidRDefault="002014D1"/>
    <w:sectPr w:rsidR="00201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32"/>
    <w:rsid w:val="002014D1"/>
    <w:rsid w:val="00A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84A9"/>
  <w15:chartTrackingRefBased/>
  <w15:docId w15:val="{9409A4D6-8F9A-4824-8A53-0B9ACD60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D5D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paragraph" w:styleId="Nadpis1">
    <w:name w:val="heading 1"/>
    <w:aliases w:val="h1,H1,Heading 1"/>
    <w:next w:val="Normlny"/>
    <w:link w:val="Nadpis1Char"/>
    <w:qFormat/>
    <w:rsid w:val="00AD5D32"/>
    <w:pPr>
      <w:keepNext/>
      <w:keepLines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paragraph" w:styleId="Nadpis2">
    <w:name w:val="heading 2"/>
    <w:next w:val="Normlny"/>
    <w:link w:val="Nadpis2Char"/>
    <w:uiPriority w:val="9"/>
    <w:qFormat/>
    <w:rsid w:val="00AD5D32"/>
    <w:pPr>
      <w:keepNext/>
      <w:keepLines/>
      <w:numPr>
        <w:ilvl w:val="1"/>
        <w:numId w:val="1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5D3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5D3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5D3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AD5D3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5D3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5D3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D5D32"/>
    <w:pPr>
      <w:keepNext/>
      <w:keepLines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rsid w:val="00AD5D32"/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shd w:val="clear" w:color="auto" w:fill="DEEAF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D5D32"/>
    <w:rPr>
      <w:rFonts w:ascii="Calibri" w:eastAsia="Calibri" w:hAnsi="Calibri" w:cs="Calibri"/>
      <w:b/>
      <w:bCs/>
      <w:color w:val="2E74B5"/>
      <w:sz w:val="24"/>
      <w:szCs w:val="24"/>
      <w:u w:color="2E74B5"/>
      <w:bdr w:val="nil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D5D32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bdr w:val="nil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5D32"/>
    <w:rPr>
      <w:rFonts w:asciiTheme="majorHAnsi" w:eastAsiaTheme="majorEastAsia" w:hAnsiTheme="majorHAnsi" w:cstheme="majorBidi"/>
      <w:i/>
      <w:iCs/>
      <w:color w:val="2F5496" w:themeColor="accent1" w:themeShade="BF"/>
      <w:u w:color="000000"/>
      <w:bdr w:val="nil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5D32"/>
    <w:rPr>
      <w:rFonts w:asciiTheme="majorHAnsi" w:eastAsiaTheme="majorEastAsia" w:hAnsiTheme="majorHAnsi" w:cstheme="majorBidi"/>
      <w:color w:val="2F5496" w:themeColor="accent1" w:themeShade="BF"/>
      <w:u w:color="000000"/>
      <w:bdr w:val="nil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AD5D32"/>
    <w:rPr>
      <w:rFonts w:asciiTheme="majorHAnsi" w:eastAsiaTheme="majorEastAsia" w:hAnsiTheme="majorHAnsi" w:cstheme="majorBidi"/>
      <w:color w:val="1F3763" w:themeColor="accent1" w:themeShade="7F"/>
      <w:u w:color="000000"/>
      <w:bdr w:val="nil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5D32"/>
    <w:rPr>
      <w:rFonts w:asciiTheme="majorHAnsi" w:eastAsiaTheme="majorEastAsia" w:hAnsiTheme="majorHAnsi" w:cstheme="majorBidi"/>
      <w:i/>
      <w:iCs/>
      <w:color w:val="1F3763" w:themeColor="accent1" w:themeShade="7F"/>
      <w:u w:color="000000"/>
      <w:bdr w:val="nil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5D32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AD5D32"/>
    <w:rPr>
      <w:rFonts w:ascii="Calibri Light" w:eastAsia="Times New Roman" w:hAnsi="Calibri Light" w:cs="Times New Roman"/>
      <w:i/>
      <w:iCs/>
      <w:color w:val="404040"/>
      <w:sz w:val="20"/>
      <w:szCs w:val="20"/>
      <w:u w:color="000000"/>
      <w:lang w:eastAsia="sk-SK"/>
    </w:rPr>
  </w:style>
  <w:style w:type="character" w:customStyle="1" w:styleId="iadne">
    <w:name w:val="Žiadne"/>
    <w:rsid w:val="00A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Radoslav Bazala</dc:creator>
  <cp:keywords/>
  <dc:description/>
  <cp:lastModifiedBy>JUDr. Radoslav Bazala</cp:lastModifiedBy>
  <cp:revision>1</cp:revision>
  <dcterms:created xsi:type="dcterms:W3CDTF">2022-04-21T05:26:00Z</dcterms:created>
  <dcterms:modified xsi:type="dcterms:W3CDTF">2022-04-21T05:28:00Z</dcterms:modified>
</cp:coreProperties>
</file>