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nasl.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4DDE023B" w:rsidR="00A21757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59087277" w14:textId="77777777" w:rsidR="007506EE" w:rsidRPr="00A75660" w:rsidRDefault="007506EE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4318AE2F" w14:textId="5DBC03E6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16761770" w:rsidR="0096327F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4B6DD045" w14:textId="77777777" w:rsidR="007506EE" w:rsidRPr="00A75660" w:rsidRDefault="007506EE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1F5A4633" w14:textId="77777777" w:rsidR="0096327F" w:rsidRPr="00A75660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48FADC2A" w14:textId="7B4EE697" w:rsidR="004B4AED" w:rsidRPr="00A75660" w:rsidRDefault="004B4AED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73D0A8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6EBA71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>prof. JUDr. Marek Števček,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>Ing. Ingrid Kútna Želonková,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1D9FBD43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</w:p>
    <w:p w14:paraId="48B37271" w14:textId="77777777" w:rsidR="004A3F69" w:rsidRPr="00A75660" w:rsidRDefault="004A3F69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b/>
          <w:sz w:val="22"/>
          <w:szCs w:val="22"/>
          <w:lang w:eastAsia="en-US"/>
        </w:rPr>
      </w:pPr>
    </w:p>
    <w:p w14:paraId="04FC7037" w14:textId="77777777" w:rsidR="006C3E0C" w:rsidRPr="00A75660" w:rsidRDefault="006C3E0C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E68EEA0" w14:textId="4EDBC3D4" w:rsidR="008C4FBE" w:rsidRDefault="008C4FBE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FF470E8" w14:textId="77777777" w:rsidR="007506EE" w:rsidRPr="00A75660" w:rsidRDefault="007506EE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D170AA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07FFBE6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38F957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Pr="00A75660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159F89AF" w14:textId="50EC1EFB" w:rsidR="0096327F" w:rsidRPr="00A75660" w:rsidRDefault="00044A16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br w:type="column"/>
      </w:r>
      <w:r w:rsidR="0096327F"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EA2CCB7" w14:textId="0FE690EF" w:rsidR="00ED5FAE" w:rsidRPr="00A75660" w:rsidRDefault="00ED5FAE" w:rsidP="00B77E42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4B4AED" w:rsidRPr="00A75660">
        <w:rPr>
          <w:rFonts w:ascii="Corbel" w:hAnsi="Corbel"/>
          <w:sz w:val="22"/>
          <w:szCs w:val="22"/>
        </w:rPr>
        <w:t xml:space="preserve"> „</w:t>
      </w:r>
      <w:r w:rsidR="008C4FBE">
        <w:rPr>
          <w:rFonts w:ascii="Corbel" w:hAnsi="Corbel"/>
          <w:sz w:val="22"/>
          <w:szCs w:val="22"/>
        </w:rPr>
        <w:t>Stavebný materiál 01</w:t>
      </w:r>
      <w:r w:rsidR="00907D47">
        <w:rPr>
          <w:rFonts w:ascii="Corbel" w:hAnsi="Corbel"/>
          <w:sz w:val="22"/>
          <w:szCs w:val="22"/>
        </w:rPr>
        <w:t>4</w:t>
      </w:r>
      <w:r w:rsidR="004B4AED" w:rsidRPr="00A75660">
        <w:rPr>
          <w:rFonts w:ascii="Corbel" w:hAnsi="Corbel"/>
          <w:sz w:val="22"/>
          <w:szCs w:val="22"/>
        </w:rPr>
        <w:t>“</w:t>
      </w:r>
      <w:r w:rsidR="00DD3F9A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uskutočneného v rámci dynamického nákupného systému „Materiál pre Univerzitu Komenského v</w:t>
      </w:r>
      <w:r w:rsidR="003C550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Bratislave“, kategórie „</w:t>
      </w:r>
      <w:r w:rsidR="008C4FBE">
        <w:rPr>
          <w:rFonts w:ascii="Corbel" w:hAnsi="Corbel"/>
          <w:sz w:val="22"/>
          <w:szCs w:val="22"/>
        </w:rPr>
        <w:t>stavebný materiál</w:t>
      </w:r>
      <w:r w:rsidRPr="00A75660">
        <w:rPr>
          <w:rFonts w:ascii="Corbel" w:hAnsi="Corbel"/>
          <w:sz w:val="22"/>
          <w:szCs w:val="22"/>
        </w:rPr>
        <w:t>“.</w:t>
      </w:r>
    </w:p>
    <w:p w14:paraId="3C0BA531" w14:textId="77777777" w:rsidR="0096327F" w:rsidRPr="00A75660" w:rsidRDefault="0096327F" w:rsidP="0096327F">
      <w:pPr>
        <w:pStyle w:val="Default"/>
        <w:ind w:left="106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3545CB5E" w14:textId="3CC81855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6382F" w:rsidRPr="00A75660">
        <w:rPr>
          <w:rFonts w:ascii="Corbel" w:hAnsi="Corbel"/>
          <w:sz w:val="22"/>
          <w:szCs w:val="22"/>
        </w:rPr>
        <w:t xml:space="preserve">rôzneho </w:t>
      </w:r>
      <w:r w:rsidR="008C4FBE">
        <w:rPr>
          <w:rFonts w:ascii="Corbel" w:hAnsi="Corbel"/>
          <w:sz w:val="22"/>
          <w:szCs w:val="22"/>
        </w:rPr>
        <w:t>stavebného</w:t>
      </w:r>
      <w:r w:rsidR="00E6382F" w:rsidRPr="00A75660">
        <w:rPr>
          <w:rFonts w:ascii="Corbel" w:hAnsi="Corbel"/>
          <w:sz w:val="22"/>
          <w:szCs w:val="22"/>
        </w:rPr>
        <w:t xml:space="preserve"> materiálu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1 – </w:t>
      </w:r>
      <w:r w:rsidR="005A6791">
        <w:rPr>
          <w:rFonts w:ascii="Corbel" w:hAnsi="Corbel"/>
          <w:sz w:val="22"/>
          <w:szCs w:val="22"/>
        </w:rPr>
        <w:t>opis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3E12997B" w14:textId="51979B81" w:rsidR="0096327F" w:rsidRPr="00A75660" w:rsidRDefault="0096327F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7B043E94" w:rsidR="00F17107" w:rsidRPr="00A75660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E6382F" w:rsidRPr="00A75660">
        <w:rPr>
          <w:rFonts w:ascii="Corbel" w:hAnsi="Corbel"/>
          <w:sz w:val="22"/>
          <w:szCs w:val="22"/>
        </w:rPr>
        <w:t xml:space="preserve">rôzneho </w:t>
      </w:r>
      <w:r w:rsidR="008C4FBE">
        <w:rPr>
          <w:rFonts w:ascii="Corbel" w:hAnsi="Corbel"/>
          <w:sz w:val="22"/>
          <w:szCs w:val="22"/>
        </w:rPr>
        <w:t>stavebnéh</w:t>
      </w:r>
      <w:r w:rsidR="00E6382F" w:rsidRPr="00A75660">
        <w:rPr>
          <w:rFonts w:ascii="Corbel" w:hAnsi="Corbel"/>
          <w:sz w:val="22"/>
          <w:szCs w:val="22"/>
        </w:rPr>
        <w:t xml:space="preserve">o materiálu </w:t>
      </w:r>
      <w:r w:rsidRPr="00A75660">
        <w:rPr>
          <w:rFonts w:ascii="Corbel" w:hAnsi="Corbel"/>
          <w:sz w:val="22"/>
          <w:szCs w:val="22"/>
        </w:rPr>
        <w:t xml:space="preserve"> predávajúcim uvedených v prílohe č. 1 a záväzok kupujúceho prevziať tovar a zaplatiť za neho predávajúcemu dohodnutú cenu podľa podmienok dohodnutých v tejto zmluve. </w:t>
      </w: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286A6174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 a doprava)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7777777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Zmluvná cena za predmet zákazky je cenou konečnou, t.j. nebude sa navyšovať o ďalšie náklady.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7777777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prílohou č. 2 – Cenová ponuka,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2F1F02DC" w14:textId="77777777" w:rsidR="00776F49" w:rsidRPr="00A75660" w:rsidRDefault="00776F49" w:rsidP="0096327F">
      <w:pPr>
        <w:pStyle w:val="Default"/>
        <w:ind w:left="284"/>
        <w:rPr>
          <w:rFonts w:ascii="Corbel" w:hAnsi="Corbel"/>
          <w:i/>
          <w:iCs/>
          <w:sz w:val="22"/>
          <w:szCs w:val="22"/>
        </w:rPr>
      </w:pPr>
    </w:p>
    <w:p w14:paraId="2791B2A9" w14:textId="7552DE26" w:rsidR="0096327F" w:rsidRPr="00A75660" w:rsidRDefault="0096327F" w:rsidP="008D0375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prípade, že sa v priebehu plnenia zmluvy stane predávajúci platiteľom DPH, nemá nárok na</w:t>
      </w:r>
      <w:r w:rsidR="007E3F4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zvýšenie ceny o DPH. </w:t>
      </w:r>
    </w:p>
    <w:p w14:paraId="0E3AFAF8" w14:textId="77777777" w:rsidR="0096327F" w:rsidRPr="00A75660" w:rsidRDefault="0096327F" w:rsidP="0096327F">
      <w:pPr>
        <w:pStyle w:val="Default"/>
        <w:ind w:firstLine="284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9183F4B" w14:textId="77777777" w:rsidR="00AA5A8F" w:rsidRPr="00A75660" w:rsidRDefault="00AA5A8F" w:rsidP="0096327F">
      <w:pPr>
        <w:pStyle w:val="Default"/>
        <w:ind w:left="3540"/>
        <w:rPr>
          <w:rFonts w:ascii="Corbel" w:hAnsi="Corbel"/>
          <w:b/>
          <w:bCs/>
          <w:sz w:val="22"/>
          <w:szCs w:val="22"/>
        </w:rPr>
      </w:pPr>
    </w:p>
    <w:p w14:paraId="10F65343" w14:textId="44E48B8D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083DD6E6" w14:textId="450DED23" w:rsid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Miestom dodania tovaru je: </w:t>
      </w:r>
    </w:p>
    <w:p w14:paraId="424F36CD" w14:textId="77777777" w:rsidR="00C62583" w:rsidRPr="00A75660" w:rsidRDefault="00C62583" w:rsidP="00C62583">
      <w:pPr>
        <w:pStyle w:val="Default"/>
        <w:ind w:left="284"/>
        <w:rPr>
          <w:rFonts w:ascii="Corbel" w:hAnsi="Corbel"/>
          <w:sz w:val="22"/>
          <w:szCs w:val="22"/>
        </w:rPr>
      </w:pPr>
    </w:p>
    <w:p w14:paraId="05C23CB7" w14:textId="1FCC06B8" w:rsidR="00E6382F" w:rsidRPr="00A75660" w:rsidRDefault="00C62583" w:rsidP="00C62583">
      <w:pPr>
        <w:adjustRightInd w:val="0"/>
        <w:ind w:left="284"/>
        <w:jc w:val="both"/>
        <w:rPr>
          <w:rFonts w:ascii="Corbel" w:hAnsi="Corbel"/>
          <w:bCs/>
          <w:lang w:eastAsia="sk-SK"/>
        </w:rPr>
      </w:pPr>
      <w:r>
        <w:rPr>
          <w:rFonts w:ascii="Corbel" w:hAnsi="Corbel"/>
          <w:bCs/>
          <w:lang w:eastAsia="sk-SK"/>
        </w:rPr>
        <w:t>Položka č. 1</w:t>
      </w:r>
      <w:r w:rsidR="007F5396">
        <w:rPr>
          <w:rFonts w:ascii="Corbel" w:hAnsi="Corbel"/>
          <w:bCs/>
          <w:lang w:eastAsia="sk-SK"/>
        </w:rPr>
        <w:t>-7</w:t>
      </w:r>
    </w:p>
    <w:p w14:paraId="7ACF7238" w14:textId="265057C0" w:rsidR="00E6382F" w:rsidRDefault="005A6791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Univerzita Komenského v</w:t>
      </w:r>
      <w:r w:rsidR="007C4085">
        <w:rPr>
          <w:rFonts w:ascii="Corbel" w:eastAsiaTheme="minorHAnsi" w:hAnsi="Corbel" w:cs="Times New Roman"/>
          <w:color w:val="000000"/>
        </w:rPr>
        <w:t> </w:t>
      </w:r>
      <w:r>
        <w:rPr>
          <w:rFonts w:ascii="Corbel" w:eastAsiaTheme="minorHAnsi" w:hAnsi="Corbel" w:cs="Times New Roman"/>
          <w:color w:val="000000"/>
        </w:rPr>
        <w:t>Bratislave</w:t>
      </w:r>
      <w:r w:rsidR="007C4085">
        <w:rPr>
          <w:rFonts w:ascii="Corbel" w:eastAsiaTheme="minorHAnsi" w:hAnsi="Corbel" w:cs="Times New Roman"/>
          <w:color w:val="000000"/>
        </w:rPr>
        <w:tab/>
      </w:r>
      <w:r w:rsidR="007C4085">
        <w:rPr>
          <w:rFonts w:ascii="Corbel" w:eastAsiaTheme="minorHAnsi" w:hAnsi="Corbel" w:cs="Times New Roman"/>
          <w:color w:val="000000"/>
        </w:rPr>
        <w:tab/>
      </w:r>
      <w:r w:rsidR="007C4085">
        <w:rPr>
          <w:rFonts w:ascii="Corbel" w:eastAsiaTheme="minorHAnsi" w:hAnsi="Corbel" w:cs="Times New Roman"/>
          <w:color w:val="000000"/>
        </w:rPr>
        <w:tab/>
        <w:t>kontaktná osoba</w:t>
      </w:r>
    </w:p>
    <w:p w14:paraId="5A2E1152" w14:textId="257256DF" w:rsidR="005A6791" w:rsidRDefault="008F1243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Archív Univerzity Komenského</w:t>
      </w:r>
      <w:r w:rsidR="007C4085">
        <w:rPr>
          <w:rFonts w:ascii="Corbel" w:eastAsiaTheme="minorHAnsi" w:hAnsi="Corbel" w:cs="Times New Roman"/>
          <w:color w:val="000000"/>
        </w:rPr>
        <w:tab/>
      </w:r>
      <w:r w:rsidR="007C4085">
        <w:rPr>
          <w:rFonts w:ascii="Corbel" w:eastAsiaTheme="minorHAnsi" w:hAnsi="Corbel" w:cs="Times New Roman"/>
          <w:color w:val="000000"/>
        </w:rPr>
        <w:tab/>
      </w:r>
      <w:r w:rsidR="007C4085">
        <w:rPr>
          <w:rFonts w:ascii="Corbel" w:eastAsiaTheme="minorHAnsi" w:hAnsi="Corbel" w:cs="Times New Roman"/>
          <w:color w:val="000000"/>
        </w:rPr>
        <w:tab/>
      </w:r>
      <w:r w:rsidR="007C4085">
        <w:rPr>
          <w:rFonts w:ascii="Corbel" w:eastAsiaTheme="minorHAnsi" w:hAnsi="Corbel" w:cs="Times New Roman"/>
          <w:color w:val="000000"/>
        </w:rPr>
        <w:tab/>
      </w:r>
      <w:r w:rsidR="007C4085" w:rsidRPr="00071750">
        <w:rPr>
          <w:rFonts w:ascii="Corbel" w:eastAsiaTheme="minorHAnsi" w:hAnsi="Corbel" w:cs="Times New Roman"/>
          <w:i/>
          <w:iCs/>
          <w:color w:val="000000"/>
        </w:rPr>
        <w:t>doplní verejný obstarávateľ</w:t>
      </w:r>
    </w:p>
    <w:p w14:paraId="23873305" w14:textId="6E272230" w:rsidR="005A6791" w:rsidRDefault="005A6791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 xml:space="preserve">Staré Grunty </w:t>
      </w:r>
      <w:r w:rsidR="00722D50">
        <w:rPr>
          <w:rFonts w:ascii="Corbel" w:eastAsiaTheme="minorHAnsi" w:hAnsi="Corbel" w:cs="Times New Roman"/>
          <w:color w:val="000000"/>
        </w:rPr>
        <w:t>55</w:t>
      </w:r>
    </w:p>
    <w:p w14:paraId="54A3AED2" w14:textId="712A9596" w:rsidR="005A6791" w:rsidRDefault="005A6791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841 04  Bratislava</w:t>
      </w:r>
    </w:p>
    <w:p w14:paraId="09B9860B" w14:textId="2D5812DD" w:rsidR="007F5396" w:rsidRDefault="007F5396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</w:p>
    <w:p w14:paraId="26D86AF9" w14:textId="3CECC3E2" w:rsidR="007F5396" w:rsidRDefault="007F5396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Položka č. 8-13</w:t>
      </w:r>
    </w:p>
    <w:p w14:paraId="62239203" w14:textId="4E8E366F" w:rsidR="007F5396" w:rsidRDefault="007F5396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Univerzita Komenského v</w:t>
      </w:r>
      <w:r w:rsidR="007C4085">
        <w:rPr>
          <w:rFonts w:ascii="Corbel" w:eastAsiaTheme="minorHAnsi" w:hAnsi="Corbel" w:cs="Times New Roman"/>
          <w:color w:val="000000"/>
        </w:rPr>
        <w:t> </w:t>
      </w:r>
      <w:r>
        <w:rPr>
          <w:rFonts w:ascii="Corbel" w:eastAsiaTheme="minorHAnsi" w:hAnsi="Corbel" w:cs="Times New Roman"/>
          <w:color w:val="000000"/>
        </w:rPr>
        <w:t>Bratislave</w:t>
      </w:r>
      <w:r w:rsidR="007C4085">
        <w:rPr>
          <w:rFonts w:ascii="Corbel" w:eastAsiaTheme="minorHAnsi" w:hAnsi="Corbel" w:cs="Times New Roman"/>
          <w:color w:val="000000"/>
        </w:rPr>
        <w:tab/>
      </w:r>
      <w:r w:rsidR="007C4085">
        <w:rPr>
          <w:rFonts w:ascii="Corbel" w:eastAsiaTheme="minorHAnsi" w:hAnsi="Corbel" w:cs="Times New Roman"/>
          <w:color w:val="000000"/>
        </w:rPr>
        <w:tab/>
      </w:r>
      <w:r w:rsidR="007C4085">
        <w:rPr>
          <w:rFonts w:ascii="Corbel" w:eastAsiaTheme="minorHAnsi" w:hAnsi="Corbel" w:cs="Times New Roman"/>
          <w:color w:val="000000"/>
        </w:rPr>
        <w:tab/>
        <w:t>kontaktná osoba</w:t>
      </w:r>
    </w:p>
    <w:p w14:paraId="24EF3031" w14:textId="1983A80C" w:rsidR="007F5396" w:rsidRDefault="007F5396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Študentský domov Družba UK</w:t>
      </w:r>
      <w:r w:rsidR="007C4085">
        <w:rPr>
          <w:rFonts w:ascii="Corbel" w:eastAsiaTheme="minorHAnsi" w:hAnsi="Corbel" w:cs="Times New Roman"/>
          <w:color w:val="000000"/>
        </w:rPr>
        <w:tab/>
      </w:r>
      <w:r w:rsidR="007C4085">
        <w:rPr>
          <w:rFonts w:ascii="Corbel" w:eastAsiaTheme="minorHAnsi" w:hAnsi="Corbel" w:cs="Times New Roman"/>
          <w:color w:val="000000"/>
        </w:rPr>
        <w:tab/>
      </w:r>
      <w:r w:rsidR="007C4085">
        <w:rPr>
          <w:rFonts w:ascii="Corbel" w:eastAsiaTheme="minorHAnsi" w:hAnsi="Corbel" w:cs="Times New Roman"/>
          <w:color w:val="000000"/>
        </w:rPr>
        <w:tab/>
      </w:r>
      <w:r w:rsidR="007C4085">
        <w:rPr>
          <w:rFonts w:ascii="Corbel" w:eastAsiaTheme="minorHAnsi" w:hAnsi="Corbel" w:cs="Times New Roman"/>
          <w:color w:val="000000"/>
        </w:rPr>
        <w:tab/>
      </w:r>
      <w:r w:rsidR="007C4085" w:rsidRPr="00071750">
        <w:rPr>
          <w:rFonts w:ascii="Corbel" w:eastAsiaTheme="minorHAnsi" w:hAnsi="Corbel" w:cs="Times New Roman"/>
          <w:i/>
          <w:iCs/>
          <w:color w:val="000000"/>
        </w:rPr>
        <w:t>doplní</w:t>
      </w:r>
      <w:r w:rsidR="00071750" w:rsidRPr="00071750">
        <w:rPr>
          <w:rFonts w:ascii="Corbel" w:eastAsiaTheme="minorHAnsi" w:hAnsi="Corbel" w:cs="Times New Roman"/>
          <w:i/>
          <w:iCs/>
          <w:color w:val="000000"/>
        </w:rPr>
        <w:t xml:space="preserve"> verejný obstarávateľ</w:t>
      </w:r>
    </w:p>
    <w:p w14:paraId="1AA45901" w14:textId="59123440" w:rsidR="007F5396" w:rsidRDefault="007F5396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Botanická</w:t>
      </w:r>
      <w:r w:rsidR="006736CD">
        <w:rPr>
          <w:rFonts w:ascii="Corbel" w:eastAsiaTheme="minorHAnsi" w:hAnsi="Corbel" w:cs="Times New Roman"/>
          <w:color w:val="000000"/>
        </w:rPr>
        <w:t xml:space="preserve"> 25</w:t>
      </w:r>
    </w:p>
    <w:p w14:paraId="2A6B60C8" w14:textId="2BCD516E" w:rsidR="006736CD" w:rsidRPr="00A75660" w:rsidRDefault="006736CD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842 14  Bratislava</w:t>
      </w: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24BC7230" w14:textId="57C32F52" w:rsidR="0096327F" w:rsidRPr="00A75660" w:rsidRDefault="0096327F" w:rsidP="00C11A91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sa zaväzuje dodať celý predmet zmluvy špecifikovaný v prílohe č. 1 v súlade s</w:t>
      </w:r>
      <w:r w:rsidR="00776F49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článkom III tejto zmluvy do </w:t>
      </w:r>
      <w:r w:rsidR="006736CD">
        <w:rPr>
          <w:rFonts w:ascii="Corbel" w:hAnsi="Corbel"/>
          <w:sz w:val="22"/>
          <w:szCs w:val="22"/>
        </w:rPr>
        <w:t>6 týždňov</w:t>
      </w:r>
      <w:r w:rsidR="00C34A31" w:rsidRPr="00A75660">
        <w:rPr>
          <w:rFonts w:ascii="Corbel" w:hAnsi="Corbel"/>
          <w:sz w:val="22"/>
          <w:szCs w:val="22"/>
        </w:rPr>
        <w:t xml:space="preserve"> odo dňa účinnosti zmluvy</w:t>
      </w:r>
      <w:r w:rsidRPr="00A75660">
        <w:rPr>
          <w:rFonts w:ascii="Corbel" w:hAnsi="Corbel"/>
          <w:b/>
          <w:bCs/>
          <w:sz w:val="22"/>
          <w:szCs w:val="22"/>
        </w:rPr>
        <w:t xml:space="preserve">. </w:t>
      </w:r>
    </w:p>
    <w:p w14:paraId="6E6675E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07501474" w14:textId="77777777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032F1968" w14:textId="77777777" w:rsidR="00CB0925" w:rsidRPr="00A75660" w:rsidRDefault="00CB0925" w:rsidP="00CB0925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147FBAD4" w14:textId="77777777" w:rsidR="00CB0925" w:rsidRDefault="00CB0925" w:rsidP="00CB0925">
      <w:pPr>
        <w:pStyle w:val="Default"/>
        <w:ind w:left="284"/>
        <w:rPr>
          <w:rFonts w:ascii="Corbel" w:hAnsi="Corbel"/>
          <w:sz w:val="22"/>
          <w:szCs w:val="22"/>
        </w:rPr>
      </w:pPr>
    </w:p>
    <w:p w14:paraId="4F927D5C" w14:textId="271CBCB2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A75660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55D53B8D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 tejto zmluvy zaplatiť predávajúcemu kúpnu cenu podľa článku IV. na základe faktúry vystavenej predávajúcim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754CB656" w:rsidR="0096327F" w:rsidRPr="00A75660" w:rsidRDefault="007043B3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Dodaný tovar bude fakturovaný samostatne pre </w:t>
      </w:r>
      <w:r w:rsidR="0017491A">
        <w:rPr>
          <w:rFonts w:ascii="Corbel" w:hAnsi="Corbel"/>
          <w:sz w:val="22"/>
          <w:szCs w:val="22"/>
        </w:rPr>
        <w:t>položky č. 1-7 a samostatne pre položky č. 8-13 .</w:t>
      </w:r>
      <w:r w:rsidR="00545029">
        <w:rPr>
          <w:rFonts w:ascii="Corbel" w:hAnsi="Corbel"/>
          <w:sz w:val="22"/>
          <w:szCs w:val="22"/>
        </w:rPr>
        <w:t xml:space="preserve">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2076093D" w14:textId="1FED9C2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77777777" w:rsidR="00F17107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je:</w:t>
      </w:r>
    </w:p>
    <w:p w14:paraId="587C6003" w14:textId="77777777" w:rsidR="00E6382F" w:rsidRPr="00A75660" w:rsidRDefault="00E6382F" w:rsidP="00E6382F">
      <w:pPr>
        <w:adjustRightInd w:val="0"/>
        <w:ind w:firstLine="284"/>
        <w:jc w:val="both"/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 xml:space="preserve">Univerzita Komenského v Bratislave </w:t>
      </w:r>
    </w:p>
    <w:p w14:paraId="5997EC16" w14:textId="1EA94A9B" w:rsidR="00E6382F" w:rsidRPr="00A75660" w:rsidRDefault="0037475F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 xml:space="preserve">Rektorát </w:t>
      </w:r>
    </w:p>
    <w:p w14:paraId="407E3D28" w14:textId="7CC82C96" w:rsidR="00E6382F" w:rsidRPr="00A75660" w:rsidRDefault="00917F00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Šafárikovo nám. 6</w:t>
      </w:r>
    </w:p>
    <w:p w14:paraId="3872287D" w14:textId="44BD2CB6" w:rsidR="00E6382F" w:rsidRPr="00A75660" w:rsidRDefault="00C15BC0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814 99</w:t>
      </w:r>
      <w:r w:rsidR="00E6382F" w:rsidRPr="00A75660">
        <w:rPr>
          <w:rFonts w:ascii="Corbel" w:eastAsiaTheme="minorHAnsi" w:hAnsi="Corbel" w:cs="Times New Roman"/>
          <w:color w:val="000000"/>
        </w:rPr>
        <w:t xml:space="preserve">  Bratislava</w:t>
      </w:r>
    </w:p>
    <w:p w14:paraId="51C16EE0" w14:textId="5C56BC6E" w:rsidR="00F17107" w:rsidRPr="00A75660" w:rsidRDefault="00F17107" w:rsidP="0053123C">
      <w:pPr>
        <w:pStyle w:val="Default"/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="004B4A3B" w:rsidRPr="00A75660">
        <w:rPr>
          <w:rFonts w:ascii="Corbel" w:hAnsi="Corbel"/>
          <w:sz w:val="22"/>
          <w:szCs w:val="22"/>
        </w:rPr>
        <w:t>00397865</w:t>
      </w: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29E4F335" w14:textId="3AE3D76C" w:rsidR="0096327F" w:rsidRPr="00A75660" w:rsidRDefault="00C3279D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Súčasťou balenia bude aj návod na použitie v </w:t>
      </w:r>
      <w:r w:rsidR="00E76D6B" w:rsidRPr="00A75660">
        <w:rPr>
          <w:rFonts w:ascii="Corbel" w:hAnsi="Corbel"/>
          <w:sz w:val="22"/>
          <w:szCs w:val="22"/>
        </w:rPr>
        <w:t>s</w:t>
      </w:r>
      <w:r w:rsidRPr="00A75660">
        <w:rPr>
          <w:rFonts w:ascii="Corbel" w:hAnsi="Corbel"/>
          <w:sz w:val="22"/>
          <w:szCs w:val="22"/>
        </w:rPr>
        <w:t xml:space="preserve">lovenskom alebo </w:t>
      </w:r>
      <w:r w:rsidR="00E76D6B" w:rsidRPr="00A75660">
        <w:rPr>
          <w:rFonts w:ascii="Corbel" w:hAnsi="Corbel"/>
          <w:sz w:val="22"/>
          <w:szCs w:val="22"/>
        </w:rPr>
        <w:t>č</w:t>
      </w:r>
      <w:r w:rsidRPr="00A75660">
        <w:rPr>
          <w:rFonts w:ascii="Corbel" w:hAnsi="Corbel"/>
          <w:sz w:val="22"/>
          <w:szCs w:val="22"/>
        </w:rPr>
        <w:t xml:space="preserve">eskom jazyku. 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7E341371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77777777" w:rsidR="00634BE9" w:rsidRPr="00A75660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53123C">
        <w:trPr>
          <w:trHeight w:val="831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53123C" w:rsidRDefault="00AF7198" w:rsidP="00126498">
            <w:pPr>
              <w:ind w:left="129"/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 xml:space="preserve">Podiel plnenia v </w:t>
            </w:r>
            <w:r w:rsidRPr="0053123C">
              <w:rPr>
                <w:rFonts w:ascii="Corbel" w:hAnsi="Corbel" w:cs="Times New Roman"/>
                <w:bCs/>
                <w:sz w:val="20"/>
                <w:szCs w:val="20"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77C133B0" w14:textId="16F2C9EA" w:rsidR="00AF7198" w:rsidRPr="00A75660" w:rsidRDefault="00AF7198" w:rsidP="00AF7198">
      <w:pPr>
        <w:spacing w:line="254" w:lineRule="atLeast"/>
        <w:ind w:left="192" w:right="9"/>
        <w:jc w:val="center"/>
        <w:rPr>
          <w:rFonts w:ascii="Corbel" w:hAnsi="Corbel"/>
          <w:color w:val="000000"/>
          <w:lang w:eastAsia="sk-SK"/>
        </w:rPr>
      </w:pPr>
      <w:r w:rsidRPr="00A75660">
        <w:rPr>
          <w:rFonts w:ascii="Corbel" w:hAnsi="Corbel"/>
          <w:color w:val="000000"/>
          <w:lang w:eastAsia="sk-SK"/>
        </w:rPr>
        <w:t> </w:t>
      </w:r>
    </w:p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lastRenderedPageBreak/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77777777" w:rsidR="00AF7198" w:rsidRPr="00A75660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1222DC9C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VIII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74DFE5C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589C50C6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IX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640EE31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4941B8AB" w14:textId="77777777" w:rsidR="002A3CC0" w:rsidRPr="00A75660" w:rsidRDefault="002A3CC0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2853043E" w14:textId="57E3625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62EBEC0B" w14:textId="77777777" w:rsidR="0096327F" w:rsidRPr="00A75660" w:rsidRDefault="0096327F" w:rsidP="00FA15B4">
      <w:pPr>
        <w:pStyle w:val="Default"/>
        <w:jc w:val="both"/>
        <w:rPr>
          <w:rFonts w:ascii="Corbel" w:hAnsi="Corbel"/>
          <w:sz w:val="22"/>
          <w:szCs w:val="22"/>
        </w:rPr>
      </w:pPr>
    </w:p>
    <w:p w14:paraId="0FCB48A7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súhlasí s kompletným zverejnením zmluvy v Centrálnom registri zmlúv vrátane príloh.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782FFC66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386229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</w:t>
      </w:r>
      <w:r w:rsidR="00386229">
        <w:rPr>
          <w:rFonts w:ascii="Corbel" w:hAnsi="Corbel"/>
          <w:sz w:val="22"/>
          <w:szCs w:val="22"/>
        </w:rPr>
        <w:t xml:space="preserve"> dostane 2 rovnopisy a</w:t>
      </w:r>
      <w:r w:rsidRPr="00A75660">
        <w:rPr>
          <w:rFonts w:ascii="Corbel" w:hAnsi="Corbel"/>
          <w:sz w:val="22"/>
          <w:szCs w:val="22"/>
        </w:rPr>
        <w:t xml:space="preserve"> predávajúci </w:t>
      </w:r>
      <w:r w:rsidR="00386229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60C80505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06838CD9" w14:textId="3DEABD6C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5E27FE22" w14:textId="5BF04E02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B747B68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00583867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  <w:t>V ....................................., dňa ...........................</w:t>
      </w:r>
    </w:p>
    <w:p w14:paraId="759AA5E0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48DA6A00" w14:textId="0F1F76BD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>Kupujúci:</w:t>
      </w: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 Predávajúci: </w:t>
      </w: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5829A5B" w14:textId="4CDC10D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B4533BD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Pr="00A75660">
        <w:rPr>
          <w:rFonts w:ascii="Corbel" w:hAnsi="Corbel"/>
          <w:sz w:val="22"/>
          <w:szCs w:val="22"/>
        </w:rPr>
        <w:tab/>
        <w:t xml:space="preserve">________________________________ </w:t>
      </w:r>
    </w:p>
    <w:p w14:paraId="368EB95A" w14:textId="0388B725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Kútna Želonková, PhD. </w:t>
      </w:r>
      <w:r w:rsidR="0096327F" w:rsidRPr="00A75660">
        <w:rPr>
          <w:rFonts w:ascii="Corbel" w:hAnsi="Corbel"/>
          <w:sz w:val="22"/>
          <w:szCs w:val="22"/>
        </w:rPr>
        <w:tab/>
        <w:t xml:space="preserve">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4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939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020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21457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2384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50146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50725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3890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13171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4704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72264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1460695">
    <w:abstractNumId w:val="5"/>
  </w:num>
  <w:num w:numId="13" w16cid:durableId="1005130639">
    <w:abstractNumId w:val="13"/>
  </w:num>
  <w:num w:numId="14" w16cid:durableId="1000625617">
    <w:abstractNumId w:val="1"/>
  </w:num>
  <w:num w:numId="15" w16cid:durableId="1910996017">
    <w:abstractNumId w:val="12"/>
  </w:num>
  <w:num w:numId="16" w16cid:durableId="1550679094">
    <w:abstractNumId w:val="15"/>
  </w:num>
  <w:num w:numId="17" w16cid:durableId="1064908134">
    <w:abstractNumId w:val="6"/>
  </w:num>
  <w:num w:numId="18" w16cid:durableId="1966959858">
    <w:abstractNumId w:val="0"/>
  </w:num>
  <w:num w:numId="19" w16cid:durableId="19517433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6A8F"/>
    <w:rsid w:val="000147B4"/>
    <w:rsid w:val="000234DB"/>
    <w:rsid w:val="000321F5"/>
    <w:rsid w:val="00044A16"/>
    <w:rsid w:val="0004678B"/>
    <w:rsid w:val="00071750"/>
    <w:rsid w:val="000D06E1"/>
    <w:rsid w:val="001207FD"/>
    <w:rsid w:val="00126498"/>
    <w:rsid w:val="0013689A"/>
    <w:rsid w:val="001722ED"/>
    <w:rsid w:val="0017491A"/>
    <w:rsid w:val="0019353C"/>
    <w:rsid w:val="00197DEA"/>
    <w:rsid w:val="001A778A"/>
    <w:rsid w:val="001B16B3"/>
    <w:rsid w:val="001E0F5F"/>
    <w:rsid w:val="00201FA9"/>
    <w:rsid w:val="0020407F"/>
    <w:rsid w:val="00214C4E"/>
    <w:rsid w:val="00230CD4"/>
    <w:rsid w:val="00234300"/>
    <w:rsid w:val="00235D63"/>
    <w:rsid w:val="00275188"/>
    <w:rsid w:val="002A3CC0"/>
    <w:rsid w:val="002B14D9"/>
    <w:rsid w:val="00323473"/>
    <w:rsid w:val="003313E8"/>
    <w:rsid w:val="00333434"/>
    <w:rsid w:val="0033570C"/>
    <w:rsid w:val="00337554"/>
    <w:rsid w:val="0035754A"/>
    <w:rsid w:val="00357994"/>
    <w:rsid w:val="0036469D"/>
    <w:rsid w:val="0037475F"/>
    <w:rsid w:val="00386229"/>
    <w:rsid w:val="003C3BEC"/>
    <w:rsid w:val="003C5501"/>
    <w:rsid w:val="00401709"/>
    <w:rsid w:val="00411218"/>
    <w:rsid w:val="00471304"/>
    <w:rsid w:val="004728C5"/>
    <w:rsid w:val="0048646B"/>
    <w:rsid w:val="0048755D"/>
    <w:rsid w:val="0049493E"/>
    <w:rsid w:val="004A3F69"/>
    <w:rsid w:val="004B4A3B"/>
    <w:rsid w:val="004B4AED"/>
    <w:rsid w:val="004D7023"/>
    <w:rsid w:val="004E7EE8"/>
    <w:rsid w:val="00501AA4"/>
    <w:rsid w:val="00515FA5"/>
    <w:rsid w:val="005258F2"/>
    <w:rsid w:val="0053123C"/>
    <w:rsid w:val="00545029"/>
    <w:rsid w:val="00547621"/>
    <w:rsid w:val="00553AAE"/>
    <w:rsid w:val="00555D58"/>
    <w:rsid w:val="005659E5"/>
    <w:rsid w:val="00577418"/>
    <w:rsid w:val="00582E41"/>
    <w:rsid w:val="00586A1A"/>
    <w:rsid w:val="00597421"/>
    <w:rsid w:val="005A6791"/>
    <w:rsid w:val="005B3EE7"/>
    <w:rsid w:val="005B6F53"/>
    <w:rsid w:val="005C0957"/>
    <w:rsid w:val="005D4CAE"/>
    <w:rsid w:val="00634BE9"/>
    <w:rsid w:val="00643F43"/>
    <w:rsid w:val="006623DA"/>
    <w:rsid w:val="006736CD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D63AC"/>
    <w:rsid w:val="007043B3"/>
    <w:rsid w:val="00714581"/>
    <w:rsid w:val="007149F5"/>
    <w:rsid w:val="00716678"/>
    <w:rsid w:val="00717906"/>
    <w:rsid w:val="00722D50"/>
    <w:rsid w:val="00735A05"/>
    <w:rsid w:val="007429D7"/>
    <w:rsid w:val="007506EE"/>
    <w:rsid w:val="00776F49"/>
    <w:rsid w:val="0079428F"/>
    <w:rsid w:val="007A229A"/>
    <w:rsid w:val="007C195C"/>
    <w:rsid w:val="007C4085"/>
    <w:rsid w:val="007D2E04"/>
    <w:rsid w:val="007E3F41"/>
    <w:rsid w:val="007F20FC"/>
    <w:rsid w:val="007F5396"/>
    <w:rsid w:val="00801110"/>
    <w:rsid w:val="00814127"/>
    <w:rsid w:val="008813B2"/>
    <w:rsid w:val="0089440E"/>
    <w:rsid w:val="008B62CF"/>
    <w:rsid w:val="008C4FBE"/>
    <w:rsid w:val="008D0375"/>
    <w:rsid w:val="008F1243"/>
    <w:rsid w:val="00907D47"/>
    <w:rsid w:val="00911FDD"/>
    <w:rsid w:val="00917F00"/>
    <w:rsid w:val="00959887"/>
    <w:rsid w:val="00960122"/>
    <w:rsid w:val="0096327F"/>
    <w:rsid w:val="00966A61"/>
    <w:rsid w:val="00991090"/>
    <w:rsid w:val="009A7AB5"/>
    <w:rsid w:val="009C1AC9"/>
    <w:rsid w:val="009D21F6"/>
    <w:rsid w:val="009D6C85"/>
    <w:rsid w:val="009D7005"/>
    <w:rsid w:val="009F0A28"/>
    <w:rsid w:val="00A01209"/>
    <w:rsid w:val="00A21757"/>
    <w:rsid w:val="00A229CE"/>
    <w:rsid w:val="00A3068B"/>
    <w:rsid w:val="00A32D75"/>
    <w:rsid w:val="00A3408B"/>
    <w:rsid w:val="00A53EC8"/>
    <w:rsid w:val="00A6369F"/>
    <w:rsid w:val="00A7523C"/>
    <w:rsid w:val="00A75660"/>
    <w:rsid w:val="00AA5A8F"/>
    <w:rsid w:val="00AA5E90"/>
    <w:rsid w:val="00AB4727"/>
    <w:rsid w:val="00AC3B8B"/>
    <w:rsid w:val="00AE3221"/>
    <w:rsid w:val="00AF7198"/>
    <w:rsid w:val="00B0156B"/>
    <w:rsid w:val="00B129E0"/>
    <w:rsid w:val="00B6427D"/>
    <w:rsid w:val="00B71B18"/>
    <w:rsid w:val="00B747D8"/>
    <w:rsid w:val="00B87C5A"/>
    <w:rsid w:val="00BA3387"/>
    <w:rsid w:val="00BD1794"/>
    <w:rsid w:val="00BE5EB4"/>
    <w:rsid w:val="00C02B11"/>
    <w:rsid w:val="00C11A91"/>
    <w:rsid w:val="00C14161"/>
    <w:rsid w:val="00C15BC0"/>
    <w:rsid w:val="00C30B1A"/>
    <w:rsid w:val="00C30D31"/>
    <w:rsid w:val="00C3279D"/>
    <w:rsid w:val="00C337A5"/>
    <w:rsid w:val="00C34A31"/>
    <w:rsid w:val="00C361CC"/>
    <w:rsid w:val="00C46BC7"/>
    <w:rsid w:val="00C47905"/>
    <w:rsid w:val="00C62583"/>
    <w:rsid w:val="00C70CF4"/>
    <w:rsid w:val="00C768EB"/>
    <w:rsid w:val="00C833E2"/>
    <w:rsid w:val="00CB0925"/>
    <w:rsid w:val="00CB43DC"/>
    <w:rsid w:val="00CC4042"/>
    <w:rsid w:val="00CC4B75"/>
    <w:rsid w:val="00CD28F1"/>
    <w:rsid w:val="00CE2350"/>
    <w:rsid w:val="00D048B4"/>
    <w:rsid w:val="00D13515"/>
    <w:rsid w:val="00D14CC0"/>
    <w:rsid w:val="00D21602"/>
    <w:rsid w:val="00D5536D"/>
    <w:rsid w:val="00D64CDA"/>
    <w:rsid w:val="00D766B4"/>
    <w:rsid w:val="00DB7D4D"/>
    <w:rsid w:val="00DD131B"/>
    <w:rsid w:val="00DD3F9A"/>
    <w:rsid w:val="00E01E0C"/>
    <w:rsid w:val="00E029C0"/>
    <w:rsid w:val="00E57A60"/>
    <w:rsid w:val="00E6382F"/>
    <w:rsid w:val="00E76D6B"/>
    <w:rsid w:val="00E84420"/>
    <w:rsid w:val="00ED05AA"/>
    <w:rsid w:val="00ED1675"/>
    <w:rsid w:val="00ED5FAE"/>
    <w:rsid w:val="00EE7C96"/>
    <w:rsid w:val="00EF034A"/>
    <w:rsid w:val="00EF1406"/>
    <w:rsid w:val="00F04FC3"/>
    <w:rsid w:val="00F17107"/>
    <w:rsid w:val="00F217A4"/>
    <w:rsid w:val="00F44781"/>
    <w:rsid w:val="00F53B6F"/>
    <w:rsid w:val="00F630BF"/>
    <w:rsid w:val="00F93859"/>
    <w:rsid w:val="00FA15B4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37</cp:revision>
  <cp:lastPrinted>2021-11-03T14:22:00Z</cp:lastPrinted>
  <dcterms:created xsi:type="dcterms:W3CDTF">2022-03-07T08:52:00Z</dcterms:created>
  <dcterms:modified xsi:type="dcterms:W3CDTF">2022-04-11T10:41:00Z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