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4F5D5" w14:textId="77777777" w:rsidR="00A017A1" w:rsidRPr="00AE7ECE" w:rsidRDefault="00A017A1" w:rsidP="002D0E2C">
      <w:pPr>
        <w:autoSpaceDE w:val="0"/>
        <w:autoSpaceDN w:val="0"/>
        <w:adjustRightInd w:val="0"/>
        <w:spacing w:after="0" w:line="240" w:lineRule="auto"/>
        <w:rPr>
          <w:rFonts w:ascii="Arial" w:hAnsi="Arial" w:cs="Arial"/>
          <w:i/>
          <w:color w:val="000000"/>
          <w:sz w:val="20"/>
          <w:szCs w:val="20"/>
        </w:rPr>
      </w:pPr>
    </w:p>
    <w:p w14:paraId="2127D847" w14:textId="77777777" w:rsidR="00A017A1" w:rsidRPr="00AE7ECE" w:rsidRDefault="00A017A1" w:rsidP="00A017A1">
      <w:pPr>
        <w:autoSpaceDE w:val="0"/>
        <w:autoSpaceDN w:val="0"/>
        <w:adjustRightInd w:val="0"/>
        <w:spacing w:after="0" w:line="240" w:lineRule="auto"/>
        <w:rPr>
          <w:rFonts w:ascii="Arial" w:hAnsi="Arial" w:cs="Arial"/>
          <w:i/>
          <w:color w:val="000000"/>
          <w:sz w:val="20"/>
          <w:szCs w:val="20"/>
        </w:rPr>
      </w:pPr>
    </w:p>
    <w:p w14:paraId="10A0E4DA" w14:textId="77777777" w:rsidR="00A017A1" w:rsidRPr="00AE7ECE" w:rsidRDefault="00A017A1" w:rsidP="00A017A1">
      <w:pPr>
        <w:autoSpaceDE w:val="0"/>
        <w:autoSpaceDN w:val="0"/>
        <w:adjustRightInd w:val="0"/>
        <w:spacing w:after="0" w:line="240" w:lineRule="auto"/>
        <w:jc w:val="center"/>
        <w:rPr>
          <w:rFonts w:ascii="Arial" w:hAnsi="Arial" w:cs="Arial"/>
          <w:i/>
          <w:color w:val="000000"/>
          <w:sz w:val="20"/>
          <w:szCs w:val="20"/>
        </w:rPr>
      </w:pPr>
    </w:p>
    <w:p w14:paraId="0778367F" w14:textId="77777777"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b/>
          <w:bCs/>
          <w:color w:val="000000"/>
          <w:sz w:val="20"/>
          <w:szCs w:val="20"/>
        </w:rPr>
        <w:t xml:space="preserve">V Ý Z V A </w:t>
      </w:r>
      <w:r w:rsidRPr="00AE7ECE">
        <w:rPr>
          <w:rFonts w:ascii="Arial" w:hAnsi="Arial" w:cs="Arial"/>
          <w:b/>
          <w:bCs/>
          <w:color w:val="000000"/>
          <w:sz w:val="20"/>
          <w:szCs w:val="20"/>
        </w:rPr>
        <w:br/>
        <w:t xml:space="preserve">na predloženie ponuky na zákazku s nízkou hodnotou </w:t>
      </w:r>
      <w:r w:rsidRPr="00AE7ECE">
        <w:rPr>
          <w:rFonts w:ascii="Arial" w:hAnsi="Arial" w:cs="Arial"/>
          <w:color w:val="000000"/>
          <w:sz w:val="20"/>
          <w:szCs w:val="20"/>
        </w:rPr>
        <w:br/>
        <w:t>podľa §  117 zákona č. 343/2015 Z. z. o verejnom obstarávaní a o zmene a doplnení niektorých zákonov</w:t>
      </w:r>
      <w:r w:rsidR="00134D99">
        <w:rPr>
          <w:rFonts w:ascii="Arial" w:hAnsi="Arial" w:cs="Arial"/>
          <w:color w:val="000000"/>
          <w:sz w:val="20"/>
          <w:szCs w:val="20"/>
        </w:rPr>
        <w:t xml:space="preserve"> v znení neskorších predpisov</w:t>
      </w:r>
    </w:p>
    <w:p w14:paraId="29CF5B90" w14:textId="77777777"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color w:val="000000"/>
          <w:sz w:val="20"/>
          <w:szCs w:val="20"/>
        </w:rPr>
        <w:t xml:space="preserve">na </w:t>
      </w:r>
      <w:r w:rsidRPr="00B837F5">
        <w:rPr>
          <w:rFonts w:ascii="Arial" w:hAnsi="Arial" w:cs="Arial"/>
          <w:color w:val="000000"/>
          <w:sz w:val="20"/>
          <w:szCs w:val="20"/>
        </w:rPr>
        <w:t>poskytnutie služieb</w:t>
      </w:r>
      <w:r w:rsidRPr="00AE7ECE">
        <w:rPr>
          <w:rFonts w:ascii="Arial" w:hAnsi="Arial" w:cs="Arial"/>
          <w:color w:val="4F81BD" w:themeColor="accent1"/>
          <w:sz w:val="20"/>
          <w:szCs w:val="20"/>
        </w:rPr>
        <w:t xml:space="preserve"> </w:t>
      </w:r>
      <w:r w:rsidRPr="00AE7ECE">
        <w:rPr>
          <w:rFonts w:ascii="Arial" w:hAnsi="Arial" w:cs="Arial"/>
          <w:color w:val="000000"/>
          <w:sz w:val="20"/>
          <w:szCs w:val="20"/>
        </w:rPr>
        <w:t>s názvom:</w:t>
      </w:r>
    </w:p>
    <w:p w14:paraId="12F86A59" w14:textId="77777777"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p>
    <w:p w14:paraId="5F14934D" w14:textId="77777777" w:rsidR="00A017A1" w:rsidRPr="006B3B60" w:rsidRDefault="006B3B60" w:rsidP="00A017A1">
      <w:pPr>
        <w:autoSpaceDE w:val="0"/>
        <w:autoSpaceDN w:val="0"/>
        <w:adjustRightInd w:val="0"/>
        <w:spacing w:after="0" w:line="240" w:lineRule="auto"/>
        <w:jc w:val="center"/>
        <w:rPr>
          <w:rFonts w:ascii="Arial" w:hAnsi="Arial" w:cs="Arial"/>
          <w:b/>
          <w:bCs/>
          <w:color w:val="000000"/>
          <w:sz w:val="20"/>
          <w:szCs w:val="20"/>
        </w:rPr>
      </w:pPr>
      <w:r w:rsidRPr="006B3B60">
        <w:rPr>
          <w:rFonts w:ascii="Arial" w:hAnsi="Arial" w:cs="Arial"/>
          <w:b/>
          <w:bCs/>
          <w:color w:val="000000"/>
          <w:sz w:val="20"/>
          <w:szCs w:val="20"/>
        </w:rPr>
        <w:t xml:space="preserve">Poskytovanie </w:t>
      </w:r>
      <w:r w:rsidR="001C0E2F">
        <w:rPr>
          <w:rFonts w:ascii="Arial" w:hAnsi="Arial" w:cs="Arial"/>
          <w:b/>
          <w:bCs/>
          <w:color w:val="000000"/>
          <w:sz w:val="20"/>
          <w:szCs w:val="20"/>
        </w:rPr>
        <w:t>konzultačných služieb</w:t>
      </w:r>
      <w:r w:rsidRPr="006B3B60">
        <w:rPr>
          <w:rFonts w:ascii="Arial" w:hAnsi="Arial" w:cs="Arial"/>
          <w:b/>
          <w:bCs/>
          <w:color w:val="000000"/>
          <w:sz w:val="20"/>
          <w:szCs w:val="20"/>
        </w:rPr>
        <w:t xml:space="preserve"> v súvislosti s inováciou webového sídla NBS a zabezpečením jeho prevádzky</w:t>
      </w:r>
    </w:p>
    <w:p w14:paraId="3363C8F1" w14:textId="77777777" w:rsidR="00A017A1" w:rsidRPr="00AE7ECE" w:rsidRDefault="00A017A1" w:rsidP="00A017A1">
      <w:pPr>
        <w:autoSpaceDE w:val="0"/>
        <w:autoSpaceDN w:val="0"/>
        <w:adjustRightInd w:val="0"/>
        <w:spacing w:after="0" w:line="240" w:lineRule="auto"/>
        <w:jc w:val="center"/>
        <w:rPr>
          <w:rFonts w:ascii="Arial" w:hAnsi="Arial" w:cs="Arial"/>
          <w:color w:val="000000"/>
          <w:sz w:val="20"/>
          <w:szCs w:val="20"/>
        </w:rPr>
      </w:pPr>
      <w:r w:rsidRPr="00AE7ECE">
        <w:rPr>
          <w:rFonts w:ascii="Arial" w:hAnsi="Arial" w:cs="Arial"/>
          <w:color w:val="000000"/>
          <w:sz w:val="20"/>
          <w:szCs w:val="20"/>
        </w:rPr>
        <w:t>(ďalej len „výzva“)</w:t>
      </w:r>
    </w:p>
    <w:p w14:paraId="16208278" w14:textId="77777777" w:rsidR="00A017A1" w:rsidRPr="00AE7ECE" w:rsidRDefault="00A017A1" w:rsidP="00A017A1">
      <w:pPr>
        <w:autoSpaceDE w:val="0"/>
        <w:autoSpaceDN w:val="0"/>
        <w:adjustRightInd w:val="0"/>
        <w:spacing w:after="0" w:line="240" w:lineRule="auto"/>
        <w:rPr>
          <w:rFonts w:ascii="Arial" w:hAnsi="Arial" w:cs="Arial"/>
          <w:color w:val="000000"/>
          <w:sz w:val="20"/>
          <w:szCs w:val="20"/>
        </w:rPr>
      </w:pPr>
    </w:p>
    <w:p w14:paraId="783A02EB" w14:textId="77777777" w:rsidR="00A017A1" w:rsidRPr="00AE7ECE" w:rsidRDefault="00A017A1" w:rsidP="00A017A1">
      <w:pPr>
        <w:pStyle w:val="ListParagraph"/>
        <w:numPr>
          <w:ilvl w:val="0"/>
          <w:numId w:val="1"/>
        </w:numPr>
        <w:tabs>
          <w:tab w:val="left" w:pos="567"/>
        </w:tabs>
        <w:autoSpaceDE w:val="0"/>
        <w:autoSpaceDN w:val="0"/>
        <w:adjustRightInd w:val="0"/>
        <w:spacing w:after="0" w:line="240" w:lineRule="auto"/>
        <w:ind w:left="567" w:hanging="567"/>
        <w:rPr>
          <w:rFonts w:ascii="Arial" w:hAnsi="Arial" w:cs="Arial"/>
          <w:color w:val="000000"/>
          <w:sz w:val="20"/>
          <w:szCs w:val="20"/>
        </w:rPr>
      </w:pPr>
      <w:r w:rsidRPr="00AE7ECE">
        <w:rPr>
          <w:rFonts w:ascii="Arial" w:hAnsi="Arial" w:cs="Arial"/>
          <w:b/>
          <w:bCs/>
          <w:color w:val="000000"/>
          <w:sz w:val="20"/>
          <w:szCs w:val="20"/>
        </w:rPr>
        <w:t>Identifikácia verejného obstarávateľa</w:t>
      </w:r>
      <w:r w:rsidRPr="00AE7ECE">
        <w:rPr>
          <w:rFonts w:ascii="Arial" w:hAnsi="Arial" w:cs="Arial"/>
          <w:color w:val="000000"/>
          <w:sz w:val="20"/>
          <w:szCs w:val="20"/>
        </w:rPr>
        <w:t>:</w:t>
      </w:r>
    </w:p>
    <w:p w14:paraId="648EDC97"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Pr>
          <w:rFonts w:ascii="Arial" w:hAnsi="Arial" w:cs="Arial"/>
          <w:color w:val="000000"/>
          <w:sz w:val="20"/>
          <w:szCs w:val="20"/>
        </w:rPr>
        <w:t>Názov</w:t>
      </w:r>
      <w:r w:rsidRPr="00AE7ECE">
        <w:rPr>
          <w:rFonts w:ascii="Arial" w:hAnsi="Arial" w:cs="Arial"/>
          <w:color w:val="000000"/>
          <w:sz w:val="20"/>
          <w:szCs w:val="20"/>
        </w:rPr>
        <w:t>:</w:t>
      </w:r>
      <w:r w:rsidRPr="00AE7ECE">
        <w:rPr>
          <w:rFonts w:ascii="Arial" w:hAnsi="Arial" w:cs="Arial"/>
          <w:color w:val="000000"/>
          <w:sz w:val="20"/>
          <w:szCs w:val="20"/>
        </w:rPr>
        <w:tab/>
        <w:t>Národná banka Slovenska</w:t>
      </w:r>
    </w:p>
    <w:p w14:paraId="57B18A5C"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Pr>
          <w:rFonts w:ascii="Arial" w:hAnsi="Arial" w:cs="Arial"/>
          <w:color w:val="000000"/>
          <w:sz w:val="20"/>
          <w:szCs w:val="20"/>
        </w:rPr>
        <w:t>Sídlo</w:t>
      </w:r>
      <w:r w:rsidRPr="00AE7ECE">
        <w:rPr>
          <w:rFonts w:ascii="Arial" w:hAnsi="Arial" w:cs="Arial"/>
          <w:color w:val="000000"/>
          <w:sz w:val="20"/>
          <w:szCs w:val="20"/>
        </w:rPr>
        <w:t>:</w:t>
      </w:r>
      <w:r w:rsidRPr="00AE7ECE">
        <w:rPr>
          <w:rFonts w:ascii="Arial" w:hAnsi="Arial" w:cs="Arial"/>
          <w:color w:val="000000"/>
          <w:sz w:val="20"/>
          <w:szCs w:val="20"/>
        </w:rPr>
        <w:tab/>
        <w:t>Imricha Karvaša č. 1, 813 25, Bratislava</w:t>
      </w:r>
    </w:p>
    <w:p w14:paraId="5115CEC7"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IČO:</w:t>
      </w:r>
      <w:r w:rsidRPr="00AE7ECE">
        <w:rPr>
          <w:rFonts w:ascii="Arial" w:hAnsi="Arial" w:cs="Arial"/>
          <w:color w:val="000000"/>
          <w:sz w:val="20"/>
          <w:szCs w:val="20"/>
        </w:rPr>
        <w:tab/>
        <w:t>30844789</w:t>
      </w:r>
    </w:p>
    <w:p w14:paraId="4CAA7C96"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b/>
          <w:color w:val="000000"/>
          <w:sz w:val="20"/>
          <w:szCs w:val="20"/>
        </w:rPr>
        <w:t>Kontaktná osoba</w:t>
      </w:r>
      <w:r w:rsidRPr="00AE7ECE">
        <w:rPr>
          <w:rFonts w:ascii="Arial" w:hAnsi="Arial" w:cs="Arial"/>
          <w:color w:val="000000"/>
          <w:sz w:val="20"/>
          <w:szCs w:val="20"/>
        </w:rPr>
        <w:t>:</w:t>
      </w:r>
      <w:r w:rsidRPr="00AE7ECE">
        <w:rPr>
          <w:rFonts w:ascii="Arial" w:hAnsi="Arial" w:cs="Arial"/>
          <w:color w:val="000000"/>
          <w:sz w:val="20"/>
          <w:szCs w:val="20"/>
        </w:rPr>
        <w:tab/>
      </w:r>
      <w:r w:rsidR="006B3B60" w:rsidRPr="006B3B60">
        <w:rPr>
          <w:rFonts w:ascii="Arial" w:hAnsi="Arial" w:cs="Arial"/>
          <w:color w:val="000000"/>
          <w:sz w:val="20"/>
          <w:szCs w:val="20"/>
        </w:rPr>
        <w:t xml:space="preserve">Ing. Ivana </w:t>
      </w:r>
      <w:proofErr w:type="spellStart"/>
      <w:r w:rsidR="006B3B60" w:rsidRPr="006B3B60">
        <w:rPr>
          <w:rFonts w:ascii="Arial" w:hAnsi="Arial" w:cs="Arial"/>
          <w:color w:val="000000"/>
          <w:sz w:val="20"/>
          <w:szCs w:val="20"/>
        </w:rPr>
        <w:t>Mišurová</w:t>
      </w:r>
      <w:proofErr w:type="spellEnd"/>
    </w:p>
    <w:p w14:paraId="437A6D98" w14:textId="77777777" w:rsidR="00A017A1" w:rsidRPr="00AE7ECE"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ab/>
        <w:t xml:space="preserve">č. telefónu: +421 </w:t>
      </w:r>
      <w:r w:rsidR="006B3B60">
        <w:rPr>
          <w:rFonts w:ascii="Helv" w:hAnsi="Helv" w:cs="Helv"/>
          <w:color w:val="000000"/>
          <w:sz w:val="18"/>
          <w:szCs w:val="18"/>
        </w:rPr>
        <w:t>2 5787 2245</w:t>
      </w:r>
    </w:p>
    <w:p w14:paraId="4ACB37A9" w14:textId="77777777" w:rsidR="00A017A1" w:rsidRDefault="00A017A1"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r w:rsidRPr="00AE7ECE">
        <w:rPr>
          <w:rFonts w:ascii="Arial" w:hAnsi="Arial" w:cs="Arial"/>
          <w:color w:val="000000"/>
          <w:sz w:val="20"/>
          <w:szCs w:val="20"/>
        </w:rPr>
        <w:tab/>
        <w:t xml:space="preserve">e-mail: </w:t>
      </w:r>
      <w:hyperlink r:id="rId9" w:history="1">
        <w:r w:rsidR="006B3B60" w:rsidRPr="00356B2C">
          <w:rPr>
            <w:rStyle w:val="Hyperlink"/>
            <w:rFonts w:ascii="Arial" w:hAnsi="Arial" w:cs="Arial"/>
            <w:sz w:val="20"/>
            <w:szCs w:val="20"/>
          </w:rPr>
          <w:t>ivana.misurova@nbs.sk</w:t>
        </w:r>
      </w:hyperlink>
    </w:p>
    <w:p w14:paraId="71232742" w14:textId="77777777" w:rsidR="006B3B60" w:rsidRPr="006B3B60" w:rsidRDefault="006B3B60" w:rsidP="00A017A1">
      <w:pPr>
        <w:tabs>
          <w:tab w:val="left" w:pos="567"/>
          <w:tab w:val="left" w:pos="2552"/>
        </w:tabs>
        <w:autoSpaceDE w:val="0"/>
        <w:autoSpaceDN w:val="0"/>
        <w:adjustRightInd w:val="0"/>
        <w:spacing w:after="0" w:line="240" w:lineRule="auto"/>
        <w:ind w:left="567"/>
        <w:rPr>
          <w:rFonts w:ascii="Arial" w:hAnsi="Arial" w:cs="Arial"/>
          <w:color w:val="000000"/>
          <w:sz w:val="20"/>
          <w:szCs w:val="20"/>
        </w:rPr>
      </w:pPr>
    </w:p>
    <w:p w14:paraId="6CA5F926" w14:textId="77777777" w:rsidR="00A017A1" w:rsidRPr="00AE7ECE" w:rsidRDefault="00A017A1" w:rsidP="00A017A1">
      <w:pPr>
        <w:pStyle w:val="ListParagraph"/>
        <w:numPr>
          <w:ilvl w:val="0"/>
          <w:numId w:val="1"/>
        </w:numPr>
        <w:tabs>
          <w:tab w:val="left" w:pos="567"/>
        </w:tabs>
        <w:autoSpaceDE w:val="0"/>
        <w:autoSpaceDN w:val="0"/>
        <w:adjustRightInd w:val="0"/>
        <w:spacing w:after="0" w:line="240" w:lineRule="auto"/>
        <w:ind w:left="567" w:hanging="567"/>
        <w:rPr>
          <w:rFonts w:ascii="Arial" w:hAnsi="Arial" w:cs="Arial"/>
          <w:b/>
          <w:bCs/>
          <w:color w:val="000000"/>
          <w:sz w:val="20"/>
          <w:szCs w:val="20"/>
        </w:rPr>
      </w:pPr>
      <w:r w:rsidRPr="00AE7ECE">
        <w:rPr>
          <w:rFonts w:ascii="Arial" w:hAnsi="Arial" w:cs="Arial"/>
          <w:b/>
          <w:bCs/>
          <w:color w:val="000000"/>
          <w:sz w:val="20"/>
          <w:szCs w:val="20"/>
        </w:rPr>
        <w:t>Predmet zákazky:</w:t>
      </w:r>
    </w:p>
    <w:p w14:paraId="36540F7B" w14:textId="77777777"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Názov predmetu zákazky: </w:t>
      </w:r>
      <w:r w:rsidR="006B3B60" w:rsidRPr="006B3B60">
        <w:rPr>
          <w:rFonts w:ascii="Arial" w:hAnsi="Arial" w:cs="Arial"/>
          <w:sz w:val="20"/>
          <w:szCs w:val="20"/>
        </w:rPr>
        <w:t>Poskytovanie konzultácií v súvislosti s inováciou webového sídla NBS a zabezpečením jeho prevádzky</w:t>
      </w:r>
      <w:r w:rsidR="006B3B60">
        <w:rPr>
          <w:rFonts w:ascii="Arial" w:hAnsi="Arial" w:cs="Arial"/>
          <w:sz w:val="20"/>
          <w:szCs w:val="20"/>
        </w:rPr>
        <w:t>.</w:t>
      </w:r>
    </w:p>
    <w:p w14:paraId="51E2B215" w14:textId="77777777"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Druh zákazky: Zákazka na </w:t>
      </w:r>
      <w:r w:rsidRPr="006B3B60">
        <w:rPr>
          <w:rFonts w:ascii="Arial" w:hAnsi="Arial" w:cs="Arial"/>
          <w:sz w:val="20"/>
          <w:szCs w:val="20"/>
        </w:rPr>
        <w:t>poskytnutie služieb</w:t>
      </w:r>
      <w:r w:rsidR="006B3B60">
        <w:rPr>
          <w:rFonts w:ascii="Arial" w:hAnsi="Arial" w:cs="Arial"/>
          <w:sz w:val="20"/>
          <w:szCs w:val="20"/>
        </w:rPr>
        <w:t>.</w:t>
      </w:r>
      <w:r w:rsidRPr="00AE7ECE">
        <w:rPr>
          <w:rFonts w:ascii="Arial" w:hAnsi="Arial" w:cs="Arial"/>
          <w:color w:val="4F81BD" w:themeColor="accent1"/>
          <w:sz w:val="20"/>
          <w:szCs w:val="20"/>
        </w:rPr>
        <w:t xml:space="preserve"> </w:t>
      </w:r>
    </w:p>
    <w:p w14:paraId="00D6A5A7" w14:textId="77777777" w:rsidR="00A017A1" w:rsidRPr="00AE7ECE" w:rsidRDefault="00A017A1" w:rsidP="00A017A1">
      <w:pPr>
        <w:pStyle w:val="ListParagraph"/>
        <w:spacing w:after="0" w:line="240" w:lineRule="auto"/>
        <w:ind w:left="1134"/>
        <w:jc w:val="both"/>
        <w:rPr>
          <w:rFonts w:ascii="Arial" w:hAnsi="Arial" w:cs="Arial"/>
          <w:color w:val="000000"/>
          <w:sz w:val="20"/>
          <w:szCs w:val="20"/>
        </w:rPr>
      </w:pPr>
      <w:r w:rsidRPr="00AE7ECE">
        <w:rPr>
          <w:rFonts w:ascii="Arial" w:hAnsi="Arial" w:cs="Arial"/>
          <w:bCs/>
          <w:color w:val="000000"/>
          <w:sz w:val="20"/>
          <w:szCs w:val="20"/>
        </w:rPr>
        <w:t>Slovník spoločného obstarávania (CPV)</w:t>
      </w:r>
      <w:r w:rsidRPr="00AE7ECE">
        <w:rPr>
          <w:rFonts w:ascii="Arial" w:hAnsi="Arial" w:cs="Arial"/>
          <w:color w:val="000000"/>
          <w:sz w:val="20"/>
          <w:szCs w:val="20"/>
        </w:rPr>
        <w:t>:</w:t>
      </w:r>
      <w:r w:rsidR="006B3B60">
        <w:rPr>
          <w:rFonts w:ascii="Arial" w:hAnsi="Arial" w:cs="Arial"/>
          <w:color w:val="000000"/>
          <w:sz w:val="20"/>
          <w:szCs w:val="20"/>
        </w:rPr>
        <w:t xml:space="preserve"> </w:t>
      </w:r>
    </w:p>
    <w:p w14:paraId="459D98DC" w14:textId="77777777" w:rsidR="006B3B60" w:rsidRDefault="006B3B60" w:rsidP="006B3B60">
      <w:pPr>
        <w:suppressAutoHyphens/>
        <w:overflowPunct w:val="0"/>
        <w:autoSpaceDE w:val="0"/>
        <w:spacing w:after="0" w:line="240" w:lineRule="auto"/>
        <w:ind w:left="1134"/>
        <w:jc w:val="both"/>
        <w:textAlignment w:val="baseline"/>
        <w:rPr>
          <w:rFonts w:ascii="Arial" w:hAnsi="Arial" w:cs="Arial"/>
          <w:color w:val="000000"/>
          <w:sz w:val="20"/>
          <w:szCs w:val="20"/>
        </w:rPr>
      </w:pPr>
      <w:r>
        <w:rPr>
          <w:rFonts w:ascii="Arial" w:hAnsi="Arial" w:cs="Arial"/>
          <w:color w:val="000000"/>
          <w:sz w:val="20"/>
          <w:szCs w:val="20"/>
        </w:rPr>
        <w:t>72000000-5 Služby informačných technológií: konzultácie, vývoj softvéru, internet a podpora</w:t>
      </w:r>
    </w:p>
    <w:p w14:paraId="49FE1BAB" w14:textId="55443F7F" w:rsidR="00A017A1" w:rsidRPr="00AE7ECE"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 xml:space="preserve">Predpokladaná hodnota zákazky: </w:t>
      </w:r>
      <w:r w:rsidR="006B3B60" w:rsidRPr="006B3B60">
        <w:rPr>
          <w:rFonts w:ascii="Arial" w:hAnsi="Arial" w:cs="Arial"/>
          <w:sz w:val="20"/>
          <w:szCs w:val="20"/>
        </w:rPr>
        <w:t>30 000,</w:t>
      </w:r>
      <w:r w:rsidR="006679D1">
        <w:rPr>
          <w:rFonts w:ascii="Arial" w:hAnsi="Arial" w:cs="Arial"/>
          <w:sz w:val="20"/>
          <w:szCs w:val="20"/>
        </w:rPr>
        <w:t>-</w:t>
      </w:r>
      <w:r w:rsidR="006B3B60" w:rsidRPr="006B3B60">
        <w:rPr>
          <w:rFonts w:ascii="Arial" w:hAnsi="Arial" w:cs="Arial"/>
          <w:sz w:val="20"/>
          <w:szCs w:val="20"/>
        </w:rPr>
        <w:t xml:space="preserve"> eur bez DPH.</w:t>
      </w:r>
    </w:p>
    <w:p w14:paraId="34785C11" w14:textId="77777777" w:rsidR="00A017A1" w:rsidRPr="0072738C" w:rsidRDefault="00A017A1" w:rsidP="00A017A1">
      <w:pPr>
        <w:pStyle w:val="ListParagraph"/>
        <w:numPr>
          <w:ilvl w:val="1"/>
          <w:numId w:val="7"/>
        </w:numPr>
        <w:spacing w:after="0" w:line="240" w:lineRule="auto"/>
        <w:ind w:left="1134" w:hanging="567"/>
        <w:jc w:val="both"/>
        <w:rPr>
          <w:rFonts w:ascii="Arial" w:hAnsi="Arial" w:cs="Arial"/>
          <w:sz w:val="20"/>
          <w:szCs w:val="20"/>
        </w:rPr>
      </w:pPr>
      <w:r w:rsidRPr="00AE7ECE">
        <w:rPr>
          <w:rFonts w:ascii="Arial" w:hAnsi="Arial" w:cs="Arial"/>
          <w:sz w:val="20"/>
          <w:szCs w:val="20"/>
        </w:rPr>
        <w:t>Opis predmetu zákazky: Podrobný opis predmetu zákazky sa nachádza v prílohe č. 1 tejto výzvy</w:t>
      </w:r>
      <w:r w:rsidRPr="00AE7ECE">
        <w:rPr>
          <w:rFonts w:ascii="Arial" w:hAnsi="Arial" w:cs="Arial"/>
          <w:b/>
          <w:sz w:val="20"/>
          <w:szCs w:val="20"/>
        </w:rPr>
        <w:t>.</w:t>
      </w:r>
    </w:p>
    <w:p w14:paraId="0870D611" w14:textId="77777777" w:rsidR="0072738C" w:rsidRPr="00AE7ECE" w:rsidRDefault="0072738C" w:rsidP="0072738C">
      <w:pPr>
        <w:pStyle w:val="ListParagraph"/>
        <w:spacing w:after="0" w:line="240" w:lineRule="auto"/>
        <w:ind w:left="1134"/>
        <w:jc w:val="both"/>
        <w:rPr>
          <w:rFonts w:ascii="Arial" w:hAnsi="Arial" w:cs="Arial"/>
          <w:sz w:val="20"/>
          <w:szCs w:val="20"/>
        </w:rPr>
      </w:pPr>
    </w:p>
    <w:p w14:paraId="6BD0EE24" w14:textId="77777777" w:rsidR="00A017A1" w:rsidRDefault="00A017A1" w:rsidP="00A017A1">
      <w:pPr>
        <w:pStyle w:val="ListParagraph"/>
        <w:numPr>
          <w:ilvl w:val="0"/>
          <w:numId w:val="1"/>
        </w:numPr>
        <w:tabs>
          <w:tab w:val="left" w:pos="567"/>
        </w:tabs>
        <w:autoSpaceDE w:val="0"/>
        <w:autoSpaceDN w:val="0"/>
        <w:adjustRightInd w:val="0"/>
        <w:spacing w:after="0" w:line="240" w:lineRule="auto"/>
        <w:ind w:left="567" w:hanging="567"/>
        <w:rPr>
          <w:rFonts w:ascii="Arial" w:hAnsi="Arial" w:cs="Arial"/>
          <w:b/>
          <w:bCs/>
          <w:color w:val="000000"/>
          <w:sz w:val="20"/>
          <w:szCs w:val="20"/>
        </w:rPr>
      </w:pPr>
      <w:r w:rsidRPr="00AE7ECE">
        <w:rPr>
          <w:rFonts w:ascii="Arial" w:hAnsi="Arial" w:cs="Arial"/>
          <w:b/>
          <w:bCs/>
          <w:color w:val="000000"/>
          <w:sz w:val="20"/>
          <w:szCs w:val="20"/>
        </w:rPr>
        <w:t>Obchodné podmienky:</w:t>
      </w:r>
    </w:p>
    <w:p w14:paraId="494CBC1C" w14:textId="3AAB40EB" w:rsidR="0072738C" w:rsidRPr="00331408" w:rsidRDefault="0072738C" w:rsidP="0072738C">
      <w:pPr>
        <w:tabs>
          <w:tab w:val="left" w:pos="567"/>
        </w:tabs>
        <w:spacing w:after="0" w:line="240" w:lineRule="auto"/>
        <w:ind w:left="567"/>
        <w:jc w:val="both"/>
      </w:pPr>
      <w:r w:rsidRPr="0072738C">
        <w:rPr>
          <w:rFonts w:ascii="Arial" w:hAnsi="Arial" w:cs="Arial"/>
          <w:bCs/>
          <w:color w:val="000000"/>
          <w:sz w:val="20"/>
          <w:szCs w:val="20"/>
        </w:rPr>
        <w:t xml:space="preserve">Úspešný uchádzač zrealizuje predmet zákazky na základe zmluvy </w:t>
      </w:r>
      <w:r w:rsidR="00FE270C">
        <w:rPr>
          <w:rFonts w:ascii="Arial" w:hAnsi="Arial" w:cs="Arial"/>
          <w:bCs/>
          <w:color w:val="000000"/>
          <w:sz w:val="20"/>
          <w:szCs w:val="20"/>
        </w:rPr>
        <w:t xml:space="preserve">o </w:t>
      </w:r>
      <w:r>
        <w:rPr>
          <w:rFonts w:ascii="Arial" w:hAnsi="Arial" w:cs="Arial"/>
          <w:bCs/>
          <w:color w:val="000000"/>
          <w:sz w:val="20"/>
          <w:szCs w:val="20"/>
        </w:rPr>
        <w:t>poskytovan</w:t>
      </w:r>
      <w:r w:rsidR="00FE270C">
        <w:rPr>
          <w:rFonts w:ascii="Arial" w:hAnsi="Arial" w:cs="Arial"/>
          <w:bCs/>
          <w:color w:val="000000"/>
          <w:sz w:val="20"/>
          <w:szCs w:val="20"/>
        </w:rPr>
        <w:t>í</w:t>
      </w:r>
      <w:r w:rsidRPr="0072738C">
        <w:rPr>
          <w:rFonts w:ascii="Arial" w:hAnsi="Arial" w:cs="Arial"/>
          <w:bCs/>
          <w:color w:val="000000"/>
          <w:sz w:val="20"/>
          <w:szCs w:val="20"/>
        </w:rPr>
        <w:t xml:space="preserve"> </w:t>
      </w:r>
      <w:r w:rsidR="00FE270C">
        <w:rPr>
          <w:rFonts w:ascii="Arial" w:hAnsi="Arial" w:cs="Arial"/>
          <w:bCs/>
          <w:color w:val="000000"/>
          <w:sz w:val="20"/>
          <w:szCs w:val="20"/>
        </w:rPr>
        <w:t xml:space="preserve">konzultačných </w:t>
      </w:r>
      <w:r w:rsidRPr="0072738C">
        <w:rPr>
          <w:rFonts w:ascii="Arial" w:hAnsi="Arial" w:cs="Arial"/>
          <w:bCs/>
          <w:color w:val="000000"/>
          <w:sz w:val="20"/>
          <w:szCs w:val="20"/>
        </w:rPr>
        <w:t>služieb u</w:t>
      </w:r>
      <w:r w:rsidR="00012939">
        <w:rPr>
          <w:rFonts w:ascii="Arial" w:hAnsi="Arial" w:cs="Arial"/>
          <w:bCs/>
          <w:color w:val="000000"/>
          <w:sz w:val="20"/>
          <w:szCs w:val="20"/>
        </w:rPr>
        <w:t>zatvorenej podľa § 269 ods. 2 a </w:t>
      </w:r>
      <w:proofErr w:type="spellStart"/>
      <w:r w:rsidRPr="0072738C">
        <w:rPr>
          <w:rFonts w:ascii="Arial" w:hAnsi="Arial" w:cs="Arial"/>
          <w:bCs/>
          <w:color w:val="000000"/>
          <w:sz w:val="20"/>
          <w:szCs w:val="20"/>
        </w:rPr>
        <w:t>nasl</w:t>
      </w:r>
      <w:proofErr w:type="spellEnd"/>
      <w:r w:rsidR="00012939">
        <w:rPr>
          <w:rFonts w:ascii="Arial" w:hAnsi="Arial" w:cs="Arial"/>
          <w:bCs/>
          <w:color w:val="000000"/>
          <w:sz w:val="20"/>
          <w:szCs w:val="20"/>
        </w:rPr>
        <w:t>.</w:t>
      </w:r>
      <w:r w:rsidRPr="0072738C">
        <w:rPr>
          <w:rFonts w:ascii="Arial" w:hAnsi="Arial" w:cs="Arial"/>
          <w:bCs/>
          <w:color w:val="000000"/>
          <w:sz w:val="20"/>
          <w:szCs w:val="20"/>
        </w:rPr>
        <w:t xml:space="preserve"> zákona č. 513/1991 Zb. Obchodný zákonník v znení neskorších predpisov (ďalej len „zmluva“). Uchádzač musí akceptovať návrh zmluvy bez akýchkoľvek zmien s výnimkou ustanovení, ktoré sú v návrhu zmluvy vyznačené na doplnenie. Návrh zmluvy tvorí prílohu č. 2 tejto výzvy.</w:t>
      </w:r>
    </w:p>
    <w:p w14:paraId="1FD960B4" w14:textId="77777777" w:rsidR="0072738C" w:rsidRPr="00AE7ECE" w:rsidRDefault="0072738C" w:rsidP="0072738C">
      <w:pPr>
        <w:pStyle w:val="ListParagraph"/>
        <w:tabs>
          <w:tab w:val="left" w:pos="567"/>
        </w:tabs>
        <w:autoSpaceDE w:val="0"/>
        <w:autoSpaceDN w:val="0"/>
        <w:adjustRightInd w:val="0"/>
        <w:spacing w:after="0" w:line="240" w:lineRule="auto"/>
        <w:ind w:left="567"/>
        <w:rPr>
          <w:rFonts w:ascii="Arial" w:hAnsi="Arial" w:cs="Arial"/>
          <w:b/>
          <w:bCs/>
          <w:color w:val="000000"/>
          <w:sz w:val="20"/>
          <w:szCs w:val="20"/>
        </w:rPr>
      </w:pPr>
    </w:p>
    <w:p w14:paraId="715FADC2" w14:textId="77777777" w:rsidR="00A017A1" w:rsidRDefault="00A017A1" w:rsidP="00A017A1">
      <w:pPr>
        <w:pStyle w:val="ListParagraph"/>
        <w:numPr>
          <w:ilvl w:val="0"/>
          <w:numId w:val="1"/>
        </w:numPr>
        <w:tabs>
          <w:tab w:val="left" w:pos="567"/>
        </w:tabs>
        <w:autoSpaceDE w:val="0"/>
        <w:autoSpaceDN w:val="0"/>
        <w:adjustRightInd w:val="0"/>
        <w:spacing w:after="0" w:line="240" w:lineRule="auto"/>
        <w:ind w:left="567" w:hanging="567"/>
        <w:rPr>
          <w:rFonts w:ascii="Arial" w:hAnsi="Arial" w:cs="Arial"/>
          <w:color w:val="000000"/>
          <w:sz w:val="20"/>
          <w:szCs w:val="20"/>
        </w:rPr>
      </w:pPr>
      <w:r w:rsidRPr="00AE7ECE">
        <w:rPr>
          <w:rFonts w:ascii="Arial" w:hAnsi="Arial" w:cs="Arial"/>
          <w:b/>
          <w:bCs/>
          <w:color w:val="000000"/>
          <w:sz w:val="20"/>
          <w:szCs w:val="20"/>
        </w:rPr>
        <w:t>Miesto a lehota plnenia predmetu zákazky</w:t>
      </w:r>
      <w:r w:rsidRPr="00AE7ECE">
        <w:rPr>
          <w:rFonts w:ascii="Arial" w:hAnsi="Arial" w:cs="Arial"/>
          <w:color w:val="000000"/>
          <w:sz w:val="20"/>
          <w:szCs w:val="20"/>
        </w:rPr>
        <w:t>:</w:t>
      </w:r>
    </w:p>
    <w:p w14:paraId="7E99D98B" w14:textId="77777777" w:rsidR="0072738C" w:rsidRPr="0072738C" w:rsidRDefault="0072738C" w:rsidP="0072738C">
      <w:pPr>
        <w:pStyle w:val="ListParagraph"/>
        <w:numPr>
          <w:ilvl w:val="0"/>
          <w:numId w:val="11"/>
        </w:numPr>
        <w:spacing w:after="0" w:line="240" w:lineRule="auto"/>
        <w:ind w:left="1134" w:hanging="567"/>
        <w:jc w:val="both"/>
        <w:rPr>
          <w:rStyle w:val="PageNumber"/>
          <w:rFonts w:cs="Arial"/>
          <w:color w:val="000000" w:themeColor="text1"/>
          <w:sz w:val="20"/>
          <w:szCs w:val="20"/>
        </w:rPr>
      </w:pPr>
      <w:r w:rsidRPr="0072738C">
        <w:rPr>
          <w:rStyle w:val="PageNumber"/>
          <w:rFonts w:cs="Arial"/>
          <w:color w:val="000000" w:themeColor="text1"/>
          <w:sz w:val="20"/>
          <w:szCs w:val="20"/>
        </w:rPr>
        <w:t xml:space="preserve">Miestom </w:t>
      </w:r>
      <w:r>
        <w:rPr>
          <w:rStyle w:val="PageNumber"/>
          <w:rFonts w:cs="Arial"/>
          <w:color w:val="000000" w:themeColor="text1"/>
          <w:sz w:val="20"/>
          <w:szCs w:val="20"/>
        </w:rPr>
        <w:t>poskytovania</w:t>
      </w:r>
      <w:r w:rsidRPr="0072738C">
        <w:rPr>
          <w:rStyle w:val="PageNumber"/>
          <w:rFonts w:cs="Arial"/>
          <w:color w:val="000000" w:themeColor="text1"/>
          <w:sz w:val="20"/>
          <w:szCs w:val="20"/>
        </w:rPr>
        <w:t xml:space="preserve"> predmetu zákazky je sídlo verejného obstarávateľa uvedené v bode 1 tejto výzvy.</w:t>
      </w:r>
    </w:p>
    <w:p w14:paraId="6F3BA341" w14:textId="112BC6C8" w:rsidR="00D745FA" w:rsidRDefault="00012939" w:rsidP="0072738C">
      <w:pPr>
        <w:pStyle w:val="ListParagraph"/>
        <w:numPr>
          <w:ilvl w:val="0"/>
          <w:numId w:val="12"/>
        </w:numPr>
        <w:spacing w:after="0" w:line="240" w:lineRule="auto"/>
        <w:ind w:left="1134" w:hanging="567"/>
        <w:jc w:val="both"/>
        <w:rPr>
          <w:rStyle w:val="PageNumber"/>
          <w:rFonts w:cs="Arial"/>
          <w:color w:val="000000" w:themeColor="text1"/>
          <w:sz w:val="20"/>
          <w:szCs w:val="20"/>
        </w:rPr>
      </w:pPr>
      <w:r>
        <w:rPr>
          <w:rStyle w:val="PageNumber"/>
          <w:rFonts w:cs="Arial"/>
          <w:color w:val="000000" w:themeColor="text1"/>
          <w:sz w:val="20"/>
          <w:szCs w:val="20"/>
        </w:rPr>
        <w:t>Lehota</w:t>
      </w:r>
      <w:r w:rsidR="00D745FA">
        <w:rPr>
          <w:rStyle w:val="PageNumber"/>
          <w:rFonts w:cs="Arial"/>
          <w:color w:val="000000" w:themeColor="text1"/>
          <w:sz w:val="20"/>
          <w:szCs w:val="20"/>
        </w:rPr>
        <w:t xml:space="preserve"> plneni</w:t>
      </w:r>
      <w:r>
        <w:rPr>
          <w:rStyle w:val="PageNumber"/>
          <w:rFonts w:cs="Arial"/>
          <w:color w:val="000000" w:themeColor="text1"/>
          <w:sz w:val="20"/>
          <w:szCs w:val="20"/>
        </w:rPr>
        <w:t>a</w:t>
      </w:r>
      <w:r w:rsidR="00D745FA">
        <w:rPr>
          <w:rStyle w:val="PageNumber"/>
          <w:rFonts w:cs="Arial"/>
          <w:color w:val="000000" w:themeColor="text1"/>
          <w:sz w:val="20"/>
          <w:szCs w:val="20"/>
        </w:rPr>
        <w:t xml:space="preserve"> predmetu zákazky </w:t>
      </w:r>
      <w:r>
        <w:rPr>
          <w:rStyle w:val="PageNumber"/>
          <w:rFonts w:cs="Arial"/>
          <w:color w:val="000000" w:themeColor="text1"/>
          <w:sz w:val="20"/>
          <w:szCs w:val="20"/>
        </w:rPr>
        <w:t>je na obdobie 2 rokov</w:t>
      </w:r>
      <w:r w:rsidR="00D745FA">
        <w:rPr>
          <w:rStyle w:val="PageNumber"/>
          <w:rFonts w:cs="Arial"/>
          <w:color w:val="000000" w:themeColor="text1"/>
          <w:sz w:val="20"/>
          <w:szCs w:val="20"/>
        </w:rPr>
        <w:t xml:space="preserve"> odo dňa nadobudnutia účinnosti zmluvy. </w:t>
      </w:r>
    </w:p>
    <w:p w14:paraId="5DF2D4E5" w14:textId="57759915" w:rsidR="0072738C" w:rsidRPr="0072738C" w:rsidRDefault="0072738C" w:rsidP="00D745FA">
      <w:pPr>
        <w:pStyle w:val="ListParagraph"/>
        <w:numPr>
          <w:ilvl w:val="0"/>
          <w:numId w:val="16"/>
        </w:numPr>
        <w:spacing w:after="0" w:line="240" w:lineRule="auto"/>
        <w:ind w:left="1134" w:hanging="567"/>
        <w:jc w:val="both"/>
        <w:rPr>
          <w:rStyle w:val="PageNumber"/>
          <w:rFonts w:cs="Arial"/>
          <w:color w:val="000000" w:themeColor="text1"/>
          <w:sz w:val="20"/>
          <w:szCs w:val="20"/>
        </w:rPr>
      </w:pPr>
      <w:r w:rsidRPr="0072738C">
        <w:rPr>
          <w:rStyle w:val="PageNumber"/>
          <w:rFonts w:cs="Arial"/>
          <w:color w:val="000000" w:themeColor="text1"/>
          <w:sz w:val="20"/>
          <w:szCs w:val="20"/>
        </w:rPr>
        <w:t>Uchádzač poskytuje konzultačné služby v termíne uvedenom v objednávke vystavenej verejným objednávateľom na základe zmluvy</w:t>
      </w:r>
      <w:r w:rsidR="00012939">
        <w:rPr>
          <w:rStyle w:val="PageNumber"/>
          <w:rFonts w:cs="Arial"/>
          <w:color w:val="000000" w:themeColor="text1"/>
          <w:sz w:val="20"/>
          <w:szCs w:val="20"/>
        </w:rPr>
        <w:t>, a to</w:t>
      </w:r>
      <w:r w:rsidR="00012939" w:rsidRPr="00012939">
        <w:rPr>
          <w:rStyle w:val="PageNumber"/>
          <w:color w:val="000000" w:themeColor="text1"/>
          <w:sz w:val="20"/>
        </w:rPr>
        <w:t xml:space="preserve"> v pracovných dňoch v čase od 8.00 h do 17.00 h, ak sa nedohodnú inak</w:t>
      </w:r>
      <w:r w:rsidRPr="0072738C">
        <w:rPr>
          <w:rStyle w:val="PageNumber"/>
          <w:rFonts w:cs="Arial"/>
          <w:color w:val="000000" w:themeColor="text1"/>
          <w:sz w:val="20"/>
          <w:szCs w:val="20"/>
        </w:rPr>
        <w:t>. Uchádzač je povinný oboznámiť verejného obstarávateľa s predpokladanou lehotou trvania konzultačnej služby pred vystavením objednávky, a to na požiadanie verejného obstarávateľa</w:t>
      </w:r>
      <w:r w:rsidR="006774CF">
        <w:rPr>
          <w:rStyle w:val="PageNumber"/>
          <w:rFonts w:cs="Arial"/>
          <w:color w:val="000000" w:themeColor="text1"/>
          <w:sz w:val="20"/>
          <w:szCs w:val="20"/>
        </w:rPr>
        <w:t>.</w:t>
      </w:r>
    </w:p>
    <w:p w14:paraId="47DE3EC4" w14:textId="77777777" w:rsidR="0072738C" w:rsidRPr="00AE7ECE" w:rsidRDefault="0072738C" w:rsidP="0072738C">
      <w:pPr>
        <w:pStyle w:val="ListParagraph"/>
        <w:tabs>
          <w:tab w:val="left" w:pos="567"/>
        </w:tabs>
        <w:autoSpaceDE w:val="0"/>
        <w:autoSpaceDN w:val="0"/>
        <w:adjustRightInd w:val="0"/>
        <w:spacing w:after="0" w:line="240" w:lineRule="auto"/>
        <w:ind w:left="567"/>
        <w:rPr>
          <w:rFonts w:ascii="Arial" w:hAnsi="Arial" w:cs="Arial"/>
          <w:color w:val="000000"/>
          <w:sz w:val="20"/>
          <w:szCs w:val="20"/>
        </w:rPr>
      </w:pPr>
    </w:p>
    <w:p w14:paraId="341ABC6C" w14:textId="77777777" w:rsidR="00A017A1" w:rsidRDefault="00A017A1" w:rsidP="00A017A1">
      <w:pPr>
        <w:pStyle w:val="ListParagraph"/>
        <w:numPr>
          <w:ilvl w:val="0"/>
          <w:numId w:val="1"/>
        </w:numPr>
        <w:tabs>
          <w:tab w:val="left" w:pos="567"/>
        </w:tabs>
        <w:autoSpaceDE w:val="0"/>
        <w:autoSpaceDN w:val="0"/>
        <w:adjustRightInd w:val="0"/>
        <w:spacing w:after="0" w:line="240" w:lineRule="auto"/>
        <w:ind w:left="567" w:hanging="567"/>
        <w:rPr>
          <w:rFonts w:ascii="Arial" w:hAnsi="Arial" w:cs="Arial"/>
          <w:color w:val="000000"/>
          <w:sz w:val="20"/>
          <w:szCs w:val="20"/>
        </w:rPr>
      </w:pPr>
      <w:r w:rsidRPr="00AE7ECE">
        <w:rPr>
          <w:rFonts w:ascii="Arial" w:hAnsi="Arial" w:cs="Arial"/>
          <w:b/>
          <w:bCs/>
          <w:color w:val="000000"/>
          <w:sz w:val="20"/>
          <w:szCs w:val="20"/>
        </w:rPr>
        <w:t>Možnosť rozdelenia ponuky</w:t>
      </w:r>
      <w:r w:rsidRPr="00AE7ECE">
        <w:rPr>
          <w:rFonts w:ascii="Arial" w:hAnsi="Arial" w:cs="Arial"/>
          <w:color w:val="000000"/>
          <w:sz w:val="20"/>
          <w:szCs w:val="20"/>
        </w:rPr>
        <w:t>:</w:t>
      </w:r>
    </w:p>
    <w:p w14:paraId="00BB3F33" w14:textId="77777777" w:rsidR="00E74B44" w:rsidRPr="00E74B44" w:rsidRDefault="00E74B44" w:rsidP="00E74B44">
      <w:pPr>
        <w:pStyle w:val="ListParagraph"/>
        <w:numPr>
          <w:ilvl w:val="0"/>
          <w:numId w:val="11"/>
        </w:numPr>
        <w:spacing w:after="0" w:line="240" w:lineRule="auto"/>
        <w:ind w:left="1134" w:hanging="567"/>
        <w:jc w:val="both"/>
        <w:rPr>
          <w:rFonts w:ascii="Arial" w:hAnsi="Arial" w:cs="Arial"/>
          <w:bCs/>
          <w:color w:val="000000"/>
          <w:sz w:val="20"/>
          <w:szCs w:val="20"/>
        </w:rPr>
      </w:pPr>
      <w:r w:rsidRPr="00E74B44">
        <w:rPr>
          <w:rFonts w:ascii="Arial" w:hAnsi="Arial" w:cs="Arial"/>
          <w:bCs/>
          <w:color w:val="000000"/>
          <w:sz w:val="20"/>
          <w:szCs w:val="20"/>
        </w:rPr>
        <w:t>Predmet zákazky nie je rozdelený na časti. Uchádzač predloží ponuku na celý predmet zákazky.</w:t>
      </w:r>
    </w:p>
    <w:p w14:paraId="2A743157" w14:textId="77777777" w:rsidR="00E74B44" w:rsidRPr="00331408" w:rsidRDefault="00E74B44" w:rsidP="00E74B44">
      <w:pPr>
        <w:pStyle w:val="ListParagraph"/>
        <w:numPr>
          <w:ilvl w:val="0"/>
          <w:numId w:val="14"/>
        </w:numPr>
        <w:spacing w:after="0" w:line="240" w:lineRule="auto"/>
        <w:ind w:left="1134" w:hanging="567"/>
        <w:jc w:val="both"/>
        <w:rPr>
          <w:rFonts w:ascii="Arial" w:hAnsi="Arial" w:cs="Arial"/>
          <w:bCs/>
          <w:color w:val="000000"/>
          <w:sz w:val="20"/>
          <w:szCs w:val="20"/>
        </w:rPr>
      </w:pPr>
      <w:r w:rsidRPr="00331408">
        <w:rPr>
          <w:rFonts w:ascii="Arial" w:hAnsi="Arial" w:cs="Arial"/>
          <w:bCs/>
          <w:color w:val="000000"/>
          <w:sz w:val="20"/>
          <w:szCs w:val="20"/>
        </w:rPr>
        <w:t>Uchádzač môže na predmet zákazky predložiť iba jednu ponuku. Predloženie spoločnej ponuky viacerých uchádzačov verejný obstarávateľ nepripúšťa.</w:t>
      </w:r>
    </w:p>
    <w:p w14:paraId="469597B8" w14:textId="77777777" w:rsidR="00E74B44" w:rsidRPr="00AE7ECE" w:rsidRDefault="00E74B44" w:rsidP="00A74B96">
      <w:pPr>
        <w:pStyle w:val="ListParagraph"/>
        <w:tabs>
          <w:tab w:val="left" w:pos="567"/>
        </w:tabs>
        <w:autoSpaceDE w:val="0"/>
        <w:autoSpaceDN w:val="0"/>
        <w:adjustRightInd w:val="0"/>
        <w:spacing w:after="0" w:line="240" w:lineRule="auto"/>
        <w:ind w:left="567"/>
        <w:rPr>
          <w:rFonts w:ascii="Arial" w:hAnsi="Arial" w:cs="Arial"/>
          <w:color w:val="000000"/>
          <w:sz w:val="20"/>
          <w:szCs w:val="20"/>
        </w:rPr>
      </w:pPr>
    </w:p>
    <w:p w14:paraId="73EA4D43" w14:textId="77777777" w:rsidR="00A017A1" w:rsidRDefault="00A017A1" w:rsidP="00A017A1">
      <w:pPr>
        <w:pStyle w:val="ListParagraph"/>
        <w:numPr>
          <w:ilvl w:val="0"/>
          <w:numId w:val="1"/>
        </w:numPr>
        <w:tabs>
          <w:tab w:val="left" w:pos="567"/>
        </w:tabs>
        <w:autoSpaceDE w:val="0"/>
        <w:autoSpaceDN w:val="0"/>
        <w:adjustRightInd w:val="0"/>
        <w:spacing w:after="0" w:line="240" w:lineRule="auto"/>
        <w:ind w:left="567" w:hanging="567"/>
        <w:rPr>
          <w:rFonts w:ascii="Arial" w:hAnsi="Arial" w:cs="Arial"/>
          <w:color w:val="000000"/>
          <w:sz w:val="20"/>
          <w:szCs w:val="20"/>
        </w:rPr>
      </w:pPr>
      <w:r w:rsidRPr="00AE7ECE">
        <w:rPr>
          <w:rFonts w:ascii="Arial" w:hAnsi="Arial" w:cs="Arial"/>
          <w:b/>
          <w:bCs/>
          <w:color w:val="000000"/>
          <w:sz w:val="20"/>
          <w:szCs w:val="20"/>
        </w:rPr>
        <w:t>Variantné riešenie</w:t>
      </w:r>
      <w:r w:rsidRPr="00AE7ECE">
        <w:rPr>
          <w:rFonts w:ascii="Arial" w:hAnsi="Arial" w:cs="Arial"/>
          <w:color w:val="000000"/>
          <w:sz w:val="20"/>
          <w:szCs w:val="20"/>
        </w:rPr>
        <w:t>:</w:t>
      </w:r>
    </w:p>
    <w:p w14:paraId="7EA2FC92" w14:textId="77777777" w:rsidR="00E74B44" w:rsidRPr="00E74B44" w:rsidRDefault="00E74B44" w:rsidP="00E74B44">
      <w:pPr>
        <w:suppressAutoHyphens/>
        <w:overflowPunct w:val="0"/>
        <w:autoSpaceDE w:val="0"/>
        <w:autoSpaceDN w:val="0"/>
        <w:adjustRightInd w:val="0"/>
        <w:spacing w:after="0" w:line="240" w:lineRule="auto"/>
        <w:ind w:firstLine="567"/>
        <w:jc w:val="both"/>
        <w:textAlignment w:val="baseline"/>
        <w:rPr>
          <w:rFonts w:ascii="Arial" w:hAnsi="Arial" w:cs="Arial"/>
          <w:bCs/>
          <w:color w:val="000000"/>
          <w:sz w:val="20"/>
          <w:szCs w:val="20"/>
        </w:rPr>
      </w:pPr>
      <w:r w:rsidRPr="00E74B44">
        <w:rPr>
          <w:rFonts w:ascii="Arial" w:hAnsi="Arial" w:cs="Arial"/>
          <w:bCs/>
          <w:color w:val="000000"/>
          <w:sz w:val="20"/>
          <w:szCs w:val="20"/>
        </w:rPr>
        <w:t>Verejný obstarávateľ neumožňuje predložiť variantné riešenie.</w:t>
      </w:r>
    </w:p>
    <w:p w14:paraId="4DC06958" w14:textId="77777777" w:rsidR="00E74B44" w:rsidRPr="00AE7ECE" w:rsidRDefault="00E74B44" w:rsidP="00E74B44">
      <w:pPr>
        <w:pStyle w:val="ListParagraph"/>
        <w:tabs>
          <w:tab w:val="left" w:pos="567"/>
        </w:tabs>
        <w:autoSpaceDE w:val="0"/>
        <w:autoSpaceDN w:val="0"/>
        <w:adjustRightInd w:val="0"/>
        <w:spacing w:after="0" w:line="240" w:lineRule="auto"/>
        <w:ind w:left="567"/>
        <w:rPr>
          <w:rFonts w:ascii="Arial" w:hAnsi="Arial" w:cs="Arial"/>
          <w:color w:val="000000"/>
          <w:sz w:val="20"/>
          <w:szCs w:val="20"/>
        </w:rPr>
      </w:pPr>
    </w:p>
    <w:p w14:paraId="69963BFE" w14:textId="77777777" w:rsidR="00A017A1" w:rsidRPr="00AE7ECE" w:rsidRDefault="00A017A1" w:rsidP="007355A3">
      <w:pPr>
        <w:pStyle w:val="ListParagraph"/>
        <w:keepNext/>
        <w:numPr>
          <w:ilvl w:val="0"/>
          <w:numId w:val="1"/>
        </w:numPr>
        <w:tabs>
          <w:tab w:val="left" w:pos="567"/>
        </w:tabs>
        <w:autoSpaceDE w:val="0"/>
        <w:autoSpaceDN w:val="0"/>
        <w:adjustRightInd w:val="0"/>
        <w:spacing w:after="0" w:line="240" w:lineRule="auto"/>
        <w:ind w:left="567" w:hanging="567"/>
        <w:contextualSpacing w:val="0"/>
        <w:rPr>
          <w:rFonts w:ascii="Arial" w:hAnsi="Arial" w:cs="Arial"/>
          <w:color w:val="000000"/>
          <w:sz w:val="20"/>
          <w:szCs w:val="20"/>
        </w:rPr>
      </w:pPr>
      <w:r w:rsidRPr="00AE7ECE">
        <w:rPr>
          <w:rFonts w:ascii="Arial" w:hAnsi="Arial" w:cs="Arial"/>
          <w:b/>
          <w:sz w:val="20"/>
          <w:szCs w:val="20"/>
        </w:rPr>
        <w:lastRenderedPageBreak/>
        <w:t>Komunikácia medzi verejným obstarávateľom a záujemcami resp. uchádzačmi:</w:t>
      </w:r>
    </w:p>
    <w:p w14:paraId="4388761C"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sz w:val="20"/>
          <w:szCs w:val="20"/>
        </w:rPr>
        <w:t>Verejný</w:t>
      </w:r>
      <w:r w:rsidRPr="00AE7ECE">
        <w:rPr>
          <w:rFonts w:ascii="Arial" w:hAnsi="Arial" w:cs="Arial"/>
          <w:bCs/>
          <w:color w:val="000000"/>
          <w:sz w:val="20"/>
          <w:szCs w:val="20"/>
        </w:rPr>
        <w:t xml:space="preserve"> obstarávateľ bude pri komunikácii so záujemcami/uchádzačmi postupovať </w:t>
      </w:r>
      <w:r w:rsidRPr="00AE7ECE">
        <w:rPr>
          <w:rFonts w:ascii="Arial" w:hAnsi="Arial" w:cs="Arial"/>
          <w:sz w:val="20"/>
          <w:szCs w:val="20"/>
        </w:rPr>
        <w:t>prostredníctvom komunikačného rozhrania</w:t>
      </w:r>
      <w:r w:rsidRPr="00AE7ECE">
        <w:rPr>
          <w:rFonts w:ascii="Arial" w:hAnsi="Arial" w:cs="Arial"/>
          <w:bCs/>
          <w:color w:val="000000"/>
          <w:sz w:val="20"/>
          <w:szCs w:val="20"/>
        </w:rPr>
        <w:t xml:space="preserve"> systému JOSEPHINE.</w:t>
      </w:r>
    </w:p>
    <w:p w14:paraId="6527ED28"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t>J</w:t>
      </w:r>
      <w:r w:rsidRPr="00AE7ECE">
        <w:rPr>
          <w:rFonts w:ascii="Arial" w:hAnsi="Arial" w:cs="Arial"/>
          <w:color w:val="000000"/>
          <w:sz w:val="20"/>
          <w:szCs w:val="20"/>
        </w:rPr>
        <w:t xml:space="preserve">OSEPHINE je na účely tohto verejného obstarávania softvér na elektronizáciu zadávania verejných zákaziek. JOSEPHINE je webová aplikácia na doméne </w:t>
      </w:r>
      <w:hyperlink r:id="rId10" w:history="1">
        <w:r w:rsidRPr="00AE7ECE">
          <w:rPr>
            <w:rStyle w:val="Hyperlink"/>
            <w:rFonts w:ascii="Arial" w:hAnsi="Arial" w:cs="Arial"/>
            <w:sz w:val="20"/>
            <w:szCs w:val="20"/>
          </w:rPr>
          <w:t>https://josephine.proebiz.com</w:t>
        </w:r>
      </w:hyperlink>
      <w:r w:rsidRPr="00AE7ECE">
        <w:rPr>
          <w:rFonts w:ascii="Arial" w:hAnsi="Arial" w:cs="Arial"/>
          <w:color w:val="000000"/>
          <w:sz w:val="20"/>
          <w:szCs w:val="20"/>
        </w:rPr>
        <w:t>.</w:t>
      </w:r>
    </w:p>
    <w:p w14:paraId="47C20154"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Na bezproblémové používanie systému JOSEPHINE je nutné používať jeden z podporovaných internetových prehliadačov:</w:t>
      </w:r>
    </w:p>
    <w:p w14:paraId="78B9DFA2" w14:textId="77777777" w:rsidR="00A017A1"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Microsoft Internet Explorer verzia 11.0 a vyššia,</w:t>
      </w:r>
    </w:p>
    <w:p w14:paraId="0DC54E2E" w14:textId="77777777" w:rsidR="00D13598" w:rsidRPr="00AE7ECE" w:rsidRDefault="00D13598" w:rsidP="00A017A1">
      <w:pPr>
        <w:pStyle w:val="NormalWeb"/>
        <w:numPr>
          <w:ilvl w:val="0"/>
          <w:numId w:val="2"/>
        </w:numPr>
        <w:tabs>
          <w:tab w:val="left" w:pos="1134"/>
        </w:tabs>
        <w:spacing w:before="0" w:after="0" w:line="240" w:lineRule="auto"/>
        <w:jc w:val="both"/>
        <w:rPr>
          <w:rFonts w:ascii="Arial" w:hAnsi="Arial" w:cs="Arial"/>
          <w:sz w:val="20"/>
          <w:szCs w:val="20"/>
          <w:lang w:val="sk-SK"/>
        </w:rPr>
      </w:pPr>
      <w:bookmarkStart w:id="0" w:name="_Hlk531251157"/>
      <w:r>
        <w:rPr>
          <w:rFonts w:ascii="Arial" w:hAnsi="Arial" w:cs="Arial"/>
          <w:sz w:val="20"/>
          <w:szCs w:val="20"/>
          <w:lang w:val="sk-SK"/>
        </w:rPr>
        <w:t xml:space="preserve">Microsoft </w:t>
      </w:r>
      <w:proofErr w:type="spellStart"/>
      <w:r>
        <w:rPr>
          <w:rFonts w:ascii="Arial" w:hAnsi="Arial" w:cs="Arial"/>
          <w:sz w:val="20"/>
          <w:szCs w:val="20"/>
          <w:lang w:val="sk-SK"/>
        </w:rPr>
        <w:t>Edge</w:t>
      </w:r>
      <w:proofErr w:type="spellEnd"/>
      <w:r>
        <w:rPr>
          <w:rFonts w:ascii="Arial" w:hAnsi="Arial" w:cs="Arial"/>
          <w:sz w:val="20"/>
          <w:szCs w:val="20"/>
          <w:lang w:val="sk-SK"/>
        </w:rPr>
        <w:t xml:space="preserve"> v aktuálnej verzii</w:t>
      </w:r>
      <w:bookmarkEnd w:id="0"/>
      <w:r>
        <w:rPr>
          <w:rFonts w:ascii="Arial" w:hAnsi="Arial" w:cs="Arial"/>
          <w:sz w:val="20"/>
          <w:szCs w:val="20"/>
          <w:lang w:val="sk-SK"/>
        </w:rPr>
        <w:t>,</w:t>
      </w:r>
    </w:p>
    <w:p w14:paraId="6554E5CB" w14:textId="77777777" w:rsidR="00A017A1" w:rsidRPr="00AE7ECE"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proofErr w:type="spellStart"/>
      <w:r w:rsidRPr="00AE7ECE">
        <w:rPr>
          <w:rFonts w:ascii="Arial" w:hAnsi="Arial" w:cs="Arial"/>
          <w:sz w:val="20"/>
          <w:szCs w:val="20"/>
          <w:lang w:val="sk-SK"/>
        </w:rPr>
        <w:t>Mozilla</w:t>
      </w:r>
      <w:proofErr w:type="spellEnd"/>
      <w:r w:rsidRPr="00AE7ECE">
        <w:rPr>
          <w:rFonts w:ascii="Arial" w:hAnsi="Arial" w:cs="Arial"/>
          <w:sz w:val="20"/>
          <w:szCs w:val="20"/>
          <w:lang w:val="sk-SK"/>
        </w:rPr>
        <w:t xml:space="preserve"> </w:t>
      </w:r>
      <w:proofErr w:type="spellStart"/>
      <w:r w:rsidRPr="00AE7ECE">
        <w:rPr>
          <w:rFonts w:ascii="Arial" w:hAnsi="Arial" w:cs="Arial"/>
          <w:sz w:val="20"/>
          <w:szCs w:val="20"/>
          <w:lang w:val="sk-SK"/>
        </w:rPr>
        <w:t>Firefox</w:t>
      </w:r>
      <w:proofErr w:type="spellEnd"/>
      <w:r w:rsidRPr="00AE7ECE">
        <w:rPr>
          <w:rFonts w:ascii="Arial" w:hAnsi="Arial" w:cs="Arial"/>
          <w:sz w:val="20"/>
          <w:szCs w:val="20"/>
          <w:lang w:val="sk-SK"/>
        </w:rPr>
        <w:t xml:space="preserve"> verzia 13.0 a vyššia alebo</w:t>
      </w:r>
    </w:p>
    <w:p w14:paraId="05008799" w14:textId="77777777" w:rsidR="00A017A1" w:rsidRPr="00AE7ECE" w:rsidRDefault="00A017A1" w:rsidP="00A017A1">
      <w:pPr>
        <w:pStyle w:val="NormalWeb"/>
        <w:numPr>
          <w:ilvl w:val="0"/>
          <w:numId w:val="2"/>
        </w:numPr>
        <w:tabs>
          <w:tab w:val="left" w:pos="1134"/>
        </w:tabs>
        <w:spacing w:before="0" w:after="0" w:line="240" w:lineRule="auto"/>
        <w:jc w:val="both"/>
        <w:rPr>
          <w:rFonts w:ascii="Arial" w:hAnsi="Arial" w:cs="Arial"/>
          <w:sz w:val="20"/>
          <w:szCs w:val="20"/>
          <w:lang w:val="sk-SK"/>
        </w:rPr>
      </w:pPr>
      <w:r w:rsidRPr="00AE7ECE">
        <w:rPr>
          <w:rFonts w:ascii="Arial" w:hAnsi="Arial" w:cs="Arial"/>
          <w:sz w:val="20"/>
          <w:szCs w:val="20"/>
          <w:lang w:val="sk-SK"/>
        </w:rPr>
        <w:t>Google Chrome v aktuálnej verzii.</w:t>
      </w:r>
    </w:p>
    <w:p w14:paraId="005EACD0"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B184BD4"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Ak je odosielateľom zásielky verejný obstarávateľ, tak záujemcovi/uchádzačovi bude na ním určený kontaktný e-mail (zadaný pri registrácii do systému JOSEPHINE) bezodkladne odoslaná informácia</w:t>
      </w:r>
      <w:r w:rsidRPr="00AE7ECE">
        <w:rPr>
          <w:rFonts w:ascii="Arial" w:hAnsi="Arial" w:cs="Arial"/>
          <w:bCs/>
          <w:color w:val="000000"/>
          <w:sz w:val="20"/>
          <w:szCs w:val="20"/>
        </w:rPr>
        <w:t xml:space="preserve"> o tom, že k predmetnej zákazke existuje nová zásielka/správa. Záujemca/uchádzač sa prihlási do systému a v komunikačnom rozhraní zákazky bude mať zobrazený obsah komunikácie – zásielky, správy. Záujemca/ uchádzač si môže v komunikačnom rozhraní zobraziť celú históriu o svojej komunikácii s verejným obstarávateľom.</w:t>
      </w:r>
    </w:p>
    <w:p w14:paraId="7E21DA8E"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3CA804E" w14:textId="77777777" w:rsidR="00A017A1" w:rsidRPr="00AE7ECE"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bCs/>
          <w:color w:val="000000"/>
          <w:sz w:val="20"/>
          <w:szCs w:val="20"/>
        </w:rPr>
        <w:t>Komunikácia prostredníctvom komunikačného rozhrania systému JOSEPHINE sa týka celej komunikácie a podaní medzi verejným obstarávateľom a záujemcami/uchádzačmi.</w:t>
      </w:r>
    </w:p>
    <w:p w14:paraId="3AA920F4" w14:textId="77777777" w:rsidR="00A017A1" w:rsidRDefault="00A017A1" w:rsidP="00A017A1">
      <w:pPr>
        <w:pStyle w:val="ListParagraph"/>
        <w:numPr>
          <w:ilvl w:val="1"/>
          <w:numId w:val="3"/>
        </w:numPr>
        <w:tabs>
          <w:tab w:val="left" w:pos="567"/>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Obsahom komunikácie prostredníctvom komunikačného rozhrania systému JOSEPHINE bude predkladanie ponuky, vysvetľovanie výzvy, prípadné doplnenie výzvy, vysvetľovanie predloženej ponuky, vysvetľovanie predložených dokladov ako aj akákoľvek ďalšia komunikácia</w:t>
      </w:r>
      <w:r>
        <w:rPr>
          <w:rFonts w:ascii="Arial" w:hAnsi="Arial" w:cs="Arial"/>
          <w:color w:val="000000"/>
          <w:sz w:val="20"/>
          <w:szCs w:val="20"/>
        </w:rPr>
        <w:t xml:space="preserve"> vyslovene neuvedená komunikácia</w:t>
      </w:r>
      <w:r w:rsidRPr="00AE7ECE">
        <w:rPr>
          <w:rFonts w:ascii="Arial" w:hAnsi="Arial" w:cs="Arial"/>
          <w:color w:val="000000"/>
          <w:sz w:val="20"/>
          <w:szCs w:val="20"/>
        </w:rPr>
        <w:t xml:space="preserve"> medzi verejným obstarávateľom a záujemcami/uchádzačmi v súvislosti s týmto verejným obstarávaním, s výnimkou prípadov, keď to výslovne vylučuje zákon. Pokiaľ sa v tejto výzve vyskytujú požiadavky verejného obstarávateľa na predkladanie ponúk, vysvetľovanie výzvy, doplnenie výzvy, vysvetľovanie predloženej ponuky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túto skutočnosť v tejto výzve zreteľne uvedie.</w:t>
      </w:r>
      <w:r>
        <w:rPr>
          <w:rFonts w:ascii="Arial" w:hAnsi="Arial" w:cs="Arial"/>
          <w:color w:val="000000"/>
          <w:sz w:val="20"/>
          <w:szCs w:val="20"/>
        </w:rPr>
        <w:t xml:space="preserve"> </w:t>
      </w:r>
      <w:r w:rsidR="007A75D4">
        <w:rPr>
          <w:rFonts w:ascii="Arial" w:hAnsi="Arial" w:cs="Arial"/>
          <w:color w:val="000000"/>
          <w:sz w:val="20"/>
          <w:szCs w:val="20"/>
        </w:rPr>
        <w:t>Všetkým u</w:t>
      </w:r>
      <w:r w:rsidRPr="00743E2F">
        <w:rPr>
          <w:rFonts w:ascii="Arial" w:hAnsi="Arial" w:cs="Arial"/>
          <w:color w:val="000000"/>
          <w:sz w:val="20"/>
          <w:szCs w:val="20"/>
        </w:rPr>
        <w:t>chádzačo</w:t>
      </w:r>
      <w:r w:rsidR="007A75D4">
        <w:rPr>
          <w:rFonts w:ascii="Arial" w:hAnsi="Arial" w:cs="Arial"/>
          <w:color w:val="000000"/>
          <w:sz w:val="20"/>
          <w:szCs w:val="20"/>
        </w:rPr>
        <w:t>m</w:t>
      </w:r>
      <w:r w:rsidRPr="00743E2F">
        <w:rPr>
          <w:rFonts w:ascii="Arial" w:hAnsi="Arial" w:cs="Arial"/>
          <w:color w:val="000000"/>
          <w:sz w:val="20"/>
          <w:szCs w:val="20"/>
        </w:rPr>
        <w:t xml:space="preserve"> bude prostredníctvom komunikačného rozhrania systému JOSEPHINE zaslané oznámenie</w:t>
      </w:r>
      <w:r w:rsidR="007A75D4">
        <w:rPr>
          <w:rFonts w:ascii="Arial" w:hAnsi="Arial" w:cs="Arial"/>
          <w:color w:val="000000"/>
          <w:sz w:val="20"/>
          <w:szCs w:val="20"/>
        </w:rPr>
        <w:t xml:space="preserve"> o výsledku vyhodnotenia ponúk.</w:t>
      </w:r>
    </w:p>
    <w:p w14:paraId="05620AC9" w14:textId="77777777" w:rsidR="00090BDA" w:rsidRDefault="00090BDA" w:rsidP="00090BDA">
      <w:pPr>
        <w:tabs>
          <w:tab w:val="left" w:pos="567"/>
        </w:tabs>
        <w:autoSpaceDE w:val="0"/>
        <w:autoSpaceDN w:val="0"/>
        <w:adjustRightInd w:val="0"/>
        <w:spacing w:after="0" w:line="240" w:lineRule="auto"/>
        <w:jc w:val="both"/>
        <w:rPr>
          <w:rFonts w:ascii="Arial" w:hAnsi="Arial" w:cs="Arial"/>
          <w:color w:val="000000"/>
          <w:sz w:val="20"/>
          <w:szCs w:val="20"/>
        </w:rPr>
      </w:pPr>
    </w:p>
    <w:p w14:paraId="1D4461D7" w14:textId="77777777" w:rsidR="00A017A1" w:rsidRPr="00AE7ECE" w:rsidRDefault="00A017A1" w:rsidP="00A017A1">
      <w:pPr>
        <w:pStyle w:val="ListParagraph"/>
        <w:numPr>
          <w:ilvl w:val="0"/>
          <w:numId w:val="1"/>
        </w:numPr>
        <w:tabs>
          <w:tab w:val="left" w:pos="567"/>
        </w:tabs>
        <w:autoSpaceDE w:val="0"/>
        <w:autoSpaceDN w:val="0"/>
        <w:adjustRightInd w:val="0"/>
        <w:spacing w:after="0" w:line="240" w:lineRule="auto"/>
        <w:ind w:left="567" w:hanging="567"/>
        <w:jc w:val="both"/>
        <w:rPr>
          <w:rFonts w:ascii="Arial" w:hAnsi="Arial" w:cs="Arial"/>
          <w:color w:val="000000"/>
          <w:sz w:val="20"/>
          <w:szCs w:val="20"/>
        </w:rPr>
      </w:pPr>
      <w:r w:rsidRPr="00AE7ECE">
        <w:rPr>
          <w:rFonts w:ascii="Arial" w:hAnsi="Arial" w:cs="Arial"/>
          <w:b/>
          <w:bCs/>
          <w:color w:val="000000"/>
          <w:sz w:val="20"/>
          <w:szCs w:val="20"/>
        </w:rPr>
        <w:t>Predkladanie ponúk</w:t>
      </w:r>
      <w:r w:rsidRPr="00AE7ECE">
        <w:rPr>
          <w:rFonts w:ascii="Arial" w:hAnsi="Arial" w:cs="Arial"/>
          <w:color w:val="000000"/>
          <w:sz w:val="20"/>
          <w:szCs w:val="20"/>
        </w:rPr>
        <w:t>:</w:t>
      </w:r>
    </w:p>
    <w:p w14:paraId="636A3E02" w14:textId="06E20D71" w:rsidR="00545096" w:rsidRPr="00545096" w:rsidRDefault="00A017A1" w:rsidP="00545096">
      <w:pPr>
        <w:pStyle w:val="ListParagraph"/>
        <w:numPr>
          <w:ilvl w:val="1"/>
          <w:numId w:val="4"/>
        </w:numPr>
        <w:tabs>
          <w:tab w:val="left" w:pos="567"/>
        </w:tabs>
        <w:autoSpaceDE w:val="0"/>
        <w:autoSpaceDN w:val="0"/>
        <w:adjustRightInd w:val="0"/>
        <w:spacing w:after="0" w:line="240" w:lineRule="auto"/>
        <w:ind w:left="1134" w:hanging="567"/>
        <w:jc w:val="both"/>
        <w:rPr>
          <w:rFonts w:ascii="Arial" w:hAnsi="Arial" w:cs="Arial"/>
          <w:sz w:val="20"/>
          <w:szCs w:val="20"/>
        </w:rPr>
      </w:pPr>
      <w:r w:rsidRPr="00AE7ECE">
        <w:rPr>
          <w:rFonts w:ascii="Arial" w:hAnsi="Arial" w:cs="Arial"/>
          <w:bCs/>
          <w:sz w:val="20"/>
          <w:szCs w:val="20"/>
        </w:rPr>
        <w:t xml:space="preserve">Lehota na predkladanie ponúk je stanovená </w:t>
      </w:r>
      <w:r w:rsidRPr="00AE7ECE">
        <w:rPr>
          <w:rFonts w:ascii="Arial" w:hAnsi="Arial" w:cs="Arial"/>
          <w:b/>
          <w:bCs/>
          <w:sz w:val="20"/>
          <w:szCs w:val="20"/>
        </w:rPr>
        <w:t>do</w:t>
      </w:r>
      <w:r w:rsidRPr="00AE7ECE">
        <w:rPr>
          <w:rFonts w:ascii="Arial" w:hAnsi="Arial" w:cs="Arial"/>
          <w:b/>
          <w:sz w:val="20"/>
          <w:szCs w:val="20"/>
          <w:u w:val="single"/>
        </w:rPr>
        <w:t xml:space="preserve"> </w:t>
      </w:r>
      <w:r w:rsidR="0024744E">
        <w:rPr>
          <w:rFonts w:ascii="Arial" w:hAnsi="Arial" w:cs="Arial"/>
          <w:b/>
          <w:sz w:val="20"/>
          <w:szCs w:val="20"/>
          <w:u w:val="single"/>
        </w:rPr>
        <w:t>11</w:t>
      </w:r>
      <w:r w:rsidR="008A4D56" w:rsidRPr="008A4D56">
        <w:rPr>
          <w:rFonts w:ascii="Arial" w:hAnsi="Arial" w:cs="Arial"/>
          <w:b/>
          <w:sz w:val="20"/>
          <w:szCs w:val="20"/>
          <w:u w:val="single"/>
        </w:rPr>
        <w:t>.01.2019</w:t>
      </w:r>
      <w:r w:rsidR="008A4D56" w:rsidRPr="00971903">
        <w:rPr>
          <w:rFonts w:ascii="Arial" w:hAnsi="Arial" w:cs="Arial"/>
          <w:b/>
          <w:sz w:val="20"/>
          <w:szCs w:val="20"/>
          <w:u w:val="single"/>
        </w:rPr>
        <w:t xml:space="preserve"> </w:t>
      </w:r>
      <w:r w:rsidR="00B64524" w:rsidRPr="00B64524">
        <w:rPr>
          <w:rFonts w:ascii="Arial" w:hAnsi="Arial" w:cs="Arial"/>
          <w:b/>
          <w:sz w:val="20"/>
          <w:szCs w:val="20"/>
          <w:u w:val="single"/>
        </w:rPr>
        <w:t>do 10.00 h</w:t>
      </w:r>
      <w:r w:rsidR="00B64524" w:rsidRPr="00971903">
        <w:rPr>
          <w:rFonts w:ascii="Arial" w:hAnsi="Arial" w:cs="Arial"/>
          <w:b/>
          <w:sz w:val="20"/>
          <w:szCs w:val="20"/>
          <w:u w:val="single"/>
        </w:rPr>
        <w:t xml:space="preserve"> </w:t>
      </w:r>
      <w:r w:rsidRPr="001059C6">
        <w:rPr>
          <w:rFonts w:ascii="Arial" w:hAnsi="Arial" w:cs="Arial"/>
          <w:b/>
          <w:sz w:val="20"/>
          <w:szCs w:val="20"/>
          <w:u w:val="single"/>
        </w:rPr>
        <w:t>a je tiež špecifikovaná v systéme JOSEPHINE.</w:t>
      </w:r>
    </w:p>
    <w:p w14:paraId="7D8C852E" w14:textId="5FA85251" w:rsidR="00D93735" w:rsidRPr="00D93735" w:rsidRDefault="00D93735" w:rsidP="00106AAB">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sz w:val="20"/>
          <w:szCs w:val="20"/>
        </w:rPr>
      </w:pPr>
      <w:r w:rsidRPr="003478A0">
        <w:rPr>
          <w:rFonts w:ascii="Arial" w:eastAsia="Times New Roman" w:hAnsi="Arial" w:cs="Arial"/>
          <w:sz w:val="20"/>
          <w:szCs w:val="20"/>
          <w:lang w:eastAsia="cs-CZ"/>
        </w:rPr>
        <w:t>Predkladanie ponúk je umožnené pozvaným a iným potenciálnym záujemcom a následne zaregistrovaným, ale aj neautentifikovaným uchádzačom. Verejný obstarávateľ odporúča záujemcom, ktorí chcú byť informovaní o prípadných aktualizáciách týkajúcich sa konkrétneho verejného obstarávania prostredníctvom notifikačných e-mailov, aby v danom verejnom obstarávaní zaklikli tlačidlo „ZAUJÍMA MA TO“ (v pravej hornej časti obrazovky).</w:t>
      </w:r>
      <w:r w:rsidRPr="003478A0">
        <w:rPr>
          <w:rFonts w:ascii="Times New Roman" w:eastAsia="Times New Roman" w:hAnsi="Times New Roman" w:cs="Times New Roman"/>
          <w:sz w:val="24"/>
          <w:szCs w:val="24"/>
          <w:lang w:eastAsia="cs-CZ"/>
        </w:rPr>
        <w:t xml:space="preserve"> </w:t>
      </w:r>
    </w:p>
    <w:p w14:paraId="26F9B798" w14:textId="12DE28E1" w:rsidR="009319BE" w:rsidRPr="00106AAB" w:rsidRDefault="009E1B73" w:rsidP="00106AAB">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sz w:val="20"/>
          <w:szCs w:val="20"/>
        </w:rPr>
      </w:pPr>
      <w:r>
        <w:rPr>
          <w:rFonts w:ascii="Arial" w:hAnsi="Arial" w:cs="Arial"/>
          <w:sz w:val="20"/>
          <w:szCs w:val="20"/>
        </w:rPr>
        <w:t>Uchádzačom navrhované ceny</w:t>
      </w:r>
      <w:r w:rsidR="008D2D9E" w:rsidRPr="00AD4A4B">
        <w:rPr>
          <w:rFonts w:ascii="Arial" w:hAnsi="Arial" w:cs="Arial"/>
          <w:sz w:val="20"/>
          <w:szCs w:val="20"/>
        </w:rPr>
        <w:t xml:space="preserve"> za požadovaný predmet zákazky </w:t>
      </w:r>
      <w:r w:rsidR="008D2D9E">
        <w:rPr>
          <w:rFonts w:ascii="Arial" w:hAnsi="Arial" w:cs="Arial"/>
          <w:sz w:val="20"/>
          <w:szCs w:val="20"/>
        </w:rPr>
        <w:t>musia byť</w:t>
      </w:r>
      <w:r w:rsidR="008D2D9E" w:rsidRPr="00AD4A4B">
        <w:rPr>
          <w:rFonts w:ascii="Arial" w:hAnsi="Arial" w:cs="Arial"/>
          <w:sz w:val="20"/>
          <w:szCs w:val="20"/>
        </w:rPr>
        <w:t xml:space="preserve"> vyjadrené v eurách </w:t>
      </w:r>
      <w:r w:rsidR="008D2D9E">
        <w:rPr>
          <w:rFonts w:ascii="Arial" w:hAnsi="Arial" w:cs="Arial"/>
          <w:sz w:val="20"/>
          <w:szCs w:val="20"/>
        </w:rPr>
        <w:t xml:space="preserve">zaokrúhlené podľa matematických pravidiel maximálne na dve desatinné miesta </w:t>
      </w:r>
      <w:r w:rsidR="008D2D9E" w:rsidRPr="00AD4A4B">
        <w:rPr>
          <w:rFonts w:ascii="Arial" w:hAnsi="Arial" w:cs="Arial"/>
          <w:sz w:val="20"/>
          <w:szCs w:val="20"/>
        </w:rPr>
        <w:t xml:space="preserve">a stanovené podľa § 3 zákona NR SR č. 18/1996 Z. z. o cenách v znení neskorších predpisov a vyhlášky MF SR č. 87/1996 Z. z., ktorou sa vykonáva zákon NR SR 18/1996 Z. z. o cenách. </w:t>
      </w:r>
      <w:r w:rsidR="008D2D9E">
        <w:rPr>
          <w:rFonts w:ascii="Arial" w:hAnsi="Arial" w:cs="Arial"/>
          <w:sz w:val="20"/>
          <w:szCs w:val="20"/>
        </w:rPr>
        <w:t>C</w:t>
      </w:r>
      <w:r>
        <w:rPr>
          <w:rFonts w:ascii="Arial" w:hAnsi="Arial" w:cs="Arial"/>
          <w:sz w:val="20"/>
          <w:szCs w:val="20"/>
        </w:rPr>
        <w:t xml:space="preserve">eny </w:t>
      </w:r>
      <w:r w:rsidR="008D2D9E">
        <w:rPr>
          <w:rFonts w:ascii="Arial" w:hAnsi="Arial" w:cs="Arial"/>
          <w:sz w:val="20"/>
          <w:szCs w:val="20"/>
        </w:rPr>
        <w:t xml:space="preserve">uvádzané v ponuke </w:t>
      </w:r>
      <w:r w:rsidR="008D2D9E" w:rsidRPr="00AD4A4B">
        <w:rPr>
          <w:rFonts w:ascii="Arial" w:hAnsi="Arial" w:cs="Arial"/>
          <w:sz w:val="20"/>
          <w:szCs w:val="20"/>
        </w:rPr>
        <w:t xml:space="preserve">nesmú byť viazané na inú menu alebo </w:t>
      </w:r>
      <w:r w:rsidR="008D2D9E">
        <w:rPr>
          <w:rFonts w:ascii="Arial" w:hAnsi="Arial" w:cs="Arial"/>
          <w:sz w:val="20"/>
          <w:szCs w:val="20"/>
        </w:rPr>
        <w:t xml:space="preserve">iný </w:t>
      </w:r>
      <w:r w:rsidR="008D2D9E" w:rsidRPr="00106AAB">
        <w:rPr>
          <w:rFonts w:ascii="Arial" w:hAnsi="Arial" w:cs="Arial"/>
          <w:sz w:val="20"/>
          <w:szCs w:val="20"/>
        </w:rPr>
        <w:lastRenderedPageBreak/>
        <w:t>parameter</w:t>
      </w:r>
      <w:r w:rsidR="00106AAB" w:rsidRPr="00106AAB">
        <w:rPr>
          <w:rFonts w:ascii="Arial" w:hAnsi="Arial" w:cs="Arial"/>
          <w:sz w:val="20"/>
          <w:szCs w:val="20"/>
        </w:rPr>
        <w:t xml:space="preserve"> a nesmú byť vyjadrené</w:t>
      </w:r>
      <w:r w:rsidRPr="00106AAB">
        <w:rPr>
          <w:rFonts w:ascii="Arial" w:hAnsi="Arial" w:cs="Arial"/>
          <w:sz w:val="20"/>
          <w:szCs w:val="20"/>
        </w:rPr>
        <w:t xml:space="preserve"> číslom „0“</w:t>
      </w:r>
      <w:r w:rsidR="005939BD">
        <w:rPr>
          <w:rFonts w:ascii="Arial" w:hAnsi="Arial" w:cs="Arial"/>
          <w:sz w:val="20"/>
          <w:szCs w:val="20"/>
        </w:rPr>
        <w:t xml:space="preserve">, t. j. </w:t>
      </w:r>
      <w:r w:rsidR="005939BD" w:rsidRPr="004A1418">
        <w:rPr>
          <w:rFonts w:ascii="Arial" w:hAnsi="Arial" w:cs="Arial"/>
          <w:sz w:val="20"/>
          <w:szCs w:val="20"/>
        </w:rPr>
        <w:t>tak, aby každá požadovaná cenová položka mala uvedenú kladnú číselnú hodnotu</w:t>
      </w:r>
      <w:r w:rsidR="00106AAB" w:rsidRPr="00106AAB">
        <w:rPr>
          <w:rFonts w:ascii="Arial" w:hAnsi="Arial" w:cs="Arial"/>
          <w:sz w:val="20"/>
          <w:szCs w:val="20"/>
        </w:rPr>
        <w:t>.</w:t>
      </w:r>
      <w:r w:rsidR="00E23AB8" w:rsidRPr="00106AAB">
        <w:rPr>
          <w:rFonts w:ascii="Arial" w:hAnsi="Arial" w:cs="Arial"/>
          <w:sz w:val="20"/>
          <w:szCs w:val="20"/>
        </w:rPr>
        <w:t xml:space="preserve"> </w:t>
      </w:r>
    </w:p>
    <w:p w14:paraId="55050893" w14:textId="77777777" w:rsidR="009E1B73" w:rsidRDefault="009319BE" w:rsidP="009E1B73">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sz w:val="20"/>
          <w:szCs w:val="20"/>
        </w:rPr>
      </w:pPr>
      <w:r w:rsidRPr="00E3487D">
        <w:rPr>
          <w:rFonts w:ascii="Arial" w:hAnsi="Arial" w:cs="Arial"/>
          <w:sz w:val="20"/>
          <w:szCs w:val="20"/>
        </w:rPr>
        <w:t>Uchádzačom navrhované ceny za požadovaný predmet zákazky sú ceny pevne stanovené a musia zahŕňať všetky náklady spojené s realizáciou predmetu zákazky, t.</w:t>
      </w:r>
      <w:r w:rsidRPr="00111B10">
        <w:rPr>
          <w:rFonts w:ascii="Arial" w:hAnsi="Arial" w:cs="Arial"/>
          <w:sz w:val="20"/>
          <w:szCs w:val="20"/>
        </w:rPr>
        <w:t> </w:t>
      </w:r>
      <w:r>
        <w:rPr>
          <w:rFonts w:ascii="Arial" w:hAnsi="Arial" w:cs="Arial"/>
          <w:sz w:val="20"/>
          <w:szCs w:val="20"/>
        </w:rPr>
        <w:t xml:space="preserve">j. </w:t>
      </w:r>
      <w:r w:rsidRPr="00E3487D">
        <w:rPr>
          <w:rFonts w:ascii="Arial" w:hAnsi="Arial" w:cs="Arial"/>
          <w:sz w:val="20"/>
          <w:szCs w:val="20"/>
        </w:rPr>
        <w:t>uchádzač stanoví ceny za obstarávaný predmet zákazky na základe vlastných výpočtov, činností, výdavkov a príjmov podľa platných právnych predpisov.</w:t>
      </w:r>
    </w:p>
    <w:p w14:paraId="3D26DEBF" w14:textId="1633BC09" w:rsidR="00090BDA" w:rsidRDefault="00090BDA" w:rsidP="00090BDA">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color w:val="000000"/>
          <w:sz w:val="20"/>
          <w:szCs w:val="20"/>
        </w:rPr>
      </w:pPr>
      <w:r w:rsidRPr="003B63B3">
        <w:rPr>
          <w:rFonts w:ascii="Arial" w:hAnsi="Arial" w:cs="Arial"/>
          <w:color w:val="000000"/>
          <w:sz w:val="20"/>
          <w:szCs w:val="20"/>
        </w:rPr>
        <w:t>Uchádzačom navrhovan</w:t>
      </w:r>
      <w:r>
        <w:rPr>
          <w:rFonts w:ascii="Arial" w:hAnsi="Arial" w:cs="Arial"/>
          <w:color w:val="000000"/>
          <w:sz w:val="20"/>
          <w:szCs w:val="20"/>
        </w:rPr>
        <w:t>ý</w:t>
      </w:r>
      <w:r w:rsidRPr="003B63B3">
        <w:rPr>
          <w:rFonts w:ascii="Arial" w:hAnsi="Arial" w:cs="Arial"/>
          <w:color w:val="000000"/>
          <w:sz w:val="20"/>
          <w:szCs w:val="20"/>
        </w:rPr>
        <w:t xml:space="preserve"> </w:t>
      </w:r>
      <w:r w:rsidRPr="00BF3A32">
        <w:rPr>
          <w:rFonts w:ascii="Arial" w:hAnsi="Arial" w:cs="Arial"/>
          <w:color w:val="000000"/>
          <w:sz w:val="20"/>
          <w:szCs w:val="20"/>
        </w:rPr>
        <w:t xml:space="preserve">maximálny počet konzultačných hodín pri maximálnej výške finančných zdrojov </w:t>
      </w:r>
      <w:r>
        <w:rPr>
          <w:rFonts w:ascii="Arial" w:hAnsi="Arial" w:cs="Arial"/>
          <w:color w:val="000000"/>
          <w:sz w:val="20"/>
          <w:szCs w:val="20"/>
        </w:rPr>
        <w:t>30 000</w:t>
      </w:r>
      <w:r w:rsidRPr="00BF3A32">
        <w:rPr>
          <w:rFonts w:ascii="Arial" w:hAnsi="Arial" w:cs="Arial"/>
          <w:color w:val="000000"/>
          <w:sz w:val="20"/>
          <w:szCs w:val="20"/>
        </w:rPr>
        <w:t>,- eur bez DPH</w:t>
      </w:r>
      <w:r w:rsidRPr="003B63B3">
        <w:rPr>
          <w:rFonts w:ascii="Arial" w:hAnsi="Arial" w:cs="Arial"/>
          <w:color w:val="000000"/>
          <w:sz w:val="20"/>
          <w:szCs w:val="20"/>
        </w:rPr>
        <w:t>, uveden</w:t>
      </w:r>
      <w:r>
        <w:rPr>
          <w:rFonts w:ascii="Arial" w:hAnsi="Arial" w:cs="Arial"/>
          <w:color w:val="000000"/>
          <w:sz w:val="20"/>
          <w:szCs w:val="20"/>
        </w:rPr>
        <w:t>ý</w:t>
      </w:r>
      <w:r w:rsidRPr="003B63B3">
        <w:rPr>
          <w:rFonts w:ascii="Arial" w:hAnsi="Arial" w:cs="Arial"/>
          <w:color w:val="000000"/>
          <w:sz w:val="20"/>
          <w:szCs w:val="20"/>
        </w:rPr>
        <w:t xml:space="preserve"> v ponuke uchádzača, bude vyjadren</w:t>
      </w:r>
      <w:r>
        <w:rPr>
          <w:rFonts w:ascii="Arial" w:hAnsi="Arial" w:cs="Arial"/>
          <w:color w:val="000000"/>
          <w:sz w:val="20"/>
          <w:szCs w:val="20"/>
        </w:rPr>
        <w:t>ý</w:t>
      </w:r>
      <w:r w:rsidRPr="003B63B3">
        <w:rPr>
          <w:rFonts w:ascii="Arial" w:hAnsi="Arial" w:cs="Arial"/>
          <w:color w:val="000000"/>
          <w:sz w:val="20"/>
          <w:szCs w:val="20"/>
        </w:rPr>
        <w:t xml:space="preserve"> </w:t>
      </w:r>
      <w:r>
        <w:rPr>
          <w:rFonts w:ascii="Arial" w:hAnsi="Arial" w:cs="Arial"/>
          <w:color w:val="000000"/>
          <w:sz w:val="20"/>
          <w:szCs w:val="20"/>
        </w:rPr>
        <w:t xml:space="preserve">ako prirodzené celé číslo </w:t>
      </w:r>
      <w:r w:rsidRPr="003B63B3">
        <w:rPr>
          <w:rFonts w:ascii="Arial" w:hAnsi="Arial" w:cs="Arial"/>
          <w:color w:val="000000"/>
          <w:sz w:val="20"/>
          <w:szCs w:val="20"/>
        </w:rPr>
        <w:t>a vložen</w:t>
      </w:r>
      <w:r>
        <w:rPr>
          <w:rFonts w:ascii="Arial" w:hAnsi="Arial" w:cs="Arial"/>
          <w:color w:val="000000"/>
          <w:sz w:val="20"/>
          <w:szCs w:val="20"/>
        </w:rPr>
        <w:t>é</w:t>
      </w:r>
      <w:r w:rsidRPr="003B63B3">
        <w:rPr>
          <w:rFonts w:ascii="Arial" w:hAnsi="Arial" w:cs="Arial"/>
          <w:color w:val="000000"/>
          <w:sz w:val="20"/>
          <w:szCs w:val="20"/>
        </w:rPr>
        <w:t xml:space="preserve"> do systému JOSEPHINE (pri vkladaní do systému JOSEPHINE označen</w:t>
      </w:r>
      <w:r>
        <w:rPr>
          <w:rFonts w:ascii="Arial" w:hAnsi="Arial" w:cs="Arial"/>
          <w:color w:val="000000"/>
          <w:sz w:val="20"/>
          <w:szCs w:val="20"/>
        </w:rPr>
        <w:t>é</w:t>
      </w:r>
      <w:r w:rsidRPr="003B63B3">
        <w:rPr>
          <w:rFonts w:ascii="Arial" w:hAnsi="Arial" w:cs="Arial"/>
          <w:color w:val="000000"/>
          <w:sz w:val="20"/>
          <w:szCs w:val="20"/>
        </w:rPr>
        <w:t xml:space="preserve"> ako „</w:t>
      </w:r>
      <w:r w:rsidRPr="00906CB2">
        <w:rPr>
          <w:rFonts w:ascii="Arial" w:hAnsi="Arial" w:cs="Arial"/>
          <w:color w:val="000000"/>
          <w:sz w:val="20"/>
          <w:szCs w:val="20"/>
        </w:rPr>
        <w:t xml:space="preserve">Navrhovaný maximálny počet konzultačných hodín pri maximálnej výške finančných zdrojov </w:t>
      </w:r>
      <w:r>
        <w:rPr>
          <w:rFonts w:ascii="Arial" w:hAnsi="Arial" w:cs="Arial"/>
          <w:color w:val="000000"/>
          <w:sz w:val="20"/>
          <w:szCs w:val="20"/>
        </w:rPr>
        <w:t>30 000</w:t>
      </w:r>
      <w:r w:rsidRPr="00906CB2">
        <w:rPr>
          <w:rFonts w:ascii="Arial" w:hAnsi="Arial" w:cs="Arial"/>
          <w:color w:val="000000"/>
          <w:sz w:val="20"/>
          <w:szCs w:val="20"/>
        </w:rPr>
        <w:t>,- eur bez DPH</w:t>
      </w:r>
      <w:r w:rsidRPr="003B63B3">
        <w:rPr>
          <w:rFonts w:ascii="Arial" w:hAnsi="Arial" w:cs="Arial"/>
          <w:color w:val="000000"/>
          <w:sz w:val="20"/>
          <w:szCs w:val="20"/>
        </w:rPr>
        <w:t xml:space="preserve"> (kritérium hodnotenia)“).</w:t>
      </w:r>
    </w:p>
    <w:p w14:paraId="173C1C15" w14:textId="77777777" w:rsidR="00A017A1" w:rsidRPr="00AE7ECE" w:rsidRDefault="00A017A1" w:rsidP="00A017A1">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sz w:val="20"/>
          <w:szCs w:val="20"/>
        </w:rPr>
      </w:pPr>
      <w:r w:rsidRPr="00AE7ECE">
        <w:rPr>
          <w:rFonts w:ascii="Arial" w:hAnsi="Arial" w:cs="Arial"/>
          <w:color w:val="000000"/>
          <w:sz w:val="20"/>
          <w:szCs w:val="20"/>
        </w:rPr>
        <w:t xml:space="preserve">Elektronická ponuka sa vloží vyplnením ponukového formulára a vložením požadovaných dokladov a dokumentov v systéme JOSEPHINE umiestnenom na webovej adrese </w:t>
      </w:r>
      <w:hyperlink r:id="rId11" w:history="1">
        <w:r w:rsidRPr="003B17EF">
          <w:rPr>
            <w:rFonts w:ascii="Arial" w:hAnsi="Arial" w:cs="Arial"/>
            <w:color w:val="000000"/>
            <w:sz w:val="20"/>
            <w:szCs w:val="20"/>
          </w:rPr>
          <w:t>https://josephine.proebiz.com/</w:t>
        </w:r>
      </w:hyperlink>
      <w:r w:rsidRPr="003B17EF">
        <w:rPr>
          <w:rFonts w:ascii="Arial" w:hAnsi="Arial" w:cs="Arial"/>
          <w:color w:val="000000"/>
          <w:sz w:val="20"/>
          <w:szCs w:val="20"/>
        </w:rPr>
        <w:t>.</w:t>
      </w:r>
    </w:p>
    <w:p w14:paraId="780E0B2C" w14:textId="77777777" w:rsidR="00A017A1" w:rsidRPr="00AE7ECE" w:rsidRDefault="00A017A1" w:rsidP="00A017A1">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sz w:val="20"/>
          <w:szCs w:val="20"/>
        </w:rPr>
      </w:pPr>
      <w:r>
        <w:rPr>
          <w:rFonts w:ascii="Arial" w:hAnsi="Arial" w:cs="Arial"/>
          <w:color w:val="000000"/>
          <w:sz w:val="20"/>
          <w:szCs w:val="20"/>
        </w:rPr>
        <w:t>Ak p</w:t>
      </w:r>
      <w:r w:rsidRPr="00AE7ECE">
        <w:rPr>
          <w:rFonts w:ascii="Arial" w:hAnsi="Arial" w:cs="Arial"/>
          <w:color w:val="000000"/>
          <w:sz w:val="20"/>
          <w:szCs w:val="20"/>
        </w:rPr>
        <w:t xml:space="preserve">onuka obsahuje dôverné informácie, uchádzač ich </w:t>
      </w:r>
      <w:r>
        <w:rPr>
          <w:rFonts w:ascii="Arial" w:hAnsi="Arial" w:cs="Arial"/>
          <w:color w:val="000000"/>
          <w:sz w:val="20"/>
          <w:szCs w:val="20"/>
        </w:rPr>
        <w:t xml:space="preserve">v ponuke </w:t>
      </w:r>
      <w:r w:rsidRPr="00AE7ECE">
        <w:rPr>
          <w:rFonts w:ascii="Arial" w:hAnsi="Arial" w:cs="Arial"/>
          <w:color w:val="000000"/>
          <w:sz w:val="20"/>
          <w:szCs w:val="20"/>
        </w:rPr>
        <w:t>viditeľne označí.</w:t>
      </w:r>
    </w:p>
    <w:p w14:paraId="4DCF8401" w14:textId="77777777" w:rsidR="00A017A1" w:rsidRPr="00AE7ECE" w:rsidRDefault="00A017A1" w:rsidP="00A017A1">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sz w:val="20"/>
          <w:szCs w:val="20"/>
        </w:rPr>
      </w:pPr>
      <w:r w:rsidRPr="00AE7ECE">
        <w:rPr>
          <w:rFonts w:ascii="Arial" w:hAnsi="Arial" w:cs="Arial"/>
          <w:color w:val="000000"/>
          <w:sz w:val="20"/>
          <w:szCs w:val="20"/>
        </w:rPr>
        <w:t>V predloženej ponuke prostredníctvom systému JOSEPHINE musia byť pripojené požadované naskenované doklady (odporúčaný formát je „PDF“) tak, ako je uvedené v tejto výzve.</w:t>
      </w:r>
    </w:p>
    <w:p w14:paraId="2D07FF4B" w14:textId="77777777" w:rsidR="00A017A1" w:rsidRPr="00AE7ECE" w:rsidRDefault="00A017A1" w:rsidP="00A017A1">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color w:val="000000"/>
          <w:sz w:val="20"/>
          <w:szCs w:val="20"/>
        </w:rPr>
      </w:pPr>
      <w:r>
        <w:rPr>
          <w:rFonts w:ascii="Arial" w:hAnsi="Arial" w:cs="Arial"/>
          <w:color w:val="000000"/>
          <w:sz w:val="20"/>
          <w:szCs w:val="20"/>
        </w:rPr>
        <w:t>P</w:t>
      </w:r>
      <w:r w:rsidRPr="00AE7ECE">
        <w:rPr>
          <w:rFonts w:ascii="Arial" w:hAnsi="Arial" w:cs="Arial"/>
          <w:color w:val="000000"/>
          <w:sz w:val="20"/>
          <w:szCs w:val="20"/>
        </w:rPr>
        <w:t xml:space="preserve">onuky predložené v lehote na predkladanie ponúk podľa tohto bodu výzvy sa uchádzačom nevracajú, zostávajú ako súčasť </w:t>
      </w:r>
      <w:r>
        <w:rPr>
          <w:rFonts w:ascii="Arial" w:hAnsi="Arial" w:cs="Arial"/>
          <w:color w:val="000000"/>
          <w:sz w:val="20"/>
          <w:szCs w:val="20"/>
        </w:rPr>
        <w:t>dokumentácie o zákazke. P</w:t>
      </w:r>
      <w:r w:rsidRPr="00AE7ECE">
        <w:rPr>
          <w:rFonts w:ascii="Arial" w:hAnsi="Arial" w:cs="Arial"/>
          <w:color w:val="000000"/>
          <w:sz w:val="20"/>
          <w:szCs w:val="20"/>
        </w:rPr>
        <w:t>onuka uchádzača predložená po uplynutí lehoty na predkladanie ponúk sa elektronicky neotvorí.</w:t>
      </w:r>
    </w:p>
    <w:p w14:paraId="26D9AD6D" w14:textId="77777777" w:rsidR="00E74B44" w:rsidRPr="00E74B44" w:rsidRDefault="00A017A1" w:rsidP="00A017A1">
      <w:pPr>
        <w:pStyle w:val="ListParagraph"/>
        <w:numPr>
          <w:ilvl w:val="1"/>
          <w:numId w:val="4"/>
        </w:numPr>
        <w:tabs>
          <w:tab w:val="left" w:pos="1134"/>
        </w:tabs>
        <w:autoSpaceDE w:val="0"/>
        <w:autoSpaceDN w:val="0"/>
        <w:adjustRightInd w:val="0"/>
        <w:spacing w:after="0" w:line="240" w:lineRule="auto"/>
        <w:ind w:left="1134" w:hanging="567"/>
        <w:jc w:val="both"/>
        <w:rPr>
          <w:rFonts w:ascii="Arial" w:hAnsi="Arial" w:cs="Arial"/>
          <w:color w:val="000000"/>
          <w:sz w:val="20"/>
          <w:szCs w:val="20"/>
        </w:rPr>
      </w:pPr>
      <w:r w:rsidRPr="00AE7ECE">
        <w:rPr>
          <w:rFonts w:ascii="Arial" w:hAnsi="Arial" w:cs="Arial"/>
          <w:color w:val="000000"/>
          <w:sz w:val="20"/>
          <w:szCs w:val="20"/>
        </w:rPr>
        <w:t>Uchádzač</w:t>
      </w:r>
      <w:r w:rsidRPr="00AE7ECE">
        <w:rPr>
          <w:rFonts w:ascii="Arial" w:hAnsi="Arial" w:cs="Arial"/>
          <w:sz w:val="20"/>
          <w:szCs w:val="20"/>
        </w:rPr>
        <w:t xml:space="preserve"> môže predloženú ponuku vziať späť do uplynutia lehoty na predkladanie ponúk.</w:t>
      </w:r>
    </w:p>
    <w:p w14:paraId="07DEE586" w14:textId="59C16362" w:rsidR="00A017A1" w:rsidRPr="0005461A" w:rsidRDefault="00A017A1" w:rsidP="0005461A">
      <w:pPr>
        <w:tabs>
          <w:tab w:val="left" w:pos="1134"/>
        </w:tabs>
        <w:autoSpaceDE w:val="0"/>
        <w:autoSpaceDN w:val="0"/>
        <w:adjustRightInd w:val="0"/>
        <w:spacing w:after="0" w:line="240" w:lineRule="auto"/>
        <w:jc w:val="both"/>
        <w:rPr>
          <w:rFonts w:ascii="Arial" w:hAnsi="Arial" w:cs="Arial"/>
          <w:color w:val="000000"/>
          <w:sz w:val="20"/>
          <w:szCs w:val="20"/>
        </w:rPr>
      </w:pPr>
    </w:p>
    <w:p w14:paraId="0D17FEA1" w14:textId="77777777" w:rsidR="00A017A1" w:rsidRPr="00AE7ECE" w:rsidRDefault="00A017A1" w:rsidP="00A017A1">
      <w:pPr>
        <w:pStyle w:val="ListParagraph"/>
        <w:numPr>
          <w:ilvl w:val="0"/>
          <w:numId w:val="1"/>
        </w:numPr>
        <w:tabs>
          <w:tab w:val="left" w:pos="567"/>
        </w:tabs>
        <w:autoSpaceDE w:val="0"/>
        <w:autoSpaceDN w:val="0"/>
        <w:adjustRightInd w:val="0"/>
        <w:spacing w:after="0" w:line="240" w:lineRule="auto"/>
        <w:ind w:left="567" w:hanging="567"/>
        <w:jc w:val="both"/>
        <w:rPr>
          <w:rFonts w:ascii="Arial" w:hAnsi="Arial" w:cs="Arial"/>
          <w:color w:val="000000"/>
          <w:sz w:val="20"/>
          <w:szCs w:val="20"/>
        </w:rPr>
      </w:pPr>
      <w:r w:rsidRPr="00AE7ECE">
        <w:rPr>
          <w:rFonts w:ascii="Arial" w:hAnsi="Arial" w:cs="Arial"/>
          <w:b/>
          <w:bCs/>
          <w:color w:val="000000"/>
          <w:sz w:val="20"/>
          <w:szCs w:val="20"/>
        </w:rPr>
        <w:t>Podmienky financovania</w:t>
      </w:r>
      <w:r w:rsidRPr="00AE7ECE">
        <w:rPr>
          <w:rFonts w:ascii="Arial" w:hAnsi="Arial" w:cs="Arial"/>
          <w:color w:val="000000"/>
          <w:sz w:val="20"/>
          <w:szCs w:val="20"/>
        </w:rPr>
        <w:t>:</w:t>
      </w:r>
    </w:p>
    <w:p w14:paraId="6C901BC3" w14:textId="77777777" w:rsidR="00A017A1" w:rsidRDefault="00A017A1" w:rsidP="00A017A1">
      <w:pPr>
        <w:pStyle w:val="ListParagraph"/>
        <w:tabs>
          <w:tab w:val="left" w:pos="567"/>
        </w:tabs>
        <w:autoSpaceDE w:val="0"/>
        <w:autoSpaceDN w:val="0"/>
        <w:adjustRightInd w:val="0"/>
        <w:spacing w:after="0" w:line="240" w:lineRule="auto"/>
        <w:ind w:left="567"/>
        <w:jc w:val="both"/>
        <w:rPr>
          <w:rFonts w:ascii="Arial" w:hAnsi="Arial" w:cs="Arial"/>
          <w:sz w:val="20"/>
          <w:szCs w:val="20"/>
        </w:rPr>
      </w:pPr>
      <w:r w:rsidRPr="00AE7ECE">
        <w:rPr>
          <w:rFonts w:ascii="Arial" w:hAnsi="Arial" w:cs="Arial"/>
          <w:sz w:val="20"/>
          <w:szCs w:val="20"/>
        </w:rPr>
        <w:t>Predmet zákazky sa bude financovať z rozpočtových prostriedkov verejného obstarávateľa. Na predmet zákazky sa neposkytne preddavok ani zálohová platba. Vlastná platba sa bude realizovať formou bezhotovostného platobného styku v eurách na základe predloženej faktúry. Splatnosť faktúry je</w:t>
      </w:r>
      <w:r w:rsidRPr="004D2500">
        <w:rPr>
          <w:rFonts w:ascii="Arial" w:hAnsi="Arial" w:cs="Arial"/>
          <w:sz w:val="20"/>
          <w:szCs w:val="20"/>
        </w:rPr>
        <w:t xml:space="preserve"> 30 </w:t>
      </w:r>
      <w:r w:rsidRPr="00AE7ECE">
        <w:rPr>
          <w:rFonts w:ascii="Arial" w:hAnsi="Arial" w:cs="Arial"/>
          <w:sz w:val="20"/>
          <w:szCs w:val="20"/>
        </w:rPr>
        <w:t>dní odo dňa jej doručenia.</w:t>
      </w:r>
    </w:p>
    <w:p w14:paraId="6F85E74C" w14:textId="77777777" w:rsidR="00E74B44" w:rsidRPr="0005461A" w:rsidRDefault="00E74B44" w:rsidP="0005461A">
      <w:pPr>
        <w:tabs>
          <w:tab w:val="left" w:pos="567"/>
        </w:tabs>
        <w:autoSpaceDE w:val="0"/>
        <w:autoSpaceDN w:val="0"/>
        <w:adjustRightInd w:val="0"/>
        <w:spacing w:after="0" w:line="240" w:lineRule="auto"/>
        <w:jc w:val="both"/>
        <w:rPr>
          <w:rFonts w:ascii="Arial" w:hAnsi="Arial" w:cs="Arial"/>
          <w:color w:val="000000"/>
          <w:sz w:val="20"/>
          <w:szCs w:val="20"/>
        </w:rPr>
      </w:pPr>
    </w:p>
    <w:p w14:paraId="7F073854" w14:textId="77777777" w:rsidR="00A017A1" w:rsidRDefault="00A017A1" w:rsidP="00A017A1">
      <w:pPr>
        <w:pStyle w:val="ListParagraph"/>
        <w:numPr>
          <w:ilvl w:val="0"/>
          <w:numId w:val="1"/>
        </w:numPr>
        <w:tabs>
          <w:tab w:val="left" w:pos="567"/>
        </w:tabs>
        <w:autoSpaceDE w:val="0"/>
        <w:autoSpaceDN w:val="0"/>
        <w:adjustRightInd w:val="0"/>
        <w:spacing w:after="0" w:line="240" w:lineRule="auto"/>
        <w:ind w:left="567" w:hanging="567"/>
        <w:jc w:val="both"/>
        <w:rPr>
          <w:rFonts w:ascii="Arial" w:hAnsi="Arial" w:cs="Arial"/>
          <w:color w:val="000000"/>
          <w:sz w:val="20"/>
          <w:szCs w:val="20"/>
        </w:rPr>
      </w:pPr>
      <w:r w:rsidRPr="00AE7ECE">
        <w:rPr>
          <w:rFonts w:ascii="Arial" w:hAnsi="Arial" w:cs="Arial"/>
          <w:b/>
          <w:bCs/>
          <w:color w:val="000000"/>
          <w:sz w:val="20"/>
          <w:szCs w:val="20"/>
        </w:rPr>
        <w:t>Podmienky účasti uchádzačov</w:t>
      </w:r>
      <w:r w:rsidRPr="00AE7ECE">
        <w:rPr>
          <w:rFonts w:ascii="Arial" w:hAnsi="Arial" w:cs="Arial"/>
          <w:color w:val="000000"/>
          <w:sz w:val="20"/>
          <w:szCs w:val="20"/>
        </w:rPr>
        <w:t>:</w:t>
      </w:r>
    </w:p>
    <w:p w14:paraId="5308FA1B" w14:textId="77777777" w:rsidR="003F171A" w:rsidRPr="0032454A" w:rsidRDefault="003F171A" w:rsidP="003F171A">
      <w:pPr>
        <w:pStyle w:val="ListParagraph"/>
        <w:tabs>
          <w:tab w:val="left" w:pos="567"/>
        </w:tabs>
        <w:autoSpaceDE w:val="0"/>
        <w:autoSpaceDN w:val="0"/>
        <w:adjustRightInd w:val="0"/>
        <w:spacing w:after="0" w:line="240" w:lineRule="auto"/>
        <w:ind w:left="567"/>
        <w:jc w:val="both"/>
        <w:rPr>
          <w:rFonts w:ascii="Arial" w:hAnsi="Arial" w:cs="Arial"/>
          <w:color w:val="000000"/>
          <w:sz w:val="20"/>
          <w:szCs w:val="20"/>
        </w:rPr>
      </w:pPr>
      <w:r w:rsidRPr="000417AA">
        <w:rPr>
          <w:rFonts w:ascii="Arial" w:hAnsi="Arial" w:cs="Arial"/>
          <w:b/>
          <w:bCs/>
          <w:color w:val="000000"/>
          <w:sz w:val="20"/>
          <w:szCs w:val="20"/>
        </w:rPr>
        <w:t>Uchádzač musí predložiť:</w:t>
      </w:r>
    </w:p>
    <w:p w14:paraId="1A6FC6F0" w14:textId="77777777" w:rsidR="00A017A1" w:rsidRPr="00D90E57" w:rsidRDefault="00D90E57" w:rsidP="00D90E57">
      <w:pPr>
        <w:tabs>
          <w:tab w:val="left" w:pos="1134"/>
        </w:tabs>
        <w:autoSpaceDE w:val="0"/>
        <w:autoSpaceDN w:val="0"/>
        <w:adjustRightInd w:val="0"/>
        <w:spacing w:after="0" w:line="240" w:lineRule="auto"/>
        <w:ind w:left="1134" w:hanging="567"/>
        <w:jc w:val="both"/>
        <w:rPr>
          <w:rStyle w:val="PageNumber"/>
          <w:rFonts w:cs="Arial"/>
          <w:sz w:val="20"/>
          <w:szCs w:val="20"/>
        </w:rPr>
      </w:pPr>
      <w:r w:rsidRPr="007355A3">
        <w:rPr>
          <w:rFonts w:ascii="Arial" w:hAnsi="Arial" w:cs="Arial"/>
          <w:color w:val="000000"/>
          <w:sz w:val="20"/>
          <w:szCs w:val="20"/>
        </w:rPr>
        <w:t>10.1</w:t>
      </w:r>
      <w:r>
        <w:rPr>
          <w:b/>
          <w:bCs/>
          <w:color w:val="000000"/>
        </w:rPr>
        <w:t xml:space="preserve"> </w:t>
      </w:r>
      <w:r w:rsidR="00711912">
        <w:rPr>
          <w:b/>
          <w:bCs/>
          <w:color w:val="000000"/>
        </w:rPr>
        <w:tab/>
      </w:r>
      <w:r w:rsidR="00A017A1" w:rsidRPr="00711912">
        <w:rPr>
          <w:rStyle w:val="PageNumber"/>
          <w:rFonts w:cs="Arial"/>
          <w:sz w:val="20"/>
          <w:szCs w:val="20"/>
        </w:rPr>
        <w:t xml:space="preserve">fotokópiu platného dokladu o oprávnení </w:t>
      </w:r>
      <w:r w:rsidR="00A017A1" w:rsidRPr="00711912">
        <w:rPr>
          <w:rStyle w:val="PageNumber"/>
          <w:sz w:val="20"/>
        </w:rPr>
        <w:t xml:space="preserve">na poskytnutie služieb </w:t>
      </w:r>
      <w:r w:rsidR="00A017A1" w:rsidRPr="00711912">
        <w:rPr>
          <w:rStyle w:val="PageNumber"/>
          <w:rFonts w:cs="Arial"/>
          <w:sz w:val="20"/>
          <w:szCs w:val="20"/>
        </w:rPr>
        <w:t>na</w:t>
      </w:r>
      <w:r w:rsidR="00A017A1" w:rsidRPr="00D90E57">
        <w:rPr>
          <w:rStyle w:val="PageNumber"/>
          <w:rFonts w:cs="Arial"/>
          <w:sz w:val="20"/>
          <w:szCs w:val="20"/>
        </w:rPr>
        <w:t xml:space="preserve"> predmet zákazky (výpis z obchodného registra alebo výpis zo živnostenského registra alebo iný doklad o oprávnení), pričom doklad nesmie byť starší ako 3 mesiace predchádzajúce dňu, ktorý je posledným dňom lehoty na predkladanie ponúk (ktorého skončením uplynie lehota na predkladanie ponúk).</w:t>
      </w:r>
    </w:p>
    <w:p w14:paraId="4D2F9298" w14:textId="1FD9C909" w:rsidR="0025608E" w:rsidRDefault="00D90E57" w:rsidP="00D90E57">
      <w:pPr>
        <w:tabs>
          <w:tab w:val="left" w:pos="1134"/>
        </w:tabs>
        <w:autoSpaceDE w:val="0"/>
        <w:autoSpaceDN w:val="0"/>
        <w:adjustRightInd w:val="0"/>
        <w:spacing w:after="0" w:line="240" w:lineRule="auto"/>
        <w:ind w:left="1134" w:hanging="567"/>
        <w:jc w:val="both"/>
        <w:rPr>
          <w:rStyle w:val="PageNumber"/>
          <w:rFonts w:cs="Arial"/>
          <w:sz w:val="20"/>
          <w:szCs w:val="20"/>
        </w:rPr>
      </w:pPr>
      <w:r>
        <w:rPr>
          <w:rFonts w:ascii="Arial" w:hAnsi="Arial" w:cs="Arial"/>
          <w:color w:val="000000"/>
          <w:sz w:val="20"/>
          <w:szCs w:val="20"/>
        </w:rPr>
        <w:t xml:space="preserve">10.2 </w:t>
      </w:r>
      <w:r>
        <w:rPr>
          <w:rFonts w:ascii="Arial" w:hAnsi="Arial" w:cs="Arial"/>
          <w:color w:val="000000"/>
          <w:sz w:val="20"/>
          <w:szCs w:val="20"/>
        </w:rPr>
        <w:tab/>
      </w:r>
      <w:r w:rsidR="003F171A">
        <w:rPr>
          <w:rStyle w:val="PageNumber"/>
          <w:rFonts w:cs="Arial"/>
          <w:sz w:val="20"/>
          <w:szCs w:val="20"/>
        </w:rPr>
        <w:t>z</w:t>
      </w:r>
      <w:r w:rsidRPr="00D90E57">
        <w:rPr>
          <w:rStyle w:val="PageNumber"/>
          <w:rFonts w:cs="Arial"/>
          <w:sz w:val="20"/>
          <w:szCs w:val="20"/>
        </w:rPr>
        <w:t xml:space="preserve">oznam minimálne </w:t>
      </w:r>
      <w:r>
        <w:rPr>
          <w:rStyle w:val="PageNumber"/>
          <w:rFonts w:cs="Arial"/>
          <w:sz w:val="20"/>
          <w:szCs w:val="20"/>
        </w:rPr>
        <w:t>dvoch</w:t>
      </w:r>
      <w:r w:rsidRPr="00D90E57">
        <w:rPr>
          <w:rStyle w:val="PageNumber"/>
          <w:rFonts w:cs="Arial"/>
          <w:sz w:val="20"/>
          <w:szCs w:val="20"/>
        </w:rPr>
        <w:t xml:space="preserve"> zákaziek (</w:t>
      </w:r>
      <w:r>
        <w:rPr>
          <w:rStyle w:val="PageNumber"/>
          <w:rFonts w:cs="Arial"/>
          <w:sz w:val="20"/>
          <w:szCs w:val="20"/>
        </w:rPr>
        <w:t>zmlúv na poskytovanie konzultačných služieb súvisiacich s vykonaním inovácie webového sídla a/alebo so zabezpečením prevádzky webového sídla alebo zmlúv na vykonanie inovácie webového sídla a/alebo zmlúv na zabezpečenie prevádzky webového sídla</w:t>
      </w:r>
      <w:r w:rsidRPr="00D90E57">
        <w:rPr>
          <w:rStyle w:val="PageNumber"/>
          <w:rFonts w:cs="Arial"/>
          <w:sz w:val="20"/>
          <w:szCs w:val="20"/>
        </w:rPr>
        <w:t xml:space="preserve">) </w:t>
      </w:r>
      <w:r w:rsidRPr="009A23E7">
        <w:rPr>
          <w:rStyle w:val="PageNumber"/>
          <w:rFonts w:cs="Arial"/>
          <w:sz w:val="20"/>
          <w:szCs w:val="20"/>
        </w:rPr>
        <w:t xml:space="preserve">realizované pre spoločnosti s minimálne 300 </w:t>
      </w:r>
      <w:r w:rsidR="00BA3DF3" w:rsidRPr="00C917AD">
        <w:rPr>
          <w:rStyle w:val="PageNumber"/>
          <w:rFonts w:cs="Arial"/>
          <w:sz w:val="20"/>
          <w:szCs w:val="20"/>
        </w:rPr>
        <w:t xml:space="preserve">zamestnancami </w:t>
      </w:r>
      <w:r w:rsidR="00577220" w:rsidRPr="00C917AD">
        <w:rPr>
          <w:rStyle w:val="PageNumber"/>
          <w:rFonts w:cs="Arial"/>
          <w:sz w:val="20"/>
          <w:szCs w:val="20"/>
        </w:rPr>
        <w:t xml:space="preserve">za predchádzajúcich päť rokov od </w:t>
      </w:r>
      <w:r w:rsidR="0005461A" w:rsidRPr="00C917AD">
        <w:rPr>
          <w:rStyle w:val="PageNumber"/>
          <w:rFonts w:cs="Arial"/>
          <w:sz w:val="20"/>
          <w:szCs w:val="20"/>
        </w:rPr>
        <w:t>zverejnenia tejto výzvy</w:t>
      </w:r>
      <w:r w:rsidRPr="00C633A0">
        <w:rPr>
          <w:rStyle w:val="PageNumber"/>
          <w:rFonts w:cs="Arial"/>
          <w:sz w:val="20"/>
          <w:szCs w:val="20"/>
        </w:rPr>
        <w:t>.</w:t>
      </w:r>
    </w:p>
    <w:p w14:paraId="3517ADE8" w14:textId="01022887" w:rsidR="0025608E" w:rsidRDefault="0025608E" w:rsidP="0025608E">
      <w:pPr>
        <w:tabs>
          <w:tab w:val="left" w:pos="1843"/>
        </w:tabs>
        <w:autoSpaceDE w:val="0"/>
        <w:autoSpaceDN w:val="0"/>
        <w:adjustRightInd w:val="0"/>
        <w:spacing w:after="0" w:line="240" w:lineRule="auto"/>
        <w:ind w:left="1843" w:hanging="709"/>
        <w:jc w:val="both"/>
        <w:rPr>
          <w:rStyle w:val="PageNumber"/>
          <w:rFonts w:cs="Arial"/>
          <w:sz w:val="20"/>
          <w:szCs w:val="20"/>
        </w:rPr>
      </w:pPr>
      <w:r>
        <w:rPr>
          <w:rFonts w:ascii="Arial" w:hAnsi="Arial" w:cs="Arial"/>
          <w:color w:val="000000"/>
          <w:sz w:val="20"/>
          <w:szCs w:val="20"/>
        </w:rPr>
        <w:t>10.2.1</w:t>
      </w:r>
      <w:r>
        <w:rPr>
          <w:rFonts w:ascii="Arial" w:hAnsi="Arial" w:cs="Arial"/>
          <w:color w:val="000000"/>
          <w:sz w:val="20"/>
          <w:szCs w:val="20"/>
        </w:rPr>
        <w:tab/>
      </w:r>
      <w:r w:rsidR="003F171A" w:rsidRPr="009A23E7">
        <w:rPr>
          <w:rStyle w:val="PageNumber"/>
          <w:rFonts w:cs="Arial"/>
          <w:sz w:val="20"/>
          <w:szCs w:val="20"/>
        </w:rPr>
        <w:t>Každá zákazk</w:t>
      </w:r>
      <w:r w:rsidR="00D6342F" w:rsidRPr="009A23E7">
        <w:rPr>
          <w:rStyle w:val="PageNumber"/>
          <w:rFonts w:cs="Arial"/>
          <w:sz w:val="20"/>
          <w:szCs w:val="20"/>
        </w:rPr>
        <w:t>a</w:t>
      </w:r>
      <w:r w:rsidR="003F171A" w:rsidRPr="009A23E7">
        <w:rPr>
          <w:rStyle w:val="PageNumber"/>
          <w:rFonts w:cs="Arial"/>
          <w:sz w:val="20"/>
          <w:szCs w:val="20"/>
        </w:rPr>
        <w:t xml:space="preserve"> zo zoznamu musí obsahovať nasledujúce informácie: </w:t>
      </w:r>
    </w:p>
    <w:p w14:paraId="68776B34" w14:textId="77777777" w:rsidR="0025608E" w:rsidRDefault="0025608E" w:rsidP="0025608E">
      <w:pPr>
        <w:tabs>
          <w:tab w:val="left" w:pos="1843"/>
        </w:tabs>
        <w:autoSpaceDE w:val="0"/>
        <w:autoSpaceDN w:val="0"/>
        <w:adjustRightInd w:val="0"/>
        <w:spacing w:after="0" w:line="240" w:lineRule="auto"/>
        <w:ind w:left="1843" w:hanging="1276"/>
        <w:jc w:val="both"/>
        <w:rPr>
          <w:rStyle w:val="PageNumber"/>
          <w:rFonts w:cs="Arial"/>
          <w:sz w:val="20"/>
          <w:szCs w:val="20"/>
        </w:rPr>
      </w:pPr>
      <w:r>
        <w:rPr>
          <w:rFonts w:ascii="Arial" w:hAnsi="Arial" w:cs="Arial"/>
          <w:color w:val="000000"/>
          <w:sz w:val="20"/>
          <w:szCs w:val="20"/>
        </w:rPr>
        <w:tab/>
      </w:r>
      <w:r w:rsidR="003F171A" w:rsidRPr="009A23E7">
        <w:rPr>
          <w:rStyle w:val="PageNumber"/>
          <w:rFonts w:cs="Arial"/>
          <w:sz w:val="20"/>
          <w:szCs w:val="20"/>
        </w:rPr>
        <w:t>identifikácia odberateľa, názov alebo predmet zmluvy, začiatok a koniec zmluvy, stručná charakteristika a rozsahu poskytovaných služieb, počet zamestnancov odberateľa a kontaktné údaje odberateľa (osoba</w:t>
      </w:r>
      <w:r w:rsidR="003F171A" w:rsidRPr="009A23E7">
        <w:rPr>
          <w:rStyle w:val="PageNumber"/>
          <w:sz w:val="20"/>
        </w:rPr>
        <w:t>, u ktorej si verejný obstarávateľ môže overiť predmetné údaje</w:t>
      </w:r>
      <w:r w:rsidR="003F171A" w:rsidRPr="009A23E7">
        <w:rPr>
          <w:rStyle w:val="PageNumber"/>
          <w:rFonts w:cs="Arial"/>
          <w:sz w:val="20"/>
          <w:szCs w:val="20"/>
        </w:rPr>
        <w:t xml:space="preserve">, funkcia, adresa, telefón a e-mail). </w:t>
      </w:r>
    </w:p>
    <w:p w14:paraId="0BF8329A" w14:textId="569F57D8" w:rsidR="00D6342F" w:rsidRDefault="0025608E" w:rsidP="000417AA">
      <w:pPr>
        <w:tabs>
          <w:tab w:val="left" w:pos="1843"/>
        </w:tabs>
        <w:autoSpaceDE w:val="0"/>
        <w:autoSpaceDN w:val="0"/>
        <w:adjustRightInd w:val="0"/>
        <w:spacing w:after="0" w:line="240" w:lineRule="auto"/>
        <w:ind w:left="1843" w:hanging="709"/>
        <w:jc w:val="both"/>
        <w:rPr>
          <w:rFonts w:ascii="Arial" w:hAnsi="Arial" w:cs="Arial"/>
          <w:color w:val="000000"/>
          <w:sz w:val="20"/>
          <w:szCs w:val="20"/>
        </w:rPr>
      </w:pPr>
      <w:r>
        <w:rPr>
          <w:rStyle w:val="PageNumber"/>
          <w:rFonts w:cs="Arial"/>
          <w:sz w:val="20"/>
          <w:szCs w:val="20"/>
        </w:rPr>
        <w:t>10.2.2</w:t>
      </w:r>
      <w:r>
        <w:rPr>
          <w:rStyle w:val="PageNumber"/>
          <w:rFonts w:cs="Arial"/>
          <w:sz w:val="20"/>
          <w:szCs w:val="20"/>
        </w:rPr>
        <w:tab/>
      </w:r>
      <w:r w:rsidR="003F171A" w:rsidRPr="009A23E7">
        <w:rPr>
          <w:rStyle w:val="PageNumber"/>
          <w:rFonts w:cs="Arial"/>
          <w:sz w:val="20"/>
          <w:szCs w:val="20"/>
        </w:rPr>
        <w:t>Jednotlivé zákazky zo zoznamu</w:t>
      </w:r>
      <w:r w:rsidR="00D16855">
        <w:rPr>
          <w:rStyle w:val="PageNumber"/>
          <w:rFonts w:cs="Arial"/>
          <w:sz w:val="20"/>
          <w:szCs w:val="20"/>
        </w:rPr>
        <w:t xml:space="preserve"> zákaziek </w:t>
      </w:r>
      <w:r w:rsidR="003F171A" w:rsidRPr="009A23E7">
        <w:rPr>
          <w:rStyle w:val="PageNumber"/>
          <w:rFonts w:cs="Arial"/>
          <w:sz w:val="20"/>
          <w:szCs w:val="20"/>
        </w:rPr>
        <w:t>vyplní uchádzač do samostatných tabuliek podľa vzoru</w:t>
      </w:r>
      <w:r w:rsidR="0053047F">
        <w:rPr>
          <w:rStyle w:val="PageNumber"/>
          <w:rFonts w:cs="Arial"/>
          <w:sz w:val="20"/>
          <w:szCs w:val="20"/>
        </w:rPr>
        <w:t xml:space="preserve"> </w:t>
      </w:r>
      <w:r w:rsidR="0053047F" w:rsidRPr="00C917AD">
        <w:rPr>
          <w:rStyle w:val="PageNumber"/>
          <w:rFonts w:cs="Arial"/>
          <w:sz w:val="20"/>
          <w:szCs w:val="20"/>
        </w:rPr>
        <w:t>uvedeného v prílohe č. 5 tejto výzvy</w:t>
      </w:r>
      <w:r w:rsidR="003F171A" w:rsidRPr="00C633A0">
        <w:rPr>
          <w:rStyle w:val="PageNumber"/>
          <w:rFonts w:cs="Arial"/>
          <w:sz w:val="20"/>
          <w:szCs w:val="20"/>
        </w:rPr>
        <w:t>.</w:t>
      </w:r>
      <w:r w:rsidR="003F171A" w:rsidRPr="009A23E7">
        <w:rPr>
          <w:rStyle w:val="PageNumber"/>
          <w:rFonts w:cs="Arial"/>
          <w:sz w:val="20"/>
          <w:szCs w:val="20"/>
        </w:rPr>
        <w:t xml:space="preserve"> Pre tento účel je povolené tabuľky kopírovať. Uchádzač v tabuľke vyplní alebo zmení len časti označené textom „&lt;vyplní uchádzač&gt;“. Jednotlivé polia tabuľky môže uchádzač zväčšiť podľa potreby, ale nesmie ich vynechať. </w:t>
      </w:r>
      <w:r w:rsidR="00D6342F" w:rsidRPr="009A23E7">
        <w:rPr>
          <w:rStyle w:val="PageNumber"/>
          <w:rFonts w:cs="Arial"/>
          <w:sz w:val="20"/>
          <w:szCs w:val="20"/>
        </w:rPr>
        <w:t>V prípade potreby možno dodatočné informácie uviesť samostatne, s ja</w:t>
      </w:r>
      <w:r>
        <w:rPr>
          <w:rStyle w:val="PageNumber"/>
          <w:rFonts w:cs="Arial"/>
          <w:sz w:val="20"/>
          <w:szCs w:val="20"/>
        </w:rPr>
        <w:t>s</w:t>
      </w:r>
      <w:r w:rsidR="00D6342F" w:rsidRPr="009A23E7">
        <w:rPr>
          <w:rStyle w:val="PageNumber"/>
          <w:rFonts w:cs="Arial"/>
          <w:sz w:val="20"/>
          <w:szCs w:val="20"/>
        </w:rPr>
        <w:t>ne vyznačeným odkazom na konkrétnu zákazku zo zoznamu.</w:t>
      </w:r>
    </w:p>
    <w:p w14:paraId="4D2555BF" w14:textId="77777777" w:rsidR="00D6342F" w:rsidRDefault="00D6342F" w:rsidP="000417AA">
      <w:pPr>
        <w:tabs>
          <w:tab w:val="left" w:pos="1134"/>
        </w:tabs>
        <w:autoSpaceDE w:val="0"/>
        <w:autoSpaceDN w:val="0"/>
        <w:adjustRightInd w:val="0"/>
        <w:spacing w:after="0" w:line="240" w:lineRule="auto"/>
        <w:jc w:val="both"/>
        <w:rPr>
          <w:rFonts w:ascii="Arial" w:hAnsi="Arial" w:cs="Arial"/>
          <w:color w:val="000000"/>
          <w:sz w:val="20"/>
          <w:szCs w:val="20"/>
        </w:rPr>
      </w:pPr>
    </w:p>
    <w:p w14:paraId="2C5755E2" w14:textId="13AD1A42" w:rsidR="00711912" w:rsidRPr="0025608E" w:rsidRDefault="00D90E57" w:rsidP="0025608E">
      <w:pPr>
        <w:tabs>
          <w:tab w:val="left" w:pos="1134"/>
        </w:tabs>
        <w:autoSpaceDE w:val="0"/>
        <w:autoSpaceDN w:val="0"/>
        <w:adjustRightInd w:val="0"/>
        <w:spacing w:after="0" w:line="240" w:lineRule="auto"/>
        <w:ind w:left="1134" w:hanging="567"/>
        <w:jc w:val="both"/>
        <w:rPr>
          <w:rFonts w:ascii="Arial" w:hAnsi="Arial" w:cs="Arial"/>
          <w:color w:val="000000"/>
          <w:sz w:val="20"/>
          <w:szCs w:val="20"/>
        </w:rPr>
      </w:pPr>
      <w:r w:rsidRPr="0025608E">
        <w:rPr>
          <w:rFonts w:ascii="Arial" w:hAnsi="Arial" w:cs="Arial"/>
          <w:color w:val="000000"/>
          <w:sz w:val="20"/>
          <w:szCs w:val="20"/>
        </w:rPr>
        <w:t xml:space="preserve">10.3 </w:t>
      </w:r>
      <w:r w:rsidRPr="0025608E">
        <w:rPr>
          <w:rFonts w:ascii="Arial" w:hAnsi="Arial" w:cs="Arial"/>
          <w:color w:val="000000"/>
          <w:sz w:val="20"/>
          <w:szCs w:val="20"/>
        </w:rPr>
        <w:tab/>
      </w:r>
      <w:r w:rsidR="00711912" w:rsidRPr="0025608E">
        <w:rPr>
          <w:rFonts w:ascii="Arial" w:hAnsi="Arial" w:cs="Arial"/>
          <w:color w:val="000000"/>
          <w:sz w:val="20"/>
          <w:szCs w:val="20"/>
        </w:rPr>
        <w:t xml:space="preserve">zoznam </w:t>
      </w:r>
      <w:r w:rsidR="00C33953" w:rsidRPr="000417AA">
        <w:rPr>
          <w:rFonts w:ascii="Arial" w:hAnsi="Arial" w:cs="Arial"/>
          <w:color w:val="000000"/>
          <w:sz w:val="20"/>
          <w:szCs w:val="20"/>
        </w:rPr>
        <w:t xml:space="preserve">oprávnených </w:t>
      </w:r>
      <w:r w:rsidR="0053047F" w:rsidRPr="000417AA">
        <w:rPr>
          <w:rFonts w:ascii="Arial" w:hAnsi="Arial" w:cs="Arial"/>
          <w:color w:val="000000"/>
          <w:sz w:val="20"/>
          <w:szCs w:val="20"/>
        </w:rPr>
        <w:t xml:space="preserve">osôb </w:t>
      </w:r>
      <w:r w:rsidR="004D2C6F" w:rsidRPr="000417AA">
        <w:rPr>
          <w:rFonts w:ascii="Arial" w:hAnsi="Arial" w:cs="Arial"/>
          <w:color w:val="000000"/>
          <w:sz w:val="20"/>
          <w:szCs w:val="20"/>
        </w:rPr>
        <w:t>uchádzača</w:t>
      </w:r>
      <w:r w:rsidR="00F2038C" w:rsidRPr="00F2038C">
        <w:rPr>
          <w:rFonts w:ascii="Arial" w:hAnsi="Arial" w:cs="Arial"/>
          <w:color w:val="000000"/>
          <w:sz w:val="20"/>
          <w:szCs w:val="20"/>
        </w:rPr>
        <w:t xml:space="preserve"> </w:t>
      </w:r>
      <w:r w:rsidR="00F2038C" w:rsidRPr="00C917AD">
        <w:rPr>
          <w:rFonts w:ascii="Arial" w:hAnsi="Arial" w:cs="Arial"/>
          <w:color w:val="000000"/>
          <w:sz w:val="20"/>
          <w:szCs w:val="20"/>
        </w:rPr>
        <w:t>(t. j. zamestnanci uchádzača alebo iné osoby, prostredníctvom ktorých plní predmet zmluvy)</w:t>
      </w:r>
      <w:r w:rsidR="00711912" w:rsidRPr="00C917AD">
        <w:rPr>
          <w:rFonts w:ascii="Arial" w:hAnsi="Arial" w:cs="Arial"/>
          <w:color w:val="000000"/>
          <w:sz w:val="20"/>
          <w:szCs w:val="20"/>
        </w:rPr>
        <w:t>,</w:t>
      </w:r>
      <w:r w:rsidR="00711912" w:rsidRPr="0025608E">
        <w:rPr>
          <w:rFonts w:ascii="Arial" w:hAnsi="Arial" w:cs="Arial"/>
          <w:color w:val="000000"/>
          <w:sz w:val="20"/>
          <w:szCs w:val="20"/>
        </w:rPr>
        <w:t xml:space="preserve"> ktor</w:t>
      </w:r>
      <w:r w:rsidR="004D2C6F" w:rsidRPr="0025608E">
        <w:rPr>
          <w:rFonts w:ascii="Arial" w:hAnsi="Arial" w:cs="Arial"/>
          <w:color w:val="000000"/>
          <w:sz w:val="20"/>
          <w:szCs w:val="20"/>
        </w:rPr>
        <w:t>í</w:t>
      </w:r>
      <w:r w:rsidR="00711912" w:rsidRPr="0025608E">
        <w:rPr>
          <w:rFonts w:ascii="Arial" w:hAnsi="Arial" w:cs="Arial"/>
          <w:color w:val="000000"/>
          <w:sz w:val="20"/>
          <w:szCs w:val="20"/>
        </w:rPr>
        <w:t xml:space="preserve"> sa budú podieľať na poskytovaní služby, pričom zoznam musí obsahovať:</w:t>
      </w:r>
    </w:p>
    <w:p w14:paraId="2D867C3F" w14:textId="3644C7F9" w:rsidR="0025608E" w:rsidRDefault="0025608E" w:rsidP="0025608E">
      <w:pPr>
        <w:tabs>
          <w:tab w:val="left" w:pos="1134"/>
        </w:tabs>
        <w:autoSpaceDE w:val="0"/>
        <w:autoSpaceDN w:val="0"/>
        <w:adjustRightInd w:val="0"/>
        <w:spacing w:after="0" w:line="240" w:lineRule="auto"/>
        <w:ind w:left="1843" w:hanging="1843"/>
        <w:jc w:val="both"/>
        <w:rPr>
          <w:rFonts w:ascii="Arial" w:hAnsi="Arial" w:cs="Arial"/>
          <w:color w:val="000000"/>
          <w:sz w:val="20"/>
          <w:szCs w:val="20"/>
        </w:rPr>
      </w:pPr>
      <w:r>
        <w:rPr>
          <w:rFonts w:ascii="Arial" w:hAnsi="Arial" w:cs="Arial"/>
          <w:color w:val="000000"/>
          <w:sz w:val="20"/>
          <w:szCs w:val="20"/>
        </w:rPr>
        <w:tab/>
      </w:r>
      <w:r w:rsidR="004D2C6F" w:rsidRPr="0025608E">
        <w:rPr>
          <w:rFonts w:ascii="Arial" w:hAnsi="Arial" w:cs="Arial"/>
          <w:color w:val="000000"/>
          <w:sz w:val="20"/>
          <w:szCs w:val="20"/>
        </w:rPr>
        <w:t xml:space="preserve">10.3.1 </w:t>
      </w:r>
      <w:r w:rsidR="00D142F3">
        <w:rPr>
          <w:rFonts w:ascii="Arial" w:hAnsi="Arial" w:cs="Arial"/>
          <w:color w:val="000000"/>
          <w:sz w:val="20"/>
          <w:szCs w:val="20"/>
        </w:rPr>
        <w:tab/>
      </w:r>
      <w:r w:rsidR="006679D1">
        <w:rPr>
          <w:rFonts w:ascii="Arial" w:hAnsi="Arial" w:cs="Arial"/>
          <w:color w:val="000000"/>
          <w:sz w:val="20"/>
          <w:szCs w:val="20"/>
        </w:rPr>
        <w:t>M</w:t>
      </w:r>
      <w:r w:rsidR="00D16855">
        <w:rPr>
          <w:rFonts w:ascii="Arial" w:hAnsi="Arial" w:cs="Arial"/>
          <w:color w:val="000000"/>
          <w:sz w:val="20"/>
          <w:szCs w:val="20"/>
        </w:rPr>
        <w:t xml:space="preserve">inimálne jednu osobu s </w:t>
      </w:r>
      <w:r w:rsidR="00711912" w:rsidRPr="0025608E">
        <w:rPr>
          <w:rFonts w:ascii="Arial" w:hAnsi="Arial" w:cs="Arial"/>
          <w:color w:val="000000"/>
          <w:sz w:val="20"/>
          <w:szCs w:val="20"/>
        </w:rPr>
        <w:t xml:space="preserve">minimálne </w:t>
      </w:r>
      <w:r w:rsidR="00D16855">
        <w:rPr>
          <w:rFonts w:ascii="Arial" w:hAnsi="Arial" w:cs="Arial"/>
          <w:color w:val="000000"/>
          <w:sz w:val="20"/>
          <w:szCs w:val="20"/>
        </w:rPr>
        <w:t>dvoma  zákazkami (zmluvami)</w:t>
      </w:r>
      <w:r w:rsidR="00521E05" w:rsidRPr="0025608E">
        <w:rPr>
          <w:rFonts w:ascii="Arial" w:hAnsi="Arial" w:cs="Arial"/>
          <w:color w:val="000000"/>
          <w:sz w:val="20"/>
          <w:szCs w:val="20"/>
        </w:rPr>
        <w:t xml:space="preserve">, </w:t>
      </w:r>
      <w:r w:rsidR="00D16855">
        <w:rPr>
          <w:rFonts w:ascii="Arial" w:hAnsi="Arial" w:cs="Arial"/>
          <w:color w:val="000000"/>
          <w:sz w:val="20"/>
          <w:szCs w:val="20"/>
        </w:rPr>
        <w:t xml:space="preserve">týkajúcimi </w:t>
      </w:r>
      <w:r w:rsidR="000417AA">
        <w:rPr>
          <w:rFonts w:ascii="Arial" w:hAnsi="Arial" w:cs="Arial"/>
          <w:color w:val="000000"/>
          <w:sz w:val="20"/>
          <w:szCs w:val="20"/>
        </w:rPr>
        <w:t>sa realizácie</w:t>
      </w:r>
      <w:r w:rsidR="00123213">
        <w:rPr>
          <w:rFonts w:ascii="Arial" w:hAnsi="Arial" w:cs="Arial"/>
          <w:color w:val="000000"/>
          <w:sz w:val="20"/>
          <w:szCs w:val="20"/>
        </w:rPr>
        <w:t xml:space="preserve"> </w:t>
      </w:r>
      <w:r w:rsidR="00123213" w:rsidRPr="00123213">
        <w:rPr>
          <w:rFonts w:ascii="Arial" w:hAnsi="Arial" w:cs="Arial"/>
          <w:color w:val="000000"/>
          <w:sz w:val="20"/>
          <w:szCs w:val="20"/>
        </w:rPr>
        <w:t>zmluvy na poskytovanie</w:t>
      </w:r>
      <w:r w:rsidR="00521E05" w:rsidRPr="0025608E">
        <w:rPr>
          <w:rFonts w:ascii="Arial" w:hAnsi="Arial" w:cs="Arial"/>
          <w:color w:val="000000"/>
          <w:sz w:val="20"/>
          <w:szCs w:val="20"/>
        </w:rPr>
        <w:t xml:space="preserve"> konzultačných služieb súvisiacich s vykonaním </w:t>
      </w:r>
      <w:r w:rsidR="00521E05" w:rsidRPr="0025608E">
        <w:rPr>
          <w:rFonts w:ascii="Arial" w:hAnsi="Arial" w:cs="Arial"/>
          <w:color w:val="000000"/>
          <w:sz w:val="20"/>
          <w:szCs w:val="20"/>
        </w:rPr>
        <w:lastRenderedPageBreak/>
        <w:t xml:space="preserve">inovácie webového sídla a/alebo so zabezpečením prevádzky webového sídla </w:t>
      </w:r>
      <w:r w:rsidR="00123213" w:rsidRPr="00123213">
        <w:rPr>
          <w:rFonts w:ascii="Arial" w:hAnsi="Arial" w:cs="Arial"/>
          <w:color w:val="000000"/>
          <w:sz w:val="20"/>
          <w:szCs w:val="20"/>
        </w:rPr>
        <w:t>alebo zmluvy na vykonanie inovácie webového sídla a/alebo zmluvy na zabezpečenie prevádzky webového sídla</w:t>
      </w:r>
      <w:r w:rsidR="00521E05" w:rsidRPr="0025608E">
        <w:rPr>
          <w:rFonts w:ascii="Arial" w:hAnsi="Arial" w:cs="Arial"/>
          <w:color w:val="000000"/>
          <w:sz w:val="20"/>
          <w:szCs w:val="20"/>
        </w:rPr>
        <w:t xml:space="preserve"> pre organizáciu s minimálne 300 </w:t>
      </w:r>
      <w:r w:rsidR="00C33953" w:rsidRPr="00C917AD">
        <w:rPr>
          <w:rFonts w:ascii="Arial" w:hAnsi="Arial" w:cs="Arial"/>
          <w:color w:val="000000"/>
          <w:sz w:val="20"/>
          <w:szCs w:val="20"/>
        </w:rPr>
        <w:t>zamestnancami</w:t>
      </w:r>
      <w:r w:rsidR="00521E05" w:rsidRPr="00C917AD">
        <w:rPr>
          <w:rFonts w:ascii="Arial" w:hAnsi="Arial" w:cs="Arial"/>
          <w:color w:val="000000"/>
          <w:sz w:val="20"/>
          <w:szCs w:val="20"/>
        </w:rPr>
        <w:t>.</w:t>
      </w:r>
    </w:p>
    <w:p w14:paraId="643962A0" w14:textId="798D09AD" w:rsidR="00E74B44" w:rsidRDefault="0025608E" w:rsidP="00E20C05">
      <w:pPr>
        <w:tabs>
          <w:tab w:val="left" w:pos="1134"/>
          <w:tab w:val="left" w:pos="1843"/>
        </w:tabs>
        <w:autoSpaceDE w:val="0"/>
        <w:autoSpaceDN w:val="0"/>
        <w:adjustRightInd w:val="0"/>
        <w:spacing w:after="0" w:line="240" w:lineRule="auto"/>
        <w:ind w:left="1842" w:hanging="1275"/>
        <w:jc w:val="both"/>
        <w:rPr>
          <w:rStyle w:val="PageNumber"/>
          <w:rFonts w:cs="Arial"/>
          <w:sz w:val="20"/>
          <w:szCs w:val="20"/>
        </w:rPr>
      </w:pPr>
      <w:r>
        <w:rPr>
          <w:rFonts w:ascii="Arial" w:hAnsi="Arial" w:cs="Arial"/>
          <w:color w:val="000000"/>
          <w:sz w:val="20"/>
          <w:szCs w:val="20"/>
        </w:rPr>
        <w:tab/>
      </w:r>
      <w:r w:rsidR="00AD0F8C">
        <w:rPr>
          <w:rFonts w:ascii="Arial" w:hAnsi="Arial" w:cs="Arial"/>
          <w:color w:val="000000"/>
          <w:sz w:val="20"/>
          <w:szCs w:val="20"/>
        </w:rPr>
        <w:t>10</w:t>
      </w:r>
      <w:r w:rsidR="00476771">
        <w:rPr>
          <w:rFonts w:ascii="Arial" w:hAnsi="Arial" w:cs="Arial"/>
          <w:color w:val="000000"/>
          <w:sz w:val="20"/>
          <w:szCs w:val="20"/>
        </w:rPr>
        <w:t>.3</w:t>
      </w:r>
      <w:r w:rsidR="00AD0F8C">
        <w:rPr>
          <w:rFonts w:ascii="Arial" w:hAnsi="Arial" w:cs="Arial"/>
          <w:color w:val="000000"/>
          <w:sz w:val="20"/>
          <w:szCs w:val="20"/>
        </w:rPr>
        <w:t>.</w:t>
      </w:r>
      <w:r w:rsidR="000149E5">
        <w:rPr>
          <w:rFonts w:ascii="Arial" w:hAnsi="Arial" w:cs="Arial"/>
          <w:color w:val="000000"/>
          <w:sz w:val="20"/>
          <w:szCs w:val="20"/>
        </w:rPr>
        <w:t>2</w:t>
      </w:r>
      <w:r w:rsidR="00AD0F8C">
        <w:rPr>
          <w:rFonts w:ascii="Arial" w:hAnsi="Arial" w:cs="Arial"/>
          <w:color w:val="000000"/>
          <w:sz w:val="20"/>
          <w:szCs w:val="20"/>
        </w:rPr>
        <w:tab/>
      </w:r>
      <w:r w:rsidR="00FE23E8">
        <w:rPr>
          <w:rFonts w:ascii="Arial" w:hAnsi="Arial" w:cs="Arial"/>
          <w:color w:val="000000"/>
          <w:sz w:val="20"/>
          <w:szCs w:val="20"/>
        </w:rPr>
        <w:t>U</w:t>
      </w:r>
      <w:r w:rsidR="00457E03">
        <w:rPr>
          <w:rFonts w:ascii="Arial" w:hAnsi="Arial" w:cs="Arial"/>
          <w:color w:val="000000"/>
          <w:sz w:val="20"/>
          <w:szCs w:val="20"/>
        </w:rPr>
        <w:t xml:space="preserve">chádzač uvedie </w:t>
      </w:r>
      <w:r w:rsidR="00FE23E8">
        <w:rPr>
          <w:rFonts w:ascii="Arial" w:hAnsi="Arial" w:cs="Arial"/>
          <w:color w:val="000000"/>
          <w:sz w:val="20"/>
          <w:szCs w:val="20"/>
        </w:rPr>
        <w:t xml:space="preserve">pri každej osobe v zozname oprávnených osôb uchádzača </w:t>
      </w:r>
      <w:r w:rsidR="00457E03">
        <w:rPr>
          <w:rFonts w:ascii="Arial" w:hAnsi="Arial" w:cs="Arial"/>
          <w:color w:val="000000"/>
          <w:sz w:val="20"/>
          <w:szCs w:val="20"/>
        </w:rPr>
        <w:t>nasledujúce informácie:</w:t>
      </w:r>
      <w:r w:rsidR="00473FED">
        <w:rPr>
          <w:rFonts w:ascii="Arial" w:hAnsi="Arial" w:cs="Arial"/>
          <w:color w:val="000000"/>
          <w:sz w:val="20"/>
          <w:szCs w:val="20"/>
        </w:rPr>
        <w:t xml:space="preserve"> identifikácia odberateľa, názov alebo predmet zmluvy, začiatok a koniec zmluvy, stručná charakteristika a rozsah poskytovaných služieb, počet </w:t>
      </w:r>
      <w:r w:rsidR="00FE23E8">
        <w:rPr>
          <w:rFonts w:ascii="Arial" w:hAnsi="Arial" w:cs="Arial"/>
          <w:color w:val="000000"/>
          <w:sz w:val="20"/>
          <w:szCs w:val="20"/>
        </w:rPr>
        <w:t xml:space="preserve">zamestnancov </w:t>
      </w:r>
      <w:r w:rsidR="00473FED">
        <w:rPr>
          <w:rFonts w:ascii="Arial" w:hAnsi="Arial" w:cs="Arial"/>
          <w:color w:val="000000"/>
          <w:sz w:val="20"/>
          <w:szCs w:val="20"/>
        </w:rPr>
        <w:t xml:space="preserve">odberateľa a </w:t>
      </w:r>
      <w:r w:rsidR="00473FED" w:rsidRPr="009A23E7">
        <w:rPr>
          <w:rStyle w:val="PageNumber"/>
          <w:rFonts w:cs="Arial"/>
          <w:sz w:val="20"/>
          <w:szCs w:val="20"/>
        </w:rPr>
        <w:t>kontaktné údaje odberateľa (osoba</w:t>
      </w:r>
      <w:r w:rsidR="00473FED" w:rsidRPr="009A23E7">
        <w:rPr>
          <w:rStyle w:val="PageNumber"/>
          <w:sz w:val="20"/>
        </w:rPr>
        <w:t>, u ktorej si verejný obstarávateľ môže overiť predmetné údaje</w:t>
      </w:r>
      <w:r w:rsidR="00473FED" w:rsidRPr="009A23E7">
        <w:rPr>
          <w:rStyle w:val="PageNumber"/>
          <w:rFonts w:cs="Arial"/>
          <w:sz w:val="20"/>
          <w:szCs w:val="20"/>
        </w:rPr>
        <w:t>, funkcia, adresa, telefón a e-mail).</w:t>
      </w:r>
    </w:p>
    <w:p w14:paraId="08897F6D" w14:textId="07B87753" w:rsidR="00473FED" w:rsidRDefault="00473FED" w:rsidP="007F0535">
      <w:pPr>
        <w:tabs>
          <w:tab w:val="left" w:pos="1843"/>
        </w:tabs>
        <w:autoSpaceDE w:val="0"/>
        <w:autoSpaceDN w:val="0"/>
        <w:adjustRightInd w:val="0"/>
        <w:spacing w:after="0" w:line="240" w:lineRule="auto"/>
        <w:ind w:left="1843" w:hanging="709"/>
        <w:jc w:val="both"/>
        <w:rPr>
          <w:rStyle w:val="PageNumber"/>
          <w:rFonts w:cs="Arial"/>
          <w:sz w:val="20"/>
          <w:szCs w:val="20"/>
        </w:rPr>
      </w:pPr>
      <w:r w:rsidRPr="007355A3">
        <w:rPr>
          <w:rFonts w:ascii="Arial" w:hAnsi="Arial" w:cs="Arial"/>
          <w:color w:val="000000"/>
          <w:sz w:val="20"/>
          <w:szCs w:val="20"/>
        </w:rPr>
        <w:t>10</w:t>
      </w:r>
      <w:r w:rsidR="00476771">
        <w:rPr>
          <w:rFonts w:ascii="Arial" w:hAnsi="Arial" w:cs="Arial"/>
          <w:color w:val="000000"/>
          <w:sz w:val="20"/>
          <w:szCs w:val="20"/>
        </w:rPr>
        <w:t>.3</w:t>
      </w:r>
      <w:r w:rsidRPr="007355A3">
        <w:rPr>
          <w:rFonts w:ascii="Arial" w:hAnsi="Arial" w:cs="Arial"/>
          <w:color w:val="000000"/>
          <w:sz w:val="20"/>
          <w:szCs w:val="20"/>
        </w:rPr>
        <w:t>.</w:t>
      </w:r>
      <w:r w:rsidR="00E20C05" w:rsidRPr="007355A3">
        <w:rPr>
          <w:rFonts w:ascii="Arial" w:hAnsi="Arial" w:cs="Arial"/>
          <w:color w:val="000000"/>
          <w:sz w:val="20"/>
          <w:szCs w:val="20"/>
        </w:rPr>
        <w:t>3</w:t>
      </w:r>
      <w:r w:rsidRPr="007355A3">
        <w:rPr>
          <w:color w:val="000000"/>
        </w:rPr>
        <w:tab/>
      </w:r>
      <w:r w:rsidR="00DF6988" w:rsidRPr="00427634">
        <w:rPr>
          <w:rStyle w:val="PageNumber"/>
          <w:rFonts w:cs="Arial"/>
          <w:sz w:val="20"/>
          <w:szCs w:val="20"/>
        </w:rPr>
        <w:t>Z</w:t>
      </w:r>
      <w:r w:rsidRPr="00427634">
        <w:rPr>
          <w:rStyle w:val="PageNumber"/>
          <w:rFonts w:cs="Arial"/>
          <w:sz w:val="20"/>
          <w:szCs w:val="20"/>
        </w:rPr>
        <w:t xml:space="preserve">oznam </w:t>
      </w:r>
      <w:r w:rsidR="00DF6988" w:rsidRPr="00427634">
        <w:rPr>
          <w:rStyle w:val="PageNumber"/>
          <w:rFonts w:cs="Arial"/>
          <w:sz w:val="20"/>
          <w:szCs w:val="20"/>
        </w:rPr>
        <w:t xml:space="preserve">oprávnených osôb uchádzača </w:t>
      </w:r>
      <w:r w:rsidRPr="00427634">
        <w:rPr>
          <w:rStyle w:val="PageNumber"/>
          <w:rFonts w:cs="Arial"/>
          <w:sz w:val="20"/>
          <w:szCs w:val="20"/>
        </w:rPr>
        <w:t>vyplní uchádzač do samostatných tabuliek</w:t>
      </w:r>
      <w:r w:rsidRPr="006679D1">
        <w:rPr>
          <w:rStyle w:val="PageNumber"/>
          <w:rFonts w:cs="Arial"/>
          <w:sz w:val="20"/>
          <w:szCs w:val="20"/>
        </w:rPr>
        <w:t xml:space="preserve"> podľa vzoru</w:t>
      </w:r>
      <w:r w:rsidR="00EB2168" w:rsidRPr="006679D1">
        <w:rPr>
          <w:rStyle w:val="PageNumber"/>
          <w:rFonts w:cs="Arial"/>
          <w:sz w:val="20"/>
          <w:szCs w:val="20"/>
        </w:rPr>
        <w:t xml:space="preserve"> uvedeného v prílohe č. 6 tejto výzvy</w:t>
      </w:r>
      <w:r w:rsidRPr="006679D1">
        <w:rPr>
          <w:rStyle w:val="PageNumber"/>
          <w:rFonts w:cs="Arial"/>
          <w:sz w:val="20"/>
          <w:szCs w:val="20"/>
        </w:rPr>
        <w:t>. Pre tento účel je povolené</w:t>
      </w:r>
      <w:r w:rsidRPr="009A23E7">
        <w:rPr>
          <w:rStyle w:val="PageNumber"/>
          <w:rFonts w:cs="Arial"/>
          <w:sz w:val="20"/>
          <w:szCs w:val="20"/>
        </w:rPr>
        <w:t xml:space="preserve"> tabuľky kopírovať. Uchádzač v tabuľke vyplní alebo zmení len časti označené textom „&lt;vyplní uchádzač&gt;“. Jednotlivé polia tabuľky môže uchádzač zväčšiť podľa potreby, ale nesmie ich vynechať. V prípade potreby možno dodatočné informácie uviesť samostatne, s ja</w:t>
      </w:r>
      <w:r>
        <w:rPr>
          <w:rStyle w:val="PageNumber"/>
          <w:rFonts w:cs="Arial"/>
          <w:sz w:val="20"/>
          <w:szCs w:val="20"/>
        </w:rPr>
        <w:t>s</w:t>
      </w:r>
      <w:r w:rsidRPr="009A23E7">
        <w:rPr>
          <w:rStyle w:val="PageNumber"/>
          <w:rFonts w:cs="Arial"/>
          <w:sz w:val="20"/>
          <w:szCs w:val="20"/>
        </w:rPr>
        <w:t xml:space="preserve">ne vyznačeným odkazom </w:t>
      </w:r>
      <w:r w:rsidR="00DF6988">
        <w:rPr>
          <w:rStyle w:val="PageNumber"/>
          <w:rFonts w:cs="Arial"/>
          <w:sz w:val="20"/>
          <w:szCs w:val="20"/>
        </w:rPr>
        <w:t>v</w:t>
      </w:r>
      <w:r w:rsidRPr="009A23E7">
        <w:rPr>
          <w:rStyle w:val="PageNumber"/>
          <w:rFonts w:cs="Arial"/>
          <w:sz w:val="20"/>
          <w:szCs w:val="20"/>
        </w:rPr>
        <w:t xml:space="preserve"> zoznam</w:t>
      </w:r>
      <w:r w:rsidR="00DF6988">
        <w:rPr>
          <w:rStyle w:val="PageNumber"/>
          <w:rFonts w:cs="Arial"/>
          <w:sz w:val="20"/>
          <w:szCs w:val="20"/>
        </w:rPr>
        <w:t>e oprávnených osôb uchádzača</w:t>
      </w:r>
      <w:r w:rsidRPr="009A23E7">
        <w:rPr>
          <w:rStyle w:val="PageNumber"/>
          <w:rFonts w:cs="Arial"/>
          <w:sz w:val="20"/>
          <w:szCs w:val="20"/>
        </w:rPr>
        <w:t>.</w:t>
      </w:r>
    </w:p>
    <w:p w14:paraId="0534CD7D" w14:textId="77777777" w:rsidR="00A017A1" w:rsidRDefault="00A017A1" w:rsidP="00A017A1">
      <w:pPr>
        <w:pStyle w:val="ListParagraph"/>
        <w:numPr>
          <w:ilvl w:val="0"/>
          <w:numId w:val="1"/>
        </w:numPr>
        <w:tabs>
          <w:tab w:val="left" w:pos="567"/>
        </w:tabs>
        <w:autoSpaceDE w:val="0"/>
        <w:autoSpaceDN w:val="0"/>
        <w:adjustRightInd w:val="0"/>
        <w:spacing w:after="0" w:line="240" w:lineRule="auto"/>
        <w:ind w:left="567" w:hanging="567"/>
        <w:jc w:val="both"/>
        <w:rPr>
          <w:rFonts w:ascii="Arial" w:hAnsi="Arial" w:cs="Arial"/>
          <w:b/>
          <w:sz w:val="20"/>
          <w:szCs w:val="20"/>
        </w:rPr>
      </w:pPr>
      <w:r w:rsidRPr="00AE7ECE">
        <w:rPr>
          <w:rFonts w:ascii="Arial" w:hAnsi="Arial" w:cs="Arial"/>
          <w:b/>
          <w:sz w:val="20"/>
          <w:szCs w:val="20"/>
        </w:rPr>
        <w:t>Obsah ponuky:</w:t>
      </w:r>
    </w:p>
    <w:p w14:paraId="55BBF021" w14:textId="77777777" w:rsidR="007F1E6F" w:rsidRPr="00E42BF1" w:rsidRDefault="007F1E6F" w:rsidP="007F1E6F">
      <w:pPr>
        <w:suppressAutoHyphens/>
        <w:overflowPunct w:val="0"/>
        <w:autoSpaceDE w:val="0"/>
        <w:spacing w:after="0" w:line="240" w:lineRule="auto"/>
        <w:ind w:firstLine="567"/>
        <w:jc w:val="both"/>
        <w:textAlignment w:val="baseline"/>
        <w:rPr>
          <w:rFonts w:ascii="Arial" w:hAnsi="Arial" w:cs="Arial"/>
          <w:color w:val="000000"/>
          <w:sz w:val="20"/>
          <w:szCs w:val="20"/>
        </w:rPr>
      </w:pPr>
      <w:r w:rsidRPr="00E42BF1">
        <w:rPr>
          <w:rFonts w:ascii="Arial" w:hAnsi="Arial" w:cs="Arial"/>
          <w:color w:val="000000"/>
          <w:sz w:val="20"/>
          <w:szCs w:val="20"/>
        </w:rPr>
        <w:t>Ponuka uchádzača musí obsahovať najmä:</w:t>
      </w:r>
    </w:p>
    <w:p w14:paraId="25F7F2EA" w14:textId="77777777" w:rsidR="007F1E6F" w:rsidRPr="00E42BF1" w:rsidRDefault="007F1E6F" w:rsidP="007F1E6F">
      <w:pPr>
        <w:pStyle w:val="ListParagraph"/>
        <w:suppressAutoHyphens/>
        <w:overflowPunct w:val="0"/>
        <w:autoSpaceDE w:val="0"/>
        <w:spacing w:after="0" w:line="240" w:lineRule="auto"/>
        <w:ind w:left="1276" w:hanging="709"/>
        <w:jc w:val="both"/>
        <w:textAlignment w:val="baseline"/>
        <w:rPr>
          <w:rFonts w:ascii="Arial" w:hAnsi="Arial" w:cs="Arial"/>
          <w:sz w:val="20"/>
          <w:szCs w:val="20"/>
        </w:rPr>
      </w:pPr>
      <w:r w:rsidRPr="00E42BF1">
        <w:rPr>
          <w:rFonts w:ascii="Arial" w:hAnsi="Arial" w:cs="Arial"/>
          <w:color w:val="000000"/>
          <w:sz w:val="20"/>
          <w:szCs w:val="20"/>
        </w:rPr>
        <w:t>11.1</w:t>
      </w:r>
      <w:r w:rsidRPr="00E42BF1">
        <w:rPr>
          <w:rFonts w:ascii="Arial" w:hAnsi="Arial" w:cs="Arial"/>
          <w:color w:val="000000"/>
          <w:sz w:val="20"/>
          <w:szCs w:val="20"/>
        </w:rPr>
        <w:tab/>
        <w:t xml:space="preserve">Vyhlásenie uchádzača podľa prílohy č. </w:t>
      </w:r>
      <w:r w:rsidR="00E42BF1" w:rsidRPr="00E42BF1">
        <w:rPr>
          <w:rFonts w:ascii="Arial" w:hAnsi="Arial" w:cs="Arial"/>
          <w:color w:val="000000"/>
          <w:sz w:val="20"/>
          <w:szCs w:val="20"/>
        </w:rPr>
        <w:t>1</w:t>
      </w:r>
      <w:r w:rsidRPr="00E42BF1">
        <w:rPr>
          <w:rFonts w:ascii="Arial" w:hAnsi="Arial" w:cs="Arial"/>
          <w:color w:val="000000"/>
          <w:sz w:val="20"/>
          <w:szCs w:val="20"/>
        </w:rPr>
        <w:t xml:space="preserve"> tejto výzvy.</w:t>
      </w:r>
    </w:p>
    <w:p w14:paraId="342EB514" w14:textId="77777777" w:rsidR="007F1E6F" w:rsidRPr="00E42BF1" w:rsidRDefault="007F1E6F" w:rsidP="007F1E6F">
      <w:pPr>
        <w:pStyle w:val="ListParagraph"/>
        <w:suppressAutoHyphens/>
        <w:overflowPunct w:val="0"/>
        <w:autoSpaceDE w:val="0"/>
        <w:spacing w:after="0" w:line="240" w:lineRule="auto"/>
        <w:ind w:left="1276" w:hanging="709"/>
        <w:jc w:val="both"/>
        <w:textAlignment w:val="baseline"/>
        <w:rPr>
          <w:rFonts w:ascii="Arial" w:hAnsi="Arial" w:cs="Arial"/>
          <w:sz w:val="20"/>
          <w:szCs w:val="20"/>
        </w:rPr>
      </w:pPr>
      <w:r w:rsidRPr="00E42BF1">
        <w:rPr>
          <w:rFonts w:ascii="Arial" w:hAnsi="Arial" w:cs="Arial"/>
          <w:sz w:val="20"/>
          <w:szCs w:val="20"/>
        </w:rPr>
        <w:t>11.2</w:t>
      </w:r>
      <w:r w:rsidRPr="00E42BF1">
        <w:rPr>
          <w:rFonts w:ascii="Arial" w:hAnsi="Arial" w:cs="Arial"/>
          <w:color w:val="000000"/>
          <w:sz w:val="20"/>
          <w:szCs w:val="20"/>
        </w:rPr>
        <w:tab/>
        <w:t xml:space="preserve">Doklady preukazujúce splnenie podmienok účasti uchádzača podľa bodu </w:t>
      </w:r>
      <w:r w:rsidR="00E42BF1" w:rsidRPr="00E42BF1">
        <w:rPr>
          <w:rFonts w:ascii="Arial" w:hAnsi="Arial" w:cs="Arial"/>
          <w:color w:val="000000"/>
          <w:sz w:val="20"/>
          <w:szCs w:val="20"/>
        </w:rPr>
        <w:t>10</w:t>
      </w:r>
      <w:r w:rsidRPr="00E42BF1">
        <w:rPr>
          <w:rFonts w:ascii="Arial" w:hAnsi="Arial" w:cs="Arial"/>
          <w:color w:val="000000"/>
          <w:sz w:val="20"/>
          <w:szCs w:val="20"/>
        </w:rPr>
        <w:t xml:space="preserve">. tejto </w:t>
      </w:r>
      <w:r w:rsidRPr="00E42BF1">
        <w:rPr>
          <w:rFonts w:ascii="Arial" w:hAnsi="Arial" w:cs="Arial"/>
          <w:sz w:val="20"/>
          <w:szCs w:val="20"/>
        </w:rPr>
        <w:t>výzvy.</w:t>
      </w:r>
    </w:p>
    <w:p w14:paraId="7EE59156" w14:textId="4AC652CA" w:rsidR="007F1E6F" w:rsidRPr="00E42BF1" w:rsidRDefault="007F1E6F" w:rsidP="007F1E6F">
      <w:pPr>
        <w:pStyle w:val="ListParagraph"/>
        <w:suppressAutoHyphens/>
        <w:overflowPunct w:val="0"/>
        <w:autoSpaceDE w:val="0"/>
        <w:spacing w:after="0" w:line="240" w:lineRule="auto"/>
        <w:ind w:left="1276" w:hanging="709"/>
        <w:jc w:val="both"/>
        <w:textAlignment w:val="baseline"/>
        <w:rPr>
          <w:rFonts w:ascii="Arial" w:hAnsi="Arial" w:cs="Arial"/>
          <w:color w:val="000000"/>
          <w:sz w:val="20"/>
          <w:szCs w:val="20"/>
        </w:rPr>
      </w:pPr>
      <w:r w:rsidRPr="00E42BF1">
        <w:rPr>
          <w:rFonts w:ascii="Arial" w:hAnsi="Arial" w:cs="Arial"/>
          <w:color w:val="000000"/>
          <w:sz w:val="20"/>
          <w:szCs w:val="20"/>
        </w:rPr>
        <w:t>11.3</w:t>
      </w:r>
      <w:r w:rsidRPr="00E42BF1">
        <w:rPr>
          <w:rFonts w:ascii="Arial" w:hAnsi="Arial" w:cs="Arial"/>
          <w:color w:val="000000"/>
          <w:sz w:val="20"/>
          <w:szCs w:val="20"/>
        </w:rPr>
        <w:tab/>
      </w:r>
      <w:r w:rsidRPr="00E42BF1">
        <w:rPr>
          <w:rFonts w:ascii="Arial" w:hAnsi="Arial" w:cs="Arial"/>
          <w:b/>
          <w:color w:val="000000"/>
          <w:sz w:val="20"/>
          <w:szCs w:val="20"/>
        </w:rPr>
        <w:t>Vyplnená cenová ponuka vypracovaná podľa prílohy č. 3 - Návrh na plnenie kritéri</w:t>
      </w:r>
      <w:r w:rsidR="006679D1">
        <w:rPr>
          <w:rFonts w:ascii="Arial" w:hAnsi="Arial" w:cs="Arial"/>
          <w:b/>
          <w:color w:val="000000"/>
          <w:sz w:val="20"/>
          <w:szCs w:val="20"/>
        </w:rPr>
        <w:t>í</w:t>
      </w:r>
      <w:r w:rsidRPr="00E42BF1">
        <w:rPr>
          <w:rFonts w:ascii="Arial" w:hAnsi="Arial" w:cs="Arial"/>
          <w:b/>
          <w:color w:val="000000"/>
          <w:sz w:val="20"/>
          <w:szCs w:val="20"/>
        </w:rPr>
        <w:t xml:space="preserve"> na vyhodnotenie ponúk</w:t>
      </w:r>
      <w:r w:rsidRPr="00E42BF1">
        <w:rPr>
          <w:rFonts w:ascii="Arial" w:hAnsi="Arial" w:cs="Arial"/>
          <w:color w:val="000000"/>
          <w:sz w:val="20"/>
          <w:szCs w:val="20"/>
        </w:rPr>
        <w:t xml:space="preserve">, ktorú je potrebné podpísať, naskenovať a vložiť do systému JOSEPHINE a zadanie počtu konzultačných hodín v systéme JOSEPHINE v súlade s bodom </w:t>
      </w:r>
      <w:r w:rsidR="00090BDA">
        <w:rPr>
          <w:rFonts w:ascii="Arial" w:hAnsi="Arial" w:cs="Arial"/>
          <w:color w:val="000000"/>
          <w:sz w:val="20"/>
          <w:szCs w:val="20"/>
        </w:rPr>
        <w:t>8.4</w:t>
      </w:r>
      <w:r w:rsidRPr="00E42BF1">
        <w:rPr>
          <w:rFonts w:ascii="Arial" w:hAnsi="Arial" w:cs="Arial"/>
          <w:color w:val="000000"/>
          <w:sz w:val="20"/>
          <w:szCs w:val="20"/>
        </w:rPr>
        <w:t xml:space="preserve"> tejto výzvy a ďalšími informáciami uvedenými vo výzve.</w:t>
      </w:r>
    </w:p>
    <w:p w14:paraId="48057E9D" w14:textId="5F21333E" w:rsidR="007F1E6F" w:rsidRDefault="007F1E6F" w:rsidP="007F1E6F">
      <w:pPr>
        <w:pStyle w:val="ListParagraph"/>
        <w:suppressAutoHyphens/>
        <w:overflowPunct w:val="0"/>
        <w:autoSpaceDE w:val="0"/>
        <w:spacing w:after="0" w:line="240" w:lineRule="auto"/>
        <w:ind w:left="1276" w:hanging="709"/>
        <w:jc w:val="both"/>
        <w:textAlignment w:val="baseline"/>
        <w:rPr>
          <w:rFonts w:ascii="Arial" w:hAnsi="Arial" w:cs="Arial"/>
          <w:color w:val="000000"/>
          <w:sz w:val="20"/>
          <w:szCs w:val="20"/>
        </w:rPr>
      </w:pPr>
      <w:r w:rsidRPr="00E42BF1">
        <w:rPr>
          <w:rFonts w:ascii="Arial" w:hAnsi="Arial" w:cs="Arial"/>
          <w:color w:val="000000"/>
          <w:sz w:val="20"/>
          <w:szCs w:val="20"/>
        </w:rPr>
        <w:t>11.4</w:t>
      </w:r>
      <w:r w:rsidRPr="00E42BF1">
        <w:rPr>
          <w:rFonts w:ascii="Arial" w:hAnsi="Arial" w:cs="Arial"/>
          <w:color w:val="000000"/>
          <w:sz w:val="20"/>
          <w:szCs w:val="20"/>
        </w:rPr>
        <w:tab/>
        <w:t xml:space="preserve">Vyplnený návrh zmluvy, ktorý tvorí prílohu č. </w:t>
      </w:r>
      <w:r w:rsidR="00E42BF1" w:rsidRPr="00E42BF1">
        <w:rPr>
          <w:rFonts w:ascii="Arial" w:hAnsi="Arial" w:cs="Arial"/>
          <w:color w:val="000000"/>
          <w:sz w:val="20"/>
          <w:szCs w:val="20"/>
        </w:rPr>
        <w:t>4</w:t>
      </w:r>
      <w:r w:rsidRPr="00E42BF1">
        <w:rPr>
          <w:rFonts w:ascii="Arial" w:hAnsi="Arial" w:cs="Arial"/>
          <w:color w:val="000000"/>
          <w:sz w:val="20"/>
          <w:szCs w:val="20"/>
        </w:rPr>
        <w:t xml:space="preserve"> tejto výzvy, podpísaný uchádzačom, jeho štatutárnym orgánom, alebo členom štatutárneho orgánu alebo iným zástupcom uchádzača, ktorý je oprávnený konať v mene uchádzača v záväzkových vzťahoch, ktoré je potrebné naskenovať a vložiť do systému JOSEPHINE.</w:t>
      </w:r>
      <w:r w:rsidRPr="000F09E9">
        <w:rPr>
          <w:rFonts w:ascii="Arial" w:hAnsi="Arial" w:cs="Arial"/>
          <w:color w:val="000000"/>
          <w:sz w:val="20"/>
          <w:szCs w:val="20"/>
        </w:rPr>
        <w:t xml:space="preserve"> </w:t>
      </w:r>
    </w:p>
    <w:p w14:paraId="46E08681" w14:textId="3D144750" w:rsidR="006C1831" w:rsidRPr="000F09E9" w:rsidRDefault="006C1831" w:rsidP="007F1E6F">
      <w:pPr>
        <w:pStyle w:val="ListParagraph"/>
        <w:suppressAutoHyphens/>
        <w:overflowPunct w:val="0"/>
        <w:autoSpaceDE w:val="0"/>
        <w:spacing w:after="0" w:line="240" w:lineRule="auto"/>
        <w:ind w:left="1276" w:hanging="709"/>
        <w:jc w:val="both"/>
        <w:textAlignment w:val="baseline"/>
        <w:rPr>
          <w:rFonts w:ascii="Arial" w:hAnsi="Arial" w:cs="Arial"/>
          <w:color w:val="000000"/>
          <w:sz w:val="20"/>
          <w:szCs w:val="20"/>
        </w:rPr>
      </w:pPr>
      <w:r>
        <w:rPr>
          <w:rFonts w:ascii="Arial" w:hAnsi="Arial" w:cs="Arial"/>
          <w:color w:val="000000"/>
          <w:sz w:val="20"/>
          <w:szCs w:val="20"/>
        </w:rPr>
        <w:t>11.5</w:t>
      </w:r>
      <w:r>
        <w:rPr>
          <w:rFonts w:ascii="Arial" w:hAnsi="Arial" w:cs="Arial"/>
          <w:color w:val="000000"/>
          <w:sz w:val="20"/>
          <w:szCs w:val="20"/>
        </w:rPr>
        <w:tab/>
        <w:t>Doklady a dokumenty prostredníctvom, ktorých uchádzač preukazuje splnenie podmienok účasti v bode 10. tejto výzvy na predloženie ponuky.</w:t>
      </w:r>
    </w:p>
    <w:p w14:paraId="34A88691" w14:textId="77777777" w:rsidR="00F6428B" w:rsidRDefault="00F6428B" w:rsidP="007F1E6F">
      <w:pPr>
        <w:pStyle w:val="ListParagraph"/>
        <w:suppressAutoHyphens/>
        <w:overflowPunct w:val="0"/>
        <w:autoSpaceDE w:val="0"/>
        <w:spacing w:after="0" w:line="240" w:lineRule="auto"/>
        <w:ind w:left="1276" w:hanging="709"/>
        <w:jc w:val="both"/>
        <w:textAlignment w:val="baseline"/>
        <w:rPr>
          <w:rFonts w:ascii="Arial" w:hAnsi="Arial" w:cs="Arial"/>
          <w:color w:val="000000"/>
          <w:sz w:val="20"/>
          <w:szCs w:val="20"/>
        </w:rPr>
      </w:pPr>
    </w:p>
    <w:p w14:paraId="77718E45" w14:textId="77777777" w:rsidR="00A017A1" w:rsidRPr="000D611A" w:rsidRDefault="00A017A1" w:rsidP="00A017A1">
      <w:pPr>
        <w:pStyle w:val="ListParagraph"/>
        <w:numPr>
          <w:ilvl w:val="0"/>
          <w:numId w:val="1"/>
        </w:numPr>
        <w:tabs>
          <w:tab w:val="left" w:pos="567"/>
        </w:tabs>
        <w:autoSpaceDE w:val="0"/>
        <w:autoSpaceDN w:val="0"/>
        <w:adjustRightInd w:val="0"/>
        <w:spacing w:after="0" w:line="240" w:lineRule="auto"/>
        <w:ind w:left="567" w:hanging="567"/>
        <w:jc w:val="both"/>
        <w:rPr>
          <w:rFonts w:ascii="Arial" w:hAnsi="Arial" w:cs="Arial"/>
          <w:sz w:val="20"/>
          <w:szCs w:val="20"/>
        </w:rPr>
      </w:pPr>
      <w:r w:rsidRPr="00AE7ECE">
        <w:rPr>
          <w:rFonts w:ascii="Arial" w:hAnsi="Arial" w:cs="Arial"/>
          <w:b/>
          <w:bCs/>
          <w:color w:val="000000"/>
          <w:sz w:val="20"/>
          <w:szCs w:val="20"/>
        </w:rPr>
        <w:t>Kritérium na hodnotenie ponúk</w:t>
      </w:r>
      <w:r w:rsidRPr="00AE7ECE">
        <w:rPr>
          <w:rFonts w:ascii="Arial" w:hAnsi="Arial" w:cs="Arial"/>
          <w:color w:val="000000"/>
          <w:sz w:val="20"/>
          <w:szCs w:val="20"/>
        </w:rPr>
        <w:t>:</w:t>
      </w:r>
    </w:p>
    <w:p w14:paraId="5A6BF775" w14:textId="77777777" w:rsidR="000D611A" w:rsidRPr="000D611A" w:rsidRDefault="000D611A" w:rsidP="000D611A">
      <w:pPr>
        <w:spacing w:after="0" w:line="240" w:lineRule="auto"/>
        <w:ind w:left="1276" w:hanging="709"/>
        <w:jc w:val="both"/>
        <w:rPr>
          <w:rFonts w:ascii="Arial" w:hAnsi="Arial" w:cs="Arial"/>
          <w:sz w:val="20"/>
          <w:szCs w:val="20"/>
        </w:rPr>
      </w:pPr>
      <w:r>
        <w:rPr>
          <w:rFonts w:ascii="Arial" w:hAnsi="Arial" w:cs="Arial"/>
          <w:sz w:val="20"/>
          <w:szCs w:val="20"/>
        </w:rPr>
        <w:t>12.1</w:t>
      </w:r>
      <w:r>
        <w:rPr>
          <w:rFonts w:ascii="Arial" w:hAnsi="Arial" w:cs="Arial"/>
          <w:sz w:val="20"/>
          <w:szCs w:val="20"/>
        </w:rPr>
        <w:tab/>
      </w:r>
      <w:r w:rsidRPr="000D611A">
        <w:rPr>
          <w:rFonts w:ascii="Arial" w:hAnsi="Arial" w:cs="Arial"/>
          <w:sz w:val="20"/>
          <w:szCs w:val="20"/>
        </w:rPr>
        <w:t>Verejný obstarávateľ bude hodnotiť len tie ponuky uchádzačov, ktoré spĺňajú podmienky účasti uchádzačov a požiadavky na predmet zákazky.</w:t>
      </w:r>
    </w:p>
    <w:p w14:paraId="7B013039" w14:textId="77777777" w:rsidR="000D611A" w:rsidRPr="000D611A" w:rsidRDefault="000D611A" w:rsidP="000D611A">
      <w:pPr>
        <w:tabs>
          <w:tab w:val="left" w:pos="1276"/>
        </w:tabs>
        <w:spacing w:after="0" w:line="240" w:lineRule="auto"/>
        <w:ind w:firstLine="567"/>
        <w:jc w:val="both"/>
        <w:rPr>
          <w:rFonts w:ascii="Arial" w:hAnsi="Arial" w:cs="Arial"/>
          <w:sz w:val="20"/>
          <w:szCs w:val="20"/>
        </w:rPr>
      </w:pPr>
      <w:r>
        <w:rPr>
          <w:rFonts w:ascii="Arial" w:hAnsi="Arial" w:cs="Arial"/>
          <w:sz w:val="20"/>
          <w:szCs w:val="20"/>
        </w:rPr>
        <w:t>12.2</w:t>
      </w:r>
      <w:r>
        <w:rPr>
          <w:rFonts w:ascii="Arial" w:hAnsi="Arial" w:cs="Arial"/>
          <w:sz w:val="20"/>
          <w:szCs w:val="20"/>
        </w:rPr>
        <w:tab/>
      </w:r>
      <w:r w:rsidRPr="000D611A">
        <w:rPr>
          <w:rFonts w:ascii="Arial" w:hAnsi="Arial" w:cs="Arial"/>
          <w:sz w:val="20"/>
          <w:szCs w:val="20"/>
        </w:rPr>
        <w:t>Verejný obstarávateľ ako kritérium na vyhodnotenie ponúk určil jediné kritérium:</w:t>
      </w:r>
    </w:p>
    <w:p w14:paraId="77A3EA0C" w14:textId="77777777" w:rsidR="000D611A" w:rsidRPr="00882276" w:rsidRDefault="000D611A" w:rsidP="000D611A">
      <w:pPr>
        <w:pStyle w:val="ListParagraph"/>
        <w:spacing w:after="0" w:line="240" w:lineRule="auto"/>
        <w:ind w:left="1276"/>
        <w:contextualSpacing w:val="0"/>
        <w:jc w:val="both"/>
        <w:rPr>
          <w:rFonts w:ascii="Arial" w:hAnsi="Arial" w:cs="Arial"/>
          <w:b/>
          <w:sz w:val="20"/>
          <w:szCs w:val="20"/>
        </w:rPr>
      </w:pPr>
      <w:r>
        <w:rPr>
          <w:rFonts w:ascii="Arial" w:hAnsi="Arial" w:cs="Arial"/>
          <w:b/>
          <w:sz w:val="20"/>
          <w:szCs w:val="20"/>
        </w:rPr>
        <w:t xml:space="preserve">Navrhovaný maximálny počet konzultačných hodín pri maximálnej výške finančných zdrojov 30 000,- </w:t>
      </w:r>
      <w:r w:rsidRPr="00882276">
        <w:rPr>
          <w:rFonts w:ascii="Arial" w:hAnsi="Arial" w:cs="Arial"/>
          <w:b/>
          <w:sz w:val="20"/>
          <w:szCs w:val="20"/>
        </w:rPr>
        <w:t xml:space="preserve">eur bez DPH. </w:t>
      </w:r>
    </w:p>
    <w:p w14:paraId="6656CB90" w14:textId="77777777" w:rsidR="000D611A" w:rsidRPr="000D611A" w:rsidRDefault="000D611A" w:rsidP="000D611A">
      <w:pPr>
        <w:tabs>
          <w:tab w:val="left" w:pos="1276"/>
        </w:tabs>
        <w:spacing w:after="0" w:line="240" w:lineRule="auto"/>
        <w:ind w:left="1272" w:hanging="705"/>
        <w:jc w:val="both"/>
        <w:rPr>
          <w:rStyle w:val="PageNumber"/>
          <w:rFonts w:cs="Arial"/>
          <w:sz w:val="20"/>
          <w:szCs w:val="20"/>
        </w:rPr>
      </w:pPr>
      <w:r>
        <w:rPr>
          <w:rStyle w:val="PageNumber"/>
          <w:sz w:val="20"/>
        </w:rPr>
        <w:t xml:space="preserve">12.3 </w:t>
      </w:r>
      <w:r>
        <w:rPr>
          <w:rStyle w:val="PageNumber"/>
          <w:sz w:val="20"/>
        </w:rPr>
        <w:tab/>
      </w:r>
      <w:r w:rsidRPr="000D611A">
        <w:rPr>
          <w:rStyle w:val="PageNumber"/>
          <w:sz w:val="20"/>
        </w:rPr>
        <w:t>Verejný</w:t>
      </w:r>
      <w:r w:rsidRPr="000D611A">
        <w:rPr>
          <w:rStyle w:val="PageNumber"/>
          <w:rFonts w:cs="Arial"/>
          <w:sz w:val="20"/>
          <w:szCs w:val="20"/>
        </w:rPr>
        <w:t xml:space="preserve"> obstarávateľ zostaví poradie uchádzačov na základe jediného kritéria na vyhodnotenie ponúk tak, že na prvom mieste sa umiestni uchádzač, ktorého ponuka bude mať </w:t>
      </w:r>
      <w:r w:rsidRPr="000D611A">
        <w:rPr>
          <w:rFonts w:ascii="Arial" w:hAnsi="Arial" w:cs="Arial"/>
          <w:sz w:val="20"/>
          <w:szCs w:val="20"/>
        </w:rPr>
        <w:t xml:space="preserve">najvyšší navrhovaný maximálny počet konzultačných hodín pri maximálnej výške finančných zdrojov </w:t>
      </w:r>
      <w:r>
        <w:rPr>
          <w:rFonts w:ascii="Arial" w:hAnsi="Arial" w:cs="Arial"/>
          <w:sz w:val="20"/>
          <w:szCs w:val="20"/>
        </w:rPr>
        <w:t>30 000</w:t>
      </w:r>
      <w:r w:rsidRPr="000D611A">
        <w:rPr>
          <w:rFonts w:ascii="Arial" w:hAnsi="Arial" w:cs="Arial"/>
          <w:sz w:val="20"/>
          <w:szCs w:val="20"/>
        </w:rPr>
        <w:t>,- eur bez DPH</w:t>
      </w:r>
      <w:r w:rsidRPr="000D611A" w:rsidDel="00952FCC">
        <w:rPr>
          <w:rFonts w:ascii="Arial" w:hAnsi="Arial" w:cs="Arial"/>
          <w:sz w:val="20"/>
          <w:szCs w:val="20"/>
        </w:rPr>
        <w:t xml:space="preserve"> </w:t>
      </w:r>
      <w:r w:rsidRPr="000D611A">
        <w:rPr>
          <w:rStyle w:val="PageNumber"/>
          <w:rFonts w:cs="Arial"/>
          <w:sz w:val="20"/>
          <w:szCs w:val="20"/>
        </w:rPr>
        <w:t xml:space="preserve">. </w:t>
      </w:r>
    </w:p>
    <w:p w14:paraId="78EF602D" w14:textId="3FDAACE1" w:rsidR="000D611A" w:rsidRPr="000D611A" w:rsidRDefault="000D611A" w:rsidP="000D611A">
      <w:pPr>
        <w:tabs>
          <w:tab w:val="left" w:pos="1276"/>
        </w:tabs>
        <w:spacing w:after="0" w:line="240" w:lineRule="auto"/>
        <w:ind w:left="1272" w:hanging="705"/>
        <w:jc w:val="both"/>
        <w:rPr>
          <w:rStyle w:val="PageNumber"/>
          <w:rFonts w:cs="Arial"/>
          <w:sz w:val="20"/>
          <w:szCs w:val="20"/>
        </w:rPr>
      </w:pPr>
      <w:r>
        <w:rPr>
          <w:rStyle w:val="PageNumber"/>
          <w:rFonts w:cs="Arial"/>
          <w:sz w:val="20"/>
          <w:szCs w:val="20"/>
        </w:rPr>
        <w:t>12.</w:t>
      </w:r>
      <w:r w:rsidR="002B6E56">
        <w:rPr>
          <w:rStyle w:val="PageNumber"/>
          <w:rFonts w:cs="Arial"/>
          <w:sz w:val="20"/>
          <w:szCs w:val="20"/>
        </w:rPr>
        <w:t xml:space="preserve">4 </w:t>
      </w:r>
      <w:r>
        <w:rPr>
          <w:rStyle w:val="PageNumber"/>
          <w:rFonts w:cs="Arial"/>
          <w:sz w:val="20"/>
          <w:szCs w:val="20"/>
        </w:rPr>
        <w:tab/>
      </w:r>
      <w:r w:rsidRPr="000D611A">
        <w:rPr>
          <w:rStyle w:val="PageNumber"/>
          <w:rFonts w:cs="Arial"/>
          <w:sz w:val="20"/>
          <w:szCs w:val="20"/>
        </w:rPr>
        <w:t xml:space="preserve">Úspešným uchádzačom sa stane uchádzač, ktorého ponuka sa umiestni na prvom mieste v hodnotení, t.j. ktorého ponuka bude mať </w:t>
      </w:r>
      <w:r w:rsidRPr="000D611A">
        <w:rPr>
          <w:rFonts w:ascii="Arial" w:hAnsi="Arial" w:cs="Arial"/>
          <w:sz w:val="20"/>
          <w:szCs w:val="20"/>
        </w:rPr>
        <w:t xml:space="preserve">najvyšší navrhovaný maximálny počet konzultačných hodín pri maximálnej výške finančných zdrojov </w:t>
      </w:r>
      <w:r>
        <w:rPr>
          <w:rFonts w:ascii="Arial" w:hAnsi="Arial" w:cs="Arial"/>
          <w:sz w:val="20"/>
          <w:szCs w:val="20"/>
        </w:rPr>
        <w:t>30 000</w:t>
      </w:r>
      <w:r w:rsidRPr="000D611A">
        <w:rPr>
          <w:rFonts w:ascii="Arial" w:hAnsi="Arial" w:cs="Arial"/>
          <w:sz w:val="20"/>
          <w:szCs w:val="20"/>
        </w:rPr>
        <w:t>,- eur bez DPH</w:t>
      </w:r>
      <w:r w:rsidRPr="000D611A">
        <w:rPr>
          <w:rStyle w:val="PageNumber"/>
          <w:rFonts w:cs="Arial"/>
          <w:sz w:val="20"/>
          <w:szCs w:val="20"/>
        </w:rPr>
        <w:t>.</w:t>
      </w:r>
    </w:p>
    <w:p w14:paraId="1249A632" w14:textId="3562EC98" w:rsidR="000D611A" w:rsidRPr="007F0535" w:rsidRDefault="000D611A" w:rsidP="000D611A">
      <w:pPr>
        <w:tabs>
          <w:tab w:val="left" w:pos="1276"/>
        </w:tabs>
        <w:spacing w:after="0" w:line="240" w:lineRule="auto"/>
        <w:ind w:firstLine="567"/>
        <w:jc w:val="both"/>
        <w:rPr>
          <w:rStyle w:val="PageNumber"/>
          <w:sz w:val="20"/>
        </w:rPr>
      </w:pPr>
      <w:r>
        <w:rPr>
          <w:rStyle w:val="PageNumber"/>
          <w:sz w:val="20"/>
        </w:rPr>
        <w:t>12.</w:t>
      </w:r>
      <w:r w:rsidR="002B6E56">
        <w:rPr>
          <w:rStyle w:val="PageNumber"/>
          <w:sz w:val="20"/>
        </w:rPr>
        <w:t>5</w:t>
      </w:r>
      <w:r>
        <w:rPr>
          <w:rStyle w:val="PageNumber"/>
          <w:sz w:val="20"/>
        </w:rPr>
        <w:tab/>
      </w:r>
      <w:r w:rsidRPr="000D611A">
        <w:rPr>
          <w:rStyle w:val="PageNumber"/>
          <w:sz w:val="20"/>
        </w:rPr>
        <w:t>Návrh</w:t>
      </w:r>
      <w:r w:rsidRPr="000D611A">
        <w:rPr>
          <w:rFonts w:ascii="Arial" w:hAnsi="Arial" w:cs="Arial"/>
          <w:sz w:val="20"/>
          <w:szCs w:val="20"/>
        </w:rPr>
        <w:t xml:space="preserve"> na plnenie kritéri</w:t>
      </w:r>
      <w:r w:rsidR="006679D1">
        <w:rPr>
          <w:rFonts w:ascii="Arial" w:hAnsi="Arial" w:cs="Arial"/>
          <w:sz w:val="20"/>
          <w:szCs w:val="20"/>
        </w:rPr>
        <w:t>í</w:t>
      </w:r>
      <w:r w:rsidRPr="000D611A">
        <w:rPr>
          <w:rFonts w:ascii="Arial" w:hAnsi="Arial" w:cs="Arial"/>
          <w:sz w:val="20"/>
          <w:szCs w:val="20"/>
        </w:rPr>
        <w:t xml:space="preserve"> uchádzač vypracuje podľa prílohy č. 3 tejto výzvy.</w:t>
      </w:r>
    </w:p>
    <w:p w14:paraId="2E798BC8" w14:textId="77777777" w:rsidR="000D611A" w:rsidRPr="00AE7ECE" w:rsidRDefault="000D611A" w:rsidP="007F0535">
      <w:pPr>
        <w:pStyle w:val="ListParagraph"/>
        <w:tabs>
          <w:tab w:val="left" w:pos="567"/>
        </w:tabs>
        <w:autoSpaceDE w:val="0"/>
        <w:autoSpaceDN w:val="0"/>
        <w:adjustRightInd w:val="0"/>
        <w:spacing w:after="0" w:line="240" w:lineRule="auto"/>
        <w:ind w:left="567"/>
        <w:jc w:val="both"/>
        <w:rPr>
          <w:rFonts w:ascii="Arial" w:hAnsi="Arial" w:cs="Arial"/>
          <w:sz w:val="20"/>
          <w:szCs w:val="20"/>
        </w:rPr>
      </w:pPr>
    </w:p>
    <w:p w14:paraId="02A5258E" w14:textId="77777777" w:rsidR="000D611A" w:rsidRPr="00AE7ECE" w:rsidRDefault="000D611A" w:rsidP="000D611A">
      <w:pPr>
        <w:pStyle w:val="ListParagraph"/>
        <w:tabs>
          <w:tab w:val="left" w:pos="567"/>
        </w:tabs>
        <w:autoSpaceDE w:val="0"/>
        <w:autoSpaceDN w:val="0"/>
        <w:adjustRightInd w:val="0"/>
        <w:spacing w:after="0" w:line="240" w:lineRule="auto"/>
        <w:ind w:left="567"/>
        <w:jc w:val="both"/>
        <w:rPr>
          <w:rFonts w:ascii="Arial" w:hAnsi="Arial" w:cs="Arial"/>
          <w:sz w:val="20"/>
          <w:szCs w:val="20"/>
        </w:rPr>
      </w:pPr>
    </w:p>
    <w:p w14:paraId="07F4334E" w14:textId="77777777" w:rsidR="00A017A1" w:rsidRPr="008E0771" w:rsidRDefault="00A017A1" w:rsidP="00A017A1">
      <w:pPr>
        <w:pStyle w:val="ListParagraph"/>
        <w:numPr>
          <w:ilvl w:val="0"/>
          <w:numId w:val="1"/>
        </w:numPr>
        <w:tabs>
          <w:tab w:val="left" w:pos="567"/>
        </w:tabs>
        <w:autoSpaceDE w:val="0"/>
        <w:autoSpaceDN w:val="0"/>
        <w:adjustRightInd w:val="0"/>
        <w:spacing w:after="0" w:line="240" w:lineRule="auto"/>
        <w:ind w:left="567" w:hanging="567"/>
        <w:jc w:val="both"/>
        <w:rPr>
          <w:rFonts w:ascii="Arial" w:hAnsi="Arial" w:cs="Arial"/>
          <w:sz w:val="20"/>
          <w:szCs w:val="20"/>
        </w:rPr>
      </w:pPr>
      <w:r w:rsidRPr="00AE7ECE">
        <w:rPr>
          <w:rFonts w:ascii="Arial" w:hAnsi="Arial" w:cs="Arial"/>
          <w:b/>
          <w:sz w:val="20"/>
          <w:szCs w:val="20"/>
        </w:rPr>
        <w:t>Ďalšie informácie:</w:t>
      </w:r>
    </w:p>
    <w:p w14:paraId="3E60DAED" w14:textId="149E58CF" w:rsidR="00A017A1" w:rsidRPr="006A1CF5" w:rsidRDefault="000B091B" w:rsidP="007F0535">
      <w:pPr>
        <w:tabs>
          <w:tab w:val="left" w:pos="567"/>
          <w:tab w:val="left" w:pos="127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sidRPr="000B091B">
        <w:rPr>
          <w:rFonts w:ascii="Arial" w:hAnsi="Arial" w:cs="Arial"/>
          <w:sz w:val="20"/>
          <w:szCs w:val="20"/>
        </w:rPr>
        <w:t>1</w:t>
      </w:r>
      <w:r w:rsidR="00A7218E">
        <w:rPr>
          <w:rFonts w:ascii="Arial" w:hAnsi="Arial" w:cs="Arial"/>
          <w:sz w:val="20"/>
          <w:szCs w:val="20"/>
        </w:rPr>
        <w:t>3</w:t>
      </w:r>
      <w:r w:rsidRPr="000B091B">
        <w:rPr>
          <w:rFonts w:ascii="Arial" w:hAnsi="Arial" w:cs="Arial"/>
          <w:sz w:val="20"/>
          <w:szCs w:val="20"/>
        </w:rPr>
        <w:t xml:space="preserve">.1 </w:t>
      </w:r>
      <w:r>
        <w:rPr>
          <w:rFonts w:ascii="Arial" w:hAnsi="Arial" w:cs="Arial"/>
          <w:sz w:val="20"/>
          <w:szCs w:val="20"/>
        </w:rPr>
        <w:tab/>
      </w:r>
      <w:r w:rsidR="00A017A1" w:rsidRPr="008E0771">
        <w:rPr>
          <w:rFonts w:ascii="Arial" w:hAnsi="Arial" w:cs="Arial"/>
          <w:sz w:val="20"/>
          <w:szCs w:val="20"/>
        </w:rPr>
        <w:t xml:space="preserve">Verejný obstarávateľ si vyhradzuje právo komunikovať iba v slovenskom </w:t>
      </w:r>
      <w:r w:rsidR="00A017A1" w:rsidRPr="008E0771">
        <w:rPr>
          <w:rFonts w:ascii="Arial" w:hAnsi="Arial" w:cs="Arial"/>
          <w:color w:val="000000"/>
          <w:sz w:val="20"/>
          <w:szCs w:val="20"/>
        </w:rPr>
        <w:t>jazyku.</w:t>
      </w:r>
    </w:p>
    <w:p w14:paraId="24BB9AA7" w14:textId="304C2E70" w:rsidR="00A017A1" w:rsidRPr="006A1CF5" w:rsidRDefault="000B091B" w:rsidP="007F0535">
      <w:pPr>
        <w:pStyle w:val="ListParagraph"/>
        <w:tabs>
          <w:tab w:val="left" w:pos="1276"/>
        </w:tabs>
        <w:autoSpaceDE w:val="0"/>
        <w:autoSpaceDN w:val="0"/>
        <w:adjustRightInd w:val="0"/>
        <w:spacing w:after="0" w:line="240" w:lineRule="auto"/>
        <w:ind w:left="1276" w:hanging="709"/>
        <w:jc w:val="both"/>
        <w:rPr>
          <w:rFonts w:ascii="Arial" w:hAnsi="Arial" w:cs="Arial"/>
          <w:sz w:val="20"/>
          <w:szCs w:val="20"/>
        </w:rPr>
      </w:pPr>
      <w:r>
        <w:rPr>
          <w:rFonts w:ascii="Arial" w:hAnsi="Arial" w:cs="Arial"/>
          <w:sz w:val="20"/>
          <w:szCs w:val="20"/>
        </w:rPr>
        <w:t>1</w:t>
      </w:r>
      <w:r w:rsidR="00A7218E">
        <w:rPr>
          <w:rFonts w:ascii="Arial" w:hAnsi="Arial" w:cs="Arial"/>
          <w:sz w:val="20"/>
          <w:szCs w:val="20"/>
        </w:rPr>
        <w:t>3</w:t>
      </w:r>
      <w:r>
        <w:rPr>
          <w:rFonts w:ascii="Arial" w:hAnsi="Arial" w:cs="Arial"/>
          <w:sz w:val="20"/>
          <w:szCs w:val="20"/>
        </w:rPr>
        <w:t>.</w:t>
      </w:r>
      <w:r w:rsidR="007F0535">
        <w:rPr>
          <w:rFonts w:ascii="Arial" w:hAnsi="Arial" w:cs="Arial"/>
          <w:sz w:val="20"/>
          <w:szCs w:val="20"/>
        </w:rPr>
        <w:t>2</w:t>
      </w:r>
      <w:r>
        <w:rPr>
          <w:rFonts w:ascii="Arial" w:hAnsi="Arial" w:cs="Arial"/>
          <w:sz w:val="20"/>
          <w:szCs w:val="20"/>
        </w:rPr>
        <w:t xml:space="preserve"> </w:t>
      </w:r>
      <w:r>
        <w:rPr>
          <w:rFonts w:ascii="Arial" w:hAnsi="Arial" w:cs="Arial"/>
          <w:sz w:val="20"/>
          <w:szCs w:val="20"/>
        </w:rPr>
        <w:tab/>
      </w:r>
      <w:r w:rsidR="00A017A1" w:rsidRPr="006A1CF5">
        <w:rPr>
          <w:rStyle w:val="PageNumber"/>
          <w:rFonts w:cs="Arial"/>
          <w:color w:val="000000" w:themeColor="text1"/>
          <w:sz w:val="20"/>
          <w:szCs w:val="20"/>
          <w:lang w:eastAsia="sk-SK"/>
        </w:rPr>
        <w:t>Ponuka, ďalšie doklady a dokumenty v nej predložené musia byť uchádzačom vyhotovené v štátnom (slovenskom) jazyku</w:t>
      </w:r>
      <w:r w:rsidR="00A017A1">
        <w:rPr>
          <w:rStyle w:val="PageNumber"/>
          <w:rFonts w:cs="Arial"/>
          <w:color w:val="000000" w:themeColor="text1"/>
          <w:sz w:val="20"/>
          <w:szCs w:val="20"/>
          <w:lang w:eastAsia="sk-SK"/>
        </w:rPr>
        <w:t>.</w:t>
      </w:r>
    </w:p>
    <w:p w14:paraId="4C28C95E" w14:textId="55F94D40" w:rsidR="00A017A1" w:rsidRDefault="00A7218E" w:rsidP="007F0535">
      <w:pPr>
        <w:pStyle w:val="ListParagraph"/>
        <w:tabs>
          <w:tab w:val="left" w:pos="1276"/>
        </w:tabs>
        <w:autoSpaceDE w:val="0"/>
        <w:autoSpaceDN w:val="0"/>
        <w:adjustRightInd w:val="0"/>
        <w:spacing w:after="0" w:line="240" w:lineRule="auto"/>
        <w:ind w:left="1276" w:hanging="709"/>
        <w:jc w:val="both"/>
        <w:rPr>
          <w:rFonts w:ascii="Arial" w:hAnsi="Arial" w:cs="Arial"/>
          <w:sz w:val="20"/>
          <w:szCs w:val="20"/>
        </w:rPr>
      </w:pPr>
      <w:r>
        <w:rPr>
          <w:rFonts w:ascii="Arial" w:hAnsi="Arial" w:cs="Arial"/>
          <w:sz w:val="20"/>
          <w:szCs w:val="20"/>
        </w:rPr>
        <w:t>13.</w:t>
      </w:r>
      <w:r w:rsidR="007F0535">
        <w:rPr>
          <w:rFonts w:ascii="Arial" w:hAnsi="Arial" w:cs="Arial"/>
          <w:sz w:val="20"/>
          <w:szCs w:val="20"/>
        </w:rPr>
        <w:t>3</w:t>
      </w:r>
      <w:r>
        <w:rPr>
          <w:rFonts w:ascii="Arial" w:hAnsi="Arial" w:cs="Arial"/>
          <w:sz w:val="20"/>
          <w:szCs w:val="20"/>
        </w:rPr>
        <w:t xml:space="preserve"> </w:t>
      </w:r>
      <w:r>
        <w:rPr>
          <w:rFonts w:ascii="Arial" w:hAnsi="Arial" w:cs="Arial"/>
          <w:sz w:val="20"/>
          <w:szCs w:val="20"/>
        </w:rPr>
        <w:tab/>
      </w:r>
      <w:r w:rsidR="00A017A1" w:rsidRPr="008E0771">
        <w:rPr>
          <w:rFonts w:ascii="Arial" w:hAnsi="Arial" w:cs="Arial"/>
          <w:sz w:val="20"/>
          <w:szCs w:val="20"/>
        </w:rPr>
        <w:t>Verejný obstarávateľ si vyhradzuje právo uvedené podmienky zmeniť alebo odmietnuť v</w:t>
      </w:r>
      <w:r w:rsidR="00A017A1">
        <w:rPr>
          <w:rFonts w:ascii="Arial" w:hAnsi="Arial" w:cs="Arial"/>
          <w:sz w:val="20"/>
          <w:szCs w:val="20"/>
        </w:rPr>
        <w:t>šetky predložené ponuky.</w:t>
      </w:r>
    </w:p>
    <w:p w14:paraId="53C1E6AD" w14:textId="4906C0DB" w:rsidR="00A017A1" w:rsidRDefault="00A7218E" w:rsidP="007F0535">
      <w:pPr>
        <w:pStyle w:val="ListParagraph"/>
        <w:tabs>
          <w:tab w:val="left" w:pos="1276"/>
        </w:tabs>
        <w:autoSpaceDE w:val="0"/>
        <w:autoSpaceDN w:val="0"/>
        <w:adjustRightInd w:val="0"/>
        <w:spacing w:after="0" w:line="240" w:lineRule="auto"/>
        <w:ind w:left="1276" w:hanging="709"/>
        <w:jc w:val="both"/>
        <w:rPr>
          <w:rFonts w:ascii="Arial" w:hAnsi="Arial" w:cs="Arial"/>
          <w:sz w:val="20"/>
          <w:szCs w:val="20"/>
        </w:rPr>
      </w:pPr>
      <w:r>
        <w:rPr>
          <w:rFonts w:ascii="Arial" w:hAnsi="Arial" w:cs="Arial"/>
          <w:sz w:val="20"/>
          <w:szCs w:val="20"/>
        </w:rPr>
        <w:t>13.</w:t>
      </w:r>
      <w:r w:rsidR="007F0535">
        <w:rPr>
          <w:rFonts w:ascii="Arial" w:hAnsi="Arial" w:cs="Arial"/>
          <w:sz w:val="20"/>
          <w:szCs w:val="20"/>
        </w:rPr>
        <w:t>4</w:t>
      </w:r>
      <w:r>
        <w:rPr>
          <w:rFonts w:ascii="Arial" w:hAnsi="Arial" w:cs="Arial"/>
          <w:sz w:val="20"/>
          <w:szCs w:val="20"/>
        </w:rPr>
        <w:t xml:space="preserve"> </w:t>
      </w:r>
      <w:r>
        <w:rPr>
          <w:rFonts w:ascii="Arial" w:hAnsi="Arial" w:cs="Arial"/>
          <w:sz w:val="20"/>
          <w:szCs w:val="20"/>
        </w:rPr>
        <w:tab/>
      </w:r>
      <w:r w:rsidR="00A017A1" w:rsidRPr="008E0771">
        <w:rPr>
          <w:rFonts w:ascii="Arial" w:hAnsi="Arial" w:cs="Arial"/>
          <w:sz w:val="20"/>
          <w:szCs w:val="20"/>
        </w:rPr>
        <w:t>Neúspešnosť uchádzača vo verejnom obstarávaní nevytvára nárok na uplatnenie náhrady škody zo strany uchádzača.</w:t>
      </w:r>
    </w:p>
    <w:p w14:paraId="50BB5848" w14:textId="525BCE29" w:rsidR="00B74AD6" w:rsidRPr="007F0535" w:rsidRDefault="007F0535" w:rsidP="007F0535">
      <w:pPr>
        <w:tabs>
          <w:tab w:val="left" w:pos="1276"/>
        </w:tabs>
        <w:autoSpaceDE w:val="0"/>
        <w:autoSpaceDN w:val="0"/>
        <w:adjustRightInd w:val="0"/>
        <w:spacing w:after="0" w:line="240" w:lineRule="auto"/>
        <w:ind w:left="1276" w:hanging="709"/>
        <w:jc w:val="both"/>
        <w:rPr>
          <w:rFonts w:ascii="Arial" w:hAnsi="Arial" w:cs="Arial"/>
          <w:sz w:val="20"/>
          <w:szCs w:val="20"/>
        </w:rPr>
      </w:pPr>
      <w:r>
        <w:rPr>
          <w:rFonts w:ascii="Arial" w:hAnsi="Arial" w:cs="Arial"/>
          <w:sz w:val="20"/>
          <w:szCs w:val="20"/>
        </w:rPr>
        <w:t xml:space="preserve">13.5 </w:t>
      </w:r>
      <w:r>
        <w:rPr>
          <w:rFonts w:ascii="Arial" w:hAnsi="Arial" w:cs="Arial"/>
          <w:sz w:val="20"/>
          <w:szCs w:val="20"/>
        </w:rPr>
        <w:tab/>
      </w:r>
      <w:r w:rsidR="00A017A1" w:rsidRPr="007F0535">
        <w:rPr>
          <w:rFonts w:ascii="Arial" w:hAnsi="Arial" w:cs="Arial"/>
          <w:sz w:val="20"/>
          <w:szCs w:val="20"/>
        </w:rPr>
        <w:t xml:space="preserve">V prípade nejasnosti alebo potreby objasnenia požiadaviek uvedených vo výzve s prílohami môže </w:t>
      </w:r>
      <w:r w:rsidR="00A017A1" w:rsidRPr="007F0535">
        <w:rPr>
          <w:rFonts w:ascii="Arial" w:hAnsi="Arial" w:cs="Arial"/>
          <w:bCs/>
          <w:color w:val="000000"/>
          <w:sz w:val="20"/>
          <w:szCs w:val="20"/>
        </w:rPr>
        <w:t>elektronickou formou prostredníctvom systému JOSEPHINE</w:t>
      </w:r>
      <w:r w:rsidR="00A017A1" w:rsidRPr="007F0535">
        <w:rPr>
          <w:rFonts w:ascii="Arial" w:hAnsi="Arial" w:cs="Arial"/>
          <w:sz w:val="20"/>
          <w:szCs w:val="20"/>
        </w:rPr>
        <w:t xml:space="preserve"> ktorýkoľvek zo záujemcov požiadať o jej vysvetlenie, a to najneskôr </w:t>
      </w:r>
      <w:r w:rsidR="00A017A1" w:rsidRPr="00D817E7">
        <w:rPr>
          <w:rFonts w:ascii="Arial" w:hAnsi="Arial" w:cs="Arial"/>
          <w:sz w:val="20"/>
          <w:szCs w:val="20"/>
        </w:rPr>
        <w:t>šesť</w:t>
      </w:r>
      <w:r w:rsidR="00A017A1" w:rsidRPr="007F0535">
        <w:rPr>
          <w:rFonts w:ascii="Arial" w:hAnsi="Arial" w:cs="Arial"/>
          <w:color w:val="4F81BD" w:themeColor="accent1"/>
          <w:sz w:val="20"/>
          <w:szCs w:val="20"/>
        </w:rPr>
        <w:t xml:space="preserve"> </w:t>
      </w:r>
      <w:r w:rsidR="00A017A1" w:rsidRPr="007F0535">
        <w:rPr>
          <w:rFonts w:ascii="Arial" w:hAnsi="Arial" w:cs="Arial"/>
          <w:sz w:val="20"/>
          <w:szCs w:val="20"/>
        </w:rPr>
        <w:t xml:space="preserve">pracovných </w:t>
      </w:r>
      <w:r w:rsidR="00A017A1" w:rsidRPr="007F0535">
        <w:rPr>
          <w:rFonts w:ascii="Arial" w:hAnsi="Arial" w:cs="Arial"/>
          <w:sz w:val="20"/>
          <w:szCs w:val="20"/>
        </w:rPr>
        <w:lastRenderedPageBreak/>
        <w:t>dní pred uplynutím lehoty na predkladanie ponúk. Verejný obstarávateľ poskytne odpoveď/vysvetlenie bezodkladne elektronickou formou všetkým záujemcom.</w:t>
      </w:r>
    </w:p>
    <w:p w14:paraId="3E36AF67" w14:textId="65B4848E" w:rsidR="00B74AD6" w:rsidRPr="007F0535" w:rsidRDefault="007F0535" w:rsidP="007F0535">
      <w:pPr>
        <w:tabs>
          <w:tab w:val="left" w:pos="1276"/>
        </w:tabs>
        <w:autoSpaceDE w:val="0"/>
        <w:autoSpaceDN w:val="0"/>
        <w:adjustRightInd w:val="0"/>
        <w:spacing w:after="0" w:line="240" w:lineRule="auto"/>
        <w:ind w:left="1276" w:hanging="709"/>
        <w:jc w:val="both"/>
        <w:rPr>
          <w:rFonts w:ascii="Arial" w:hAnsi="Arial" w:cs="Arial"/>
          <w:sz w:val="20"/>
          <w:szCs w:val="20"/>
        </w:rPr>
      </w:pPr>
      <w:r>
        <w:rPr>
          <w:rFonts w:ascii="Arial" w:hAnsi="Arial" w:cs="Arial"/>
          <w:color w:val="000000"/>
          <w:sz w:val="20"/>
          <w:szCs w:val="20"/>
        </w:rPr>
        <w:t xml:space="preserve">13.6 </w:t>
      </w:r>
      <w:r>
        <w:rPr>
          <w:rFonts w:ascii="Arial" w:hAnsi="Arial" w:cs="Arial"/>
          <w:color w:val="000000"/>
          <w:sz w:val="20"/>
          <w:szCs w:val="20"/>
        </w:rPr>
        <w:tab/>
      </w:r>
      <w:r w:rsidR="00B74AD6" w:rsidRPr="007F0535">
        <w:rPr>
          <w:rFonts w:ascii="Arial" w:hAnsi="Arial" w:cs="Arial"/>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2" w:history="1">
        <w:r w:rsidR="00B74AD6" w:rsidRPr="007F0535">
          <w:rPr>
            <w:rFonts w:ascii="Arial" w:hAnsi="Arial" w:cs="Arial"/>
            <w:color w:val="0000FF"/>
            <w:sz w:val="20"/>
            <w:szCs w:val="20"/>
            <w:u w:val="single"/>
          </w:rPr>
          <w:t>https://www.nbs.sk/sk/ochrana-osobnych-udajov</w:t>
        </w:r>
      </w:hyperlink>
      <w:r w:rsidR="00B74AD6" w:rsidRPr="007F0535">
        <w:rPr>
          <w:rFonts w:ascii="Arial" w:hAnsi="Arial" w:cs="Arial"/>
          <w:color w:val="000000"/>
          <w:sz w:val="20"/>
          <w:szCs w:val="20"/>
        </w:rPr>
        <w:t>.</w:t>
      </w:r>
    </w:p>
    <w:p w14:paraId="52F3D5D0" w14:textId="77777777" w:rsidR="00A017A1" w:rsidRPr="00AE7ECE" w:rsidRDefault="00A017A1" w:rsidP="00A017A1">
      <w:pPr>
        <w:pStyle w:val="ListParagraph"/>
        <w:ind w:left="384"/>
        <w:jc w:val="both"/>
        <w:rPr>
          <w:rFonts w:ascii="Arial" w:hAnsi="Arial" w:cs="Arial"/>
          <w:sz w:val="20"/>
          <w:szCs w:val="20"/>
          <w:u w:val="single"/>
        </w:rPr>
      </w:pPr>
    </w:p>
    <w:p w14:paraId="6F5E6CC5" w14:textId="77777777" w:rsidR="00A017A1" w:rsidRPr="00AE7ECE" w:rsidRDefault="00A017A1" w:rsidP="00A017A1">
      <w:pPr>
        <w:pStyle w:val="ListParagraph"/>
        <w:ind w:left="384"/>
        <w:jc w:val="both"/>
        <w:rPr>
          <w:rFonts w:ascii="Arial" w:hAnsi="Arial" w:cs="Arial"/>
          <w:sz w:val="20"/>
          <w:szCs w:val="20"/>
          <w:u w:val="single"/>
        </w:rPr>
      </w:pPr>
      <w:r w:rsidRPr="00AE7ECE">
        <w:rPr>
          <w:rFonts w:ascii="Arial" w:hAnsi="Arial" w:cs="Arial"/>
          <w:sz w:val="20"/>
          <w:szCs w:val="20"/>
          <w:u w:val="single"/>
        </w:rPr>
        <w:t>Prílohy:</w:t>
      </w:r>
    </w:p>
    <w:p w14:paraId="147FA41A" w14:textId="77777777" w:rsidR="00E42BF1" w:rsidRDefault="00A017A1" w:rsidP="00A017A1">
      <w:pPr>
        <w:pStyle w:val="ListParagraph"/>
        <w:ind w:left="384"/>
        <w:jc w:val="both"/>
        <w:rPr>
          <w:rFonts w:ascii="Arial" w:hAnsi="Arial" w:cs="Arial"/>
          <w:sz w:val="20"/>
          <w:szCs w:val="20"/>
        </w:rPr>
      </w:pPr>
      <w:r w:rsidRPr="00AE7ECE">
        <w:rPr>
          <w:rFonts w:ascii="Arial" w:hAnsi="Arial" w:cs="Arial"/>
          <w:sz w:val="20"/>
          <w:szCs w:val="20"/>
        </w:rPr>
        <w:t>1.</w:t>
      </w:r>
      <w:r w:rsidRPr="00AE7ECE">
        <w:rPr>
          <w:rFonts w:ascii="Arial" w:hAnsi="Arial" w:cs="Arial"/>
          <w:sz w:val="20"/>
          <w:szCs w:val="20"/>
        </w:rPr>
        <w:tab/>
      </w:r>
      <w:r w:rsidR="00E42BF1">
        <w:rPr>
          <w:rFonts w:ascii="Arial" w:hAnsi="Arial" w:cs="Arial"/>
          <w:sz w:val="20"/>
          <w:szCs w:val="20"/>
        </w:rPr>
        <w:t>Vyhlásenie uchádzača</w:t>
      </w:r>
    </w:p>
    <w:p w14:paraId="7FC72786" w14:textId="77777777" w:rsidR="00A017A1" w:rsidRPr="00E42BF1" w:rsidRDefault="00E42BF1" w:rsidP="00A017A1">
      <w:pPr>
        <w:pStyle w:val="ListParagraph"/>
        <w:ind w:left="384"/>
        <w:jc w:val="both"/>
        <w:rPr>
          <w:rFonts w:ascii="Arial" w:hAnsi="Arial" w:cs="Arial"/>
          <w:sz w:val="20"/>
          <w:szCs w:val="20"/>
        </w:rPr>
      </w:pPr>
      <w:r w:rsidRPr="00AE7ECE">
        <w:rPr>
          <w:rFonts w:ascii="Arial" w:hAnsi="Arial" w:cs="Arial"/>
          <w:sz w:val="20"/>
          <w:szCs w:val="20"/>
        </w:rPr>
        <w:t>2.</w:t>
      </w:r>
      <w:r>
        <w:rPr>
          <w:rFonts w:ascii="Arial" w:hAnsi="Arial" w:cs="Arial"/>
          <w:sz w:val="20"/>
          <w:szCs w:val="20"/>
        </w:rPr>
        <w:tab/>
      </w:r>
      <w:r w:rsidR="00A017A1" w:rsidRPr="00E42BF1">
        <w:rPr>
          <w:rFonts w:ascii="Arial" w:hAnsi="Arial" w:cs="Arial"/>
          <w:sz w:val="20"/>
          <w:szCs w:val="20"/>
        </w:rPr>
        <w:t>Opis predmetu zákazky</w:t>
      </w:r>
    </w:p>
    <w:p w14:paraId="164434B8" w14:textId="2F1B5B90" w:rsidR="00E42BF1" w:rsidRPr="00AE7ECE" w:rsidRDefault="00E42BF1" w:rsidP="00A017A1">
      <w:pPr>
        <w:pStyle w:val="ListParagraph"/>
        <w:ind w:left="384"/>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E42BF1">
        <w:rPr>
          <w:rFonts w:ascii="Arial" w:hAnsi="Arial" w:cs="Arial"/>
          <w:sz w:val="20"/>
          <w:szCs w:val="20"/>
        </w:rPr>
        <w:t>Návrh na plnenie kritéri</w:t>
      </w:r>
      <w:r w:rsidR="006679D1">
        <w:rPr>
          <w:rFonts w:ascii="Arial" w:hAnsi="Arial" w:cs="Arial"/>
          <w:sz w:val="20"/>
          <w:szCs w:val="20"/>
        </w:rPr>
        <w:t>í</w:t>
      </w:r>
      <w:r w:rsidRPr="00E42BF1">
        <w:rPr>
          <w:rFonts w:ascii="Arial" w:hAnsi="Arial" w:cs="Arial"/>
          <w:sz w:val="20"/>
          <w:szCs w:val="20"/>
        </w:rPr>
        <w:t xml:space="preserve"> na vyhodnotenie ponúk</w:t>
      </w:r>
    </w:p>
    <w:p w14:paraId="51A74631" w14:textId="602AF758" w:rsidR="00A017A1" w:rsidRDefault="00E42BF1" w:rsidP="00A017A1">
      <w:pPr>
        <w:pStyle w:val="ListParagraph"/>
        <w:ind w:left="384"/>
        <w:jc w:val="both"/>
        <w:rPr>
          <w:rFonts w:ascii="Arial" w:hAnsi="Arial" w:cs="Arial"/>
          <w:sz w:val="20"/>
          <w:szCs w:val="20"/>
        </w:rPr>
      </w:pPr>
      <w:r>
        <w:rPr>
          <w:rFonts w:ascii="Arial" w:hAnsi="Arial" w:cs="Arial"/>
          <w:sz w:val="20"/>
          <w:szCs w:val="20"/>
        </w:rPr>
        <w:t>4</w:t>
      </w:r>
      <w:r w:rsidR="00A017A1" w:rsidRPr="00AE7ECE">
        <w:rPr>
          <w:rFonts w:ascii="Arial" w:hAnsi="Arial" w:cs="Arial"/>
          <w:sz w:val="20"/>
          <w:szCs w:val="20"/>
        </w:rPr>
        <w:t>.</w:t>
      </w:r>
      <w:r w:rsidR="00A017A1" w:rsidRPr="00AE7ECE">
        <w:rPr>
          <w:rFonts w:ascii="Arial" w:hAnsi="Arial" w:cs="Arial"/>
          <w:sz w:val="20"/>
          <w:szCs w:val="20"/>
        </w:rPr>
        <w:tab/>
      </w:r>
      <w:r w:rsidR="00A017A1" w:rsidRPr="00E42BF1">
        <w:rPr>
          <w:rFonts w:ascii="Arial" w:hAnsi="Arial" w:cs="Arial"/>
          <w:sz w:val="20"/>
          <w:szCs w:val="20"/>
        </w:rPr>
        <w:t>Obchodné podmienky</w:t>
      </w:r>
    </w:p>
    <w:p w14:paraId="6B5FDBE2" w14:textId="165F4CAB" w:rsidR="0053047F" w:rsidRDefault="0053047F" w:rsidP="00A017A1">
      <w:pPr>
        <w:pStyle w:val="ListParagraph"/>
        <w:ind w:left="384"/>
        <w:jc w:val="both"/>
        <w:rPr>
          <w:rFonts w:ascii="Arial" w:hAnsi="Arial" w:cs="Arial"/>
          <w:sz w:val="20"/>
          <w:szCs w:val="20"/>
        </w:rPr>
      </w:pPr>
      <w:r>
        <w:rPr>
          <w:rFonts w:ascii="Arial" w:hAnsi="Arial" w:cs="Arial"/>
          <w:sz w:val="20"/>
          <w:szCs w:val="20"/>
        </w:rPr>
        <w:t>5.</w:t>
      </w:r>
      <w:r>
        <w:rPr>
          <w:rFonts w:ascii="Arial" w:hAnsi="Arial" w:cs="Arial"/>
          <w:sz w:val="20"/>
          <w:szCs w:val="20"/>
        </w:rPr>
        <w:tab/>
      </w:r>
      <w:r w:rsidR="002B6F61">
        <w:rPr>
          <w:rFonts w:ascii="Arial" w:hAnsi="Arial" w:cs="Arial"/>
          <w:sz w:val="20"/>
          <w:szCs w:val="20"/>
        </w:rPr>
        <w:t>Zoznam zákaziek uchádzača</w:t>
      </w:r>
    </w:p>
    <w:p w14:paraId="12BB55A0" w14:textId="00107523" w:rsidR="002B6F61" w:rsidRPr="00AE7ECE" w:rsidRDefault="002B6F61" w:rsidP="00A017A1">
      <w:pPr>
        <w:pStyle w:val="ListParagraph"/>
        <w:ind w:left="384"/>
        <w:jc w:val="both"/>
        <w:rPr>
          <w:rFonts w:ascii="Arial" w:hAnsi="Arial" w:cs="Arial"/>
          <w:sz w:val="20"/>
          <w:szCs w:val="20"/>
        </w:rPr>
      </w:pPr>
      <w:r>
        <w:rPr>
          <w:rFonts w:ascii="Arial" w:hAnsi="Arial" w:cs="Arial"/>
          <w:sz w:val="20"/>
          <w:szCs w:val="20"/>
        </w:rPr>
        <w:t>6.</w:t>
      </w:r>
      <w:r>
        <w:rPr>
          <w:rFonts w:ascii="Arial" w:hAnsi="Arial" w:cs="Arial"/>
          <w:sz w:val="20"/>
          <w:szCs w:val="20"/>
        </w:rPr>
        <w:tab/>
        <w:t>Zoznam oprávnených osôb uchádzača</w:t>
      </w:r>
    </w:p>
    <w:p w14:paraId="193CAD5B" w14:textId="77777777" w:rsidR="00A017A1" w:rsidRDefault="00A017A1" w:rsidP="00A017A1">
      <w:pPr>
        <w:pStyle w:val="ListParagraph"/>
        <w:tabs>
          <w:tab w:val="center" w:pos="6840"/>
        </w:tabs>
        <w:autoSpaceDE w:val="0"/>
        <w:autoSpaceDN w:val="0"/>
        <w:adjustRightInd w:val="0"/>
        <w:ind w:left="384"/>
        <w:jc w:val="both"/>
        <w:rPr>
          <w:rFonts w:ascii="Arial" w:hAnsi="Arial" w:cs="Arial"/>
          <w:sz w:val="20"/>
          <w:szCs w:val="20"/>
        </w:rPr>
      </w:pPr>
    </w:p>
    <w:p w14:paraId="47D33095" w14:textId="77777777" w:rsidR="00E42BF1" w:rsidRPr="00AE7ECE" w:rsidRDefault="00E42BF1" w:rsidP="00A017A1">
      <w:pPr>
        <w:pStyle w:val="ListParagraph"/>
        <w:tabs>
          <w:tab w:val="center" w:pos="6840"/>
        </w:tabs>
        <w:autoSpaceDE w:val="0"/>
        <w:autoSpaceDN w:val="0"/>
        <w:adjustRightInd w:val="0"/>
        <w:ind w:left="384"/>
        <w:jc w:val="both"/>
        <w:rPr>
          <w:rFonts w:ascii="Arial" w:hAnsi="Arial" w:cs="Arial"/>
          <w:sz w:val="20"/>
          <w:szCs w:val="20"/>
        </w:rPr>
      </w:pPr>
    </w:p>
    <w:p w14:paraId="0BFBAAA2" w14:textId="0E817EA4" w:rsidR="00A017A1" w:rsidRPr="00AE7ECE" w:rsidRDefault="00A017A1" w:rsidP="00A017A1">
      <w:pPr>
        <w:pStyle w:val="ListParagraph"/>
        <w:tabs>
          <w:tab w:val="center" w:pos="6840"/>
        </w:tabs>
        <w:autoSpaceDE w:val="0"/>
        <w:autoSpaceDN w:val="0"/>
        <w:adjustRightInd w:val="0"/>
        <w:ind w:left="384"/>
        <w:jc w:val="both"/>
        <w:rPr>
          <w:rFonts w:ascii="Arial" w:hAnsi="Arial" w:cs="Arial"/>
          <w:sz w:val="20"/>
          <w:szCs w:val="20"/>
        </w:rPr>
      </w:pPr>
      <w:r w:rsidRPr="00AE7ECE">
        <w:rPr>
          <w:rFonts w:ascii="Arial" w:hAnsi="Arial" w:cs="Arial"/>
          <w:sz w:val="20"/>
          <w:szCs w:val="20"/>
        </w:rPr>
        <w:t xml:space="preserve">V Bratislave, dňa </w:t>
      </w:r>
      <w:r w:rsidR="003D20F1">
        <w:rPr>
          <w:rFonts w:ascii="Arial" w:hAnsi="Arial" w:cs="Arial"/>
          <w:sz w:val="20"/>
          <w:szCs w:val="20"/>
        </w:rPr>
        <w:t>1</w:t>
      </w:r>
      <w:r w:rsidR="003D20F1">
        <w:rPr>
          <w:rFonts w:ascii="Arial" w:hAnsi="Arial" w:cs="Arial"/>
          <w:sz w:val="20"/>
          <w:szCs w:val="20"/>
        </w:rPr>
        <w:t>3</w:t>
      </w:r>
      <w:bookmarkStart w:id="1" w:name="_GoBack"/>
      <w:bookmarkEnd w:id="1"/>
      <w:r w:rsidR="008C5283" w:rsidRPr="00AE7ECE">
        <w:rPr>
          <w:rFonts w:ascii="Arial" w:hAnsi="Arial" w:cs="Arial"/>
          <w:sz w:val="20"/>
          <w:szCs w:val="20"/>
        </w:rPr>
        <w:t>.</w:t>
      </w:r>
      <w:r w:rsidR="008C5283">
        <w:rPr>
          <w:rFonts w:ascii="Arial" w:hAnsi="Arial" w:cs="Arial"/>
          <w:sz w:val="20"/>
          <w:szCs w:val="20"/>
        </w:rPr>
        <w:t>12</w:t>
      </w:r>
      <w:r w:rsidR="008C5283" w:rsidRPr="00AE7ECE">
        <w:rPr>
          <w:rFonts w:ascii="Arial" w:hAnsi="Arial" w:cs="Arial"/>
          <w:sz w:val="20"/>
          <w:szCs w:val="20"/>
        </w:rPr>
        <w:t>.</w:t>
      </w:r>
      <w:r w:rsidRPr="00AE7ECE">
        <w:rPr>
          <w:rFonts w:ascii="Arial" w:hAnsi="Arial" w:cs="Arial"/>
          <w:sz w:val="20"/>
          <w:szCs w:val="20"/>
        </w:rPr>
        <w:t>2018</w:t>
      </w:r>
    </w:p>
    <w:p w14:paraId="50CDCEE9" w14:textId="77777777" w:rsidR="00A017A1" w:rsidRPr="00AE7ECE" w:rsidRDefault="00A017A1" w:rsidP="00A017A1">
      <w:pPr>
        <w:pStyle w:val="ListParagraph"/>
        <w:tabs>
          <w:tab w:val="center" w:pos="6840"/>
        </w:tabs>
        <w:autoSpaceDE w:val="0"/>
        <w:autoSpaceDN w:val="0"/>
        <w:adjustRightInd w:val="0"/>
        <w:ind w:left="384"/>
        <w:jc w:val="both"/>
        <w:rPr>
          <w:rFonts w:ascii="Arial" w:hAnsi="Arial" w:cs="Arial"/>
          <w:sz w:val="20"/>
          <w:szCs w:val="20"/>
        </w:rPr>
      </w:pPr>
    </w:p>
    <w:p w14:paraId="0287941E" w14:textId="77777777" w:rsidR="00A017A1" w:rsidRPr="00AE7ECE" w:rsidRDefault="00A017A1" w:rsidP="00A017A1">
      <w:pPr>
        <w:pStyle w:val="ListParagraph"/>
        <w:tabs>
          <w:tab w:val="center" w:pos="6840"/>
        </w:tabs>
        <w:autoSpaceDE w:val="0"/>
        <w:autoSpaceDN w:val="0"/>
        <w:adjustRightInd w:val="0"/>
        <w:ind w:left="384"/>
        <w:jc w:val="both"/>
        <w:rPr>
          <w:rFonts w:ascii="Arial" w:hAnsi="Arial" w:cs="Arial"/>
          <w:sz w:val="20"/>
          <w:szCs w:val="20"/>
        </w:rPr>
      </w:pPr>
    </w:p>
    <w:tbl>
      <w:tblPr>
        <w:tblW w:w="0" w:type="auto"/>
        <w:jc w:val="center"/>
        <w:tblLook w:val="04A0" w:firstRow="1" w:lastRow="0" w:firstColumn="1" w:lastColumn="0" w:noHBand="0" w:noVBand="1"/>
      </w:tblPr>
      <w:tblGrid>
        <w:gridCol w:w="4605"/>
        <w:gridCol w:w="4606"/>
      </w:tblGrid>
      <w:tr w:rsidR="00A017A1" w:rsidRPr="00AE7ECE" w14:paraId="435A0BB0" w14:textId="77777777" w:rsidTr="007F4174">
        <w:trPr>
          <w:jc w:val="center"/>
        </w:trPr>
        <w:tc>
          <w:tcPr>
            <w:tcW w:w="4605" w:type="dxa"/>
            <w:shd w:val="clear" w:color="auto" w:fill="auto"/>
          </w:tcPr>
          <w:p w14:paraId="007D3B89" w14:textId="77777777" w:rsidR="00A017A1" w:rsidRPr="00AE7ECE" w:rsidRDefault="00A017A1" w:rsidP="007F4174">
            <w:pPr>
              <w:keepNext/>
              <w:keepLines/>
              <w:widowControl w:val="0"/>
              <w:jc w:val="center"/>
              <w:rPr>
                <w:rFonts w:ascii="Arial" w:hAnsi="Arial" w:cs="Arial"/>
                <w:sz w:val="20"/>
              </w:rPr>
            </w:pPr>
          </w:p>
        </w:tc>
        <w:tc>
          <w:tcPr>
            <w:tcW w:w="4606" w:type="dxa"/>
            <w:shd w:val="clear" w:color="auto" w:fill="auto"/>
          </w:tcPr>
          <w:p w14:paraId="5F6195CA" w14:textId="77777777" w:rsidR="007C79B2" w:rsidRPr="007C79B2" w:rsidRDefault="007C79B2" w:rsidP="002D0E2C">
            <w:pPr>
              <w:keepNext/>
              <w:keepLines/>
              <w:widowControl w:val="0"/>
              <w:spacing w:after="0"/>
              <w:jc w:val="center"/>
              <w:rPr>
                <w:rFonts w:ascii="Arial" w:hAnsi="Arial" w:cs="Arial"/>
                <w:b/>
                <w:sz w:val="20"/>
              </w:rPr>
            </w:pPr>
            <w:r w:rsidRPr="007C79B2">
              <w:rPr>
                <w:rFonts w:ascii="Arial" w:hAnsi="Arial" w:cs="Arial"/>
                <w:b/>
                <w:sz w:val="20"/>
              </w:rPr>
              <w:t>Ing. Jozef Zelenák</w:t>
            </w:r>
          </w:p>
          <w:p w14:paraId="3DBC47DE" w14:textId="77777777" w:rsidR="002D0E2C" w:rsidRDefault="002D0E2C" w:rsidP="002D0E2C">
            <w:pPr>
              <w:keepNext/>
              <w:keepLines/>
              <w:widowControl w:val="0"/>
              <w:spacing w:after="0"/>
              <w:jc w:val="center"/>
              <w:rPr>
                <w:rFonts w:ascii="Arial" w:hAnsi="Arial" w:cs="Arial"/>
                <w:sz w:val="20"/>
              </w:rPr>
            </w:pPr>
            <w:r>
              <w:rPr>
                <w:rFonts w:ascii="Arial" w:hAnsi="Arial" w:cs="Arial"/>
                <w:sz w:val="20"/>
              </w:rPr>
              <w:t>vedúci</w:t>
            </w:r>
          </w:p>
          <w:p w14:paraId="7B1DDAA6" w14:textId="77777777" w:rsidR="00A017A1" w:rsidRPr="002D0E2C" w:rsidRDefault="00D56C16" w:rsidP="002D0E2C">
            <w:pPr>
              <w:keepNext/>
              <w:keepLines/>
              <w:widowControl w:val="0"/>
              <w:spacing w:after="0"/>
              <w:jc w:val="center"/>
              <w:rPr>
                <w:rFonts w:ascii="Arial" w:hAnsi="Arial" w:cs="Arial"/>
                <w:sz w:val="20"/>
              </w:rPr>
            </w:pPr>
            <w:r>
              <w:rPr>
                <w:rFonts w:ascii="Arial" w:hAnsi="Arial" w:cs="Arial"/>
                <w:sz w:val="20"/>
              </w:rPr>
              <w:t>oddelenie</w:t>
            </w:r>
            <w:r w:rsidR="002D0E2C" w:rsidRPr="002D0E2C">
              <w:rPr>
                <w:rFonts w:ascii="Arial" w:hAnsi="Arial" w:cs="Arial"/>
                <w:sz w:val="20"/>
              </w:rPr>
              <w:t xml:space="preserve"> </w:t>
            </w:r>
            <w:r w:rsidR="002D0E2C">
              <w:rPr>
                <w:rFonts w:ascii="Arial" w:hAnsi="Arial" w:cs="Arial"/>
                <w:sz w:val="20"/>
              </w:rPr>
              <w:t>centrálneho obstarávania</w:t>
            </w:r>
          </w:p>
        </w:tc>
      </w:tr>
    </w:tbl>
    <w:p w14:paraId="707F42AA" w14:textId="62F84C47" w:rsidR="00414F69" w:rsidRDefault="00414F69"/>
    <w:p w14:paraId="6A932AB7" w14:textId="77777777" w:rsidR="00414F69" w:rsidRDefault="00414F69">
      <w:r>
        <w:br w:type="page"/>
      </w:r>
    </w:p>
    <w:p w14:paraId="44C55FC8" w14:textId="77777777" w:rsidR="00876E33" w:rsidRDefault="003C127E"/>
    <w:p w14:paraId="13E59AA8" w14:textId="42433E6F" w:rsidR="00E42BF1" w:rsidRPr="00CF0E5B" w:rsidRDefault="00E42BF1" w:rsidP="00E42BF1">
      <w:pPr>
        <w:rPr>
          <w:rStyle w:val="PageNumber"/>
          <w:rFonts w:cs="Arial"/>
          <w:b/>
          <w:color w:val="000000" w:themeColor="text1"/>
          <w:sz w:val="20"/>
          <w:szCs w:val="20"/>
        </w:rPr>
      </w:pPr>
      <w:r w:rsidRPr="00CF0E5B">
        <w:rPr>
          <w:rStyle w:val="PageNumber"/>
          <w:rFonts w:cs="Arial"/>
          <w:b/>
          <w:color w:val="000000" w:themeColor="text1"/>
          <w:sz w:val="20"/>
          <w:szCs w:val="20"/>
        </w:rPr>
        <w:t xml:space="preserve">Príloha č. </w:t>
      </w:r>
      <w:r>
        <w:rPr>
          <w:rStyle w:val="PageNumber"/>
          <w:rFonts w:cs="Arial"/>
          <w:b/>
          <w:color w:val="000000" w:themeColor="text1"/>
          <w:sz w:val="20"/>
          <w:szCs w:val="20"/>
        </w:rPr>
        <w:t>1</w:t>
      </w:r>
      <w:r w:rsidRPr="00CF0E5B">
        <w:rPr>
          <w:rStyle w:val="PageNumber"/>
          <w:rFonts w:cs="Arial"/>
          <w:b/>
          <w:color w:val="000000" w:themeColor="text1"/>
          <w:sz w:val="20"/>
          <w:szCs w:val="20"/>
        </w:rPr>
        <w:t xml:space="preserve"> výzvy </w:t>
      </w:r>
    </w:p>
    <w:p w14:paraId="1DB906CF" w14:textId="3CAC8A52" w:rsidR="00E42BF1" w:rsidRPr="00331408" w:rsidRDefault="00E42BF1" w:rsidP="00414F69">
      <w:pPr>
        <w:pStyle w:val="BodyText"/>
        <w:rPr>
          <w:rFonts w:ascii="Arial" w:hAnsi="Arial" w:cs="Arial"/>
          <w:b/>
        </w:rPr>
      </w:pPr>
    </w:p>
    <w:p w14:paraId="5E46EE64" w14:textId="77777777" w:rsidR="00E42BF1" w:rsidRPr="00331408" w:rsidRDefault="00E42BF1" w:rsidP="00E42BF1">
      <w:pPr>
        <w:pStyle w:val="BodyText"/>
        <w:jc w:val="center"/>
        <w:rPr>
          <w:rFonts w:ascii="Arial" w:hAnsi="Arial" w:cs="Arial"/>
          <w:b/>
        </w:rPr>
      </w:pPr>
      <w:r w:rsidRPr="00331408">
        <w:rPr>
          <w:rFonts w:ascii="Arial" w:hAnsi="Arial" w:cs="Arial"/>
          <w:b/>
        </w:rPr>
        <w:t>VYHLÁSENIA UCHÁDZAČA</w:t>
      </w:r>
    </w:p>
    <w:p w14:paraId="62345F32" w14:textId="77777777" w:rsidR="00E42BF1" w:rsidRPr="00331408" w:rsidRDefault="00E42BF1" w:rsidP="00E42BF1">
      <w:pPr>
        <w:pStyle w:val="BodyText"/>
        <w:rPr>
          <w:rFonts w:ascii="Arial" w:hAnsi="Arial" w:cs="Arial"/>
        </w:rPr>
      </w:pPr>
    </w:p>
    <w:p w14:paraId="0E34FE73" w14:textId="77777777" w:rsidR="00E42BF1" w:rsidRPr="00331408" w:rsidRDefault="00E42BF1" w:rsidP="00E42BF1">
      <w:pPr>
        <w:pStyle w:val="BodyText"/>
        <w:rPr>
          <w:rFonts w:ascii="Arial" w:hAnsi="Arial" w:cs="Arial"/>
        </w:rPr>
      </w:pPr>
    </w:p>
    <w:p w14:paraId="221229DE" w14:textId="6AE84BB9" w:rsidR="00E42BF1" w:rsidRPr="00331408" w:rsidRDefault="00E42BF1" w:rsidP="00E42BF1">
      <w:pPr>
        <w:pStyle w:val="BodyText"/>
        <w:rPr>
          <w:rFonts w:ascii="Arial" w:hAnsi="Arial" w:cs="Arial"/>
          <w:sz w:val="20"/>
          <w:szCs w:val="20"/>
        </w:rPr>
      </w:pPr>
      <w:r w:rsidRPr="00331408">
        <w:rPr>
          <w:rFonts w:ascii="Arial" w:hAnsi="Arial" w:cs="Arial"/>
          <w:sz w:val="20"/>
          <w:szCs w:val="20"/>
        </w:rPr>
        <w:t xml:space="preserve">Uchádzač </w:t>
      </w:r>
      <w:r w:rsidRPr="00331408">
        <w:rPr>
          <w:rFonts w:ascii="Arial" w:hAnsi="Arial" w:cs="Arial"/>
          <w:sz w:val="20"/>
          <w:szCs w:val="20"/>
        </w:rPr>
        <w:tab/>
      </w:r>
      <w:r w:rsidRPr="008D1A89">
        <w:rPr>
          <w:rFonts w:ascii="Arial" w:hAnsi="Arial" w:cs="Arial"/>
          <w:sz w:val="20"/>
          <w:szCs w:val="20"/>
        </w:rPr>
        <w:t>................................................................................</w:t>
      </w:r>
      <w:r w:rsidR="00AE6BDD">
        <w:rPr>
          <w:rFonts w:ascii="Arial" w:hAnsi="Arial" w:cs="Arial"/>
          <w:sz w:val="20"/>
          <w:szCs w:val="20"/>
        </w:rPr>
        <w:t>.........................</w:t>
      </w:r>
      <w:r w:rsidRPr="008D1A89">
        <w:rPr>
          <w:rFonts w:ascii="Arial" w:hAnsi="Arial" w:cs="Arial"/>
          <w:bCs/>
          <w:i/>
          <w:sz w:val="20"/>
          <w:szCs w:val="20"/>
        </w:rPr>
        <w:t xml:space="preserve"> &lt;vyplní uchádzač&gt;</w:t>
      </w:r>
    </w:p>
    <w:p w14:paraId="2DDCE3F2" w14:textId="77777777" w:rsidR="00E42BF1" w:rsidRPr="00331408" w:rsidRDefault="00E42BF1" w:rsidP="00E42BF1">
      <w:pPr>
        <w:pStyle w:val="BodyText"/>
        <w:rPr>
          <w:rFonts w:ascii="Arial" w:hAnsi="Arial" w:cs="Arial"/>
          <w:i/>
          <w:sz w:val="20"/>
          <w:szCs w:val="20"/>
        </w:rPr>
      </w:pPr>
      <w:r w:rsidRPr="00331408">
        <w:rPr>
          <w:rFonts w:ascii="Arial" w:hAnsi="Arial" w:cs="Arial"/>
          <w:i/>
          <w:sz w:val="20"/>
          <w:szCs w:val="20"/>
        </w:rPr>
        <w:t>[obchodné meno a sídlo/miesto podnikania uchádzača]</w:t>
      </w:r>
    </w:p>
    <w:p w14:paraId="35BF0FAE" w14:textId="2908F0EF" w:rsidR="00E42BF1" w:rsidRDefault="00E42BF1" w:rsidP="00AE6BDD">
      <w:pPr>
        <w:autoSpaceDE w:val="0"/>
        <w:autoSpaceDN w:val="0"/>
        <w:adjustRightInd w:val="0"/>
        <w:spacing w:after="0" w:line="240" w:lineRule="atLeast"/>
        <w:jc w:val="both"/>
        <w:rPr>
          <w:rFonts w:ascii="Arial" w:hAnsi="Arial" w:cs="Arial"/>
          <w:b/>
          <w:sz w:val="20"/>
          <w:szCs w:val="20"/>
        </w:rPr>
      </w:pPr>
      <w:r w:rsidRPr="00331408">
        <w:rPr>
          <w:rFonts w:ascii="Arial" w:hAnsi="Arial" w:cs="Arial"/>
          <w:sz w:val="20"/>
          <w:szCs w:val="20"/>
        </w:rPr>
        <w:t>týmto vyhlasuje, že v cenovom prieskume na predmet zákazky</w:t>
      </w:r>
      <w:r w:rsidRPr="00001516">
        <w:rPr>
          <w:rFonts w:ascii="Arial" w:hAnsi="Arial" w:cs="Arial"/>
          <w:sz w:val="20"/>
          <w:szCs w:val="20"/>
        </w:rPr>
        <w:t xml:space="preserve">: </w:t>
      </w:r>
      <w:r>
        <w:rPr>
          <w:rFonts w:ascii="Arial" w:hAnsi="Arial" w:cs="Arial"/>
          <w:b/>
          <w:sz w:val="20"/>
          <w:szCs w:val="20"/>
        </w:rPr>
        <w:t>Poskytovanie konzultácií v súvislosti s inováciou webového sídla NBS a zabezpečením jeho prevádzky</w:t>
      </w:r>
    </w:p>
    <w:p w14:paraId="570FBFEA" w14:textId="77777777" w:rsidR="00AE6BDD" w:rsidRPr="00AE6BDD" w:rsidRDefault="00AE6BDD" w:rsidP="00AE6BDD">
      <w:pPr>
        <w:autoSpaceDE w:val="0"/>
        <w:autoSpaceDN w:val="0"/>
        <w:adjustRightInd w:val="0"/>
        <w:spacing w:after="0" w:line="240" w:lineRule="atLeast"/>
        <w:jc w:val="both"/>
        <w:rPr>
          <w:rFonts w:ascii="Arial" w:hAnsi="Arial" w:cs="Arial"/>
          <w:b/>
          <w:bCs/>
          <w:sz w:val="20"/>
          <w:szCs w:val="20"/>
        </w:rPr>
      </w:pPr>
    </w:p>
    <w:p w14:paraId="7DC94466" w14:textId="77777777" w:rsidR="00E42BF1" w:rsidRPr="00331408" w:rsidRDefault="00E42BF1" w:rsidP="00E42BF1">
      <w:pPr>
        <w:pStyle w:val="ListParagraph"/>
        <w:numPr>
          <w:ilvl w:val="4"/>
          <w:numId w:val="18"/>
        </w:numPr>
        <w:spacing w:after="0" w:line="240" w:lineRule="auto"/>
        <w:ind w:left="426"/>
        <w:jc w:val="both"/>
        <w:rPr>
          <w:rFonts w:ascii="Arial" w:hAnsi="Arial" w:cs="Arial"/>
          <w:sz w:val="20"/>
          <w:szCs w:val="20"/>
        </w:rPr>
      </w:pPr>
      <w:r w:rsidRPr="00331408">
        <w:rPr>
          <w:rFonts w:ascii="Arial" w:hAnsi="Arial" w:cs="Arial"/>
          <w:sz w:val="20"/>
          <w:szCs w:val="20"/>
        </w:rPr>
        <w:t>súhlasí s podmienkami výzvy na vypracovanie cenovej ponuky určenými verejným obstarávateľom v podkladoch a v iných dokumentoch poskytnutých verejným obstarávateľom v lehote na predkladanie cenových ponúk;</w:t>
      </w:r>
    </w:p>
    <w:p w14:paraId="2D51F41E" w14:textId="77777777" w:rsidR="00E42BF1" w:rsidRPr="00331408" w:rsidRDefault="00E42BF1" w:rsidP="00E42BF1">
      <w:pPr>
        <w:pStyle w:val="ListParagraph"/>
        <w:numPr>
          <w:ilvl w:val="4"/>
          <w:numId w:val="18"/>
        </w:numPr>
        <w:spacing w:after="0" w:line="240" w:lineRule="auto"/>
        <w:ind w:left="426"/>
        <w:jc w:val="both"/>
        <w:rPr>
          <w:rFonts w:ascii="Arial" w:hAnsi="Arial" w:cs="Arial"/>
          <w:sz w:val="20"/>
          <w:szCs w:val="20"/>
        </w:rPr>
      </w:pPr>
      <w:r w:rsidRPr="00331408">
        <w:rPr>
          <w:rFonts w:ascii="Arial" w:hAnsi="Arial" w:cs="Arial"/>
          <w:sz w:val="20"/>
          <w:szCs w:val="20"/>
        </w:rPr>
        <w:t>je dôkladne oboznámený s celým obsahom podkladov;</w:t>
      </w:r>
    </w:p>
    <w:p w14:paraId="3C0EEE80" w14:textId="730E7FB8" w:rsidR="00E42BF1" w:rsidRPr="00331408" w:rsidRDefault="00E42BF1" w:rsidP="00E42BF1">
      <w:pPr>
        <w:pStyle w:val="ListParagraph"/>
        <w:numPr>
          <w:ilvl w:val="4"/>
          <w:numId w:val="18"/>
        </w:numPr>
        <w:spacing w:after="0" w:line="240" w:lineRule="auto"/>
        <w:ind w:left="426"/>
        <w:jc w:val="both"/>
        <w:rPr>
          <w:rFonts w:ascii="Arial" w:hAnsi="Arial" w:cs="Arial"/>
          <w:sz w:val="20"/>
          <w:szCs w:val="20"/>
        </w:rPr>
      </w:pPr>
      <w:r w:rsidRPr="00331408">
        <w:rPr>
          <w:rFonts w:ascii="Arial" w:hAnsi="Arial" w:cs="Arial"/>
          <w:sz w:val="20"/>
          <w:szCs w:val="20"/>
        </w:rPr>
        <w:t>všetky doklady, dokumenty, vyhlásenia a údaje uvedené v ponuke sú pravdivé a úplné,</w:t>
      </w:r>
    </w:p>
    <w:p w14:paraId="23E088E8" w14:textId="77777777" w:rsidR="00E42BF1" w:rsidRPr="00331408" w:rsidRDefault="00E42BF1" w:rsidP="00E42BF1">
      <w:pPr>
        <w:pStyle w:val="ListParagraph"/>
        <w:numPr>
          <w:ilvl w:val="4"/>
          <w:numId w:val="18"/>
        </w:numPr>
        <w:spacing w:after="0" w:line="240" w:lineRule="auto"/>
        <w:ind w:left="426"/>
        <w:jc w:val="both"/>
        <w:rPr>
          <w:rFonts w:ascii="Arial" w:hAnsi="Arial" w:cs="Arial"/>
          <w:sz w:val="20"/>
          <w:szCs w:val="20"/>
        </w:rPr>
      </w:pPr>
      <w:r w:rsidRPr="00331408">
        <w:rPr>
          <w:rFonts w:ascii="Arial" w:hAnsi="Arial" w:cs="Arial"/>
          <w:sz w:val="20"/>
          <w:szCs w:val="20"/>
        </w:rPr>
        <w:t>predkladá iba jednu ponuku a</w:t>
      </w:r>
    </w:p>
    <w:p w14:paraId="77F0EF0A" w14:textId="77777777" w:rsidR="00E42BF1" w:rsidRPr="00331408" w:rsidRDefault="00E42BF1" w:rsidP="00E42BF1">
      <w:pPr>
        <w:pStyle w:val="ListParagraph"/>
        <w:numPr>
          <w:ilvl w:val="4"/>
          <w:numId w:val="18"/>
        </w:numPr>
        <w:spacing w:after="0" w:line="240" w:lineRule="auto"/>
        <w:ind w:left="426"/>
        <w:jc w:val="both"/>
        <w:rPr>
          <w:rFonts w:ascii="Arial" w:hAnsi="Arial" w:cs="Arial"/>
          <w:sz w:val="20"/>
          <w:szCs w:val="20"/>
        </w:rPr>
      </w:pPr>
      <w:r w:rsidRPr="00331408">
        <w:rPr>
          <w:rFonts w:ascii="Arial" w:hAnsi="Arial" w:cs="Arial"/>
          <w:sz w:val="20"/>
          <w:szCs w:val="20"/>
        </w:rPr>
        <w:t>nie je členom skupiny dodávateľov, ktorá ako iný uchádzač predkladá ponuku.</w:t>
      </w:r>
    </w:p>
    <w:p w14:paraId="710F4CC3" w14:textId="77777777" w:rsidR="00E42BF1" w:rsidRPr="00331408" w:rsidRDefault="00E42BF1" w:rsidP="00E42BF1">
      <w:pPr>
        <w:pStyle w:val="BodyText"/>
        <w:rPr>
          <w:rFonts w:ascii="Arial" w:hAnsi="Arial" w:cs="Arial"/>
          <w:sz w:val="20"/>
          <w:szCs w:val="20"/>
        </w:rPr>
      </w:pPr>
    </w:p>
    <w:p w14:paraId="7300D809" w14:textId="77777777" w:rsidR="00E42BF1" w:rsidRPr="00331408" w:rsidRDefault="00E42BF1" w:rsidP="00E42BF1">
      <w:pPr>
        <w:pStyle w:val="BodyTex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E42BF1" w:rsidRPr="00331408" w14:paraId="4F6DE335" w14:textId="77777777" w:rsidTr="00741793">
        <w:tc>
          <w:tcPr>
            <w:tcW w:w="4463" w:type="dxa"/>
          </w:tcPr>
          <w:p w14:paraId="44DE4DC0" w14:textId="77777777" w:rsidR="00AE6BDD" w:rsidRDefault="00E42BF1" w:rsidP="0032454A">
            <w:pPr>
              <w:pStyle w:val="BodyText"/>
              <w:rPr>
                <w:rFonts w:ascii="Arial" w:hAnsi="Arial" w:cs="Arial"/>
                <w:sz w:val="20"/>
                <w:szCs w:val="20"/>
              </w:rPr>
            </w:pPr>
            <w:r w:rsidRPr="008D1A89">
              <w:rPr>
                <w:rFonts w:ascii="Arial" w:hAnsi="Arial" w:cs="Arial"/>
                <w:sz w:val="20"/>
                <w:szCs w:val="20"/>
              </w:rPr>
              <w:t>............................................</w:t>
            </w:r>
          </w:p>
          <w:p w14:paraId="23FD5D16" w14:textId="77777777" w:rsidR="00E42BF1" w:rsidRPr="00331408" w:rsidRDefault="00E42BF1" w:rsidP="00B97149">
            <w:pPr>
              <w:pStyle w:val="BodyText"/>
              <w:rPr>
                <w:rFonts w:ascii="Arial" w:hAnsi="Arial" w:cs="Arial"/>
                <w:sz w:val="20"/>
                <w:szCs w:val="20"/>
              </w:rPr>
            </w:pPr>
            <w:r w:rsidRPr="00331408">
              <w:rPr>
                <w:rFonts w:ascii="Arial" w:hAnsi="Arial" w:cs="Arial"/>
                <w:sz w:val="20"/>
                <w:szCs w:val="20"/>
              </w:rPr>
              <w:t>Miesto a dátum</w:t>
            </w:r>
          </w:p>
        </w:tc>
        <w:tc>
          <w:tcPr>
            <w:tcW w:w="4464" w:type="dxa"/>
          </w:tcPr>
          <w:p w14:paraId="49E8CEB0" w14:textId="77777777" w:rsidR="00E42BF1" w:rsidRPr="00331408" w:rsidRDefault="00E42BF1" w:rsidP="00741793">
            <w:pPr>
              <w:pStyle w:val="BodyText"/>
              <w:rPr>
                <w:rFonts w:ascii="Arial" w:hAnsi="Arial" w:cs="Arial"/>
                <w:sz w:val="20"/>
                <w:szCs w:val="20"/>
                <w:highlight w:val="yellow"/>
              </w:rPr>
            </w:pPr>
          </w:p>
          <w:p w14:paraId="034E218A" w14:textId="77777777" w:rsidR="00E42BF1" w:rsidRPr="00331408" w:rsidRDefault="00E42BF1" w:rsidP="00741793">
            <w:pPr>
              <w:pStyle w:val="BodyText"/>
              <w:rPr>
                <w:rFonts w:ascii="Arial" w:hAnsi="Arial" w:cs="Arial"/>
                <w:sz w:val="20"/>
                <w:szCs w:val="20"/>
                <w:highlight w:val="yellow"/>
              </w:rPr>
            </w:pPr>
          </w:p>
          <w:p w14:paraId="67695850" w14:textId="77777777" w:rsidR="00E42BF1" w:rsidRPr="00331408" w:rsidRDefault="00E42BF1" w:rsidP="00741793">
            <w:pPr>
              <w:pStyle w:val="BodyText"/>
              <w:jc w:val="center"/>
              <w:rPr>
                <w:rFonts w:ascii="Arial" w:hAnsi="Arial" w:cs="Arial"/>
                <w:sz w:val="20"/>
                <w:szCs w:val="20"/>
                <w:highlight w:val="yellow"/>
              </w:rPr>
            </w:pPr>
            <w:r w:rsidRPr="008D1A89">
              <w:rPr>
                <w:rFonts w:ascii="Arial" w:hAnsi="Arial" w:cs="Arial"/>
                <w:sz w:val="20"/>
                <w:szCs w:val="20"/>
              </w:rPr>
              <w:t>.........................................................................</w:t>
            </w:r>
          </w:p>
        </w:tc>
      </w:tr>
      <w:tr w:rsidR="00E42BF1" w:rsidRPr="00331408" w14:paraId="4595A17F" w14:textId="77777777" w:rsidTr="00741793">
        <w:tc>
          <w:tcPr>
            <w:tcW w:w="4463" w:type="dxa"/>
          </w:tcPr>
          <w:p w14:paraId="45B2598C" w14:textId="77777777" w:rsidR="00E42BF1" w:rsidRPr="00331408" w:rsidRDefault="00E42BF1" w:rsidP="00741793">
            <w:pPr>
              <w:pStyle w:val="BodyText"/>
              <w:rPr>
                <w:rFonts w:ascii="Arial" w:hAnsi="Arial" w:cs="Arial"/>
                <w:sz w:val="20"/>
                <w:szCs w:val="20"/>
              </w:rPr>
            </w:pPr>
          </w:p>
        </w:tc>
        <w:tc>
          <w:tcPr>
            <w:tcW w:w="4464" w:type="dxa"/>
          </w:tcPr>
          <w:p w14:paraId="66221BE9" w14:textId="77777777" w:rsidR="00E42BF1" w:rsidRPr="00331408" w:rsidRDefault="00E42BF1" w:rsidP="00741793">
            <w:pPr>
              <w:pStyle w:val="BodyText"/>
              <w:jc w:val="center"/>
              <w:rPr>
                <w:rFonts w:ascii="Arial" w:hAnsi="Arial" w:cs="Arial"/>
                <w:sz w:val="20"/>
                <w:szCs w:val="20"/>
              </w:rPr>
            </w:pPr>
            <w:r w:rsidRPr="00331408">
              <w:rPr>
                <w:rFonts w:ascii="Arial" w:hAnsi="Arial" w:cs="Arial"/>
                <w:sz w:val="20"/>
                <w:szCs w:val="20"/>
              </w:rPr>
              <w:t>Meno, priezvisko a podpis štatutárneho zástupcu uchádzača</w:t>
            </w:r>
          </w:p>
        </w:tc>
      </w:tr>
    </w:tbl>
    <w:p w14:paraId="1861558A" w14:textId="33DC8A1C" w:rsidR="00AE6BDD" w:rsidRDefault="00AE6BDD">
      <w:r>
        <w:br w:type="page"/>
      </w:r>
    </w:p>
    <w:p w14:paraId="389B5520" w14:textId="77777777" w:rsidR="000E2202" w:rsidRPr="001C0E2F" w:rsidRDefault="000E2202" w:rsidP="000E2202">
      <w:pPr>
        <w:rPr>
          <w:rStyle w:val="PageNumber"/>
          <w:rFonts w:cs="Arial"/>
          <w:b/>
          <w:color w:val="000000" w:themeColor="text1"/>
          <w:sz w:val="20"/>
          <w:szCs w:val="20"/>
        </w:rPr>
      </w:pPr>
      <w:r w:rsidRPr="001C0E2F">
        <w:rPr>
          <w:rStyle w:val="PageNumber"/>
          <w:rFonts w:cs="Arial"/>
          <w:b/>
          <w:color w:val="000000" w:themeColor="text1"/>
          <w:sz w:val="20"/>
          <w:szCs w:val="20"/>
        </w:rPr>
        <w:lastRenderedPageBreak/>
        <w:t xml:space="preserve">Príloha č. </w:t>
      </w:r>
      <w:r>
        <w:rPr>
          <w:rStyle w:val="PageNumber"/>
          <w:rFonts w:cs="Arial"/>
          <w:b/>
          <w:color w:val="000000" w:themeColor="text1"/>
          <w:sz w:val="20"/>
          <w:szCs w:val="20"/>
        </w:rPr>
        <w:t>2 výzvy</w:t>
      </w:r>
    </w:p>
    <w:p w14:paraId="3A1D80EC" w14:textId="77777777" w:rsidR="000E2202" w:rsidRPr="007355A3" w:rsidRDefault="000E2202" w:rsidP="007355A3">
      <w:pPr>
        <w:spacing w:after="120" w:line="240" w:lineRule="auto"/>
        <w:jc w:val="center"/>
        <w:rPr>
          <w:rStyle w:val="PageNumber"/>
          <w:rFonts w:cs="Arial"/>
          <w:b/>
          <w:color w:val="000000" w:themeColor="text1"/>
          <w:sz w:val="24"/>
          <w:szCs w:val="24"/>
        </w:rPr>
      </w:pPr>
      <w:r w:rsidRPr="007355A3">
        <w:rPr>
          <w:rStyle w:val="PageNumber"/>
          <w:rFonts w:cs="Arial"/>
          <w:b/>
          <w:color w:val="000000" w:themeColor="text1"/>
          <w:sz w:val="24"/>
          <w:szCs w:val="24"/>
        </w:rPr>
        <w:t>Opis predmetu zákazky</w:t>
      </w:r>
    </w:p>
    <w:p w14:paraId="08B75F67" w14:textId="77777777" w:rsidR="000E2202" w:rsidRPr="000E2202" w:rsidRDefault="000E2202" w:rsidP="000E2202">
      <w:pPr>
        <w:pStyle w:val="ListParagraph"/>
        <w:numPr>
          <w:ilvl w:val="0"/>
          <w:numId w:val="21"/>
        </w:numPr>
        <w:autoSpaceDE w:val="0"/>
        <w:autoSpaceDN w:val="0"/>
        <w:adjustRightInd w:val="0"/>
        <w:spacing w:after="0" w:line="240" w:lineRule="auto"/>
        <w:ind w:left="426" w:hanging="426"/>
        <w:contextualSpacing w:val="0"/>
        <w:jc w:val="both"/>
        <w:rPr>
          <w:rStyle w:val="PageNumber"/>
          <w:sz w:val="20"/>
        </w:rPr>
      </w:pPr>
      <w:r w:rsidRPr="000E2202">
        <w:rPr>
          <w:rStyle w:val="PageNumber"/>
          <w:sz w:val="20"/>
        </w:rPr>
        <w:t xml:space="preserve">Prevádzka webového sídla NBS je zabezpečovaná dodávateľským spôsobom externým prevádzkovateľom. Pre správu obsahu, štruktúry a interaktívnych služieb a webových aplikácií je externým prevádzkovateľom používaný softvérový produkt CMS </w:t>
      </w:r>
      <w:proofErr w:type="spellStart"/>
      <w:r w:rsidRPr="000E2202">
        <w:rPr>
          <w:rStyle w:val="PageNumber"/>
          <w:sz w:val="20"/>
        </w:rPr>
        <w:t>Arnia</w:t>
      </w:r>
      <w:proofErr w:type="spellEnd"/>
      <w:r w:rsidRPr="000E2202">
        <w:rPr>
          <w:rStyle w:val="PageNumber"/>
          <w:sz w:val="20"/>
        </w:rPr>
        <w:t xml:space="preserve"> (softvérový produkt vytvorený spoločnosťou </w:t>
      </w:r>
      <w:proofErr w:type="spellStart"/>
      <w:r w:rsidRPr="000E2202">
        <w:rPr>
          <w:rStyle w:val="PageNumber"/>
          <w:sz w:val="20"/>
        </w:rPr>
        <w:t>Millennium</w:t>
      </w:r>
      <w:proofErr w:type="spellEnd"/>
      <w:r w:rsidRPr="000E2202">
        <w:rPr>
          <w:rStyle w:val="PageNumber"/>
          <w:sz w:val="20"/>
        </w:rPr>
        <w:t xml:space="preserve"> s.r.o. na báze .NET </w:t>
      </w:r>
      <w:proofErr w:type="spellStart"/>
      <w:r w:rsidRPr="000E2202">
        <w:rPr>
          <w:rStyle w:val="PageNumber"/>
          <w:sz w:val="20"/>
        </w:rPr>
        <w:t>Framework-u</w:t>
      </w:r>
      <w:proofErr w:type="spellEnd"/>
      <w:r w:rsidRPr="000E2202">
        <w:rPr>
          <w:rStyle w:val="PageNumber"/>
          <w:sz w:val="20"/>
        </w:rPr>
        <w:t xml:space="preserve">). Ako databázový systém je použitá databáza MS SQL (MS SQL server 2012). Operačným systémom, na ktorom beží CMS </w:t>
      </w:r>
      <w:proofErr w:type="spellStart"/>
      <w:r w:rsidRPr="000E2202">
        <w:rPr>
          <w:rStyle w:val="PageNumber"/>
          <w:sz w:val="20"/>
        </w:rPr>
        <w:t>Arnia</w:t>
      </w:r>
      <w:proofErr w:type="spellEnd"/>
      <w:r w:rsidRPr="000E2202">
        <w:rPr>
          <w:rStyle w:val="PageNumber"/>
          <w:sz w:val="20"/>
        </w:rPr>
        <w:t xml:space="preserve"> aj MS SQL je Windows Server 2012 R2.</w:t>
      </w:r>
    </w:p>
    <w:p w14:paraId="7DD3A4EB" w14:textId="77B6C7E4" w:rsidR="000E2202" w:rsidRPr="00C633A0" w:rsidRDefault="000E2202" w:rsidP="000E2202">
      <w:pPr>
        <w:pStyle w:val="ListParagraph"/>
        <w:numPr>
          <w:ilvl w:val="0"/>
          <w:numId w:val="21"/>
        </w:numPr>
        <w:autoSpaceDE w:val="0"/>
        <w:autoSpaceDN w:val="0"/>
        <w:adjustRightInd w:val="0"/>
        <w:spacing w:after="0" w:line="240" w:lineRule="auto"/>
        <w:ind w:left="426" w:hanging="426"/>
        <w:contextualSpacing w:val="0"/>
        <w:jc w:val="both"/>
        <w:rPr>
          <w:rStyle w:val="PageNumber"/>
          <w:sz w:val="20"/>
        </w:rPr>
      </w:pPr>
      <w:r w:rsidRPr="000E2202">
        <w:rPr>
          <w:rStyle w:val="PageNumber"/>
          <w:sz w:val="20"/>
        </w:rPr>
        <w:t xml:space="preserve">Odhad rozsahu webového sídla NBS: v súčasnosti analytické nástroje Google poskytujú </w:t>
      </w:r>
      <w:r w:rsidRPr="00C917AD">
        <w:rPr>
          <w:rStyle w:val="PageNumber"/>
          <w:sz w:val="20"/>
        </w:rPr>
        <w:t xml:space="preserve">pre </w:t>
      </w:r>
      <w:r w:rsidR="00C633A0">
        <w:rPr>
          <w:rStyle w:val="PageNumber"/>
          <w:sz w:val="20"/>
        </w:rPr>
        <w:t>„</w:t>
      </w:r>
      <w:r w:rsidRPr="00C917AD">
        <w:rPr>
          <w:rStyle w:val="PageNumber"/>
          <w:sz w:val="20"/>
        </w:rPr>
        <w:t>site nbs.sk</w:t>
      </w:r>
      <w:r w:rsidR="00C633A0" w:rsidRPr="00C633A0">
        <w:rPr>
          <w:rStyle w:val="PageNumber"/>
          <w:sz w:val="20"/>
        </w:rPr>
        <w:t>“</w:t>
      </w:r>
      <w:r w:rsidRPr="00C633A0">
        <w:rPr>
          <w:rStyle w:val="PageNumber"/>
          <w:sz w:val="20"/>
        </w:rPr>
        <w:t xml:space="preserve"> údaj 93 000 stránok.</w:t>
      </w:r>
    </w:p>
    <w:p w14:paraId="3B6AB58C" w14:textId="6922F67A" w:rsidR="000E2202" w:rsidRPr="00C917AD" w:rsidRDefault="000E2202" w:rsidP="000E2202">
      <w:pPr>
        <w:pStyle w:val="ListParagraph"/>
        <w:numPr>
          <w:ilvl w:val="0"/>
          <w:numId w:val="21"/>
        </w:numPr>
        <w:autoSpaceDE w:val="0"/>
        <w:autoSpaceDN w:val="0"/>
        <w:adjustRightInd w:val="0"/>
        <w:spacing w:after="0" w:line="240" w:lineRule="auto"/>
        <w:ind w:left="426" w:hanging="426"/>
        <w:contextualSpacing w:val="0"/>
        <w:jc w:val="both"/>
        <w:rPr>
          <w:rStyle w:val="PageNumber"/>
          <w:rFonts w:cs="Arial"/>
          <w:sz w:val="20"/>
          <w:szCs w:val="20"/>
        </w:rPr>
      </w:pPr>
      <w:r w:rsidRPr="00C633A0">
        <w:rPr>
          <w:rStyle w:val="PageNumber"/>
          <w:rFonts w:cs="Arial"/>
          <w:sz w:val="20"/>
          <w:szCs w:val="20"/>
        </w:rPr>
        <w:t>Verejný</w:t>
      </w:r>
      <w:r w:rsidRPr="000E2202">
        <w:rPr>
          <w:rStyle w:val="PageNumber"/>
          <w:rFonts w:cs="Arial"/>
          <w:sz w:val="20"/>
          <w:szCs w:val="20"/>
        </w:rPr>
        <w:t xml:space="preserve"> obstarávateľ požaduje, aby uchádzač poskytol verejnému obstarávateľovi konzultačné služby po dobu 2 rokov od podpísania zmluvy v nasledujúc</w:t>
      </w:r>
      <w:r w:rsidRPr="001E7F64">
        <w:rPr>
          <w:rStyle w:val="PageNumber"/>
          <w:rFonts w:cs="Arial"/>
          <w:sz w:val="20"/>
          <w:szCs w:val="20"/>
        </w:rPr>
        <w:t>ich oblastiach</w:t>
      </w:r>
      <w:r w:rsidR="001E7F64" w:rsidRPr="001E7F64">
        <w:rPr>
          <w:rStyle w:val="PageNumber"/>
          <w:rFonts w:cs="Arial"/>
          <w:sz w:val="20"/>
          <w:szCs w:val="20"/>
        </w:rPr>
        <w:t xml:space="preserve"> </w:t>
      </w:r>
      <w:r w:rsidR="001E7F64" w:rsidRPr="00C917AD">
        <w:rPr>
          <w:rFonts w:ascii="Arial" w:hAnsi="Arial" w:cs="Arial"/>
          <w:bCs/>
          <w:iCs/>
          <w:sz w:val="20"/>
          <w:szCs w:val="20"/>
        </w:rPr>
        <w:t xml:space="preserve">súvisiacich </w:t>
      </w:r>
      <w:r w:rsidR="001E7F64" w:rsidRPr="00C917AD">
        <w:rPr>
          <w:rFonts w:ascii="Arial" w:hAnsi="Arial" w:cs="Arial"/>
          <w:color w:val="000000"/>
          <w:sz w:val="20"/>
          <w:szCs w:val="20"/>
        </w:rPr>
        <w:t>s inováciou webového sídla NBS a zabezpečením jeho prevádzky</w:t>
      </w:r>
      <w:r w:rsidRPr="00C917AD">
        <w:rPr>
          <w:rStyle w:val="PageNumber"/>
          <w:rFonts w:cs="Arial"/>
          <w:sz w:val="20"/>
          <w:szCs w:val="20"/>
        </w:rPr>
        <w:t>:</w:t>
      </w:r>
    </w:p>
    <w:p w14:paraId="4C19AE68" w14:textId="0987BB8B" w:rsidR="001E7F64" w:rsidRPr="00C633A0" w:rsidRDefault="00C633A0" w:rsidP="00C917AD">
      <w:pPr>
        <w:autoSpaceDE w:val="0"/>
        <w:autoSpaceDN w:val="0"/>
        <w:adjustRightInd w:val="0"/>
        <w:spacing w:after="0" w:line="240" w:lineRule="auto"/>
        <w:ind w:left="851" w:hanging="425"/>
        <w:jc w:val="both"/>
        <w:rPr>
          <w:rStyle w:val="PageNumber"/>
          <w:sz w:val="20"/>
        </w:rPr>
      </w:pPr>
      <w:r>
        <w:rPr>
          <w:rStyle w:val="PageNumber"/>
          <w:sz w:val="20"/>
        </w:rPr>
        <w:t xml:space="preserve">3.1 </w:t>
      </w:r>
      <w:proofErr w:type="spellStart"/>
      <w:r w:rsidR="000E2202" w:rsidRPr="00C633A0">
        <w:rPr>
          <w:rStyle w:val="PageNumber"/>
          <w:sz w:val="20"/>
        </w:rPr>
        <w:t>Open</w:t>
      </w:r>
      <w:proofErr w:type="spellEnd"/>
      <w:r w:rsidR="000E2202" w:rsidRPr="00C633A0">
        <w:rPr>
          <w:rStyle w:val="PageNumber"/>
          <w:sz w:val="20"/>
        </w:rPr>
        <w:t xml:space="preserve"> </w:t>
      </w:r>
      <w:proofErr w:type="spellStart"/>
      <w:r w:rsidR="000E2202" w:rsidRPr="00C633A0">
        <w:rPr>
          <w:rStyle w:val="PageNumber"/>
          <w:sz w:val="20"/>
        </w:rPr>
        <w:t>Source</w:t>
      </w:r>
      <w:proofErr w:type="spellEnd"/>
      <w:r w:rsidR="000E2202" w:rsidRPr="00C633A0">
        <w:rPr>
          <w:rStyle w:val="PageNumber"/>
          <w:sz w:val="20"/>
        </w:rPr>
        <w:t xml:space="preserve"> CMS systémy (vlastnosti, robustnosť, bezpečnosť, výhody a nevýhody, rozšíriteľnosť a </w:t>
      </w:r>
      <w:proofErr w:type="spellStart"/>
      <w:r w:rsidR="000E2202" w:rsidRPr="00C633A0">
        <w:rPr>
          <w:rStyle w:val="PageNumber"/>
          <w:sz w:val="20"/>
        </w:rPr>
        <w:t>prispôsobiteľnosť</w:t>
      </w:r>
      <w:proofErr w:type="spellEnd"/>
      <w:r w:rsidR="000E2202" w:rsidRPr="00C633A0">
        <w:rPr>
          <w:rStyle w:val="PageNumber"/>
          <w:sz w:val="20"/>
        </w:rPr>
        <w:t>, vývojárska komunita na Slovensku).</w:t>
      </w:r>
    </w:p>
    <w:p w14:paraId="6F64C5AF" w14:textId="1C8024EF" w:rsidR="001E7F64" w:rsidRPr="008A4D56" w:rsidRDefault="00C633A0" w:rsidP="00C917AD">
      <w:pPr>
        <w:autoSpaceDE w:val="0"/>
        <w:autoSpaceDN w:val="0"/>
        <w:adjustRightInd w:val="0"/>
        <w:spacing w:after="0" w:line="240" w:lineRule="auto"/>
        <w:ind w:left="851" w:hanging="425"/>
        <w:jc w:val="both"/>
        <w:rPr>
          <w:rStyle w:val="PageNumber"/>
          <w:sz w:val="20"/>
        </w:rPr>
      </w:pPr>
      <w:r w:rsidRPr="008A4D56">
        <w:rPr>
          <w:rStyle w:val="PageNumber"/>
          <w:sz w:val="20"/>
        </w:rPr>
        <w:t>3.2</w:t>
      </w:r>
      <w:r w:rsidRPr="008A4D56">
        <w:rPr>
          <w:rStyle w:val="PageNumber"/>
          <w:sz w:val="20"/>
        </w:rPr>
        <w:tab/>
      </w:r>
      <w:r w:rsidR="000E2202" w:rsidRPr="008A4D56">
        <w:rPr>
          <w:rStyle w:val="PageNumber"/>
          <w:sz w:val="20"/>
        </w:rPr>
        <w:t xml:space="preserve">Web technológie (HTML5, CSS3, SASS, SCSS, PWA, SPA, AMP, </w:t>
      </w:r>
      <w:proofErr w:type="spellStart"/>
      <w:r w:rsidR="000E2202" w:rsidRPr="008A4D56">
        <w:rPr>
          <w:rStyle w:val="PageNumber"/>
          <w:sz w:val="20"/>
        </w:rPr>
        <w:t>Javascript</w:t>
      </w:r>
      <w:proofErr w:type="spellEnd"/>
      <w:r w:rsidR="000E2202" w:rsidRPr="008A4D56">
        <w:rPr>
          <w:rStyle w:val="PageNumber"/>
          <w:sz w:val="20"/>
        </w:rPr>
        <w:t xml:space="preserve">, </w:t>
      </w:r>
      <w:proofErr w:type="spellStart"/>
      <w:r w:rsidR="000E2202" w:rsidRPr="008A4D56">
        <w:rPr>
          <w:rStyle w:val="PageNumber"/>
          <w:sz w:val="20"/>
        </w:rPr>
        <w:t>Jquery</w:t>
      </w:r>
      <w:proofErr w:type="spellEnd"/>
      <w:r w:rsidR="000E2202" w:rsidRPr="008A4D56">
        <w:rPr>
          <w:rStyle w:val="PageNumber"/>
          <w:sz w:val="20"/>
        </w:rPr>
        <w:t xml:space="preserve">, </w:t>
      </w:r>
      <w:proofErr w:type="spellStart"/>
      <w:r w:rsidR="000E2202" w:rsidRPr="008A4D56">
        <w:rPr>
          <w:rStyle w:val="PageNumber"/>
          <w:sz w:val="20"/>
        </w:rPr>
        <w:t>Angular</w:t>
      </w:r>
      <w:proofErr w:type="spellEnd"/>
      <w:r w:rsidR="000E2202" w:rsidRPr="008A4D56">
        <w:rPr>
          <w:rStyle w:val="PageNumber"/>
          <w:sz w:val="20"/>
        </w:rPr>
        <w:t xml:space="preserve">, </w:t>
      </w:r>
      <w:proofErr w:type="spellStart"/>
      <w:r w:rsidR="000E2202" w:rsidRPr="008A4D56">
        <w:rPr>
          <w:rStyle w:val="PageNumber"/>
          <w:sz w:val="20"/>
        </w:rPr>
        <w:t>React</w:t>
      </w:r>
      <w:proofErr w:type="spellEnd"/>
      <w:r w:rsidR="000E2202" w:rsidRPr="008A4D56">
        <w:rPr>
          <w:rStyle w:val="PageNumber"/>
          <w:sz w:val="20"/>
        </w:rPr>
        <w:t>).</w:t>
      </w:r>
    </w:p>
    <w:p w14:paraId="55C45006" w14:textId="7F63D52D" w:rsidR="001E7F64" w:rsidRPr="008A4D56" w:rsidRDefault="00C633A0" w:rsidP="00C917AD">
      <w:pPr>
        <w:autoSpaceDE w:val="0"/>
        <w:autoSpaceDN w:val="0"/>
        <w:adjustRightInd w:val="0"/>
        <w:spacing w:after="0" w:line="240" w:lineRule="auto"/>
        <w:ind w:left="851" w:hanging="425"/>
        <w:jc w:val="both"/>
        <w:rPr>
          <w:rStyle w:val="PageNumber"/>
          <w:sz w:val="20"/>
        </w:rPr>
      </w:pPr>
      <w:r w:rsidRPr="008A4D56">
        <w:rPr>
          <w:rStyle w:val="PageNumber"/>
          <w:sz w:val="20"/>
        </w:rPr>
        <w:t>3.3</w:t>
      </w:r>
      <w:r w:rsidRPr="008A4D56">
        <w:rPr>
          <w:rStyle w:val="PageNumber"/>
          <w:sz w:val="20"/>
        </w:rPr>
        <w:tab/>
      </w:r>
      <w:r w:rsidR="000E2202" w:rsidRPr="008A4D56">
        <w:rPr>
          <w:rStyle w:val="PageNumber"/>
          <w:sz w:val="20"/>
        </w:rPr>
        <w:t xml:space="preserve">Analýzy štruktúry a informačného obsahu web stránok (spôsoby vyhodnocovania štatistík z GA a iných nástrojov, </w:t>
      </w:r>
      <w:proofErr w:type="spellStart"/>
      <w:r w:rsidR="000E2202" w:rsidRPr="008A4D56">
        <w:rPr>
          <w:rStyle w:val="PageNumber"/>
          <w:sz w:val="20"/>
        </w:rPr>
        <w:t>user</w:t>
      </w:r>
      <w:proofErr w:type="spellEnd"/>
      <w:r w:rsidR="000E2202" w:rsidRPr="008A4D56">
        <w:rPr>
          <w:rStyle w:val="PageNumber"/>
          <w:sz w:val="20"/>
        </w:rPr>
        <w:t xml:space="preserve"> </w:t>
      </w:r>
      <w:proofErr w:type="spellStart"/>
      <w:r w:rsidR="000E2202" w:rsidRPr="008A4D56">
        <w:rPr>
          <w:rStyle w:val="PageNumber"/>
          <w:sz w:val="20"/>
        </w:rPr>
        <w:t>experience</w:t>
      </w:r>
      <w:proofErr w:type="spellEnd"/>
      <w:r w:rsidR="000E2202" w:rsidRPr="008A4D56">
        <w:rPr>
          <w:rStyle w:val="PageNumber"/>
          <w:sz w:val="20"/>
        </w:rPr>
        <w:t xml:space="preserve"> a CTA, sledovanie správania návštevníkov, vyhľadávanie a vyhľadávacie nástroje).</w:t>
      </w:r>
    </w:p>
    <w:p w14:paraId="67D9224F" w14:textId="024AEB63" w:rsidR="001E7F64" w:rsidRPr="00C633A0" w:rsidRDefault="000E2202" w:rsidP="00C917AD">
      <w:pPr>
        <w:pStyle w:val="ListParagraph"/>
        <w:numPr>
          <w:ilvl w:val="1"/>
          <w:numId w:val="50"/>
        </w:numPr>
        <w:autoSpaceDE w:val="0"/>
        <w:autoSpaceDN w:val="0"/>
        <w:adjustRightInd w:val="0"/>
        <w:spacing w:after="0" w:line="240" w:lineRule="auto"/>
        <w:ind w:left="851" w:hanging="491"/>
        <w:jc w:val="both"/>
        <w:rPr>
          <w:rStyle w:val="PageNumber"/>
          <w:sz w:val="20"/>
        </w:rPr>
      </w:pPr>
      <w:r w:rsidRPr="00C633A0">
        <w:rPr>
          <w:rStyle w:val="PageNumber"/>
          <w:rFonts w:cs="Arial"/>
          <w:sz w:val="20"/>
          <w:szCs w:val="20"/>
        </w:rPr>
        <w:t>Informačná architektúra (usporiadanie a zoskupovanie informácií na webových stránkach, ergonómia používania – UX, usporiadanie ovládacích prvkov a tvorba štruktúry web stránky)</w:t>
      </w:r>
      <w:r w:rsidR="001E7F64" w:rsidRPr="00C633A0">
        <w:rPr>
          <w:rStyle w:val="PageNumber"/>
          <w:rFonts w:cs="Arial"/>
          <w:sz w:val="20"/>
          <w:szCs w:val="20"/>
        </w:rPr>
        <w:t>.</w:t>
      </w:r>
    </w:p>
    <w:p w14:paraId="0C72006D" w14:textId="1DFC8BA7" w:rsidR="001E7F64" w:rsidRPr="00C633A0" w:rsidRDefault="000E2202" w:rsidP="00C917AD">
      <w:pPr>
        <w:pStyle w:val="ListParagraph"/>
        <w:numPr>
          <w:ilvl w:val="1"/>
          <w:numId w:val="50"/>
        </w:numPr>
        <w:autoSpaceDE w:val="0"/>
        <w:autoSpaceDN w:val="0"/>
        <w:adjustRightInd w:val="0"/>
        <w:spacing w:after="0" w:line="240" w:lineRule="auto"/>
        <w:ind w:left="851" w:hanging="491"/>
        <w:jc w:val="both"/>
        <w:rPr>
          <w:rStyle w:val="PageNumber"/>
          <w:sz w:val="20"/>
        </w:rPr>
      </w:pPr>
      <w:r w:rsidRPr="00C633A0">
        <w:rPr>
          <w:rStyle w:val="PageNumber"/>
          <w:rFonts w:cs="Arial"/>
          <w:sz w:val="20"/>
          <w:szCs w:val="20"/>
        </w:rPr>
        <w:t>Spôsoby migrácie dát medzi systémami CMS.</w:t>
      </w:r>
    </w:p>
    <w:p w14:paraId="3989C94A" w14:textId="09A4934A" w:rsidR="001E7F64" w:rsidRPr="00C633A0" w:rsidRDefault="000E2202" w:rsidP="00C917AD">
      <w:pPr>
        <w:pStyle w:val="ListParagraph"/>
        <w:numPr>
          <w:ilvl w:val="1"/>
          <w:numId w:val="50"/>
        </w:numPr>
        <w:autoSpaceDE w:val="0"/>
        <w:autoSpaceDN w:val="0"/>
        <w:adjustRightInd w:val="0"/>
        <w:spacing w:after="0" w:line="240" w:lineRule="auto"/>
        <w:ind w:left="851" w:hanging="491"/>
        <w:jc w:val="both"/>
        <w:rPr>
          <w:rStyle w:val="PageNumber"/>
          <w:rFonts w:cs="Arial"/>
          <w:sz w:val="20"/>
          <w:szCs w:val="20"/>
        </w:rPr>
      </w:pPr>
      <w:r w:rsidRPr="00C633A0">
        <w:rPr>
          <w:rStyle w:val="PageNumber"/>
          <w:rFonts w:cs="Arial"/>
          <w:sz w:val="20"/>
          <w:szCs w:val="20"/>
        </w:rPr>
        <w:t>Technologická infraštruktúra webových serv</w:t>
      </w:r>
      <w:r w:rsidR="00F76E9C">
        <w:rPr>
          <w:rStyle w:val="PageNumber"/>
          <w:rFonts w:cs="Arial"/>
          <w:sz w:val="20"/>
          <w:szCs w:val="20"/>
        </w:rPr>
        <w:t>er</w:t>
      </w:r>
      <w:r w:rsidRPr="00C633A0">
        <w:rPr>
          <w:rStyle w:val="PageNumber"/>
          <w:rFonts w:cs="Arial"/>
          <w:sz w:val="20"/>
          <w:szCs w:val="20"/>
        </w:rPr>
        <w:t>ov</w:t>
      </w:r>
      <w:r w:rsidR="00F76E9C">
        <w:rPr>
          <w:rStyle w:val="PageNumber"/>
          <w:rFonts w:cs="Arial"/>
          <w:sz w:val="20"/>
          <w:szCs w:val="20"/>
        </w:rPr>
        <w:t xml:space="preserve">, možnosti využitia </w:t>
      </w:r>
      <w:proofErr w:type="spellStart"/>
      <w:r w:rsidR="00F76E9C">
        <w:rPr>
          <w:rStyle w:val="PageNumber"/>
          <w:rFonts w:cs="Arial"/>
          <w:sz w:val="20"/>
          <w:szCs w:val="20"/>
        </w:rPr>
        <w:t>cloudových</w:t>
      </w:r>
      <w:proofErr w:type="spellEnd"/>
      <w:r w:rsidR="00F76E9C">
        <w:rPr>
          <w:rStyle w:val="PageNumber"/>
          <w:rFonts w:cs="Arial"/>
          <w:sz w:val="20"/>
          <w:szCs w:val="20"/>
        </w:rPr>
        <w:t xml:space="preserve"> služieb pre ich prevádzku, bezpečnosť</w:t>
      </w:r>
      <w:r w:rsidRPr="00C633A0">
        <w:rPr>
          <w:rStyle w:val="PageNumber"/>
          <w:rFonts w:cs="Arial"/>
          <w:sz w:val="20"/>
          <w:szCs w:val="20"/>
        </w:rPr>
        <w:t>.</w:t>
      </w:r>
    </w:p>
    <w:p w14:paraId="117F4A36" w14:textId="613702B9" w:rsidR="001E7F64" w:rsidRPr="00C633A0" w:rsidRDefault="000E2202" w:rsidP="00C917AD">
      <w:pPr>
        <w:pStyle w:val="ListParagraph"/>
        <w:numPr>
          <w:ilvl w:val="1"/>
          <w:numId w:val="50"/>
        </w:numPr>
        <w:autoSpaceDE w:val="0"/>
        <w:autoSpaceDN w:val="0"/>
        <w:adjustRightInd w:val="0"/>
        <w:spacing w:after="0" w:line="240" w:lineRule="auto"/>
        <w:ind w:left="851" w:hanging="491"/>
        <w:jc w:val="both"/>
        <w:rPr>
          <w:rStyle w:val="PageNumber"/>
          <w:sz w:val="20"/>
        </w:rPr>
      </w:pPr>
      <w:r w:rsidRPr="00C633A0">
        <w:rPr>
          <w:rStyle w:val="PageNumber"/>
          <w:sz w:val="20"/>
        </w:rPr>
        <w:t>Požiadavky na zabezpečenie prevádzky webových serverov</w:t>
      </w:r>
      <w:r w:rsidR="008829FB">
        <w:rPr>
          <w:rStyle w:val="PageNumber"/>
          <w:sz w:val="20"/>
        </w:rPr>
        <w:t xml:space="preserve"> so zohľadnením možnosti využitia </w:t>
      </w:r>
      <w:proofErr w:type="spellStart"/>
      <w:r w:rsidR="008829FB">
        <w:rPr>
          <w:rStyle w:val="PageNumber"/>
          <w:sz w:val="20"/>
        </w:rPr>
        <w:t>cloudových</w:t>
      </w:r>
      <w:proofErr w:type="spellEnd"/>
      <w:r w:rsidR="008829FB">
        <w:rPr>
          <w:rStyle w:val="PageNumber"/>
          <w:sz w:val="20"/>
        </w:rPr>
        <w:t xml:space="preserve"> služieb, stanovenie SLA</w:t>
      </w:r>
      <w:r w:rsidRPr="00C633A0">
        <w:rPr>
          <w:rStyle w:val="PageNumber"/>
          <w:sz w:val="20"/>
        </w:rPr>
        <w:t>.</w:t>
      </w:r>
    </w:p>
    <w:p w14:paraId="52146F9B" w14:textId="0A171DFF" w:rsidR="000E2202" w:rsidRPr="00C917AD" w:rsidRDefault="000E2202" w:rsidP="00C917AD">
      <w:pPr>
        <w:pStyle w:val="ListParagraph"/>
        <w:numPr>
          <w:ilvl w:val="1"/>
          <w:numId w:val="50"/>
        </w:numPr>
        <w:autoSpaceDE w:val="0"/>
        <w:autoSpaceDN w:val="0"/>
        <w:adjustRightInd w:val="0"/>
        <w:spacing w:after="0" w:line="240" w:lineRule="auto"/>
        <w:ind w:left="851" w:hanging="491"/>
        <w:jc w:val="both"/>
        <w:rPr>
          <w:rStyle w:val="PageNumber"/>
          <w:rFonts w:cs="Arial"/>
          <w:sz w:val="20"/>
          <w:szCs w:val="20"/>
        </w:rPr>
      </w:pPr>
      <w:r w:rsidRPr="00C633A0">
        <w:rPr>
          <w:rStyle w:val="PageNumber"/>
          <w:rFonts w:cs="Arial"/>
          <w:sz w:val="20"/>
          <w:szCs w:val="20"/>
        </w:rPr>
        <w:t>Vypracovanie samostatného dokumentu s návrhom možnosti modernizácie, zmeny technológie, zmeny informačnej infraštruktúry a celkovej inovácie webového sídla, ďalej vypracovanie samostatného dokumentu s návrhom podkladov pre výber externého prevádzkovateľa s návrhmi požiadaviek na implementáciu nového CMS, požiadaviek na grafický návrh webového sídla, požiadaviek na zabezpečenie prevádzky s návrhom SLA, požiadaviek na migráciu dát zo súčasného CMS a na zabezpečenie ďalšieho rozvoja.</w:t>
      </w:r>
    </w:p>
    <w:p w14:paraId="750A6F63" w14:textId="77777777" w:rsidR="000E2202" w:rsidRDefault="000E2202"/>
    <w:p w14:paraId="2C602041" w14:textId="19759526" w:rsidR="004A10BB" w:rsidRDefault="004A10BB">
      <w:pPr>
        <w:rPr>
          <w:rStyle w:val="PageNumber"/>
          <w:rFonts w:cs="Arial"/>
          <w:b/>
          <w:color w:val="000000" w:themeColor="text1"/>
          <w:sz w:val="20"/>
          <w:szCs w:val="20"/>
        </w:rPr>
      </w:pPr>
      <w:r>
        <w:rPr>
          <w:rStyle w:val="PageNumber"/>
          <w:rFonts w:cs="Arial"/>
          <w:b/>
          <w:color w:val="000000" w:themeColor="text1"/>
          <w:sz w:val="20"/>
          <w:szCs w:val="20"/>
        </w:rPr>
        <w:br w:type="page"/>
      </w:r>
    </w:p>
    <w:p w14:paraId="6FF70357" w14:textId="65BB0FEE" w:rsidR="001C0E2F" w:rsidRPr="001C0E2F" w:rsidRDefault="001C0E2F">
      <w:pPr>
        <w:rPr>
          <w:rStyle w:val="PageNumber"/>
          <w:rFonts w:cs="Arial"/>
          <w:b/>
          <w:color w:val="000000" w:themeColor="text1"/>
          <w:sz w:val="20"/>
          <w:szCs w:val="20"/>
        </w:rPr>
      </w:pPr>
      <w:r w:rsidRPr="001C0E2F">
        <w:rPr>
          <w:rStyle w:val="PageNumber"/>
          <w:rFonts w:cs="Arial"/>
          <w:b/>
          <w:color w:val="000000" w:themeColor="text1"/>
          <w:sz w:val="20"/>
          <w:szCs w:val="20"/>
        </w:rPr>
        <w:lastRenderedPageBreak/>
        <w:t>Príloha č. 3</w:t>
      </w:r>
      <w:r>
        <w:rPr>
          <w:rStyle w:val="PageNumber"/>
          <w:rFonts w:cs="Arial"/>
          <w:b/>
          <w:color w:val="000000" w:themeColor="text1"/>
          <w:sz w:val="20"/>
          <w:szCs w:val="20"/>
        </w:rPr>
        <w:t xml:space="preserve"> výzvy</w:t>
      </w:r>
    </w:p>
    <w:p w14:paraId="72481B09" w14:textId="47945CB5" w:rsidR="001C0E2F" w:rsidRPr="00331408" w:rsidRDefault="001C0E2F" w:rsidP="001C0E2F">
      <w:pPr>
        <w:autoSpaceDE w:val="0"/>
        <w:autoSpaceDN w:val="0"/>
        <w:adjustRightInd w:val="0"/>
        <w:spacing w:line="240" w:lineRule="atLeast"/>
        <w:jc w:val="center"/>
        <w:rPr>
          <w:rStyle w:val="PageNumber"/>
          <w:rFonts w:cs="Arial"/>
          <w:b/>
          <w:color w:val="000000" w:themeColor="text1"/>
          <w:sz w:val="24"/>
        </w:rPr>
      </w:pPr>
      <w:r w:rsidRPr="00331408">
        <w:rPr>
          <w:rStyle w:val="PageNumber"/>
          <w:rFonts w:cs="Arial"/>
          <w:b/>
          <w:color w:val="000000" w:themeColor="text1"/>
          <w:sz w:val="24"/>
        </w:rPr>
        <w:t>Návrh na plnenie kritéri</w:t>
      </w:r>
      <w:r w:rsidR="006679D1">
        <w:rPr>
          <w:rStyle w:val="PageNumber"/>
          <w:rFonts w:cs="Arial"/>
          <w:b/>
          <w:color w:val="000000" w:themeColor="text1"/>
          <w:sz w:val="24"/>
        </w:rPr>
        <w:t>í</w:t>
      </w:r>
      <w:r w:rsidRPr="00331408">
        <w:rPr>
          <w:rStyle w:val="PageNumber"/>
          <w:rFonts w:cs="Arial"/>
          <w:b/>
          <w:color w:val="000000" w:themeColor="text1"/>
          <w:sz w:val="24"/>
        </w:rPr>
        <w:t xml:space="preserve"> na vyhodnotenie ponúk</w:t>
      </w:r>
    </w:p>
    <w:p w14:paraId="479F61A2" w14:textId="77777777" w:rsidR="006679D1" w:rsidRDefault="006679D1" w:rsidP="001C0E2F">
      <w:pPr>
        <w:autoSpaceDE w:val="0"/>
        <w:autoSpaceDN w:val="0"/>
        <w:adjustRightInd w:val="0"/>
        <w:spacing w:after="0" w:line="240" w:lineRule="atLeast"/>
        <w:jc w:val="both"/>
        <w:rPr>
          <w:rFonts w:ascii="Arial" w:hAnsi="Arial" w:cs="Arial"/>
          <w:sz w:val="20"/>
          <w:szCs w:val="20"/>
        </w:rPr>
      </w:pPr>
    </w:p>
    <w:p w14:paraId="2AF808A3" w14:textId="31849D9D" w:rsidR="001C0E2F" w:rsidRPr="00331408" w:rsidRDefault="001C0E2F" w:rsidP="001C0E2F">
      <w:pPr>
        <w:autoSpaceDE w:val="0"/>
        <w:autoSpaceDN w:val="0"/>
        <w:adjustRightInd w:val="0"/>
        <w:spacing w:after="0" w:line="240" w:lineRule="atLeast"/>
        <w:jc w:val="both"/>
        <w:rPr>
          <w:rFonts w:ascii="Arial" w:hAnsi="Arial" w:cs="Arial"/>
          <w:b/>
          <w:sz w:val="20"/>
          <w:szCs w:val="20"/>
        </w:rPr>
      </w:pPr>
      <w:r w:rsidRPr="00331408">
        <w:rPr>
          <w:rFonts w:ascii="Arial" w:hAnsi="Arial" w:cs="Arial"/>
          <w:sz w:val="20"/>
          <w:szCs w:val="20"/>
        </w:rPr>
        <w:t>Názov alebo obchodné meno uchád</w:t>
      </w:r>
      <w:bookmarkStart w:id="2" w:name="_Toc379790591"/>
      <w:bookmarkStart w:id="3" w:name="_Toc392856821"/>
      <w:bookmarkStart w:id="4" w:name="_Toc401139760"/>
      <w:r w:rsidRPr="00331408">
        <w:rPr>
          <w:rFonts w:ascii="Arial" w:hAnsi="Arial" w:cs="Arial"/>
          <w:sz w:val="20"/>
          <w:szCs w:val="20"/>
        </w:rPr>
        <w:t>zača:</w:t>
      </w:r>
      <w:r>
        <w:rPr>
          <w:rFonts w:ascii="Arial" w:hAnsi="Arial" w:cs="Arial"/>
          <w:b/>
          <w:sz w:val="20"/>
          <w:szCs w:val="20"/>
        </w:rPr>
        <w:tab/>
      </w:r>
      <w:r>
        <w:rPr>
          <w:rFonts w:ascii="Arial" w:hAnsi="Arial" w:cs="Arial"/>
          <w:b/>
          <w:sz w:val="20"/>
          <w:szCs w:val="20"/>
        </w:rPr>
        <w:tab/>
      </w:r>
      <w:r w:rsidRPr="00C954C8">
        <w:rPr>
          <w:rFonts w:ascii="Arial" w:hAnsi="Arial" w:cs="Arial"/>
          <w:bCs/>
          <w:i/>
          <w:sz w:val="20"/>
          <w:szCs w:val="20"/>
        </w:rPr>
        <w:t>&lt;vyplní uchádzač&gt;</w:t>
      </w:r>
    </w:p>
    <w:p w14:paraId="08702BB0" w14:textId="77777777" w:rsidR="001C0E2F" w:rsidRPr="00331408" w:rsidRDefault="001C0E2F" w:rsidP="001C0E2F">
      <w:pPr>
        <w:autoSpaceDE w:val="0"/>
        <w:autoSpaceDN w:val="0"/>
        <w:adjustRightInd w:val="0"/>
        <w:spacing w:after="0" w:line="240" w:lineRule="atLeast"/>
        <w:jc w:val="both"/>
        <w:rPr>
          <w:rFonts w:ascii="Arial" w:hAnsi="Arial" w:cs="Arial"/>
          <w:sz w:val="20"/>
          <w:szCs w:val="20"/>
        </w:rPr>
      </w:pPr>
    </w:p>
    <w:p w14:paraId="5248A394" w14:textId="77777777" w:rsidR="001C0E2F" w:rsidRDefault="001C0E2F" w:rsidP="001C0E2F">
      <w:pPr>
        <w:autoSpaceDE w:val="0"/>
        <w:autoSpaceDN w:val="0"/>
        <w:adjustRightInd w:val="0"/>
        <w:spacing w:after="0" w:line="240" w:lineRule="atLeast"/>
        <w:jc w:val="both"/>
        <w:rPr>
          <w:rFonts w:ascii="Arial" w:hAnsi="Arial" w:cs="Arial"/>
          <w:bCs/>
          <w:i/>
          <w:sz w:val="20"/>
          <w:szCs w:val="20"/>
        </w:rPr>
      </w:pPr>
      <w:r w:rsidRPr="00331408">
        <w:rPr>
          <w:rFonts w:ascii="Arial" w:hAnsi="Arial" w:cs="Arial"/>
          <w:sz w:val="20"/>
          <w:szCs w:val="20"/>
        </w:rPr>
        <w:t>Adresa alebo sídlo/miesto podnikania uchádzača:</w:t>
      </w:r>
      <w:r w:rsidRPr="00331408">
        <w:rPr>
          <w:rFonts w:ascii="Arial" w:hAnsi="Arial" w:cs="Arial"/>
          <w:b/>
          <w:sz w:val="20"/>
          <w:szCs w:val="20"/>
        </w:rPr>
        <w:t xml:space="preserve"> </w:t>
      </w:r>
      <w:r w:rsidRPr="00331408">
        <w:rPr>
          <w:rFonts w:ascii="Arial" w:hAnsi="Arial" w:cs="Arial"/>
          <w:b/>
          <w:sz w:val="20"/>
          <w:szCs w:val="20"/>
        </w:rPr>
        <w:tab/>
      </w:r>
      <w:r w:rsidRPr="00C954C8">
        <w:rPr>
          <w:rFonts w:ascii="Arial" w:hAnsi="Arial" w:cs="Arial"/>
          <w:bCs/>
          <w:i/>
          <w:sz w:val="20"/>
          <w:szCs w:val="20"/>
        </w:rPr>
        <w:t>&lt;vyplní uchádzač&gt;</w:t>
      </w:r>
    </w:p>
    <w:bookmarkEnd w:id="2"/>
    <w:bookmarkEnd w:id="3"/>
    <w:bookmarkEnd w:id="4"/>
    <w:p w14:paraId="47B837C9" w14:textId="77777777" w:rsidR="001C0E2F" w:rsidRPr="00331408" w:rsidRDefault="001C0E2F" w:rsidP="001C0E2F">
      <w:pPr>
        <w:autoSpaceDE w:val="0"/>
        <w:autoSpaceDN w:val="0"/>
        <w:adjustRightInd w:val="0"/>
        <w:spacing w:after="0" w:line="240" w:lineRule="atLeast"/>
        <w:jc w:val="both"/>
        <w:rPr>
          <w:rFonts w:ascii="Arial" w:hAnsi="Arial" w:cs="Arial"/>
          <w:b/>
        </w:rPr>
      </w:pPr>
    </w:p>
    <w:p w14:paraId="0140FDC1" w14:textId="77777777" w:rsidR="001C0E2F" w:rsidRDefault="001C0E2F" w:rsidP="001C0E2F">
      <w:pPr>
        <w:autoSpaceDE w:val="0"/>
        <w:autoSpaceDN w:val="0"/>
        <w:adjustRightInd w:val="0"/>
        <w:spacing w:after="0" w:line="240" w:lineRule="atLeast"/>
        <w:jc w:val="both"/>
        <w:rPr>
          <w:rFonts w:ascii="Arial" w:hAnsi="Arial" w:cs="Arial"/>
          <w:b/>
          <w:sz w:val="20"/>
          <w:szCs w:val="20"/>
        </w:rPr>
      </w:pPr>
      <w:r w:rsidRPr="00331408">
        <w:rPr>
          <w:rFonts w:ascii="Arial" w:hAnsi="Arial" w:cs="Arial"/>
          <w:sz w:val="20"/>
          <w:szCs w:val="20"/>
        </w:rPr>
        <w:t xml:space="preserve">Predmet zákazky: </w:t>
      </w:r>
      <w:r>
        <w:rPr>
          <w:rFonts w:ascii="Arial" w:hAnsi="Arial" w:cs="Arial"/>
          <w:b/>
          <w:sz w:val="20"/>
          <w:szCs w:val="20"/>
        </w:rPr>
        <w:t>Poskytovanie konzultácií v súvislosti s inováciou webového sídla NBS a zabezpečením jeho prevádzky</w:t>
      </w:r>
      <w:r w:rsidRPr="000767C4">
        <w:rPr>
          <w:rFonts w:ascii="Arial" w:hAnsi="Arial" w:cs="Arial"/>
          <w:b/>
          <w:sz w:val="20"/>
          <w:szCs w:val="20"/>
        </w:rPr>
        <w:t xml:space="preserve"> </w:t>
      </w:r>
    </w:p>
    <w:p w14:paraId="35537F86" w14:textId="77777777" w:rsidR="001C0E2F" w:rsidRDefault="001C0E2F" w:rsidP="001C0E2F">
      <w:pPr>
        <w:autoSpaceDE w:val="0"/>
        <w:autoSpaceDN w:val="0"/>
        <w:adjustRightInd w:val="0"/>
        <w:spacing w:after="0" w:line="240" w:lineRule="atLeast"/>
        <w:jc w:val="both"/>
        <w:rPr>
          <w:rFonts w:ascii="Arial" w:hAnsi="Arial" w:cs="Arial"/>
          <w:b/>
          <w:sz w:val="20"/>
          <w:szCs w:val="20"/>
        </w:rPr>
      </w:pPr>
    </w:p>
    <w:p w14:paraId="5F500A2D" w14:textId="77777777" w:rsidR="001C0E2F" w:rsidRDefault="001C0E2F" w:rsidP="001C0E2F">
      <w:pPr>
        <w:autoSpaceDE w:val="0"/>
        <w:autoSpaceDN w:val="0"/>
        <w:adjustRightInd w:val="0"/>
        <w:spacing w:after="0" w:line="240" w:lineRule="atLeast"/>
        <w:jc w:val="both"/>
        <w:rPr>
          <w:rFonts w:ascii="Arial" w:hAnsi="Arial" w:cs="Arial"/>
          <w:b/>
          <w:sz w:val="20"/>
          <w:szCs w:val="20"/>
        </w:rPr>
      </w:pPr>
    </w:p>
    <w:p w14:paraId="1CA3452B" w14:textId="77777777" w:rsidR="001C0E2F" w:rsidRDefault="001C0E2F" w:rsidP="001C0E2F">
      <w:pPr>
        <w:tabs>
          <w:tab w:val="num" w:pos="567"/>
          <w:tab w:val="left" w:pos="2520"/>
        </w:tabs>
        <w:ind w:left="567" w:right="-46" w:hanging="540"/>
        <w:rPr>
          <w:rFonts w:ascii="Arial" w:hAnsi="Arial" w:cs="Arial"/>
          <w:b/>
          <w:sz w:val="20"/>
          <w:szCs w:val="20"/>
        </w:rPr>
      </w:pPr>
      <w:r w:rsidRPr="00CF0E5B">
        <w:rPr>
          <w:rFonts w:ascii="Arial" w:hAnsi="Arial" w:cs="Arial"/>
          <w:b/>
          <w:sz w:val="20"/>
          <w:szCs w:val="20"/>
        </w:rPr>
        <w:t>Kritérium:</w:t>
      </w:r>
    </w:p>
    <w:p w14:paraId="3EA13220" w14:textId="18A70335" w:rsidR="001C0E2F" w:rsidRPr="00CF0E5B" w:rsidRDefault="001C0E2F" w:rsidP="001C0E2F">
      <w:pPr>
        <w:tabs>
          <w:tab w:val="left" w:pos="2520"/>
        </w:tabs>
        <w:ind w:right="-46"/>
        <w:rPr>
          <w:rFonts w:ascii="Arial" w:hAnsi="Arial" w:cs="Arial"/>
          <w:b/>
          <w:sz w:val="20"/>
          <w:szCs w:val="20"/>
        </w:rPr>
      </w:pPr>
      <w:r>
        <w:rPr>
          <w:rFonts w:ascii="Arial" w:hAnsi="Arial" w:cs="Arial"/>
          <w:b/>
          <w:sz w:val="20"/>
          <w:szCs w:val="20"/>
        </w:rPr>
        <w:t xml:space="preserve">Navrhovaný maximálny počet konzultačných hodín pri maximálnej výške finančných zdrojov 30 000,- </w:t>
      </w:r>
      <w:r w:rsidRPr="00882276">
        <w:rPr>
          <w:rFonts w:ascii="Arial" w:hAnsi="Arial" w:cs="Arial"/>
          <w:b/>
          <w:sz w:val="20"/>
          <w:szCs w:val="20"/>
        </w:rPr>
        <w:t>eur bez DPH</w:t>
      </w:r>
      <w:r w:rsidRPr="00CF0E5B" w:rsidDel="00CF7BCF">
        <w:rPr>
          <w:rFonts w:ascii="Arial" w:hAnsi="Arial" w:cs="Arial"/>
          <w:b/>
          <w:sz w:val="20"/>
          <w:szCs w:val="20"/>
        </w:rPr>
        <w:t xml:space="preserve"> </w:t>
      </w:r>
      <w:r w:rsidRPr="00095402">
        <w:rPr>
          <w:rFonts w:ascii="Arial" w:hAnsi="Arial" w:cs="Arial"/>
          <w:sz w:val="20"/>
          <w:szCs w:val="20"/>
        </w:rPr>
        <w:t xml:space="preserve">z tabuľky č. 1 </w:t>
      </w:r>
    </w:p>
    <w:p w14:paraId="490CD59C" w14:textId="77777777" w:rsidR="001C0E2F" w:rsidRPr="00CF0E5B" w:rsidRDefault="001C0E2F" w:rsidP="001C0E2F">
      <w:pPr>
        <w:tabs>
          <w:tab w:val="left" w:pos="2520"/>
        </w:tabs>
        <w:ind w:right="-45"/>
        <w:jc w:val="both"/>
        <w:rPr>
          <w:rFonts w:ascii="Arial" w:hAnsi="Arial" w:cs="Arial"/>
          <w:sz w:val="20"/>
          <w:szCs w:val="20"/>
        </w:rPr>
      </w:pPr>
      <w:r w:rsidRPr="00CF0E5B">
        <w:rPr>
          <w:rFonts w:ascii="Arial" w:hAnsi="Arial" w:cs="Arial"/>
          <w:sz w:val="20"/>
          <w:szCs w:val="20"/>
        </w:rPr>
        <w:t xml:space="preserve">Uchádzač vyplní </w:t>
      </w:r>
      <w:r>
        <w:rPr>
          <w:rFonts w:ascii="Arial" w:hAnsi="Arial" w:cs="Arial"/>
          <w:sz w:val="20"/>
          <w:szCs w:val="20"/>
        </w:rPr>
        <w:t>navrhované počty hodín a</w:t>
      </w:r>
      <w:r w:rsidRPr="00CF0E5B">
        <w:rPr>
          <w:rFonts w:ascii="Arial" w:hAnsi="Arial" w:cs="Arial"/>
          <w:sz w:val="20"/>
          <w:szCs w:val="20"/>
        </w:rPr>
        <w:t xml:space="preserve"> navrhovan</w:t>
      </w:r>
      <w:r>
        <w:rPr>
          <w:rFonts w:ascii="Arial" w:hAnsi="Arial" w:cs="Arial"/>
          <w:sz w:val="20"/>
          <w:szCs w:val="20"/>
        </w:rPr>
        <w:t>ú</w:t>
      </w:r>
      <w:r w:rsidRPr="00CF0E5B">
        <w:rPr>
          <w:rFonts w:ascii="Arial" w:hAnsi="Arial" w:cs="Arial"/>
          <w:sz w:val="20"/>
          <w:szCs w:val="20"/>
        </w:rPr>
        <w:t xml:space="preserve"> cen</w:t>
      </w:r>
      <w:r>
        <w:rPr>
          <w:rFonts w:ascii="Arial" w:hAnsi="Arial" w:cs="Arial"/>
          <w:sz w:val="20"/>
          <w:szCs w:val="20"/>
        </w:rPr>
        <w:t>u</w:t>
      </w:r>
      <w:r w:rsidRPr="00CF0E5B">
        <w:rPr>
          <w:rFonts w:ascii="Arial" w:hAnsi="Arial" w:cs="Arial"/>
          <w:sz w:val="20"/>
          <w:szCs w:val="20"/>
        </w:rPr>
        <w:t xml:space="preserve"> do tabuľky č. 1.</w:t>
      </w:r>
    </w:p>
    <w:p w14:paraId="0C6B8F4D" w14:textId="77777777" w:rsidR="001C0E2F" w:rsidRDefault="001C0E2F" w:rsidP="001C0E2F">
      <w:pPr>
        <w:pStyle w:val="BodyTextIndent2"/>
        <w:tabs>
          <w:tab w:val="right" w:leader="dot" w:pos="9000"/>
        </w:tabs>
        <w:ind w:left="0"/>
      </w:pPr>
      <w:r>
        <w:t>Tabuľka č. 1</w:t>
      </w:r>
    </w:p>
    <w:tbl>
      <w:tblPr>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310"/>
        <w:gridCol w:w="2132"/>
        <w:gridCol w:w="2671"/>
      </w:tblGrid>
      <w:tr w:rsidR="001C0E2F" w14:paraId="401C8788" w14:textId="77777777" w:rsidTr="00741793">
        <w:trPr>
          <w:cantSplit/>
          <w:trHeight w:val="905"/>
        </w:trPr>
        <w:tc>
          <w:tcPr>
            <w:tcW w:w="59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5653758" w14:textId="77777777" w:rsidR="001C0E2F" w:rsidRPr="00882276" w:rsidRDefault="001C0E2F" w:rsidP="00741793">
            <w:pPr>
              <w:rPr>
                <w:rFonts w:ascii="Arial" w:hAnsi="Arial" w:cs="Arial"/>
                <w:b/>
                <w:bCs/>
                <w:sz w:val="20"/>
                <w:szCs w:val="20"/>
              </w:rPr>
            </w:pPr>
            <w:r w:rsidRPr="00882276">
              <w:rPr>
                <w:rFonts w:ascii="Arial" w:hAnsi="Arial" w:cs="Arial"/>
                <w:b/>
                <w:bCs/>
                <w:sz w:val="20"/>
                <w:szCs w:val="20"/>
              </w:rPr>
              <w:t>Položka</w:t>
            </w:r>
          </w:p>
        </w:tc>
        <w:tc>
          <w:tcPr>
            <w:tcW w:w="1798"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708F18D" w14:textId="77777777" w:rsidR="001C0E2F" w:rsidRPr="00882276" w:rsidRDefault="001C0E2F" w:rsidP="00741793">
            <w:pPr>
              <w:jc w:val="center"/>
              <w:rPr>
                <w:rFonts w:ascii="Arial" w:hAnsi="Arial" w:cs="Arial"/>
                <w:b/>
                <w:bCs/>
                <w:sz w:val="20"/>
                <w:szCs w:val="20"/>
              </w:rPr>
            </w:pPr>
            <w:r w:rsidRPr="00882276">
              <w:rPr>
                <w:rFonts w:ascii="Arial" w:hAnsi="Arial" w:cs="Arial"/>
                <w:b/>
                <w:bCs/>
                <w:sz w:val="20"/>
                <w:szCs w:val="20"/>
              </w:rPr>
              <w:t>Popis</w:t>
            </w:r>
          </w:p>
        </w:tc>
        <w:tc>
          <w:tcPr>
            <w:tcW w:w="1158" w:type="pct"/>
            <w:tcBorders>
              <w:top w:val="single" w:sz="4" w:space="0" w:color="auto"/>
              <w:left w:val="single" w:sz="4" w:space="0" w:color="auto"/>
              <w:bottom w:val="single" w:sz="12" w:space="0" w:color="auto"/>
              <w:right w:val="single" w:sz="4" w:space="0" w:color="auto"/>
            </w:tcBorders>
            <w:shd w:val="clear" w:color="auto" w:fill="CCCCCC"/>
            <w:vAlign w:val="center"/>
            <w:hideMark/>
          </w:tcPr>
          <w:p w14:paraId="5D278C1B" w14:textId="77777777" w:rsidR="001C0E2F" w:rsidRPr="00882276" w:rsidRDefault="001C0E2F" w:rsidP="00741793">
            <w:pPr>
              <w:jc w:val="center"/>
              <w:rPr>
                <w:rFonts w:ascii="Arial" w:hAnsi="Arial" w:cs="Arial"/>
                <w:b/>
                <w:bCs/>
                <w:sz w:val="20"/>
                <w:szCs w:val="20"/>
              </w:rPr>
            </w:pPr>
            <w:r>
              <w:rPr>
                <w:rFonts w:ascii="Arial" w:hAnsi="Arial" w:cs="Arial"/>
                <w:b/>
                <w:sz w:val="20"/>
                <w:szCs w:val="20"/>
              </w:rPr>
              <w:t xml:space="preserve">Navrhovaný maximálny počet konzultačných hodín </w:t>
            </w:r>
          </w:p>
        </w:tc>
        <w:tc>
          <w:tcPr>
            <w:tcW w:w="145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136D880" w14:textId="77777777" w:rsidR="001C0E2F" w:rsidRPr="00882276" w:rsidRDefault="001C0E2F" w:rsidP="00741793">
            <w:pPr>
              <w:jc w:val="center"/>
              <w:rPr>
                <w:rFonts w:ascii="Arial" w:hAnsi="Arial" w:cs="Arial"/>
                <w:b/>
                <w:bCs/>
                <w:sz w:val="20"/>
                <w:szCs w:val="20"/>
              </w:rPr>
            </w:pPr>
            <w:r>
              <w:rPr>
                <w:rFonts w:ascii="Arial" w:hAnsi="Arial" w:cs="Arial"/>
                <w:b/>
                <w:bCs/>
                <w:color w:val="000000"/>
                <w:sz w:val="20"/>
                <w:szCs w:val="20"/>
              </w:rPr>
              <w:t xml:space="preserve">Jednotková cena za jednu </w:t>
            </w:r>
            <w:r w:rsidRPr="00482E4D">
              <w:rPr>
                <w:rFonts w:ascii="Arial" w:hAnsi="Arial" w:cs="Arial"/>
                <w:b/>
                <w:bCs/>
                <w:color w:val="000000"/>
                <w:sz w:val="20"/>
                <w:szCs w:val="20"/>
              </w:rPr>
              <w:t xml:space="preserve">hodinu </w:t>
            </w:r>
            <w:r>
              <w:rPr>
                <w:rFonts w:ascii="Arial" w:hAnsi="Arial" w:cs="Arial"/>
                <w:b/>
                <w:bCs/>
                <w:color w:val="000000"/>
                <w:sz w:val="20"/>
                <w:szCs w:val="20"/>
              </w:rPr>
              <w:t xml:space="preserve">konzultačných služieb </w:t>
            </w:r>
            <w:r w:rsidRPr="00482E4D">
              <w:rPr>
                <w:rFonts w:ascii="Arial" w:hAnsi="Arial" w:cs="Arial"/>
                <w:b/>
                <w:bCs/>
                <w:sz w:val="20"/>
                <w:szCs w:val="20"/>
              </w:rPr>
              <w:t>v</w:t>
            </w:r>
            <w:r>
              <w:rPr>
                <w:rFonts w:ascii="Arial" w:hAnsi="Arial" w:cs="Arial"/>
                <w:b/>
                <w:bCs/>
                <w:sz w:val="20"/>
                <w:szCs w:val="20"/>
              </w:rPr>
              <w:t> </w:t>
            </w:r>
            <w:r w:rsidRPr="00482E4D">
              <w:rPr>
                <w:rFonts w:ascii="Arial" w:hAnsi="Arial" w:cs="Arial"/>
                <w:b/>
                <w:bCs/>
                <w:sz w:val="20"/>
                <w:szCs w:val="20"/>
              </w:rPr>
              <w:t>eur</w:t>
            </w:r>
            <w:r>
              <w:rPr>
                <w:rFonts w:ascii="Arial" w:hAnsi="Arial" w:cs="Arial"/>
                <w:b/>
                <w:bCs/>
                <w:sz w:val="20"/>
                <w:szCs w:val="20"/>
              </w:rPr>
              <w:t>ách</w:t>
            </w:r>
            <w:r w:rsidRPr="00482E4D">
              <w:rPr>
                <w:rFonts w:ascii="Arial" w:hAnsi="Arial" w:cs="Arial"/>
                <w:b/>
                <w:bCs/>
                <w:sz w:val="20"/>
                <w:szCs w:val="20"/>
              </w:rPr>
              <w:t xml:space="preserve"> bez DPH</w:t>
            </w:r>
            <w:r>
              <w:rPr>
                <w:rFonts w:ascii="Arial" w:hAnsi="Arial" w:cs="Arial"/>
                <w:b/>
                <w:bCs/>
                <w:sz w:val="20"/>
                <w:szCs w:val="20"/>
              </w:rPr>
              <w:t>*</w:t>
            </w:r>
          </w:p>
        </w:tc>
      </w:tr>
      <w:tr w:rsidR="001C0E2F" w14:paraId="1E79C0A5" w14:textId="77777777" w:rsidTr="00741793">
        <w:tc>
          <w:tcPr>
            <w:tcW w:w="593" w:type="pct"/>
            <w:tcBorders>
              <w:top w:val="single" w:sz="4" w:space="0" w:color="auto"/>
              <w:left w:val="single" w:sz="4" w:space="0" w:color="auto"/>
              <w:bottom w:val="single" w:sz="4" w:space="0" w:color="auto"/>
              <w:right w:val="single" w:sz="4" w:space="0" w:color="auto"/>
            </w:tcBorders>
            <w:vAlign w:val="center"/>
            <w:hideMark/>
          </w:tcPr>
          <w:p w14:paraId="21884EDD" w14:textId="77777777" w:rsidR="001C0E2F" w:rsidRPr="00882276" w:rsidRDefault="001C0E2F" w:rsidP="00741793">
            <w:pPr>
              <w:jc w:val="center"/>
              <w:rPr>
                <w:rFonts w:ascii="Arial" w:hAnsi="Arial" w:cs="Arial"/>
                <w:sz w:val="20"/>
                <w:szCs w:val="20"/>
              </w:rPr>
            </w:pPr>
            <w:r w:rsidRPr="00882276">
              <w:rPr>
                <w:rFonts w:ascii="Arial" w:hAnsi="Arial" w:cs="Arial"/>
                <w:sz w:val="20"/>
                <w:szCs w:val="20"/>
              </w:rPr>
              <w:t>K1</w:t>
            </w:r>
          </w:p>
        </w:tc>
        <w:tc>
          <w:tcPr>
            <w:tcW w:w="1798" w:type="pct"/>
            <w:tcBorders>
              <w:top w:val="single" w:sz="4" w:space="0" w:color="auto"/>
              <w:left w:val="single" w:sz="4" w:space="0" w:color="auto"/>
              <w:bottom w:val="single" w:sz="4" w:space="0" w:color="auto"/>
              <w:right w:val="single" w:sz="12" w:space="0" w:color="auto"/>
            </w:tcBorders>
            <w:vAlign w:val="center"/>
            <w:hideMark/>
          </w:tcPr>
          <w:p w14:paraId="054641B1" w14:textId="77777777" w:rsidR="001C0E2F" w:rsidRPr="00882276" w:rsidRDefault="001C0E2F" w:rsidP="001C0E2F">
            <w:pPr>
              <w:jc w:val="center"/>
              <w:rPr>
                <w:rFonts w:ascii="Arial" w:hAnsi="Arial" w:cs="Arial"/>
                <w:sz w:val="20"/>
                <w:szCs w:val="20"/>
              </w:rPr>
            </w:pPr>
            <w:r w:rsidRPr="00001516">
              <w:rPr>
                <w:rFonts w:ascii="Arial" w:hAnsi="Arial" w:cs="Arial"/>
                <w:sz w:val="20"/>
                <w:szCs w:val="20"/>
              </w:rPr>
              <w:t xml:space="preserve">Konzultačné služby </w:t>
            </w:r>
            <w:r>
              <w:rPr>
                <w:rFonts w:ascii="Arial" w:hAnsi="Arial" w:cs="Arial"/>
                <w:sz w:val="20"/>
                <w:szCs w:val="20"/>
              </w:rPr>
              <w:t>poskytované v súvislosti s inováciou webového sídla a zabezpečením jeho prevádzky</w:t>
            </w:r>
          </w:p>
        </w:tc>
        <w:tc>
          <w:tcPr>
            <w:tcW w:w="1158" w:type="pct"/>
            <w:tcBorders>
              <w:top w:val="single" w:sz="12" w:space="0" w:color="auto"/>
              <w:left w:val="single" w:sz="12" w:space="0" w:color="auto"/>
              <w:bottom w:val="single" w:sz="12" w:space="0" w:color="auto"/>
              <w:right w:val="single" w:sz="12" w:space="0" w:color="auto"/>
            </w:tcBorders>
            <w:vAlign w:val="center"/>
            <w:hideMark/>
          </w:tcPr>
          <w:p w14:paraId="7352C8C3" w14:textId="77777777" w:rsidR="001C0E2F" w:rsidRPr="008D1A89" w:rsidRDefault="001C0E2F" w:rsidP="00741793">
            <w:pPr>
              <w:jc w:val="center"/>
              <w:rPr>
                <w:rFonts w:ascii="Arial" w:hAnsi="Arial" w:cs="Arial"/>
                <w:i/>
                <w:sz w:val="20"/>
                <w:szCs w:val="20"/>
                <w:highlight w:val="yellow"/>
              </w:rPr>
            </w:pPr>
            <w:r w:rsidRPr="008D1A89">
              <w:rPr>
                <w:rFonts w:ascii="Arial" w:hAnsi="Arial" w:cs="Arial"/>
                <w:bCs/>
                <w:i/>
                <w:sz w:val="20"/>
                <w:szCs w:val="20"/>
              </w:rPr>
              <w:t>&lt;vyplní uchádzač&gt;</w:t>
            </w:r>
          </w:p>
        </w:tc>
        <w:tc>
          <w:tcPr>
            <w:tcW w:w="1451" w:type="pct"/>
            <w:tcBorders>
              <w:top w:val="single" w:sz="4" w:space="0" w:color="auto"/>
              <w:left w:val="single" w:sz="12" w:space="0" w:color="auto"/>
              <w:bottom w:val="single" w:sz="4" w:space="0" w:color="auto"/>
              <w:right w:val="single" w:sz="4" w:space="0" w:color="auto"/>
            </w:tcBorders>
            <w:vAlign w:val="center"/>
            <w:hideMark/>
          </w:tcPr>
          <w:p w14:paraId="49ECDA26" w14:textId="77777777" w:rsidR="001C0E2F" w:rsidRPr="008D1A89" w:rsidRDefault="001C0E2F" w:rsidP="00741793">
            <w:pPr>
              <w:jc w:val="center"/>
              <w:rPr>
                <w:rFonts w:ascii="Arial" w:hAnsi="Arial" w:cs="Arial"/>
                <w:i/>
                <w:sz w:val="20"/>
                <w:szCs w:val="20"/>
                <w:highlight w:val="yellow"/>
              </w:rPr>
            </w:pPr>
            <w:r w:rsidRPr="008D1A89">
              <w:rPr>
                <w:rFonts w:ascii="Arial" w:hAnsi="Arial" w:cs="Arial"/>
                <w:bCs/>
                <w:i/>
                <w:sz w:val="20"/>
                <w:szCs w:val="20"/>
              </w:rPr>
              <w:t>&lt;vyplní uchádzač&gt;</w:t>
            </w:r>
          </w:p>
        </w:tc>
      </w:tr>
    </w:tbl>
    <w:p w14:paraId="3FE02F71" w14:textId="77777777" w:rsidR="001C0E2F" w:rsidRDefault="001C0E2F" w:rsidP="00EB2168">
      <w:pPr>
        <w:numPr>
          <w:ilvl w:val="12"/>
          <w:numId w:val="0"/>
        </w:numPr>
        <w:spacing w:after="0" w:line="240" w:lineRule="auto"/>
        <w:jc w:val="both"/>
        <w:rPr>
          <w:rFonts w:ascii="Arial" w:hAnsi="Arial" w:cs="Arial"/>
          <w:i/>
          <w:iCs/>
          <w:sz w:val="20"/>
          <w:szCs w:val="20"/>
          <w:lang w:eastAsia="cs-CZ"/>
        </w:rPr>
      </w:pPr>
      <w:r>
        <w:rPr>
          <w:rFonts w:ascii="Arial" w:hAnsi="Arial" w:cs="Arial"/>
          <w:i/>
          <w:iCs/>
          <w:sz w:val="20"/>
          <w:szCs w:val="20"/>
          <w:lang w:eastAsia="cs-CZ"/>
        </w:rPr>
        <w:t xml:space="preserve">* </w:t>
      </w:r>
      <w:r w:rsidRPr="00CF0E5B">
        <w:rPr>
          <w:rFonts w:ascii="Arial" w:hAnsi="Arial" w:cs="Arial"/>
          <w:i/>
          <w:iCs/>
          <w:sz w:val="20"/>
          <w:szCs w:val="20"/>
          <w:lang w:eastAsia="cs-CZ"/>
        </w:rPr>
        <w:t>„</w:t>
      </w:r>
      <w:r w:rsidRPr="007974EB">
        <w:rPr>
          <w:rFonts w:ascii="Arial" w:hAnsi="Arial" w:cs="Arial"/>
          <w:i/>
          <w:iCs/>
          <w:sz w:val="20"/>
          <w:szCs w:val="20"/>
          <w:lang w:eastAsia="cs-CZ"/>
        </w:rPr>
        <w:t>Jednotková cena za jednu hodinu konzultačných služieb v eurách bez DPH</w:t>
      </w:r>
      <w:r w:rsidRPr="00CF0E5B">
        <w:rPr>
          <w:rFonts w:ascii="Arial" w:hAnsi="Arial" w:cs="Arial"/>
          <w:i/>
          <w:iCs/>
          <w:sz w:val="20"/>
          <w:szCs w:val="20"/>
          <w:lang w:eastAsia="cs-CZ"/>
        </w:rPr>
        <w:t xml:space="preserve">“ </w:t>
      </w:r>
      <w:r>
        <w:rPr>
          <w:rFonts w:ascii="Arial" w:hAnsi="Arial" w:cs="Arial"/>
          <w:i/>
          <w:iCs/>
          <w:sz w:val="20"/>
          <w:szCs w:val="20"/>
          <w:lang w:eastAsia="cs-CZ"/>
        </w:rPr>
        <w:t>–</w:t>
      </w:r>
      <w:r w:rsidRPr="00CF0E5B">
        <w:rPr>
          <w:rFonts w:ascii="Arial" w:hAnsi="Arial" w:cs="Arial"/>
          <w:i/>
          <w:iCs/>
          <w:sz w:val="20"/>
          <w:szCs w:val="20"/>
          <w:lang w:eastAsia="cs-CZ"/>
        </w:rPr>
        <w:t xml:space="preserve"> </w:t>
      </w:r>
      <w:r>
        <w:rPr>
          <w:rFonts w:ascii="Arial" w:hAnsi="Arial" w:cs="Arial"/>
          <w:i/>
          <w:iCs/>
          <w:sz w:val="20"/>
          <w:szCs w:val="20"/>
          <w:lang w:eastAsia="cs-CZ"/>
        </w:rPr>
        <w:t xml:space="preserve">uchádzač uvedie navrhovanú cenu tak, aby hodnota súčinu </w:t>
      </w:r>
      <w:r w:rsidRPr="007974EB">
        <w:rPr>
          <w:rFonts w:ascii="Arial" w:hAnsi="Arial" w:cs="Arial"/>
          <w:i/>
          <w:iCs/>
          <w:sz w:val="20"/>
          <w:szCs w:val="20"/>
          <w:lang w:eastAsia="cs-CZ"/>
        </w:rPr>
        <w:t>Jednotkov</w:t>
      </w:r>
      <w:r>
        <w:rPr>
          <w:rFonts w:ascii="Arial" w:hAnsi="Arial" w:cs="Arial"/>
          <w:i/>
          <w:iCs/>
          <w:sz w:val="20"/>
          <w:szCs w:val="20"/>
          <w:lang w:eastAsia="cs-CZ"/>
        </w:rPr>
        <w:t>ej</w:t>
      </w:r>
      <w:r w:rsidRPr="007974EB">
        <w:rPr>
          <w:rFonts w:ascii="Arial" w:hAnsi="Arial" w:cs="Arial"/>
          <w:i/>
          <w:iCs/>
          <w:sz w:val="20"/>
          <w:szCs w:val="20"/>
          <w:lang w:eastAsia="cs-CZ"/>
        </w:rPr>
        <w:t xml:space="preserve"> cen</w:t>
      </w:r>
      <w:r>
        <w:rPr>
          <w:rFonts w:ascii="Arial" w:hAnsi="Arial" w:cs="Arial"/>
          <w:i/>
          <w:iCs/>
          <w:sz w:val="20"/>
          <w:szCs w:val="20"/>
          <w:lang w:eastAsia="cs-CZ"/>
        </w:rPr>
        <w:t>y</w:t>
      </w:r>
      <w:r w:rsidRPr="007974EB">
        <w:rPr>
          <w:rFonts w:ascii="Arial" w:hAnsi="Arial" w:cs="Arial"/>
          <w:i/>
          <w:iCs/>
          <w:sz w:val="20"/>
          <w:szCs w:val="20"/>
          <w:lang w:eastAsia="cs-CZ"/>
        </w:rPr>
        <w:t xml:space="preserve"> za jednu hodinu konzultačných služieb</w:t>
      </w:r>
      <w:r>
        <w:rPr>
          <w:rFonts w:ascii="Arial" w:hAnsi="Arial" w:cs="Arial"/>
          <w:i/>
          <w:iCs/>
          <w:sz w:val="20"/>
          <w:szCs w:val="20"/>
          <w:lang w:eastAsia="cs-CZ"/>
        </w:rPr>
        <w:t xml:space="preserve"> a navrhovaného maximálneho počtu konzultačných hodín nepresiahla verejným obstarávateľom stanovený limit 30 000 eur (bez DPH). </w:t>
      </w:r>
      <w:r w:rsidRPr="00331408">
        <w:rPr>
          <w:rFonts w:ascii="Arial" w:hAnsi="Arial" w:cs="Arial"/>
          <w:i/>
          <w:iCs/>
          <w:sz w:val="20"/>
          <w:szCs w:val="20"/>
          <w:lang w:eastAsia="cs-CZ"/>
        </w:rPr>
        <w:t>Ak uchádzač nie je platiteľom DPH, uvedie len navrhované zmluvné ceny bez DPH</w:t>
      </w:r>
      <w:r>
        <w:rPr>
          <w:rFonts w:ascii="Arial" w:hAnsi="Arial" w:cs="Arial"/>
          <w:i/>
          <w:iCs/>
          <w:sz w:val="20"/>
          <w:szCs w:val="20"/>
          <w:lang w:eastAsia="cs-CZ"/>
        </w:rPr>
        <w:t>.</w:t>
      </w:r>
    </w:p>
    <w:p w14:paraId="1688D00E" w14:textId="77777777" w:rsidR="001C0E2F" w:rsidRDefault="001C0E2F" w:rsidP="001C0E2F">
      <w:pPr>
        <w:numPr>
          <w:ilvl w:val="12"/>
          <w:numId w:val="0"/>
        </w:numPr>
        <w:spacing w:after="0" w:line="240" w:lineRule="auto"/>
      </w:pPr>
    </w:p>
    <w:p w14:paraId="19A25FF0" w14:textId="77777777" w:rsidR="001C0E2F" w:rsidRPr="00882276" w:rsidRDefault="001C0E2F" w:rsidP="001C0E2F">
      <w:pPr>
        <w:numPr>
          <w:ilvl w:val="12"/>
          <w:numId w:val="0"/>
        </w:numPr>
        <w:rPr>
          <w:rFonts w:ascii="Arial" w:hAnsi="Arial" w:cs="Arial"/>
          <w:sz w:val="20"/>
          <w:szCs w:val="20"/>
        </w:rPr>
      </w:pPr>
      <w:r>
        <w:rPr>
          <w:rFonts w:ascii="Arial" w:hAnsi="Arial" w:cs="Arial"/>
          <w:sz w:val="20"/>
          <w:szCs w:val="20"/>
        </w:rPr>
        <w:t>Pri určení ceny bude uchádzač postupovať v súlade s odsekom 12. tejto výzvy</w:t>
      </w:r>
      <w:r w:rsidRPr="00882276">
        <w:rPr>
          <w:rFonts w:ascii="Arial" w:hAnsi="Arial" w:cs="Arial"/>
          <w:sz w:val="20"/>
          <w:szCs w:val="20"/>
        </w:rPr>
        <w:t xml:space="preserve">. </w:t>
      </w:r>
    </w:p>
    <w:p w14:paraId="05472C2B" w14:textId="77777777" w:rsidR="001C0E2F" w:rsidRPr="00331408" w:rsidRDefault="001C0E2F" w:rsidP="001C0E2F">
      <w:pPr>
        <w:autoSpaceDE w:val="0"/>
        <w:autoSpaceDN w:val="0"/>
        <w:adjustRightInd w:val="0"/>
        <w:spacing w:line="240" w:lineRule="atLeast"/>
        <w:jc w:val="both"/>
        <w:rPr>
          <w:rFonts w:ascii="Arial" w:hAnsi="Arial" w:cs="Arial"/>
          <w:b/>
          <w:sz w:val="20"/>
          <w:szCs w:val="20"/>
          <w:highlight w:val="yellow"/>
        </w:rPr>
      </w:pPr>
    </w:p>
    <w:p w14:paraId="16762705" w14:textId="6D798C1C" w:rsidR="001C0E2F" w:rsidRDefault="001C0E2F" w:rsidP="00EB2168">
      <w:pPr>
        <w:autoSpaceDE w:val="0"/>
        <w:autoSpaceDN w:val="0"/>
        <w:adjustRightInd w:val="0"/>
        <w:spacing w:after="0" w:line="240" w:lineRule="atLeast"/>
        <w:jc w:val="both"/>
        <w:rPr>
          <w:rFonts w:ascii="Arial" w:hAnsi="Arial" w:cs="Arial"/>
          <w:i/>
          <w:sz w:val="20"/>
          <w:szCs w:val="20"/>
        </w:rPr>
      </w:pPr>
      <w:r w:rsidRPr="0020241E">
        <w:rPr>
          <w:rFonts w:ascii="Arial" w:hAnsi="Arial" w:cs="Arial"/>
          <w:b/>
          <w:sz w:val="20"/>
          <w:szCs w:val="20"/>
        </w:rPr>
        <w:t>Nie som platca DPH</w:t>
      </w:r>
      <w:r w:rsidRPr="00331408">
        <w:rPr>
          <w:rFonts w:ascii="Arial" w:hAnsi="Arial" w:cs="Arial"/>
          <w:sz w:val="20"/>
          <w:szCs w:val="20"/>
        </w:rPr>
        <w:t xml:space="preserve"> </w:t>
      </w:r>
      <w:r w:rsidRPr="00331408">
        <w:rPr>
          <w:rFonts w:ascii="Arial" w:hAnsi="Arial" w:cs="Arial"/>
          <w:i/>
          <w:sz w:val="20"/>
          <w:szCs w:val="20"/>
        </w:rPr>
        <w:t>- uvedie iba uchádzač, ktorý nie je platcom DPH !!!</w:t>
      </w:r>
    </w:p>
    <w:p w14:paraId="64A96B21" w14:textId="527FB9F6" w:rsidR="00EB2168" w:rsidRDefault="00EB2168" w:rsidP="00EB2168">
      <w:pPr>
        <w:autoSpaceDE w:val="0"/>
        <w:autoSpaceDN w:val="0"/>
        <w:adjustRightInd w:val="0"/>
        <w:spacing w:after="0" w:line="240" w:lineRule="atLeast"/>
        <w:jc w:val="both"/>
        <w:rPr>
          <w:rFonts w:ascii="Arial" w:hAnsi="Arial" w:cs="Arial"/>
          <w:i/>
          <w:sz w:val="20"/>
          <w:szCs w:val="20"/>
        </w:rPr>
      </w:pPr>
    </w:p>
    <w:p w14:paraId="090DFE91" w14:textId="77777777" w:rsidR="00EB2168" w:rsidRPr="00331408" w:rsidRDefault="00EB2168" w:rsidP="00EB2168">
      <w:pPr>
        <w:autoSpaceDE w:val="0"/>
        <w:autoSpaceDN w:val="0"/>
        <w:adjustRightInd w:val="0"/>
        <w:spacing w:after="0" w:line="240" w:lineRule="atLeast"/>
        <w:jc w:val="both"/>
        <w:rPr>
          <w:rFonts w:ascii="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5714"/>
      </w:tblGrid>
      <w:tr w:rsidR="00EB2168" w:rsidRPr="00331408" w14:paraId="18939AC3" w14:textId="77777777" w:rsidTr="00741793">
        <w:tc>
          <w:tcPr>
            <w:tcW w:w="3572" w:type="dxa"/>
          </w:tcPr>
          <w:p w14:paraId="5A8BF26E" w14:textId="77777777" w:rsidR="00EB2168" w:rsidRDefault="00EB2168" w:rsidP="00EB2168">
            <w:pPr>
              <w:pStyle w:val="BodyText"/>
              <w:rPr>
                <w:rFonts w:ascii="Arial" w:hAnsi="Arial" w:cs="Arial"/>
                <w:sz w:val="20"/>
                <w:szCs w:val="20"/>
              </w:rPr>
            </w:pPr>
            <w:r w:rsidRPr="008D1A89">
              <w:rPr>
                <w:rFonts w:ascii="Arial" w:hAnsi="Arial" w:cs="Arial"/>
                <w:sz w:val="20"/>
                <w:szCs w:val="20"/>
              </w:rPr>
              <w:t>............................................</w:t>
            </w:r>
          </w:p>
          <w:p w14:paraId="6565ABDD" w14:textId="45E05933" w:rsidR="00EB2168" w:rsidRPr="00331408" w:rsidRDefault="00EB2168" w:rsidP="00EB2168">
            <w:pPr>
              <w:pStyle w:val="BodyText"/>
              <w:rPr>
                <w:rFonts w:ascii="Arial" w:hAnsi="Arial" w:cs="Arial"/>
                <w:sz w:val="20"/>
                <w:szCs w:val="20"/>
              </w:rPr>
            </w:pPr>
            <w:r w:rsidRPr="00331408">
              <w:rPr>
                <w:rFonts w:ascii="Arial" w:hAnsi="Arial" w:cs="Arial"/>
                <w:sz w:val="20"/>
                <w:szCs w:val="20"/>
              </w:rPr>
              <w:t>Miesto a dátum</w:t>
            </w:r>
          </w:p>
        </w:tc>
        <w:tc>
          <w:tcPr>
            <w:tcW w:w="5714" w:type="dxa"/>
          </w:tcPr>
          <w:p w14:paraId="643236C4" w14:textId="77777777" w:rsidR="00EB2168" w:rsidRPr="00331408" w:rsidRDefault="00EB2168" w:rsidP="00EB2168">
            <w:pPr>
              <w:pStyle w:val="BodyText"/>
              <w:rPr>
                <w:rFonts w:ascii="Arial" w:hAnsi="Arial" w:cs="Arial"/>
                <w:sz w:val="20"/>
                <w:szCs w:val="20"/>
                <w:highlight w:val="yellow"/>
              </w:rPr>
            </w:pPr>
          </w:p>
          <w:p w14:paraId="756BD757" w14:textId="6A976C85" w:rsidR="00EB2168" w:rsidRDefault="00EB2168" w:rsidP="00EB2168">
            <w:pPr>
              <w:pStyle w:val="BodyText"/>
              <w:rPr>
                <w:rFonts w:ascii="Arial" w:hAnsi="Arial" w:cs="Arial"/>
                <w:sz w:val="20"/>
                <w:szCs w:val="20"/>
                <w:highlight w:val="yellow"/>
              </w:rPr>
            </w:pPr>
          </w:p>
          <w:p w14:paraId="4E2B110B" w14:textId="77777777" w:rsidR="00EB2168" w:rsidRPr="00331408" w:rsidRDefault="00EB2168" w:rsidP="00EB2168">
            <w:pPr>
              <w:pStyle w:val="BodyText"/>
              <w:rPr>
                <w:rFonts w:ascii="Arial" w:hAnsi="Arial" w:cs="Arial"/>
                <w:sz w:val="20"/>
                <w:szCs w:val="20"/>
                <w:highlight w:val="yellow"/>
              </w:rPr>
            </w:pPr>
          </w:p>
          <w:p w14:paraId="1158D943" w14:textId="2E360CD7" w:rsidR="00EB2168" w:rsidRPr="00331408" w:rsidRDefault="00EB2168" w:rsidP="00EB2168">
            <w:pPr>
              <w:pStyle w:val="BodyText"/>
              <w:jc w:val="center"/>
              <w:rPr>
                <w:rFonts w:ascii="Arial" w:hAnsi="Arial" w:cs="Arial"/>
                <w:sz w:val="20"/>
                <w:szCs w:val="20"/>
              </w:rPr>
            </w:pPr>
            <w:r w:rsidRPr="008D1A89">
              <w:rPr>
                <w:rFonts w:ascii="Arial" w:hAnsi="Arial" w:cs="Arial"/>
                <w:sz w:val="20"/>
                <w:szCs w:val="20"/>
              </w:rPr>
              <w:t>.........................................................................</w:t>
            </w:r>
            <w:r>
              <w:rPr>
                <w:rFonts w:ascii="Arial" w:hAnsi="Arial" w:cs="Arial"/>
                <w:sz w:val="20"/>
                <w:szCs w:val="20"/>
              </w:rPr>
              <w:t>....</w:t>
            </w:r>
          </w:p>
        </w:tc>
      </w:tr>
      <w:tr w:rsidR="00EB2168" w:rsidRPr="00331408" w14:paraId="2A1D4F50" w14:textId="77777777" w:rsidTr="00741793">
        <w:tc>
          <w:tcPr>
            <w:tcW w:w="3572" w:type="dxa"/>
          </w:tcPr>
          <w:p w14:paraId="71A4DFE3" w14:textId="77777777" w:rsidR="00EB2168" w:rsidRPr="00331408" w:rsidRDefault="00EB2168" w:rsidP="00EB2168">
            <w:pPr>
              <w:pStyle w:val="BodyText"/>
              <w:rPr>
                <w:rFonts w:ascii="Arial" w:hAnsi="Arial" w:cs="Arial"/>
                <w:sz w:val="20"/>
                <w:szCs w:val="20"/>
              </w:rPr>
            </w:pPr>
          </w:p>
        </w:tc>
        <w:tc>
          <w:tcPr>
            <w:tcW w:w="5714" w:type="dxa"/>
          </w:tcPr>
          <w:p w14:paraId="479E9740" w14:textId="430C81E4" w:rsidR="00EB2168" w:rsidRPr="00331408" w:rsidRDefault="00EB2168" w:rsidP="00EB2168">
            <w:pPr>
              <w:pStyle w:val="BodyText"/>
              <w:jc w:val="center"/>
              <w:rPr>
                <w:rFonts w:ascii="Arial" w:hAnsi="Arial" w:cs="Arial"/>
                <w:sz w:val="20"/>
                <w:szCs w:val="20"/>
              </w:rPr>
            </w:pPr>
            <w:r>
              <w:rPr>
                <w:rFonts w:ascii="Arial" w:hAnsi="Arial" w:cs="Arial"/>
                <w:sz w:val="20"/>
                <w:szCs w:val="20"/>
              </w:rPr>
              <w:t xml:space="preserve">   </w:t>
            </w:r>
            <w:r w:rsidRPr="00331408">
              <w:rPr>
                <w:rFonts w:ascii="Arial" w:hAnsi="Arial" w:cs="Arial"/>
                <w:sz w:val="20"/>
                <w:szCs w:val="20"/>
              </w:rPr>
              <w:t>Meno, priezvisko a podpis štatutárneho zástupcu uchádzača</w:t>
            </w:r>
          </w:p>
        </w:tc>
      </w:tr>
    </w:tbl>
    <w:p w14:paraId="41787A77" w14:textId="2317AFAC" w:rsidR="00EB2168" w:rsidRDefault="00EB2168" w:rsidP="00EB2168">
      <w:pPr>
        <w:pStyle w:val="BodyText"/>
        <w:rPr>
          <w:rStyle w:val="PageNumber"/>
          <w:rFonts w:cs="Arial"/>
          <w:b/>
          <w:color w:val="000000" w:themeColor="text1"/>
          <w:sz w:val="20"/>
          <w:szCs w:val="20"/>
        </w:rPr>
      </w:pPr>
      <w:r>
        <w:rPr>
          <w:rStyle w:val="PageNumber"/>
          <w:rFonts w:cs="Arial"/>
          <w:b/>
          <w:color w:val="000000" w:themeColor="text1"/>
          <w:sz w:val="20"/>
          <w:szCs w:val="20"/>
        </w:rPr>
        <w:br w:type="page"/>
      </w:r>
    </w:p>
    <w:p w14:paraId="5EBB15A6" w14:textId="77777777" w:rsidR="001C0E2F" w:rsidRPr="00331408" w:rsidRDefault="001C0E2F" w:rsidP="00EB2168">
      <w:pPr>
        <w:pStyle w:val="BodyText"/>
        <w:rPr>
          <w:rStyle w:val="PageNumber"/>
          <w:rFonts w:cs="Arial"/>
          <w:b/>
          <w:color w:val="000000" w:themeColor="text1"/>
          <w:sz w:val="20"/>
          <w:szCs w:val="20"/>
        </w:rPr>
      </w:pPr>
    </w:p>
    <w:p w14:paraId="45FF0F3B" w14:textId="77777777" w:rsidR="001C0E2F" w:rsidRDefault="001C0E2F" w:rsidP="001C0E2F">
      <w:pPr>
        <w:rPr>
          <w:rStyle w:val="PageNumber"/>
          <w:rFonts w:cs="Arial"/>
          <w:b/>
          <w:color w:val="000000" w:themeColor="text1"/>
        </w:rPr>
      </w:pPr>
    </w:p>
    <w:p w14:paraId="64F828C4" w14:textId="48715646" w:rsidR="008F7FDB" w:rsidRDefault="008F7FDB" w:rsidP="00523CB8">
      <w:pPr>
        <w:spacing w:after="0"/>
        <w:rPr>
          <w:rStyle w:val="PageNumber"/>
          <w:rFonts w:cs="Arial"/>
          <w:b/>
          <w:color w:val="000000" w:themeColor="text1"/>
          <w:sz w:val="20"/>
          <w:szCs w:val="20"/>
        </w:rPr>
      </w:pPr>
      <w:r w:rsidRPr="001C0E2F">
        <w:rPr>
          <w:rStyle w:val="PageNumber"/>
          <w:rFonts w:cs="Arial"/>
          <w:b/>
          <w:color w:val="000000" w:themeColor="text1"/>
          <w:sz w:val="20"/>
          <w:szCs w:val="20"/>
        </w:rPr>
        <w:t xml:space="preserve">Príloha č. </w:t>
      </w:r>
      <w:r>
        <w:rPr>
          <w:rStyle w:val="PageNumber"/>
          <w:rFonts w:cs="Arial"/>
          <w:b/>
          <w:color w:val="000000" w:themeColor="text1"/>
          <w:sz w:val="20"/>
          <w:szCs w:val="20"/>
        </w:rPr>
        <w:t>4 výzvy</w:t>
      </w:r>
    </w:p>
    <w:p w14:paraId="3F078DC7" w14:textId="77777777" w:rsidR="006679D1" w:rsidRPr="001C0E2F" w:rsidRDefault="006679D1" w:rsidP="00523CB8">
      <w:pPr>
        <w:spacing w:after="0"/>
        <w:rPr>
          <w:rStyle w:val="PageNumber"/>
          <w:rFonts w:cs="Arial"/>
          <w:b/>
          <w:color w:val="000000" w:themeColor="text1"/>
          <w:sz w:val="20"/>
          <w:szCs w:val="20"/>
        </w:rPr>
      </w:pPr>
    </w:p>
    <w:p w14:paraId="4837306B" w14:textId="77777777" w:rsidR="006B2368" w:rsidRPr="007355A3" w:rsidRDefault="006B2368" w:rsidP="00523CB8">
      <w:pPr>
        <w:spacing w:after="0"/>
        <w:ind w:firstLine="1"/>
        <w:jc w:val="center"/>
        <w:outlineLvl w:val="0"/>
        <w:rPr>
          <w:rFonts w:ascii="Arial" w:hAnsi="Arial" w:cs="Arial"/>
          <w:b/>
          <w:noProof/>
          <w:color w:val="000000"/>
          <w:sz w:val="24"/>
          <w:szCs w:val="24"/>
        </w:rPr>
      </w:pPr>
      <w:r w:rsidRPr="007355A3">
        <w:rPr>
          <w:rFonts w:ascii="Arial" w:hAnsi="Arial" w:cs="Arial"/>
          <w:b/>
          <w:bCs/>
          <w:noProof/>
          <w:color w:val="000000"/>
          <w:sz w:val="24"/>
          <w:szCs w:val="24"/>
        </w:rPr>
        <w:t>Zmluva o poskytovaní konzultačných služieb č.</w:t>
      </w:r>
      <w:r w:rsidRPr="007355A3">
        <w:rPr>
          <w:rFonts w:ascii="Arial" w:hAnsi="Arial" w:cs="Arial"/>
          <w:b/>
          <w:sz w:val="24"/>
          <w:szCs w:val="24"/>
        </w:rPr>
        <w:t xml:space="preserve"> </w:t>
      </w:r>
      <w:r w:rsidRPr="007355A3">
        <w:rPr>
          <w:rFonts w:ascii="Arial" w:hAnsi="Arial" w:cs="Arial"/>
          <w:b/>
          <w:bCs/>
          <w:i/>
          <w:sz w:val="24"/>
          <w:szCs w:val="24"/>
        </w:rPr>
        <w:t>&lt;</w:t>
      </w:r>
      <w:r w:rsidRPr="007355A3">
        <w:rPr>
          <w:rFonts w:ascii="Arial" w:hAnsi="Arial" w:cs="Arial"/>
          <w:b/>
          <w:color w:val="00B0F0"/>
          <w:sz w:val="24"/>
          <w:szCs w:val="24"/>
        </w:rPr>
        <w:t>vyplní VO</w:t>
      </w:r>
      <w:r w:rsidRPr="007355A3">
        <w:rPr>
          <w:rFonts w:ascii="Arial" w:hAnsi="Arial" w:cs="Arial"/>
          <w:b/>
          <w:bCs/>
          <w:i/>
          <w:sz w:val="24"/>
          <w:szCs w:val="24"/>
        </w:rPr>
        <w:t>&gt;</w:t>
      </w:r>
    </w:p>
    <w:p w14:paraId="08494FB7" w14:textId="77777777" w:rsidR="006B2368" w:rsidRPr="00F50407" w:rsidRDefault="006B2368" w:rsidP="00523CB8">
      <w:pPr>
        <w:spacing w:after="0"/>
        <w:ind w:firstLine="1"/>
        <w:jc w:val="center"/>
        <w:outlineLvl w:val="0"/>
        <w:rPr>
          <w:rFonts w:ascii="Arial" w:hAnsi="Arial" w:cs="Arial"/>
          <w:bCs/>
          <w:noProof/>
          <w:color w:val="000000"/>
          <w:sz w:val="20"/>
          <w:szCs w:val="20"/>
        </w:rPr>
      </w:pPr>
      <w:r w:rsidRPr="00F50407">
        <w:rPr>
          <w:rFonts w:ascii="Arial" w:hAnsi="Arial" w:cs="Arial"/>
          <w:bCs/>
          <w:noProof/>
          <w:color w:val="000000"/>
          <w:sz w:val="20"/>
          <w:szCs w:val="20"/>
        </w:rPr>
        <w:t>uzatvorená podľa § 269 ods. 2 zákona č. 513/1991 Zb. Obchodný zákonník</w:t>
      </w:r>
    </w:p>
    <w:p w14:paraId="7F83E6F5" w14:textId="77777777" w:rsidR="006B2368" w:rsidRPr="00F50407" w:rsidRDefault="006B2368" w:rsidP="00523CB8">
      <w:pPr>
        <w:spacing w:after="0"/>
        <w:ind w:firstLine="1"/>
        <w:jc w:val="center"/>
        <w:outlineLvl w:val="0"/>
        <w:rPr>
          <w:rFonts w:ascii="Arial" w:hAnsi="Arial" w:cs="Arial"/>
          <w:bCs/>
          <w:noProof/>
          <w:color w:val="000000"/>
          <w:sz w:val="20"/>
          <w:szCs w:val="20"/>
        </w:rPr>
      </w:pPr>
      <w:r w:rsidRPr="00F50407">
        <w:rPr>
          <w:rFonts w:ascii="Arial" w:hAnsi="Arial" w:cs="Arial"/>
          <w:bCs/>
          <w:noProof/>
          <w:color w:val="000000"/>
          <w:sz w:val="20"/>
          <w:szCs w:val="20"/>
        </w:rPr>
        <w:t>v znení neskorších predpisov</w:t>
      </w:r>
    </w:p>
    <w:p w14:paraId="02405026" w14:textId="77777777" w:rsidR="006B2368" w:rsidRPr="00F50407" w:rsidRDefault="006B2368" w:rsidP="00523CB8">
      <w:pPr>
        <w:spacing w:after="0"/>
        <w:ind w:firstLine="1"/>
        <w:jc w:val="center"/>
        <w:outlineLvl w:val="0"/>
        <w:rPr>
          <w:rFonts w:ascii="Arial" w:hAnsi="Arial" w:cs="Arial"/>
          <w:noProof/>
          <w:color w:val="000000"/>
          <w:sz w:val="20"/>
          <w:szCs w:val="20"/>
        </w:rPr>
      </w:pPr>
      <w:r w:rsidRPr="00F50407">
        <w:rPr>
          <w:rFonts w:ascii="Arial" w:hAnsi="Arial" w:cs="Arial"/>
          <w:bCs/>
          <w:noProof/>
          <w:color w:val="000000"/>
          <w:sz w:val="20"/>
          <w:szCs w:val="20"/>
        </w:rPr>
        <w:t>(ďalej len „zmluva“)</w:t>
      </w:r>
    </w:p>
    <w:p w14:paraId="784F811E" w14:textId="77777777" w:rsidR="006B2368" w:rsidRPr="00F50407" w:rsidRDefault="006B2368" w:rsidP="00523CB8">
      <w:pPr>
        <w:spacing w:after="0"/>
        <w:rPr>
          <w:rFonts w:ascii="Arial" w:hAnsi="Arial" w:cs="Arial"/>
          <w:b/>
          <w:bCs/>
          <w:noProof/>
          <w:color w:val="000000"/>
          <w:sz w:val="20"/>
          <w:szCs w:val="20"/>
        </w:rPr>
      </w:pPr>
    </w:p>
    <w:p w14:paraId="1D194866" w14:textId="77777777" w:rsidR="006B2368" w:rsidRPr="00F50407" w:rsidRDefault="006B2368" w:rsidP="00523CB8">
      <w:pPr>
        <w:spacing w:after="0"/>
        <w:ind w:firstLine="1"/>
        <w:jc w:val="center"/>
        <w:outlineLvl w:val="0"/>
        <w:rPr>
          <w:rFonts w:ascii="Arial" w:hAnsi="Arial" w:cs="Arial"/>
          <w:b/>
          <w:bCs/>
          <w:smallCaps/>
          <w:sz w:val="20"/>
          <w:szCs w:val="20"/>
        </w:rPr>
      </w:pPr>
      <w:r w:rsidRPr="00F50407">
        <w:rPr>
          <w:rFonts w:ascii="Arial" w:hAnsi="Arial" w:cs="Arial"/>
          <w:b/>
          <w:bCs/>
          <w:smallCaps/>
          <w:sz w:val="20"/>
          <w:szCs w:val="20"/>
        </w:rPr>
        <w:t>Medzi Zmluvnými Stranami</w:t>
      </w:r>
    </w:p>
    <w:p w14:paraId="6DFB3C35" w14:textId="77777777" w:rsidR="006B2368" w:rsidRPr="00F50407" w:rsidRDefault="006B2368" w:rsidP="006B2368">
      <w:pPr>
        <w:spacing w:after="0" w:line="240" w:lineRule="auto"/>
        <w:rPr>
          <w:rFonts w:ascii="Arial" w:hAnsi="Arial" w:cs="Arial"/>
          <w:noProof/>
          <w:sz w:val="20"/>
          <w:szCs w:val="20"/>
        </w:rPr>
      </w:pPr>
    </w:p>
    <w:p w14:paraId="5A419E36" w14:textId="77777777" w:rsidR="006B2368" w:rsidRPr="00F50407" w:rsidRDefault="006B2368" w:rsidP="006B2368">
      <w:pPr>
        <w:tabs>
          <w:tab w:val="left" w:pos="3119"/>
        </w:tabs>
        <w:spacing w:after="0" w:line="240" w:lineRule="auto"/>
        <w:jc w:val="both"/>
        <w:rPr>
          <w:rFonts w:ascii="Arial" w:hAnsi="Arial" w:cs="Arial"/>
          <w:b/>
          <w:noProof/>
          <w:sz w:val="20"/>
          <w:szCs w:val="20"/>
        </w:rPr>
      </w:pPr>
      <w:r w:rsidRPr="00F50407">
        <w:rPr>
          <w:rFonts w:ascii="Arial" w:hAnsi="Arial" w:cs="Arial"/>
          <w:b/>
          <w:noProof/>
          <w:sz w:val="20"/>
          <w:szCs w:val="20"/>
        </w:rPr>
        <w:t>Objednávateľ:</w:t>
      </w:r>
      <w:r w:rsidRPr="00F50407">
        <w:rPr>
          <w:rFonts w:ascii="Arial" w:hAnsi="Arial" w:cs="Arial"/>
          <w:noProof/>
          <w:sz w:val="20"/>
          <w:szCs w:val="20"/>
        </w:rPr>
        <w:tab/>
      </w:r>
      <w:r w:rsidRPr="00F50407">
        <w:rPr>
          <w:rFonts w:ascii="Arial" w:hAnsi="Arial" w:cs="Arial"/>
          <w:b/>
          <w:noProof/>
          <w:sz w:val="20"/>
          <w:szCs w:val="20"/>
        </w:rPr>
        <w:t>Národná banka Slovenska</w:t>
      </w:r>
    </w:p>
    <w:p w14:paraId="225F5942" w14:textId="77777777" w:rsidR="006B2368" w:rsidRPr="00F50407" w:rsidRDefault="006B2368" w:rsidP="006B2368">
      <w:pPr>
        <w:tabs>
          <w:tab w:val="left" w:pos="3119"/>
        </w:tabs>
        <w:spacing w:after="0" w:line="240" w:lineRule="auto"/>
        <w:jc w:val="both"/>
        <w:rPr>
          <w:rFonts w:ascii="Arial" w:hAnsi="Arial" w:cs="Arial"/>
          <w:b/>
          <w:noProof/>
          <w:sz w:val="20"/>
          <w:szCs w:val="20"/>
        </w:rPr>
      </w:pPr>
      <w:r w:rsidRPr="00F50407">
        <w:rPr>
          <w:rFonts w:ascii="Arial" w:hAnsi="Arial" w:cs="Arial"/>
          <w:noProof/>
          <w:sz w:val="20"/>
          <w:szCs w:val="20"/>
        </w:rPr>
        <w:t>Sídlo:</w:t>
      </w:r>
      <w:r w:rsidRPr="00F50407">
        <w:rPr>
          <w:rFonts w:ascii="Arial" w:hAnsi="Arial" w:cs="Arial"/>
          <w:b/>
          <w:noProof/>
          <w:sz w:val="20"/>
          <w:szCs w:val="20"/>
        </w:rPr>
        <w:tab/>
      </w:r>
      <w:r w:rsidRPr="00F50407">
        <w:rPr>
          <w:rFonts w:ascii="Arial" w:hAnsi="Arial" w:cs="Arial"/>
          <w:noProof/>
          <w:sz w:val="20"/>
          <w:szCs w:val="20"/>
        </w:rPr>
        <w:t>Imricha Karvaša 1, 813 25 Bratislava</w:t>
      </w:r>
    </w:p>
    <w:p w14:paraId="3EEFF213" w14:textId="77777777" w:rsidR="006B2368" w:rsidRPr="00F50407" w:rsidRDefault="006B2368" w:rsidP="006B2368">
      <w:pPr>
        <w:tabs>
          <w:tab w:val="left" w:pos="3119"/>
        </w:tabs>
        <w:spacing w:after="0" w:line="240" w:lineRule="auto"/>
        <w:ind w:left="3120" w:right="-763" w:hanging="3120"/>
        <w:jc w:val="both"/>
        <w:rPr>
          <w:rFonts w:ascii="Arial" w:hAnsi="Arial" w:cs="Arial"/>
          <w:noProof/>
          <w:sz w:val="20"/>
          <w:szCs w:val="20"/>
        </w:rPr>
      </w:pPr>
      <w:r w:rsidRPr="00F50407">
        <w:rPr>
          <w:rFonts w:ascii="Arial" w:hAnsi="Arial" w:cs="Arial"/>
          <w:noProof/>
          <w:sz w:val="20"/>
          <w:szCs w:val="20"/>
        </w:rPr>
        <w:t>Zastúpený:</w:t>
      </w:r>
      <w:r w:rsidRPr="00F50407">
        <w:rPr>
          <w:rFonts w:ascii="Arial" w:hAnsi="Arial" w:cs="Arial"/>
          <w:noProof/>
          <w:sz w:val="20"/>
          <w:szCs w:val="20"/>
        </w:rPr>
        <w:tab/>
      </w:r>
      <w:r w:rsidRPr="00F50407">
        <w:rPr>
          <w:rFonts w:ascii="Arial" w:hAnsi="Arial" w:cs="Arial"/>
          <w:noProof/>
          <w:sz w:val="20"/>
          <w:szCs w:val="20"/>
        </w:rPr>
        <w:tab/>
        <w:t>Ing. Ivan Sedláček, riaditeľ odboru informačných technológií</w:t>
      </w:r>
    </w:p>
    <w:p w14:paraId="1626861E" w14:textId="77777777" w:rsidR="006B2368" w:rsidRPr="00F50407" w:rsidRDefault="006B2368" w:rsidP="006B2368">
      <w:pPr>
        <w:tabs>
          <w:tab w:val="left" w:pos="3119"/>
        </w:tabs>
        <w:spacing w:after="0" w:line="240" w:lineRule="auto"/>
        <w:jc w:val="both"/>
        <w:rPr>
          <w:rFonts w:ascii="Arial" w:hAnsi="Arial" w:cs="Arial"/>
          <w:noProof/>
          <w:sz w:val="20"/>
          <w:szCs w:val="20"/>
        </w:rPr>
      </w:pPr>
      <w:r w:rsidRPr="00F50407">
        <w:rPr>
          <w:rFonts w:ascii="Arial" w:hAnsi="Arial" w:cs="Arial"/>
          <w:noProof/>
          <w:sz w:val="20"/>
          <w:szCs w:val="20"/>
        </w:rPr>
        <w:t>IČO:</w:t>
      </w:r>
      <w:r w:rsidRPr="00F50407">
        <w:rPr>
          <w:rFonts w:ascii="Arial" w:hAnsi="Arial" w:cs="Arial"/>
          <w:noProof/>
          <w:sz w:val="20"/>
          <w:szCs w:val="20"/>
        </w:rPr>
        <w:tab/>
        <w:t>30844789</w:t>
      </w:r>
    </w:p>
    <w:p w14:paraId="5EF3DDC0" w14:textId="77777777" w:rsidR="006B2368" w:rsidRPr="00F50407" w:rsidRDefault="006B2368" w:rsidP="006B2368">
      <w:pPr>
        <w:tabs>
          <w:tab w:val="left" w:pos="3119"/>
          <w:tab w:val="center" w:pos="4536"/>
          <w:tab w:val="right" w:pos="9072"/>
        </w:tabs>
        <w:spacing w:after="0" w:line="240" w:lineRule="auto"/>
        <w:jc w:val="both"/>
        <w:rPr>
          <w:rFonts w:ascii="Arial" w:hAnsi="Arial" w:cs="Arial"/>
          <w:noProof/>
          <w:sz w:val="20"/>
          <w:szCs w:val="20"/>
        </w:rPr>
      </w:pPr>
      <w:r w:rsidRPr="00F50407">
        <w:rPr>
          <w:rFonts w:ascii="Arial" w:hAnsi="Arial" w:cs="Arial"/>
          <w:noProof/>
          <w:sz w:val="20"/>
          <w:szCs w:val="20"/>
        </w:rPr>
        <w:t>DIČ:</w:t>
      </w:r>
      <w:r w:rsidRPr="00F50407">
        <w:rPr>
          <w:rFonts w:ascii="Arial" w:hAnsi="Arial" w:cs="Arial"/>
          <w:noProof/>
          <w:sz w:val="20"/>
          <w:szCs w:val="20"/>
        </w:rPr>
        <w:tab/>
        <w:t>2020815654</w:t>
      </w:r>
    </w:p>
    <w:p w14:paraId="4C8EF913" w14:textId="77777777" w:rsidR="006B2368" w:rsidRPr="00F50407" w:rsidRDefault="006B2368" w:rsidP="006B2368">
      <w:pPr>
        <w:tabs>
          <w:tab w:val="left" w:pos="3119"/>
        </w:tabs>
        <w:spacing w:after="0" w:line="240" w:lineRule="auto"/>
        <w:jc w:val="both"/>
        <w:rPr>
          <w:rFonts w:ascii="Arial" w:hAnsi="Arial" w:cs="Arial"/>
          <w:noProof/>
          <w:sz w:val="20"/>
          <w:szCs w:val="20"/>
        </w:rPr>
      </w:pPr>
      <w:r w:rsidRPr="00F50407">
        <w:rPr>
          <w:rFonts w:ascii="Arial" w:hAnsi="Arial" w:cs="Arial"/>
          <w:noProof/>
          <w:sz w:val="20"/>
          <w:szCs w:val="20"/>
        </w:rPr>
        <w:t>IČ DPH:</w:t>
      </w:r>
      <w:r w:rsidRPr="00F50407">
        <w:rPr>
          <w:rFonts w:ascii="Arial" w:hAnsi="Arial" w:cs="Arial"/>
          <w:noProof/>
          <w:sz w:val="20"/>
          <w:szCs w:val="20"/>
        </w:rPr>
        <w:tab/>
        <w:t>SK2020815654</w:t>
      </w:r>
    </w:p>
    <w:p w14:paraId="23F61E14" w14:textId="77777777" w:rsidR="006B2368" w:rsidRPr="00F50407" w:rsidRDefault="006B2368" w:rsidP="006B2368">
      <w:pPr>
        <w:tabs>
          <w:tab w:val="left" w:pos="3119"/>
        </w:tabs>
        <w:spacing w:after="0" w:line="240" w:lineRule="auto"/>
        <w:jc w:val="both"/>
        <w:rPr>
          <w:rFonts w:ascii="Arial" w:hAnsi="Arial" w:cs="Arial"/>
          <w:noProof/>
          <w:sz w:val="20"/>
          <w:szCs w:val="20"/>
        </w:rPr>
      </w:pPr>
      <w:r w:rsidRPr="00F50407">
        <w:rPr>
          <w:rFonts w:ascii="Arial" w:hAnsi="Arial" w:cs="Arial"/>
          <w:noProof/>
          <w:sz w:val="20"/>
          <w:szCs w:val="20"/>
        </w:rPr>
        <w:t>Bankové spojenie:</w:t>
      </w:r>
      <w:r w:rsidRPr="00F50407">
        <w:rPr>
          <w:rFonts w:ascii="Arial" w:hAnsi="Arial" w:cs="Arial"/>
          <w:noProof/>
          <w:sz w:val="20"/>
          <w:szCs w:val="20"/>
        </w:rPr>
        <w:tab/>
        <w:t>Národná banka Slovenska, Bratislava</w:t>
      </w:r>
    </w:p>
    <w:p w14:paraId="33ECA661" w14:textId="77777777" w:rsidR="006B2368" w:rsidRPr="00F50407" w:rsidRDefault="006B2368" w:rsidP="006B2368">
      <w:pPr>
        <w:tabs>
          <w:tab w:val="left" w:pos="3119"/>
        </w:tabs>
        <w:spacing w:after="0" w:line="240" w:lineRule="auto"/>
        <w:jc w:val="both"/>
        <w:rPr>
          <w:rFonts w:ascii="Arial" w:hAnsi="Arial" w:cs="Arial"/>
          <w:noProof/>
          <w:sz w:val="20"/>
          <w:szCs w:val="20"/>
        </w:rPr>
      </w:pPr>
      <w:r w:rsidRPr="00F50407">
        <w:rPr>
          <w:rFonts w:ascii="Arial" w:hAnsi="Arial" w:cs="Arial"/>
          <w:bCs/>
          <w:noProof/>
          <w:sz w:val="20"/>
          <w:szCs w:val="20"/>
        </w:rPr>
        <w:t>IBAN:</w:t>
      </w:r>
      <w:r w:rsidRPr="00F50407">
        <w:rPr>
          <w:rFonts w:ascii="Arial" w:hAnsi="Arial" w:cs="Arial"/>
          <w:noProof/>
          <w:sz w:val="20"/>
          <w:szCs w:val="20"/>
        </w:rPr>
        <w:tab/>
        <w:t>SK07 0720 0000 0000 0000 1919</w:t>
      </w:r>
    </w:p>
    <w:p w14:paraId="18B7AB29" w14:textId="77777777" w:rsidR="006B2368" w:rsidRPr="00F50407" w:rsidRDefault="006B2368" w:rsidP="006B2368">
      <w:pPr>
        <w:tabs>
          <w:tab w:val="left" w:pos="3119"/>
        </w:tabs>
        <w:spacing w:after="0" w:line="240" w:lineRule="auto"/>
        <w:ind w:left="3119"/>
        <w:jc w:val="both"/>
        <w:rPr>
          <w:rFonts w:ascii="Arial" w:hAnsi="Arial" w:cs="Arial"/>
          <w:noProof/>
          <w:sz w:val="20"/>
          <w:szCs w:val="20"/>
        </w:rPr>
      </w:pPr>
      <w:r w:rsidRPr="00F50407">
        <w:rPr>
          <w:rFonts w:ascii="Arial" w:hAnsi="Arial" w:cs="Arial"/>
          <w:noProof/>
          <w:sz w:val="20"/>
          <w:szCs w:val="20"/>
        </w:rPr>
        <w:t>SK60 0720 0000 0000 0000 2129 – platí pre zahraničného poskytovateľa</w:t>
      </w:r>
    </w:p>
    <w:p w14:paraId="592E0827" w14:textId="77777777" w:rsidR="006B2368" w:rsidRPr="00F50407" w:rsidRDefault="006B2368" w:rsidP="006B2368">
      <w:pPr>
        <w:spacing w:after="0" w:line="240" w:lineRule="auto"/>
        <w:jc w:val="both"/>
        <w:rPr>
          <w:rFonts w:ascii="Arial" w:hAnsi="Arial" w:cs="Arial"/>
          <w:sz w:val="20"/>
          <w:szCs w:val="20"/>
        </w:rPr>
      </w:pPr>
      <w:r w:rsidRPr="00F50407">
        <w:rPr>
          <w:rFonts w:ascii="Arial" w:hAnsi="Arial" w:cs="Arial"/>
          <w:sz w:val="20"/>
          <w:szCs w:val="20"/>
        </w:rPr>
        <w:t>Zriadená zákonom NR SR č. 566/1992 Zb. o Národnej banke Slovenska v znení neskorších predpisov</w:t>
      </w:r>
    </w:p>
    <w:p w14:paraId="55FBAC37" w14:textId="77777777" w:rsidR="006B2368" w:rsidRPr="00F50407" w:rsidRDefault="006B2368" w:rsidP="006B2368">
      <w:pPr>
        <w:autoSpaceDE w:val="0"/>
        <w:autoSpaceDN w:val="0"/>
        <w:adjustRightInd w:val="0"/>
        <w:spacing w:after="0" w:line="240" w:lineRule="auto"/>
        <w:jc w:val="both"/>
        <w:rPr>
          <w:rFonts w:ascii="Arial" w:hAnsi="Arial" w:cs="Arial"/>
          <w:noProof/>
          <w:color w:val="000000"/>
          <w:sz w:val="20"/>
          <w:szCs w:val="20"/>
        </w:rPr>
      </w:pPr>
    </w:p>
    <w:p w14:paraId="330A90F9" w14:textId="77777777" w:rsidR="006B2368" w:rsidRPr="00F50407" w:rsidRDefault="006B2368" w:rsidP="006B2368">
      <w:pPr>
        <w:spacing w:after="0" w:line="240" w:lineRule="auto"/>
        <w:rPr>
          <w:rFonts w:ascii="Arial" w:hAnsi="Arial" w:cs="Arial"/>
          <w:noProof/>
          <w:sz w:val="20"/>
          <w:szCs w:val="20"/>
        </w:rPr>
      </w:pPr>
      <w:r w:rsidRPr="00F50407">
        <w:rPr>
          <w:rFonts w:ascii="Arial" w:hAnsi="Arial" w:cs="Arial"/>
          <w:noProof/>
          <w:sz w:val="20"/>
          <w:szCs w:val="20"/>
        </w:rPr>
        <w:t>(ďalej aj „</w:t>
      </w:r>
      <w:r w:rsidRPr="00F50407">
        <w:rPr>
          <w:rFonts w:ascii="Arial" w:hAnsi="Arial" w:cs="Arial"/>
          <w:b/>
          <w:noProof/>
          <w:sz w:val="20"/>
          <w:szCs w:val="20"/>
        </w:rPr>
        <w:t>objednávateľ</w:t>
      </w:r>
      <w:r w:rsidRPr="00F50407">
        <w:rPr>
          <w:rFonts w:ascii="Arial" w:hAnsi="Arial" w:cs="Arial"/>
          <w:noProof/>
          <w:sz w:val="20"/>
          <w:szCs w:val="20"/>
        </w:rPr>
        <w:t>“)</w:t>
      </w:r>
    </w:p>
    <w:p w14:paraId="376875E0" w14:textId="77777777" w:rsidR="006B2368" w:rsidRPr="00F50407" w:rsidRDefault="006B2368" w:rsidP="006B2368">
      <w:pPr>
        <w:tabs>
          <w:tab w:val="left" w:pos="3119"/>
        </w:tabs>
        <w:spacing w:after="0" w:line="240" w:lineRule="auto"/>
        <w:ind w:hanging="1"/>
        <w:rPr>
          <w:rFonts w:ascii="Arial" w:hAnsi="Arial" w:cs="Arial"/>
          <w:noProof/>
          <w:sz w:val="20"/>
          <w:szCs w:val="20"/>
        </w:rPr>
      </w:pPr>
    </w:p>
    <w:p w14:paraId="3D7EEEE9"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noProof/>
          <w:sz w:val="20"/>
          <w:szCs w:val="20"/>
        </w:rPr>
        <w:t>a</w:t>
      </w:r>
    </w:p>
    <w:p w14:paraId="49A046FF" w14:textId="77777777" w:rsidR="006B2368" w:rsidRPr="00F50407" w:rsidRDefault="006B2368" w:rsidP="006B2368">
      <w:pPr>
        <w:tabs>
          <w:tab w:val="left" w:pos="3119"/>
        </w:tabs>
        <w:spacing w:after="0" w:line="240" w:lineRule="auto"/>
        <w:ind w:hanging="1"/>
        <w:rPr>
          <w:rFonts w:ascii="Arial" w:hAnsi="Arial" w:cs="Arial"/>
          <w:noProof/>
          <w:sz w:val="20"/>
          <w:szCs w:val="20"/>
        </w:rPr>
      </w:pPr>
    </w:p>
    <w:p w14:paraId="24D08320" w14:textId="77777777" w:rsidR="006B2368" w:rsidRPr="00F50407" w:rsidRDefault="006B2368" w:rsidP="006B2368">
      <w:pPr>
        <w:tabs>
          <w:tab w:val="left" w:pos="3119"/>
        </w:tabs>
        <w:spacing w:after="0" w:line="240" w:lineRule="auto"/>
        <w:ind w:hanging="1"/>
        <w:rPr>
          <w:rFonts w:ascii="Arial" w:hAnsi="Arial" w:cs="Arial"/>
          <w:b/>
          <w:bCs/>
          <w:sz w:val="20"/>
          <w:szCs w:val="20"/>
        </w:rPr>
      </w:pPr>
      <w:r w:rsidRPr="00F50407">
        <w:rPr>
          <w:rFonts w:ascii="Arial" w:hAnsi="Arial" w:cs="Arial"/>
          <w:b/>
          <w:noProof/>
          <w:sz w:val="20"/>
          <w:szCs w:val="20"/>
        </w:rPr>
        <w:t>Poskytovateľ:</w:t>
      </w:r>
      <w:r w:rsidRPr="00F50407">
        <w:rPr>
          <w:rFonts w:ascii="Arial" w:hAnsi="Arial" w:cs="Arial"/>
          <w:b/>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6E4317F9"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noProof/>
          <w:sz w:val="20"/>
          <w:szCs w:val="20"/>
        </w:rPr>
        <w:t>Sídlo:</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1EFB91E3"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noProof/>
          <w:sz w:val="20"/>
          <w:szCs w:val="20"/>
        </w:rPr>
        <w:t>Zastúpený:</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341870A1"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noProof/>
          <w:sz w:val="20"/>
          <w:szCs w:val="20"/>
        </w:rPr>
        <w:tab/>
        <w:t>IČO:</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28A5AF0D" w14:textId="77777777" w:rsidR="006B2368" w:rsidRPr="00F50407" w:rsidRDefault="006B2368" w:rsidP="006B2368">
      <w:pPr>
        <w:tabs>
          <w:tab w:val="left" w:pos="3119"/>
        </w:tabs>
        <w:spacing w:after="0" w:line="240" w:lineRule="auto"/>
        <w:ind w:hanging="1"/>
        <w:rPr>
          <w:rFonts w:ascii="Arial" w:hAnsi="Arial" w:cs="Arial"/>
          <w:b/>
          <w:bCs/>
          <w:sz w:val="20"/>
          <w:szCs w:val="20"/>
        </w:rPr>
      </w:pPr>
      <w:r w:rsidRPr="00F50407">
        <w:rPr>
          <w:rFonts w:ascii="Arial" w:hAnsi="Arial" w:cs="Arial"/>
          <w:noProof/>
          <w:sz w:val="20"/>
          <w:szCs w:val="20"/>
        </w:rPr>
        <w:t>DIČ:</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77394209" w14:textId="77777777" w:rsidR="006B2368" w:rsidRPr="00F50407" w:rsidRDefault="006B2368" w:rsidP="006B2368">
      <w:pPr>
        <w:tabs>
          <w:tab w:val="left" w:pos="3119"/>
        </w:tabs>
        <w:spacing w:after="0" w:line="240" w:lineRule="auto"/>
        <w:ind w:hanging="1"/>
        <w:rPr>
          <w:rFonts w:ascii="Arial" w:hAnsi="Arial" w:cs="Arial"/>
          <w:bCs/>
          <w:sz w:val="20"/>
          <w:szCs w:val="20"/>
        </w:rPr>
      </w:pPr>
      <w:r w:rsidRPr="00F50407">
        <w:rPr>
          <w:rFonts w:ascii="Arial" w:hAnsi="Arial" w:cs="Arial"/>
          <w:noProof/>
          <w:sz w:val="20"/>
          <w:szCs w:val="20"/>
        </w:rPr>
        <w:t>IČ DPH:</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6AA75BF0"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noProof/>
          <w:sz w:val="20"/>
          <w:szCs w:val="20"/>
        </w:rPr>
        <w:t>Bankové spojenie:</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317EEC04"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bCs/>
          <w:sz w:val="20"/>
          <w:szCs w:val="20"/>
        </w:rPr>
        <w:tab/>
      </w:r>
      <w:r w:rsidRPr="00F50407">
        <w:rPr>
          <w:rFonts w:ascii="Arial" w:hAnsi="Arial" w:cs="Arial"/>
          <w:bCs/>
          <w:noProof/>
          <w:sz w:val="20"/>
          <w:szCs w:val="20"/>
        </w:rPr>
        <w:t>IBAN:</w:t>
      </w:r>
      <w:r w:rsidRPr="00F50407">
        <w:rPr>
          <w:rFonts w:ascii="Arial" w:hAnsi="Arial" w:cs="Arial"/>
          <w:bCs/>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6D312985" w14:textId="77777777" w:rsidR="006B2368" w:rsidRPr="00F50407" w:rsidRDefault="006B2368" w:rsidP="006B2368">
      <w:pPr>
        <w:tabs>
          <w:tab w:val="left" w:pos="3119"/>
        </w:tabs>
        <w:spacing w:after="0" w:line="240" w:lineRule="auto"/>
        <w:ind w:hanging="1"/>
        <w:rPr>
          <w:rFonts w:ascii="Arial" w:hAnsi="Arial" w:cs="Arial"/>
          <w:noProof/>
          <w:sz w:val="20"/>
          <w:szCs w:val="20"/>
        </w:rPr>
      </w:pPr>
      <w:r w:rsidRPr="00F50407">
        <w:rPr>
          <w:rFonts w:ascii="Arial" w:hAnsi="Arial" w:cs="Arial"/>
          <w:noProof/>
          <w:sz w:val="20"/>
          <w:szCs w:val="20"/>
        </w:rPr>
        <w:t>Zapísaný:</w:t>
      </w:r>
      <w:r w:rsidRPr="00F50407">
        <w:rPr>
          <w:rFonts w:ascii="Arial" w:hAnsi="Arial" w:cs="Arial"/>
          <w:noProof/>
          <w:sz w:val="20"/>
          <w:szCs w:val="20"/>
        </w:rPr>
        <w:tab/>
      </w:r>
      <w:r w:rsidRPr="00F50407">
        <w:rPr>
          <w:rFonts w:ascii="Arial" w:hAnsi="Arial" w:cs="Arial"/>
          <w:bCs/>
          <w:i/>
          <w:sz w:val="20"/>
          <w:szCs w:val="20"/>
        </w:rPr>
        <w:t>&lt;</w:t>
      </w:r>
      <w:r w:rsidRPr="00F50407">
        <w:rPr>
          <w:rFonts w:ascii="Arial" w:hAnsi="Arial" w:cs="Arial"/>
          <w:color w:val="00B0F0"/>
          <w:sz w:val="20"/>
          <w:szCs w:val="20"/>
        </w:rPr>
        <w:t>vyplní uchádzač</w:t>
      </w:r>
      <w:r w:rsidRPr="00F50407">
        <w:rPr>
          <w:rFonts w:ascii="Arial" w:hAnsi="Arial" w:cs="Arial"/>
          <w:bCs/>
          <w:i/>
          <w:sz w:val="20"/>
          <w:szCs w:val="20"/>
        </w:rPr>
        <w:t>&gt;</w:t>
      </w:r>
    </w:p>
    <w:p w14:paraId="1212CBE1" w14:textId="77777777" w:rsidR="006B2368" w:rsidRPr="00F50407" w:rsidRDefault="006B2368" w:rsidP="006B2368">
      <w:pPr>
        <w:tabs>
          <w:tab w:val="left" w:pos="3119"/>
        </w:tabs>
        <w:spacing w:after="0" w:line="240" w:lineRule="auto"/>
        <w:rPr>
          <w:rFonts w:ascii="Arial" w:hAnsi="Arial" w:cs="Arial"/>
          <w:noProof/>
          <w:sz w:val="20"/>
          <w:szCs w:val="20"/>
        </w:rPr>
      </w:pPr>
    </w:p>
    <w:p w14:paraId="76243440" w14:textId="77777777" w:rsidR="006B2368" w:rsidRPr="00F50407" w:rsidRDefault="006B2368" w:rsidP="006B2368">
      <w:pPr>
        <w:spacing w:after="0" w:line="240" w:lineRule="auto"/>
        <w:rPr>
          <w:rFonts w:ascii="Arial" w:hAnsi="Arial" w:cs="Arial"/>
          <w:noProof/>
          <w:sz w:val="20"/>
          <w:szCs w:val="20"/>
        </w:rPr>
      </w:pPr>
      <w:r w:rsidRPr="00F50407">
        <w:rPr>
          <w:rFonts w:ascii="Arial" w:hAnsi="Arial" w:cs="Arial"/>
          <w:noProof/>
          <w:sz w:val="20"/>
          <w:szCs w:val="20"/>
        </w:rPr>
        <w:t>(ďalej aj „</w:t>
      </w:r>
      <w:r w:rsidRPr="00F50407">
        <w:rPr>
          <w:rFonts w:ascii="Arial" w:hAnsi="Arial" w:cs="Arial"/>
          <w:b/>
          <w:noProof/>
          <w:sz w:val="20"/>
          <w:szCs w:val="20"/>
        </w:rPr>
        <w:t>poskytovateľ</w:t>
      </w:r>
      <w:r w:rsidRPr="00F50407">
        <w:rPr>
          <w:rFonts w:ascii="Arial" w:hAnsi="Arial" w:cs="Arial"/>
          <w:noProof/>
          <w:sz w:val="20"/>
          <w:szCs w:val="20"/>
        </w:rPr>
        <w:t>“)</w:t>
      </w:r>
    </w:p>
    <w:p w14:paraId="65F58052" w14:textId="77777777" w:rsidR="006B2368" w:rsidRPr="00F50407" w:rsidRDefault="006B2368" w:rsidP="006B2368">
      <w:pPr>
        <w:spacing w:after="0" w:line="240" w:lineRule="auto"/>
        <w:rPr>
          <w:rFonts w:ascii="Arial" w:hAnsi="Arial" w:cs="Arial"/>
          <w:b/>
          <w:noProof/>
          <w:sz w:val="20"/>
          <w:szCs w:val="20"/>
        </w:rPr>
      </w:pPr>
    </w:p>
    <w:p w14:paraId="1648BA69" w14:textId="77777777" w:rsidR="006B2368" w:rsidRPr="00F50407" w:rsidRDefault="006B2368" w:rsidP="006B2368">
      <w:pPr>
        <w:spacing w:after="0" w:line="240" w:lineRule="auto"/>
        <w:jc w:val="both"/>
        <w:rPr>
          <w:rFonts w:ascii="Arial" w:hAnsi="Arial" w:cs="Arial"/>
          <w:sz w:val="20"/>
          <w:szCs w:val="20"/>
        </w:rPr>
      </w:pPr>
      <w:r w:rsidRPr="00F50407">
        <w:rPr>
          <w:rFonts w:ascii="Arial" w:hAnsi="Arial" w:cs="Arial"/>
          <w:sz w:val="20"/>
          <w:szCs w:val="20"/>
        </w:rPr>
        <w:t>(objednávateľ a poskytovateľ ďalej spolu označovaní ako „</w:t>
      </w:r>
      <w:r w:rsidRPr="00F50407">
        <w:rPr>
          <w:rFonts w:ascii="Arial" w:hAnsi="Arial" w:cs="Arial"/>
          <w:b/>
          <w:sz w:val="20"/>
          <w:szCs w:val="20"/>
        </w:rPr>
        <w:t>zmluvné strany</w:t>
      </w:r>
      <w:r w:rsidRPr="00F50407">
        <w:rPr>
          <w:rFonts w:ascii="Arial" w:hAnsi="Arial" w:cs="Arial"/>
          <w:sz w:val="20"/>
          <w:szCs w:val="20"/>
        </w:rPr>
        <w:t>“)</w:t>
      </w:r>
    </w:p>
    <w:p w14:paraId="7F2401D7" w14:textId="77777777" w:rsidR="006B2368" w:rsidRPr="00F50407" w:rsidRDefault="006B2368" w:rsidP="00361499">
      <w:pPr>
        <w:rPr>
          <w:rFonts w:ascii="Arial" w:hAnsi="Arial" w:cs="Arial"/>
          <w:b/>
          <w:noProof/>
          <w:sz w:val="20"/>
          <w:szCs w:val="20"/>
        </w:rPr>
      </w:pPr>
    </w:p>
    <w:p w14:paraId="2367A20C" w14:textId="77777777" w:rsidR="006B2368" w:rsidRPr="00F50407" w:rsidRDefault="006B2368" w:rsidP="00022E37">
      <w:pPr>
        <w:pStyle w:val="BodyText"/>
        <w:kinsoku w:val="0"/>
        <w:overflowPunct w:val="0"/>
        <w:ind w:right="113"/>
        <w:jc w:val="both"/>
        <w:rPr>
          <w:rFonts w:ascii="Arial" w:hAnsi="Arial" w:cs="Arial"/>
          <w:spacing w:val="-1"/>
          <w:sz w:val="20"/>
          <w:szCs w:val="20"/>
        </w:rPr>
      </w:pPr>
      <w:r w:rsidRPr="00F50407">
        <w:rPr>
          <w:rFonts w:ascii="Arial" w:hAnsi="Arial" w:cs="Arial"/>
          <w:spacing w:val="-1"/>
          <w:sz w:val="20"/>
          <w:szCs w:val="20"/>
        </w:rPr>
        <w:br w:type="page"/>
      </w:r>
    </w:p>
    <w:p w14:paraId="59C07376" w14:textId="77777777" w:rsidR="006B2368" w:rsidRPr="00F50407" w:rsidRDefault="006B2368" w:rsidP="00FB3F4C">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lastRenderedPageBreak/>
        <w:t>I. Preambula</w:t>
      </w:r>
    </w:p>
    <w:p w14:paraId="471A4C2F" w14:textId="77777777" w:rsidR="006B2368" w:rsidRPr="00F50407" w:rsidRDefault="006B2368" w:rsidP="005D2B72">
      <w:pPr>
        <w:pStyle w:val="Default"/>
        <w:jc w:val="both"/>
        <w:rPr>
          <w:sz w:val="20"/>
          <w:szCs w:val="20"/>
        </w:rPr>
      </w:pPr>
      <w:r w:rsidRPr="00F50407">
        <w:rPr>
          <w:sz w:val="20"/>
          <w:szCs w:val="20"/>
        </w:rPr>
        <w:t>Túto zmluvu uzatvárajú objednávateľ a poskytovateľ ako zákazku s nízkou hodnotou podľa §117 zákona č. 343/2015 Z. z. o verejnom obstarávaní a o zmene a doplnení niektorých zákonov v znení neskorších predpisov (ďalej len „zákon o verejnom obstarávaní“) za účelom zabezpečenia realizácie zákazky s názvom „Poskytovanie konzultácií v súvislosti s inováciou webového sídla NBS a zabezpečením jeho prevádzky</w:t>
      </w:r>
      <w:r w:rsidRPr="00F50407">
        <w:rPr>
          <w:spacing w:val="-1"/>
          <w:sz w:val="20"/>
          <w:szCs w:val="20"/>
        </w:rPr>
        <w:t>“</w:t>
      </w:r>
      <w:r w:rsidRPr="00F50407">
        <w:rPr>
          <w:sz w:val="20"/>
          <w:szCs w:val="20"/>
        </w:rPr>
        <w:t>.</w:t>
      </w:r>
    </w:p>
    <w:p w14:paraId="56E98A81" w14:textId="77777777" w:rsidR="006B2368" w:rsidRPr="00F50407" w:rsidRDefault="006B2368" w:rsidP="00361499">
      <w:pPr>
        <w:pStyle w:val="Default"/>
        <w:jc w:val="both"/>
        <w:rPr>
          <w:sz w:val="20"/>
          <w:szCs w:val="20"/>
        </w:rPr>
      </w:pPr>
    </w:p>
    <w:p w14:paraId="58735220" w14:textId="77777777" w:rsidR="006B2368" w:rsidRPr="00F50407" w:rsidRDefault="006B2368" w:rsidP="00C353CA">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II. Predmet zmluvy</w:t>
      </w:r>
    </w:p>
    <w:p w14:paraId="5B22789B" w14:textId="77777777" w:rsidR="006B2368" w:rsidRPr="00F50407" w:rsidRDefault="006B2368" w:rsidP="006B2368">
      <w:pPr>
        <w:pStyle w:val="BodyText2"/>
        <w:numPr>
          <w:ilvl w:val="0"/>
          <w:numId w:val="35"/>
        </w:numPr>
        <w:tabs>
          <w:tab w:val="clear" w:pos="720"/>
          <w:tab w:val="num" w:pos="-851"/>
        </w:tabs>
        <w:spacing w:line="240" w:lineRule="auto"/>
        <w:ind w:left="567" w:hanging="567"/>
        <w:jc w:val="both"/>
        <w:rPr>
          <w:rFonts w:ascii="Arial" w:hAnsi="Arial" w:cs="Arial"/>
          <w:bCs/>
          <w:iCs/>
          <w:sz w:val="20"/>
          <w:szCs w:val="20"/>
        </w:rPr>
      </w:pPr>
      <w:r w:rsidRPr="00F50407">
        <w:rPr>
          <w:rFonts w:ascii="Arial" w:hAnsi="Arial" w:cs="Arial"/>
          <w:bCs/>
          <w:iCs/>
          <w:sz w:val="20"/>
          <w:szCs w:val="20"/>
        </w:rPr>
        <w:t>Poskytovateľ sa zaväzuje poskytnúť objednávateľovi konzultačné služby (ďalej len „služby“), ktoré sú bližšie špecifikované v prílohe č. 1 tejto zmluvy, za podmienok ďalej dohodnutých touto zmluvou.</w:t>
      </w:r>
    </w:p>
    <w:p w14:paraId="5479AA20" w14:textId="77777777" w:rsidR="006B2368" w:rsidRPr="00F50407" w:rsidRDefault="006B2368" w:rsidP="006B2368">
      <w:pPr>
        <w:pStyle w:val="BodyText2"/>
        <w:numPr>
          <w:ilvl w:val="0"/>
          <w:numId w:val="35"/>
        </w:numPr>
        <w:tabs>
          <w:tab w:val="clear" w:pos="720"/>
          <w:tab w:val="num" w:pos="-851"/>
        </w:tabs>
        <w:spacing w:line="240" w:lineRule="auto"/>
        <w:ind w:left="567" w:hanging="567"/>
        <w:jc w:val="both"/>
        <w:rPr>
          <w:rFonts w:ascii="Arial" w:hAnsi="Arial" w:cs="Arial"/>
          <w:bCs/>
          <w:iCs/>
          <w:sz w:val="20"/>
          <w:szCs w:val="20"/>
        </w:rPr>
      </w:pPr>
      <w:r w:rsidRPr="00F50407">
        <w:rPr>
          <w:rFonts w:ascii="Arial" w:hAnsi="Arial" w:cs="Arial"/>
          <w:bCs/>
          <w:iCs/>
          <w:sz w:val="20"/>
          <w:szCs w:val="20"/>
        </w:rPr>
        <w:t xml:space="preserve">Objednávateľ sa zaväzuje zaplatiť poskytovateľovi dohodnutú cenu za riadne a včas poskytnuté služby, za podmienok ďalej dohodnutých touto zmluvou. </w:t>
      </w:r>
    </w:p>
    <w:p w14:paraId="5A8062F8" w14:textId="77777777" w:rsidR="006B2368" w:rsidRPr="00F50407" w:rsidRDefault="006B2368" w:rsidP="00091A01">
      <w:pPr>
        <w:pStyle w:val="BodyText2"/>
        <w:rPr>
          <w:rFonts w:ascii="Arial" w:hAnsi="Arial" w:cs="Arial"/>
          <w:bCs/>
          <w:iCs/>
          <w:sz w:val="20"/>
          <w:szCs w:val="20"/>
        </w:rPr>
      </w:pPr>
    </w:p>
    <w:p w14:paraId="0A6199AA" w14:textId="77777777" w:rsidR="006B2368" w:rsidRPr="00F50407" w:rsidRDefault="006B2368" w:rsidP="00091A01">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 xml:space="preserve">III. </w:t>
      </w:r>
      <w:hyperlink r:id="rId13" w:history="1"/>
      <w:r w:rsidRPr="00F50407">
        <w:rPr>
          <w:rFonts w:ascii="Arial" w:hAnsi="Arial" w:cs="Arial"/>
          <w:b/>
          <w:bCs/>
          <w:smallCaps/>
          <w:sz w:val="20"/>
          <w:szCs w:val="20"/>
        </w:rPr>
        <w:t>Povinnosti zmluvných strán</w:t>
      </w:r>
    </w:p>
    <w:p w14:paraId="5D50D2DE"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sz w:val="20"/>
          <w:szCs w:val="20"/>
        </w:rPr>
        <w:t>Poskytovateľ je povinný najneskôr do 7 pracovných dní od nadobudnutia účinnosti tejto zmluvy písomne formou doporučeného listu doručiť objednávateľovi zoznam kontaktných osôb poskytovateľa určených pre účely jednania zmluvných strán vo veciach plnenia predmetu zmluvy (t. j. zamestnanci poskytovateľa alebo iné osoby, prostredníctvom ktorých plní predmet zmluvy), a to v rozsahu: meno a priezvisko, e-mailová adresa, telefónne číslo (ďalej len „oprávnené osoby poskytovateľa“). Každá zmena v zozname oprávnených osôb poskytovateľa musí byť zaslaná objednávateľovi formou doporučeného listu podpísaného štatutárnym orgánom poskytovateľa najneskôr 3 pracovných dní pred vykonaním zmien</w:t>
      </w:r>
      <w:r w:rsidRPr="00F50407">
        <w:rPr>
          <w:rFonts w:ascii="Arial" w:hAnsi="Arial" w:cs="Arial"/>
          <w:bCs/>
          <w:iCs/>
          <w:sz w:val="20"/>
          <w:szCs w:val="20"/>
        </w:rPr>
        <w:t>.</w:t>
      </w:r>
    </w:p>
    <w:p w14:paraId="00B66CC3"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Poskytovateľ sa zaväzuje poskytnúť objednávateľovi aktuálny zoznam subdodávateľov najneskôr do 7 pracovných dní od nadobudnutia účinnosti tejto zmluvy. Poskytovateľ sa zaväzuje v prípade ich zmeny minimálne 3 pracovné dni vopred predložiť objednávateľovi písomné oznámenie o zmene subdodávateľa, ktoré bude obsahovať minimálne:</w:t>
      </w:r>
    </w:p>
    <w:p w14:paraId="71772DB5" w14:textId="77777777" w:rsidR="006B2368" w:rsidRPr="00F50407" w:rsidRDefault="006B2368" w:rsidP="006B2368">
      <w:pPr>
        <w:pStyle w:val="BodyText2"/>
        <w:numPr>
          <w:ilvl w:val="1"/>
          <w:numId w:val="36"/>
        </w:numPr>
        <w:spacing w:after="0" w:line="240" w:lineRule="auto"/>
        <w:ind w:left="993" w:hanging="426"/>
        <w:jc w:val="both"/>
        <w:rPr>
          <w:rFonts w:ascii="Arial" w:hAnsi="Arial" w:cs="Arial"/>
          <w:bCs/>
          <w:iCs/>
          <w:sz w:val="20"/>
          <w:szCs w:val="20"/>
        </w:rPr>
      </w:pPr>
      <w:r w:rsidRPr="00F50407">
        <w:rPr>
          <w:rFonts w:ascii="Arial" w:hAnsi="Arial" w:cs="Arial"/>
          <w:bCs/>
          <w:iCs/>
          <w:sz w:val="20"/>
          <w:szCs w:val="20"/>
        </w:rPr>
        <w:t>predmet subdodávky zadávaný subdodávateľovi,</w:t>
      </w:r>
    </w:p>
    <w:p w14:paraId="042173CB" w14:textId="77777777" w:rsidR="006B2368" w:rsidRPr="00F50407" w:rsidRDefault="006B2368" w:rsidP="006B2368">
      <w:pPr>
        <w:pStyle w:val="BodyText2"/>
        <w:numPr>
          <w:ilvl w:val="1"/>
          <w:numId w:val="36"/>
        </w:numPr>
        <w:spacing w:line="240" w:lineRule="auto"/>
        <w:ind w:left="993" w:hanging="426"/>
        <w:jc w:val="both"/>
        <w:rPr>
          <w:rFonts w:ascii="Arial" w:hAnsi="Arial" w:cs="Arial"/>
          <w:bCs/>
          <w:iCs/>
          <w:sz w:val="20"/>
          <w:szCs w:val="20"/>
        </w:rPr>
      </w:pPr>
      <w:r w:rsidRPr="00F50407">
        <w:rPr>
          <w:rFonts w:ascii="Arial" w:hAnsi="Arial" w:cs="Arial"/>
          <w:bCs/>
          <w:iCs/>
          <w:sz w:val="20"/>
          <w:szCs w:val="20"/>
        </w:rPr>
        <w:t>identifikačné údaje o subdodávateľovi.</w:t>
      </w:r>
    </w:p>
    <w:p w14:paraId="1263D524" w14:textId="77777777" w:rsidR="006B2368" w:rsidRPr="00F50407" w:rsidRDefault="006B2368" w:rsidP="003F046B">
      <w:pPr>
        <w:pStyle w:val="BodyText2"/>
        <w:ind w:left="567"/>
        <w:rPr>
          <w:rFonts w:ascii="Arial" w:hAnsi="Arial" w:cs="Arial"/>
          <w:bCs/>
          <w:iCs/>
          <w:sz w:val="20"/>
          <w:szCs w:val="20"/>
        </w:rPr>
      </w:pPr>
      <w:r w:rsidRPr="00F50407">
        <w:rPr>
          <w:rFonts w:ascii="Arial" w:hAnsi="Arial" w:cs="Arial"/>
          <w:bCs/>
          <w:iCs/>
          <w:sz w:val="20"/>
          <w:szCs w:val="20"/>
        </w:rPr>
        <w:t>Poskytnutie predmetu zmluvy prostredníctvom subdodávateľa nezbavuje poskytovateľa povinnosti a zodpovednosti za riadne plnenie predmetu zmluvy v zmysle tejto zmluvy.</w:t>
      </w:r>
    </w:p>
    <w:p w14:paraId="1AF487DE"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 xml:space="preserve">Poskytovateľ je povinný zabezpečiť, aby oprávnené osoby poskytovateľa v objektoch objednávateľa dodržiavali všetky všeobecne záväzné predpisy súvisiace s bezpečnosťou práce a požiarnou bezpečnosťou, predpisy o vstupe do objektov objednávateľa, a aby sa riadili organizačnými pokynmi oprávnených zamestnancov objednávateľa. </w:t>
      </w:r>
    </w:p>
    <w:p w14:paraId="320D158F"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sz w:val="20"/>
          <w:szCs w:val="20"/>
        </w:rPr>
        <w:t>Poskytovateľ sa zaväzuje poskytovať služby osobami, ktoré spĺňajú odborné kvalifikačné kritéria počas celej doby trvania tejto zmluvy. Pre tento účel objednávateľ požaduje, aby poskytovateľ predložil objednávateľovi aspoň dve referencie pre aspoň jednu osobu zo zoznamu oprávnených osôb poskytovateľa týkajúcu sa realizácie zmluvy na poskytovanie konzultačných služieb súvisiacich s vykonaním inovácie webového sídla a/alebo so zabezpečením prevádzky webového sídla alebo zmluvy na vykonanie inovácie webového sídla a/alebo zmluvy na zabezpečenie prevádzky webového sídla pre organizáciu s minimálne</w:t>
      </w:r>
      <w:r w:rsidRPr="00F50407" w:rsidDel="00233CDF">
        <w:rPr>
          <w:rFonts w:ascii="Arial" w:hAnsi="Arial" w:cs="Arial"/>
          <w:sz w:val="20"/>
          <w:szCs w:val="20"/>
        </w:rPr>
        <w:t xml:space="preserve"> </w:t>
      </w:r>
      <w:r w:rsidRPr="00F50407">
        <w:rPr>
          <w:rFonts w:ascii="Arial" w:hAnsi="Arial" w:cs="Arial"/>
          <w:sz w:val="20"/>
          <w:szCs w:val="20"/>
        </w:rPr>
        <w:t xml:space="preserve">300 zamestnancami. Pri zmene oprávnenej osoby poskytovateľa spĺňajúcej odborné kvalifikačné kritéria, je poskytovateľ povinný bezodkladne objednávateľovi preukázať splnenie odborných kvalifikačných kritérií novej oprávnenej osoby poskytovateľa, a to predložením </w:t>
      </w:r>
      <w:proofErr w:type="spellStart"/>
      <w:r w:rsidRPr="00F50407">
        <w:rPr>
          <w:rFonts w:ascii="Arial" w:hAnsi="Arial" w:cs="Arial"/>
          <w:sz w:val="20"/>
          <w:szCs w:val="20"/>
        </w:rPr>
        <w:t>skenu</w:t>
      </w:r>
      <w:proofErr w:type="spellEnd"/>
      <w:r w:rsidRPr="00F50407">
        <w:rPr>
          <w:rFonts w:ascii="Arial" w:hAnsi="Arial" w:cs="Arial"/>
          <w:sz w:val="20"/>
          <w:szCs w:val="20"/>
        </w:rPr>
        <w:t xml:space="preserve"> referencií podľa predchádzajúcej vety tohto bodu zmluvy najmenej 3 pracovné dni vopred. </w:t>
      </w:r>
    </w:p>
    <w:p w14:paraId="3B00D47C"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Objednávateľ sa zaväzuje, že pre účinné plnenie tejto zmluvy objednávateľ zabezpečí</w:t>
      </w:r>
      <w:r w:rsidRPr="00F50407" w:rsidDel="00AE2732">
        <w:rPr>
          <w:rFonts w:ascii="Arial" w:hAnsi="Arial" w:cs="Arial"/>
          <w:bCs/>
          <w:iCs/>
          <w:sz w:val="20"/>
          <w:szCs w:val="20"/>
        </w:rPr>
        <w:t xml:space="preserve"> </w:t>
      </w:r>
      <w:r w:rsidRPr="00F50407">
        <w:rPr>
          <w:rFonts w:ascii="Arial" w:hAnsi="Arial" w:cs="Arial"/>
          <w:bCs/>
          <w:iCs/>
          <w:sz w:val="20"/>
          <w:szCs w:val="20"/>
        </w:rPr>
        <w:t>sprevádzanie zamestnancov poskytovateľa alebo osôb, prostredníctvom ktorých plní predmet zmluvy v objekte objednávateľa.</w:t>
      </w:r>
    </w:p>
    <w:p w14:paraId="29E4621B"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lastRenderedPageBreak/>
        <w:t>Poskytovateľ je povinný predložiť všetky dokumenty vytvorené na základe tejto zmluvy na pripomienkovanie objednávateľovi a pripomienky objednávateľa zapracovať do finálnej verzie príslušného dokumentu.</w:t>
      </w:r>
    </w:p>
    <w:p w14:paraId="39945D1B"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Zmluvné strany sa dohodli, že na každé autorské dielo, vytvorené v rámci plnenia tejto zmluvy poskytovateľom, udeľuje poskytovateľ objednávateľovi ku dňu podpisu akceptačného protokolu o realizácii objednaných služieb výhradnú vecne, územne a časovo (po dobu právnej ochrany majetkových práv trvajúcu) neobmedzenú bezodplatnú licenciu na akékoľvek použitie takého autorského diela ako celku i jeho jednotlivých častí v neobmedzenom rozsahu, ktorý, pre zamedzenie pochybností, zahŕňa právo jeho kopírovania, prekladania, prispôsobovania, modifikovania, upravovania, distribuovania, publikovania a začleňovania do iných diel, a to ako objednávateľom osobne, tak aj osobami ním poverenými s tým, že pokiaľ je to potrebné, taká licencia zahŕňa aj výslovný súhlas na udelenie sublicencie na používanie diela pre akékoľvek tretie osoby, či na prevedenie takej licencie na tretie osoby. Výhradnosť licencie zahŕňa aj skutočnosť, že na použitie autorského diela podľa tejto zmluvy (jeho časti) v rozsahu uvedenej licencie nemôže byť autorom a ani poskytovateľom akoukoľvek formou udelená licencia (súhlas na použitie autorského diela) tretej osobe odlišnej od objednávateľa, a tiež, že autor a aj poskytovateľ sa zdrží používania autorského diela (jeho dotknutej časti) v rozsahu uvedenej licencie.</w:t>
      </w:r>
    </w:p>
    <w:p w14:paraId="0BC4B099"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 xml:space="preserve">Poskytovateľ vyhlasuje a zmluvné strany berú na vedomie a súhlasia s tým, že v prípade, ak k jednotlivým plneniam (vrátane ich akýchkoľvek súčastí) dodaným alebo poskytnutým poskytovateľom objednávateľovi podľa tejto zmluvy na základe licencií udelených poskytovateľovi tretími osobami, ktoré k nim majú a/alebo vykonávajú autorské práva a/alebo práva priemyselného a/alebo iného duševného vlastníctva, poskytovateľ udeľuje objednávateľovi právo na ich používanie objednávateľom v súlade, v rozsahu, spôsobom a za ďalších podmienok uvedených v bode. 7 tohto článku tejto zmluvy. </w:t>
      </w:r>
    </w:p>
    <w:p w14:paraId="13B7A49E" w14:textId="77777777" w:rsidR="006B2368" w:rsidRPr="00F50407" w:rsidRDefault="006B2368" w:rsidP="006B2368">
      <w:pPr>
        <w:pStyle w:val="BodyText2"/>
        <w:numPr>
          <w:ilvl w:val="0"/>
          <w:numId w:val="30"/>
        </w:numPr>
        <w:tabs>
          <w:tab w:val="clear" w:pos="360"/>
          <w:tab w:val="num" w:pos="567"/>
        </w:tabs>
        <w:spacing w:after="0" w:line="240" w:lineRule="auto"/>
        <w:ind w:left="567" w:hanging="567"/>
        <w:jc w:val="both"/>
        <w:rPr>
          <w:rFonts w:ascii="Arial" w:hAnsi="Arial" w:cs="Arial"/>
          <w:bCs/>
          <w:iCs/>
          <w:sz w:val="20"/>
          <w:szCs w:val="20"/>
        </w:rPr>
      </w:pPr>
      <w:r w:rsidRPr="00F50407">
        <w:rPr>
          <w:rFonts w:ascii="Arial" w:hAnsi="Arial" w:cs="Arial"/>
          <w:bCs/>
          <w:iCs/>
          <w:sz w:val="20"/>
          <w:szCs w:val="20"/>
        </w:rPr>
        <w:t>V prípade, že akákoľvek tretia osoba, vrátane zamestnancov poskytovateľa a/alebo subdodávateľov, bude mať akýkoľvek nárok proti objednávateľovi z titulu porušenia jej autorských práv alebo akékoľvek iné nároky v akejkoľvek súvislosti s plnením poskytnutým poskytovateľom podľa tejto zmluvy, poskytovateľ sa zaväzuje:</w:t>
      </w:r>
    </w:p>
    <w:p w14:paraId="0732FC5F" w14:textId="77777777" w:rsidR="006B2368" w:rsidRPr="00F50407" w:rsidRDefault="006B2368" w:rsidP="006B2368">
      <w:pPr>
        <w:numPr>
          <w:ilvl w:val="0"/>
          <w:numId w:val="40"/>
        </w:numPr>
        <w:tabs>
          <w:tab w:val="clear" w:pos="1710"/>
          <w:tab w:val="num" w:pos="-1560"/>
        </w:tabs>
        <w:spacing w:after="0" w:line="240" w:lineRule="auto"/>
        <w:ind w:left="993" w:hanging="357"/>
        <w:jc w:val="both"/>
        <w:rPr>
          <w:rFonts w:ascii="Arial" w:hAnsi="Arial" w:cs="Arial"/>
          <w:noProof/>
          <w:sz w:val="20"/>
          <w:szCs w:val="20"/>
          <w:lang w:eastAsia="sk-SK"/>
        </w:rPr>
      </w:pPr>
      <w:r w:rsidRPr="00F50407">
        <w:rPr>
          <w:rFonts w:ascii="Arial" w:hAnsi="Arial" w:cs="Arial"/>
          <w:noProof/>
          <w:sz w:val="20"/>
          <w:szCs w:val="20"/>
          <w:lang w:eastAsia="sk-SK"/>
        </w:rPr>
        <w:t>bezodkladne obstarať na svoje vlastné náklady a výdavky od takejto tretej osoby súhlas na používanie jednotlivých plnení dodaných, poskytnutých, vykonaných a/alebo vytvorených poskytovateľom, subdodávateľom alebo tretími osobami pre objednávateľa tak, aby už ďalej neporušovali autorské práva tretej osoby, alebo nahradiť jednotlivé plnenie(a) dodané, poskytnuté, vykonané a/alebo vytvorené poskytovateľom, subdodávateľom alebo tretími osobami pre objednávateľa rovnakými alebo aspoň takými plneniami, ktoré majú aspoň podstane podobné kvalitatívne, operačné a technické parametre a funkčnosti, alebo, ak ide o plnenie poskytnuté na základe licencie tretej osoby, taký nárok vyriešiť v súlade s tým, čo pre taký prípad stanovujú jej licenčné podmienky, a ak ich niet, tak v súlade s týmito podmienkami zmluvy; a</w:t>
      </w:r>
    </w:p>
    <w:p w14:paraId="4A087A1D" w14:textId="77777777" w:rsidR="006B2368" w:rsidRPr="00F50407" w:rsidRDefault="006B2368" w:rsidP="006B2368">
      <w:pPr>
        <w:numPr>
          <w:ilvl w:val="0"/>
          <w:numId w:val="40"/>
        </w:numPr>
        <w:tabs>
          <w:tab w:val="clear" w:pos="1710"/>
          <w:tab w:val="num" w:pos="-1560"/>
        </w:tabs>
        <w:spacing w:after="0" w:line="240" w:lineRule="auto"/>
        <w:ind w:left="993" w:hanging="357"/>
        <w:jc w:val="both"/>
        <w:rPr>
          <w:rFonts w:ascii="Arial" w:hAnsi="Arial" w:cs="Arial"/>
          <w:noProof/>
          <w:sz w:val="20"/>
          <w:szCs w:val="20"/>
          <w:lang w:eastAsia="sk-SK"/>
        </w:rPr>
      </w:pPr>
      <w:r w:rsidRPr="00F50407">
        <w:rPr>
          <w:rFonts w:ascii="Arial" w:hAnsi="Arial" w:cs="Arial"/>
          <w:noProof/>
          <w:sz w:val="20"/>
          <w:szCs w:val="20"/>
          <w:lang w:eastAsia="sk-SK"/>
        </w:rPr>
        <w:t xml:space="preserve">poskytnúť objednávateľovi akúkoľvek a všetku účinnú pomoc a uhradiť akékoľvek a všetky náklady a výdavky, ktoré vznikli/vzniknú objednávateľovi v súvislosti s uplatnením vyššie uvedeného nároku tretej osoby; a </w:t>
      </w:r>
    </w:p>
    <w:p w14:paraId="42418DD1" w14:textId="77777777" w:rsidR="006B2368" w:rsidRPr="00F50407" w:rsidRDefault="006B2368" w:rsidP="006B2368">
      <w:pPr>
        <w:numPr>
          <w:ilvl w:val="0"/>
          <w:numId w:val="40"/>
        </w:numPr>
        <w:tabs>
          <w:tab w:val="clear" w:pos="1710"/>
          <w:tab w:val="num" w:pos="-1560"/>
        </w:tabs>
        <w:spacing w:after="0" w:line="240" w:lineRule="auto"/>
        <w:ind w:left="993" w:hanging="357"/>
        <w:jc w:val="both"/>
        <w:rPr>
          <w:rFonts w:ascii="Arial" w:hAnsi="Arial" w:cs="Arial"/>
          <w:noProof/>
          <w:sz w:val="20"/>
          <w:szCs w:val="20"/>
          <w:lang w:eastAsia="sk-SK"/>
        </w:rPr>
      </w:pPr>
      <w:r w:rsidRPr="00F50407">
        <w:rPr>
          <w:rFonts w:ascii="Arial" w:hAnsi="Arial" w:cs="Arial"/>
          <w:noProof/>
          <w:sz w:val="20"/>
          <w:szCs w:val="20"/>
          <w:lang w:eastAsia="sk-SK"/>
        </w:rPr>
        <w:t>nahradiť objednávateľovi akúkoľvek a všetku škodu, ktorá vznikne objednávateľovi v dôsledku uplatnenia vyššie uvedeného nároku tretej osoby, a to v plnej výške a bez akéhokoľvek obmedzenia.</w:t>
      </w:r>
    </w:p>
    <w:p w14:paraId="67EA5840"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Objednávateľ sa však zaväzuje, že o každom nároku vznesenom takou treťou osobou v zmysle predchádzajúcich ustanovení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vystaví a bude po potrebnú dobu udržiavať v platnosti prevoditeľnú plnú moc potrebnú na to, aby sa poskytovateľ mohol za objednávateľa účinne takému nároku brániť a s takou treťou osobou o urovnaní sporu rokovať, a aj inak postupovať tak, ako je potrebné v záujme ochrany práv zmluvných strán.</w:t>
      </w:r>
    </w:p>
    <w:p w14:paraId="24487A79" w14:textId="77777777" w:rsidR="006B2368" w:rsidRPr="00F50407" w:rsidRDefault="006B2368" w:rsidP="006B2368">
      <w:pPr>
        <w:pStyle w:val="BodyText2"/>
        <w:numPr>
          <w:ilvl w:val="0"/>
          <w:numId w:val="30"/>
        </w:numPr>
        <w:tabs>
          <w:tab w:val="clear" w:pos="360"/>
        </w:tabs>
        <w:spacing w:line="240" w:lineRule="auto"/>
        <w:ind w:left="567" w:hanging="567"/>
        <w:jc w:val="both"/>
        <w:rPr>
          <w:rFonts w:ascii="Arial" w:hAnsi="Arial" w:cs="Arial"/>
          <w:bCs/>
          <w:iCs/>
          <w:sz w:val="20"/>
          <w:szCs w:val="20"/>
        </w:rPr>
      </w:pPr>
      <w:r w:rsidRPr="00F50407">
        <w:rPr>
          <w:rFonts w:ascii="Arial" w:hAnsi="Arial" w:cs="Arial"/>
          <w:bCs/>
          <w:iCs/>
          <w:sz w:val="20"/>
          <w:szCs w:val="20"/>
        </w:rPr>
        <w:t xml:space="preserve">Poskytovateľ je oprávnený dôverné informácie poskytnúť subdodávateľom poskytovateľa, a ak je to nevyhnutné pre účely plnenia povinností poskytovateľa podľa tejto zmluvy, pričom subdodávateľ musí byť viazaný minimálne rovnakým rozsahom povinností vo vzťahu k ochrane </w:t>
      </w:r>
      <w:r w:rsidRPr="00F50407">
        <w:rPr>
          <w:rFonts w:ascii="Arial" w:hAnsi="Arial" w:cs="Arial"/>
          <w:bCs/>
          <w:iCs/>
          <w:sz w:val="20"/>
          <w:szCs w:val="20"/>
        </w:rPr>
        <w:lastRenderedPageBreak/>
        <w:t xml:space="preserve">dôverných informácií, licenčným ustanoveniam, ako je viazaný poskytovateľ podľa tejto zmluvy. Poskytovateľ je povinný o takomto konaní písomne informovať objednávateľa. </w:t>
      </w:r>
    </w:p>
    <w:p w14:paraId="0B8F4B07" w14:textId="77777777" w:rsidR="006B2368" w:rsidRPr="00F50407" w:rsidRDefault="006B2368" w:rsidP="006B2368">
      <w:pPr>
        <w:pStyle w:val="BodyText2"/>
        <w:numPr>
          <w:ilvl w:val="0"/>
          <w:numId w:val="30"/>
        </w:numPr>
        <w:tabs>
          <w:tab w:val="clear" w:pos="360"/>
          <w:tab w:val="num" w:pos="567"/>
        </w:tabs>
        <w:spacing w:line="240" w:lineRule="auto"/>
        <w:ind w:left="567" w:hanging="567"/>
        <w:jc w:val="both"/>
        <w:rPr>
          <w:rFonts w:ascii="Arial" w:hAnsi="Arial" w:cs="Arial"/>
          <w:b/>
          <w:sz w:val="20"/>
          <w:szCs w:val="20"/>
        </w:rPr>
      </w:pPr>
      <w:r w:rsidRPr="00F50407">
        <w:rPr>
          <w:rFonts w:ascii="Arial" w:hAnsi="Arial" w:cs="Arial"/>
          <w:sz w:val="20"/>
          <w:szCs w:val="20"/>
        </w:rPr>
        <w:t>Poskytovateľ podpisom tejto zmluvy potvrdzuje a zaväzuje sa, že ak na plnení zmluvy sa budú podieľať zamestnanci, tak to budú iba osoby legálne zamestnané poskytovateľom v súlade s právnym poriadkom Slovenskej republiky. Poskytovateľ je povinný na požiadanie objednávateľa bezodkladne poskytnúť v 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poskytovateľ neporušuje zákaz nelegálneho zamestnávania.</w:t>
      </w:r>
    </w:p>
    <w:p w14:paraId="133E0192" w14:textId="77777777" w:rsidR="006B2368" w:rsidRPr="00F50407" w:rsidRDefault="006B2368" w:rsidP="00B3109A">
      <w:pPr>
        <w:pStyle w:val="ListParagraph"/>
        <w:tabs>
          <w:tab w:val="left" w:pos="567"/>
        </w:tabs>
        <w:ind w:left="567"/>
        <w:jc w:val="both"/>
        <w:rPr>
          <w:rFonts w:ascii="Arial" w:hAnsi="Arial" w:cs="Arial"/>
          <w:sz w:val="20"/>
          <w:szCs w:val="20"/>
        </w:rPr>
      </w:pPr>
      <w:r w:rsidRPr="00F50407">
        <w:rPr>
          <w:rFonts w:ascii="Arial" w:hAnsi="Arial" w:cs="Arial"/>
          <w:sz w:val="20"/>
          <w:szCs w:val="20"/>
        </w:rPr>
        <w:t>V prípade, ak poskytovateľ poruší svoju povinnosť podľa tohto bodu zmluvy a kontrolný orgán uloží objednávateľovi pokutu za porušenie zákazu prijať prácu alebo službu podľa § 7b ods. 5 zákona č. 82/2005 Z. z. o nelegálnej práci a nelegálnom zamestnávaní a o zmene a doplnení niektorých zákonov v znení neskorších predpisov, tak sa poskytovateľ zaväzuje uhradiť objednávateľovi zmluvnú pokutu v sume rovnajúcej sa pokute uplatnenej kontrolným orgánom u objednávateľa, a to do siedmich dní odo dňa jej uplatnenia u poskytovateľa objednávateľom.</w:t>
      </w:r>
    </w:p>
    <w:p w14:paraId="4CCEF017" w14:textId="77777777" w:rsidR="006B2368" w:rsidRPr="00F50407" w:rsidRDefault="006B2368" w:rsidP="00B3109A">
      <w:pPr>
        <w:pStyle w:val="ListParagraph"/>
        <w:tabs>
          <w:tab w:val="left" w:pos="567"/>
        </w:tabs>
        <w:ind w:left="567"/>
        <w:jc w:val="both"/>
        <w:rPr>
          <w:rFonts w:ascii="Arial" w:hAnsi="Arial" w:cs="Arial"/>
          <w:sz w:val="20"/>
          <w:szCs w:val="20"/>
        </w:rPr>
      </w:pPr>
    </w:p>
    <w:p w14:paraId="39DD8915" w14:textId="77777777" w:rsidR="006B2368" w:rsidRPr="00F50407" w:rsidRDefault="006B2368" w:rsidP="008812CA">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IV. Spôsob plnenia predmetu zmluvy</w:t>
      </w:r>
    </w:p>
    <w:p w14:paraId="02E0C599" w14:textId="77777777" w:rsidR="006B2368" w:rsidRPr="00F50407" w:rsidRDefault="006B2368" w:rsidP="006B2368">
      <w:pPr>
        <w:pStyle w:val="ListParagraph"/>
        <w:numPr>
          <w:ilvl w:val="0"/>
          <w:numId w:val="43"/>
        </w:numPr>
        <w:tabs>
          <w:tab w:val="left" w:pos="567"/>
        </w:tabs>
        <w:spacing w:after="120" w:line="240" w:lineRule="auto"/>
        <w:ind w:left="567" w:hanging="567"/>
        <w:jc w:val="both"/>
        <w:rPr>
          <w:rFonts w:ascii="Arial" w:hAnsi="Arial" w:cs="Arial"/>
          <w:b/>
          <w:smallCaps/>
          <w:sz w:val="20"/>
          <w:szCs w:val="20"/>
        </w:rPr>
      </w:pPr>
      <w:r w:rsidRPr="00F50407">
        <w:rPr>
          <w:rFonts w:ascii="Arial" w:hAnsi="Arial" w:cs="Arial"/>
          <w:sz w:val="20"/>
          <w:szCs w:val="20"/>
        </w:rPr>
        <w:t>Poskytovateľ sa zaväzuje poskytovať služby na základe písomnej objednávky vystavenej objednávateľom, v ktorej bude určená najmä špecifikácia a rozsah služieb, miesto, termín poskytnutia služieb a cena.</w:t>
      </w:r>
    </w:p>
    <w:p w14:paraId="04091F54" w14:textId="77777777" w:rsidR="006B2368" w:rsidRPr="00F50407" w:rsidRDefault="006B2368" w:rsidP="006B2368">
      <w:pPr>
        <w:pStyle w:val="ListParagraph"/>
        <w:numPr>
          <w:ilvl w:val="0"/>
          <w:numId w:val="43"/>
        </w:numPr>
        <w:tabs>
          <w:tab w:val="left" w:pos="567"/>
        </w:tabs>
        <w:spacing w:after="120" w:line="240" w:lineRule="auto"/>
        <w:ind w:left="567" w:hanging="567"/>
        <w:jc w:val="both"/>
        <w:rPr>
          <w:rFonts w:ascii="Arial" w:hAnsi="Arial" w:cs="Arial"/>
          <w:bCs/>
          <w:iCs/>
          <w:sz w:val="20"/>
          <w:szCs w:val="20"/>
        </w:rPr>
      </w:pPr>
      <w:r w:rsidRPr="00F50407">
        <w:rPr>
          <w:rFonts w:ascii="Arial" w:hAnsi="Arial" w:cs="Arial"/>
          <w:bCs/>
          <w:iCs/>
          <w:sz w:val="20"/>
          <w:szCs w:val="20"/>
        </w:rPr>
        <w:t>Zmluvné strany dohodli nasledovný postup vystavovania požiadavky na služby a postup pri objednávaní služieb nasledovne:</w:t>
      </w:r>
    </w:p>
    <w:p w14:paraId="6D039B74" w14:textId="77777777" w:rsidR="006B2368" w:rsidRPr="00F50407" w:rsidRDefault="006B2368" w:rsidP="006B2368">
      <w:pPr>
        <w:pStyle w:val="BodyText2"/>
        <w:numPr>
          <w:ilvl w:val="1"/>
          <w:numId w:val="48"/>
        </w:numPr>
        <w:spacing w:line="240" w:lineRule="auto"/>
        <w:ind w:left="1134" w:hanging="567"/>
        <w:jc w:val="both"/>
        <w:rPr>
          <w:rFonts w:ascii="Arial" w:hAnsi="Arial" w:cs="Arial"/>
          <w:bCs/>
          <w:iCs/>
          <w:sz w:val="20"/>
          <w:szCs w:val="20"/>
        </w:rPr>
      </w:pPr>
      <w:r w:rsidRPr="00F50407">
        <w:rPr>
          <w:rFonts w:ascii="Arial" w:hAnsi="Arial" w:cs="Arial"/>
          <w:bCs/>
          <w:iCs/>
          <w:sz w:val="20"/>
          <w:szCs w:val="20"/>
        </w:rPr>
        <w:t>Objednávateľ vypracuje písomnú požiadavku s popisom prác a požadovanými výstupmi;</w:t>
      </w:r>
    </w:p>
    <w:p w14:paraId="3E6F9BFB" w14:textId="77777777" w:rsidR="006B2368" w:rsidRPr="00F50407" w:rsidRDefault="006B2368" w:rsidP="006B2368">
      <w:pPr>
        <w:pStyle w:val="BodyText2"/>
        <w:numPr>
          <w:ilvl w:val="1"/>
          <w:numId w:val="48"/>
        </w:numPr>
        <w:spacing w:line="240" w:lineRule="auto"/>
        <w:ind w:left="1134" w:hanging="567"/>
        <w:jc w:val="both"/>
        <w:rPr>
          <w:rFonts w:ascii="Arial" w:hAnsi="Arial" w:cs="Arial"/>
          <w:bCs/>
          <w:iCs/>
          <w:sz w:val="20"/>
          <w:szCs w:val="20"/>
        </w:rPr>
      </w:pPr>
      <w:r w:rsidRPr="00F50407">
        <w:rPr>
          <w:rFonts w:ascii="Arial" w:hAnsi="Arial" w:cs="Arial"/>
          <w:bCs/>
          <w:iCs/>
          <w:sz w:val="20"/>
          <w:szCs w:val="20"/>
        </w:rPr>
        <w:t>Poskytovateľ odhadne náročnosť a vypracuje písomnú ponuku s počtom hodín potrebných na realizáciu požiadavky objednávateľa do 3 dní odo dňa doručenia požiadavky poskytovateľovi;</w:t>
      </w:r>
    </w:p>
    <w:p w14:paraId="5ABFB7A3" w14:textId="77777777" w:rsidR="006B2368" w:rsidRPr="00F50407" w:rsidRDefault="006B2368" w:rsidP="006B2368">
      <w:pPr>
        <w:pStyle w:val="BodyText2"/>
        <w:numPr>
          <w:ilvl w:val="1"/>
          <w:numId w:val="48"/>
        </w:numPr>
        <w:spacing w:line="240" w:lineRule="auto"/>
        <w:ind w:left="1134" w:hanging="567"/>
        <w:jc w:val="both"/>
        <w:rPr>
          <w:rFonts w:ascii="Arial" w:hAnsi="Arial" w:cs="Arial"/>
          <w:bCs/>
          <w:iCs/>
          <w:sz w:val="20"/>
          <w:szCs w:val="20"/>
        </w:rPr>
      </w:pPr>
      <w:r w:rsidRPr="00F50407">
        <w:rPr>
          <w:rFonts w:ascii="Arial" w:hAnsi="Arial" w:cs="Arial"/>
          <w:bCs/>
          <w:iCs/>
          <w:sz w:val="20"/>
          <w:szCs w:val="20"/>
        </w:rPr>
        <w:t>Objednávateľ zhodnotí ponuku poskytovateľa a rozhodne, či ju prijme alebo odmietne;</w:t>
      </w:r>
    </w:p>
    <w:p w14:paraId="07F4BEB0" w14:textId="77777777" w:rsidR="006B2368" w:rsidRPr="00F50407" w:rsidRDefault="006B2368" w:rsidP="006B2368">
      <w:pPr>
        <w:pStyle w:val="BodyText2"/>
        <w:numPr>
          <w:ilvl w:val="1"/>
          <w:numId w:val="48"/>
        </w:numPr>
        <w:spacing w:line="240" w:lineRule="auto"/>
        <w:ind w:left="1134" w:hanging="567"/>
        <w:jc w:val="both"/>
        <w:rPr>
          <w:rFonts w:ascii="Arial" w:hAnsi="Arial" w:cs="Arial"/>
          <w:sz w:val="20"/>
          <w:szCs w:val="20"/>
          <w:lang w:val="cs-CZ"/>
        </w:rPr>
      </w:pPr>
      <w:r w:rsidRPr="00F50407">
        <w:rPr>
          <w:rFonts w:ascii="Arial" w:hAnsi="Arial" w:cs="Arial"/>
          <w:bCs/>
          <w:iCs/>
          <w:sz w:val="20"/>
          <w:szCs w:val="20"/>
        </w:rPr>
        <w:t>V prípade prijatia ponuky poskytovateľa objednávateľ vystaví písomnú objednávku a doručí ju poskytovateľovi.</w:t>
      </w:r>
      <w:r w:rsidRPr="00F50407">
        <w:rPr>
          <w:rFonts w:ascii="Arial" w:hAnsi="Arial" w:cs="Arial"/>
          <w:sz w:val="20"/>
          <w:szCs w:val="20"/>
        </w:rPr>
        <w:t xml:space="preserve"> </w:t>
      </w:r>
      <w:r w:rsidRPr="00F50407">
        <w:rPr>
          <w:rFonts w:ascii="Arial" w:hAnsi="Arial" w:cs="Arial"/>
          <w:bCs/>
          <w:iCs/>
          <w:sz w:val="20"/>
          <w:szCs w:val="20"/>
        </w:rPr>
        <w:t xml:space="preserve">Poskytovateľ je povinný akceptovať písomnú objednávku najneskôr do 24 hodín od jej prijatia, a to rovnakou formou akou bola objednávka </w:t>
      </w:r>
      <w:r w:rsidRPr="00F50407">
        <w:rPr>
          <w:rFonts w:ascii="Arial" w:hAnsi="Arial" w:cs="Arial"/>
          <w:sz w:val="20"/>
          <w:szCs w:val="20"/>
          <w:lang w:val="cs-CZ"/>
        </w:rPr>
        <w:t>doručená poskytovateľovi (poštou, e-mailom).</w:t>
      </w:r>
    </w:p>
    <w:p w14:paraId="53440A94" w14:textId="77777777" w:rsidR="006B2368" w:rsidRPr="00F50407" w:rsidRDefault="006B2368" w:rsidP="006B2368">
      <w:pPr>
        <w:pStyle w:val="ListParagraph"/>
        <w:numPr>
          <w:ilvl w:val="0"/>
          <w:numId w:val="43"/>
        </w:numPr>
        <w:tabs>
          <w:tab w:val="left" w:pos="567"/>
        </w:tabs>
        <w:spacing w:after="120" w:line="240" w:lineRule="auto"/>
        <w:ind w:left="567" w:hanging="567"/>
        <w:jc w:val="both"/>
        <w:rPr>
          <w:rFonts w:ascii="Arial" w:hAnsi="Arial" w:cs="Arial"/>
          <w:sz w:val="20"/>
          <w:szCs w:val="20"/>
        </w:rPr>
      </w:pPr>
      <w:r w:rsidRPr="00F50407">
        <w:rPr>
          <w:rFonts w:ascii="Arial" w:hAnsi="Arial" w:cs="Arial"/>
          <w:sz w:val="20"/>
          <w:szCs w:val="20"/>
        </w:rPr>
        <w:t xml:space="preserve">Zmluvné strany sa dohodli, že poskytovateľ sa zaväzuje poskytovať služby objednávateľovi aj telefonicky alebo e-mailom v prípade potreby najviac do 40 osobohodín v jednom kalendárnom mesiaci. Poskytovateľ predloží objednávateľovi na schválenie v kalendárnom mesiaci, v ktorom boli takto poskytnuté služby, písomný výkaz o rozsahu poskytnutých služieb na schválenie najneskôr do 5 dňa nasledujúceho kalendárneho mesiaca. </w:t>
      </w:r>
    </w:p>
    <w:p w14:paraId="7456A2C9" w14:textId="77777777" w:rsidR="006B2368" w:rsidRPr="00F50407" w:rsidRDefault="006B2368" w:rsidP="006B2368">
      <w:pPr>
        <w:pStyle w:val="ListParagraph"/>
        <w:numPr>
          <w:ilvl w:val="0"/>
          <w:numId w:val="43"/>
        </w:numPr>
        <w:tabs>
          <w:tab w:val="left" w:pos="567"/>
        </w:tabs>
        <w:spacing w:after="120" w:line="240" w:lineRule="auto"/>
        <w:ind w:left="567" w:hanging="567"/>
        <w:jc w:val="both"/>
        <w:rPr>
          <w:rFonts w:ascii="Arial" w:hAnsi="Arial" w:cs="Arial"/>
          <w:sz w:val="20"/>
          <w:szCs w:val="20"/>
        </w:rPr>
      </w:pPr>
      <w:r w:rsidRPr="00F50407">
        <w:rPr>
          <w:rFonts w:ascii="Arial" w:hAnsi="Arial" w:cs="Arial"/>
          <w:sz w:val="20"/>
          <w:szCs w:val="20"/>
        </w:rPr>
        <w:t>Objednávateľ je oprávnený objednať ľubovoľný počet hodín služieb až do vyčerpania finančného limitu uvedeného v článku VI. bod 2 tejto zmluvy. Objednávateľ si vyhradzuje právo nevyčerpať celý finančný limit uvedený v článku VI. bod 2 tejto zmluvy a vyhradzuje si právo objednať poskytovanie služieb v rozsahu svojich reálnych potrieb do výšky maximálnej ceny uvedenej v článku VI. bod 2 tejto zmluvy.</w:t>
      </w:r>
    </w:p>
    <w:p w14:paraId="3AAFDCC0" w14:textId="77777777" w:rsidR="006B2368" w:rsidRPr="00F50407" w:rsidRDefault="006B2368" w:rsidP="006B2368">
      <w:pPr>
        <w:pStyle w:val="ListParagraph"/>
        <w:numPr>
          <w:ilvl w:val="0"/>
          <w:numId w:val="43"/>
        </w:numPr>
        <w:tabs>
          <w:tab w:val="left" w:pos="567"/>
        </w:tabs>
        <w:spacing w:after="120" w:line="240" w:lineRule="auto"/>
        <w:ind w:left="567" w:hanging="567"/>
        <w:jc w:val="both"/>
        <w:rPr>
          <w:rFonts w:ascii="Arial" w:hAnsi="Arial" w:cs="Arial"/>
          <w:sz w:val="20"/>
          <w:szCs w:val="20"/>
        </w:rPr>
      </w:pPr>
      <w:r w:rsidRPr="00F50407">
        <w:rPr>
          <w:rFonts w:ascii="Arial" w:hAnsi="Arial" w:cs="Arial"/>
          <w:sz w:val="20"/>
          <w:szCs w:val="20"/>
        </w:rPr>
        <w:t>Poskytovateľ sa zaväzuje protokolárne odovzdať predmet zmluvy formou akceptačného protokolu o realizácii objednaných služieb, pričom formu tohto dokumentu navrhne poskytovateľ a odsúhlasí objednávateľ. Poskytnuté služby sú prebraté a akceptované objednávateľom formou podpísania akceptačného protokolu o realizácii objednaných služieb.</w:t>
      </w:r>
    </w:p>
    <w:p w14:paraId="07B4829A" w14:textId="77777777" w:rsidR="006B2368" w:rsidRPr="00F50407" w:rsidRDefault="006B2368" w:rsidP="006B2368">
      <w:pPr>
        <w:pStyle w:val="ListParagraph"/>
        <w:numPr>
          <w:ilvl w:val="0"/>
          <w:numId w:val="43"/>
        </w:numPr>
        <w:tabs>
          <w:tab w:val="left" w:pos="567"/>
        </w:tabs>
        <w:spacing w:after="120" w:line="240" w:lineRule="auto"/>
        <w:ind w:left="567" w:hanging="567"/>
        <w:jc w:val="both"/>
        <w:rPr>
          <w:rFonts w:ascii="Arial" w:hAnsi="Arial" w:cs="Arial"/>
          <w:sz w:val="20"/>
          <w:szCs w:val="20"/>
        </w:rPr>
      </w:pPr>
      <w:r w:rsidRPr="00F50407">
        <w:rPr>
          <w:rFonts w:ascii="Arial" w:hAnsi="Arial" w:cs="Arial"/>
          <w:sz w:val="20"/>
          <w:szCs w:val="20"/>
        </w:rPr>
        <w:t>Objednávateľ je oprávnený pri nesplnení požiadaviek na poskytnutú službu odmietnuť jej prevzatie až do úplnej nápravy poskytovateľom, o čom musí byť vyhotovený písomný záznam.</w:t>
      </w:r>
    </w:p>
    <w:p w14:paraId="3303010C" w14:textId="77777777" w:rsidR="006B2368" w:rsidRPr="00F50407" w:rsidRDefault="006B2368" w:rsidP="005C0B1C">
      <w:pPr>
        <w:pStyle w:val="ListParagraph"/>
        <w:tabs>
          <w:tab w:val="left" w:pos="567"/>
        </w:tabs>
        <w:ind w:left="0"/>
        <w:jc w:val="both"/>
        <w:rPr>
          <w:rFonts w:ascii="Arial" w:hAnsi="Arial" w:cs="Arial"/>
          <w:sz w:val="20"/>
          <w:szCs w:val="20"/>
        </w:rPr>
      </w:pPr>
    </w:p>
    <w:p w14:paraId="154BFE8E" w14:textId="77777777" w:rsidR="006B2368" w:rsidRPr="00F50407" w:rsidRDefault="006B2368" w:rsidP="00774354">
      <w:pPr>
        <w:keepNext/>
        <w:spacing w:after="120"/>
        <w:jc w:val="center"/>
        <w:outlineLvl w:val="0"/>
        <w:rPr>
          <w:rFonts w:ascii="Arial" w:hAnsi="Arial" w:cs="Arial"/>
          <w:b/>
          <w:bCs/>
          <w:smallCaps/>
          <w:sz w:val="20"/>
          <w:szCs w:val="20"/>
        </w:rPr>
      </w:pPr>
      <w:r w:rsidRPr="00F50407">
        <w:rPr>
          <w:rFonts w:ascii="Arial" w:hAnsi="Arial" w:cs="Arial"/>
          <w:b/>
          <w:bCs/>
          <w:smallCaps/>
          <w:sz w:val="20"/>
          <w:szCs w:val="20"/>
        </w:rPr>
        <w:t>V. miesto a čas poskytovania predmetu zmluvy</w:t>
      </w:r>
    </w:p>
    <w:p w14:paraId="1F715538" w14:textId="77777777" w:rsidR="006B2368" w:rsidRPr="00F50407" w:rsidRDefault="006B2368" w:rsidP="006B2368">
      <w:pPr>
        <w:pStyle w:val="BodyText2"/>
        <w:numPr>
          <w:ilvl w:val="0"/>
          <w:numId w:val="37"/>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Poskytovateľ sa zaväzuje poskytovať služby objednávateľovi v pracovných dňoch v čase od 8.00 h do 17.00 h, ak sa zmluvné strany nedohodnú inak.</w:t>
      </w:r>
    </w:p>
    <w:p w14:paraId="59DF11B2" w14:textId="77777777" w:rsidR="006B2368" w:rsidRPr="00F50407" w:rsidRDefault="006B2368" w:rsidP="006B2368">
      <w:pPr>
        <w:pStyle w:val="BodyText2"/>
        <w:numPr>
          <w:ilvl w:val="0"/>
          <w:numId w:val="37"/>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lastRenderedPageBreak/>
        <w:t>Poskytovateľ sa zaväzuje poskytovať služby najneskôr do 48 hodín od doručenia záväznej objednávky, ak sa zmluvné strany nedohodnú inak.</w:t>
      </w:r>
    </w:p>
    <w:p w14:paraId="5DB6B706" w14:textId="77777777" w:rsidR="006B2368" w:rsidRPr="00F50407" w:rsidRDefault="006B2368" w:rsidP="006B2368">
      <w:pPr>
        <w:pStyle w:val="BodyText2"/>
        <w:numPr>
          <w:ilvl w:val="0"/>
          <w:numId w:val="37"/>
        </w:numPr>
        <w:tabs>
          <w:tab w:val="clear" w:pos="360"/>
          <w:tab w:val="num" w:pos="567"/>
        </w:tabs>
        <w:spacing w:line="240" w:lineRule="auto"/>
        <w:ind w:left="567" w:hanging="567"/>
        <w:jc w:val="both"/>
        <w:rPr>
          <w:rFonts w:ascii="Arial" w:hAnsi="Arial" w:cs="Arial"/>
          <w:bCs/>
          <w:iCs/>
          <w:sz w:val="20"/>
          <w:szCs w:val="20"/>
        </w:rPr>
      </w:pPr>
      <w:r w:rsidRPr="00F50407">
        <w:rPr>
          <w:rFonts w:ascii="Arial" w:hAnsi="Arial" w:cs="Arial"/>
          <w:bCs/>
          <w:iCs/>
          <w:sz w:val="20"/>
          <w:szCs w:val="20"/>
        </w:rPr>
        <w:t>Miestom poskytovania predmetu zmluvy je budova ústredia Národnej banky Slovenska, Imricha Karvaša č. 1, 813 25 Bratislava, pokiaľ sa zmluvné strany nedohodnú inak.</w:t>
      </w:r>
    </w:p>
    <w:p w14:paraId="45984775" w14:textId="77777777" w:rsidR="006B2368" w:rsidRPr="00F50407" w:rsidRDefault="006B2368" w:rsidP="00362BAC">
      <w:pPr>
        <w:pStyle w:val="BodyText2"/>
        <w:rPr>
          <w:rFonts w:ascii="Arial" w:hAnsi="Arial" w:cs="Arial"/>
          <w:bCs/>
          <w:iCs/>
          <w:sz w:val="20"/>
          <w:szCs w:val="20"/>
        </w:rPr>
      </w:pPr>
    </w:p>
    <w:p w14:paraId="7DFA2B04" w14:textId="77777777" w:rsidR="006B2368" w:rsidRPr="00F50407" w:rsidRDefault="006B2368" w:rsidP="001C351E">
      <w:pPr>
        <w:spacing w:after="120"/>
        <w:ind w:firstLine="1"/>
        <w:jc w:val="center"/>
        <w:outlineLvl w:val="0"/>
        <w:rPr>
          <w:rFonts w:ascii="Arial" w:hAnsi="Arial" w:cs="Arial"/>
          <w:b/>
          <w:bCs/>
          <w:smallCaps/>
          <w:sz w:val="20"/>
          <w:szCs w:val="20"/>
        </w:rPr>
      </w:pPr>
      <w:bookmarkStart w:id="5" w:name="_Toc164231459"/>
      <w:bookmarkStart w:id="6" w:name="_Toc166044091"/>
      <w:bookmarkStart w:id="7" w:name="_Toc166044181"/>
      <w:bookmarkStart w:id="8" w:name="_Toc166044329"/>
      <w:bookmarkStart w:id="9" w:name="_Toc202943187"/>
      <w:bookmarkStart w:id="10" w:name="_Toc202943982"/>
      <w:bookmarkStart w:id="11" w:name="_Toc203212378"/>
      <w:bookmarkStart w:id="12" w:name="_Toc207451624"/>
      <w:bookmarkStart w:id="13" w:name="_Toc208123407"/>
      <w:bookmarkStart w:id="14" w:name="_Toc208123550"/>
      <w:bookmarkStart w:id="15" w:name="_Toc208123677"/>
      <w:r w:rsidRPr="00F50407">
        <w:rPr>
          <w:rFonts w:ascii="Arial" w:hAnsi="Arial" w:cs="Arial"/>
          <w:b/>
          <w:bCs/>
          <w:smallCaps/>
          <w:sz w:val="20"/>
          <w:szCs w:val="20"/>
        </w:rPr>
        <w:t>VI. Cena a platobné podmienky</w:t>
      </w:r>
      <w:bookmarkEnd w:id="5"/>
      <w:bookmarkEnd w:id="6"/>
      <w:bookmarkEnd w:id="7"/>
      <w:bookmarkEnd w:id="8"/>
      <w:bookmarkEnd w:id="9"/>
      <w:bookmarkEnd w:id="10"/>
      <w:bookmarkEnd w:id="11"/>
      <w:bookmarkEnd w:id="12"/>
      <w:bookmarkEnd w:id="13"/>
      <w:bookmarkEnd w:id="14"/>
      <w:bookmarkEnd w:id="15"/>
    </w:p>
    <w:p w14:paraId="01513EA7"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Jednotková cena za služby podľa článku II. bod 1 tejto zmluvy je stanovená na základe cenovej ponuky poskytovateľa, ktorá je predmetom dohody zmluvných strán v zmysle zákona č. 18/1996 Z. z. o cenách v znení neskorších predpisov a vyhlášky MF SR č. 87/1996 Z. z., ktorou sa vykonáva zákon č. 18/1996 Z. z. o cenách v znení neskorších predpisov, a to vo výške:</w:t>
      </w:r>
    </w:p>
    <w:p w14:paraId="24DD4C6F" w14:textId="77777777" w:rsidR="006B2368" w:rsidRPr="00F50407" w:rsidRDefault="006B2368" w:rsidP="00095BB4">
      <w:pPr>
        <w:autoSpaceDE w:val="0"/>
        <w:autoSpaceDN w:val="0"/>
        <w:adjustRightInd w:val="0"/>
        <w:spacing w:after="120"/>
        <w:ind w:left="294"/>
        <w:jc w:val="center"/>
        <w:rPr>
          <w:rFonts w:ascii="Arial" w:hAnsi="Arial" w:cs="Arial"/>
          <w:b/>
          <w:sz w:val="20"/>
          <w:szCs w:val="20"/>
        </w:rPr>
      </w:pPr>
      <w:r w:rsidRPr="00F50407">
        <w:rPr>
          <w:rFonts w:ascii="Arial" w:hAnsi="Arial" w:cs="Arial"/>
          <w:b/>
          <w:sz w:val="20"/>
          <w:szCs w:val="20"/>
        </w:rPr>
        <w:t>&lt;</w:t>
      </w:r>
      <w:r w:rsidRPr="00F50407">
        <w:rPr>
          <w:rFonts w:ascii="Arial" w:hAnsi="Arial" w:cs="Arial"/>
          <w:b/>
          <w:color w:val="00B0F0"/>
          <w:sz w:val="20"/>
          <w:szCs w:val="20"/>
        </w:rPr>
        <w:t>vyplní uchádzač</w:t>
      </w:r>
      <w:r w:rsidRPr="00F50407">
        <w:rPr>
          <w:rFonts w:ascii="Arial" w:hAnsi="Arial" w:cs="Arial"/>
          <w:b/>
          <w:sz w:val="20"/>
          <w:szCs w:val="20"/>
        </w:rPr>
        <w:t>&gt; eur bez DPH (slovom &lt;</w:t>
      </w:r>
      <w:r w:rsidRPr="00F50407">
        <w:rPr>
          <w:rFonts w:ascii="Arial" w:hAnsi="Arial" w:cs="Arial"/>
          <w:b/>
          <w:color w:val="00B0F0"/>
          <w:sz w:val="20"/>
          <w:szCs w:val="20"/>
        </w:rPr>
        <w:t>vyplní uchádzač</w:t>
      </w:r>
      <w:r w:rsidRPr="00F50407">
        <w:rPr>
          <w:rFonts w:ascii="Arial" w:hAnsi="Arial" w:cs="Arial"/>
          <w:b/>
          <w:sz w:val="20"/>
          <w:szCs w:val="20"/>
        </w:rPr>
        <w:t xml:space="preserve">&gt; eur) </w:t>
      </w:r>
      <w:r w:rsidRPr="00F50407">
        <w:rPr>
          <w:rFonts w:ascii="Arial" w:hAnsi="Arial" w:cs="Arial"/>
          <w:sz w:val="20"/>
          <w:szCs w:val="20"/>
        </w:rPr>
        <w:t>za osobohodinu poskytnutej služby.</w:t>
      </w:r>
    </w:p>
    <w:p w14:paraId="58CA07E7" w14:textId="77777777" w:rsidR="006B2368" w:rsidRPr="00F50407" w:rsidRDefault="006B2368" w:rsidP="006B2368">
      <w:pPr>
        <w:numPr>
          <w:ilvl w:val="0"/>
          <w:numId w:val="33"/>
        </w:numPr>
        <w:tabs>
          <w:tab w:val="clear" w:pos="294"/>
          <w:tab w:val="num" w:pos="540"/>
        </w:tabs>
        <w:spacing w:after="120" w:line="240" w:lineRule="auto"/>
        <w:ind w:left="540" w:hanging="540"/>
        <w:jc w:val="both"/>
        <w:rPr>
          <w:rFonts w:ascii="Arial" w:hAnsi="Arial" w:cs="Arial"/>
          <w:sz w:val="20"/>
          <w:szCs w:val="20"/>
        </w:rPr>
      </w:pPr>
      <w:r w:rsidRPr="00F50407">
        <w:rPr>
          <w:rFonts w:ascii="Arial" w:hAnsi="Arial" w:cs="Arial"/>
          <w:sz w:val="20"/>
          <w:szCs w:val="20"/>
        </w:rPr>
        <w:t>Celková cena poskytnutých služieb po dobu platnosti a účinnosti tejto zmluvy nesmie presiahnuť finančný limit 30 000 eur bez DPH (slovom: tridsaťtisíc eur). V prípade vyčerpania finančného limitu podľa predchádzajúcej vety táto zmluva zaniká, a to aj pred dobou trvania tejto zmluvy.</w:t>
      </w:r>
    </w:p>
    <w:p w14:paraId="599E1C7E"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Cena za poskytnutie služieb podľa príslušnej objednávky, sa bude poskytovateľovi uhrádzať po podpise akceptačného protokolu o realizácii objednaných služieb vo výške zodpovedajúcej násobku jednotkovej ceny poskytnutej služby a jeho množstva uvedeného v objednávateľom potvrdenom akceptačnom protokole o realizácii objednaných služieb, na základe poskytovateľom vystavenej faktúry. Akceptačný protokol o realizácii objednaných služieb je podkladom pre vystavenie faktúry.</w:t>
      </w:r>
    </w:p>
    <w:p w14:paraId="21B801C4"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Cenu za poskytovanie služieb</w:t>
      </w:r>
      <w:r w:rsidRPr="00F50407" w:rsidDel="00F4738D">
        <w:rPr>
          <w:rFonts w:ascii="Arial" w:hAnsi="Arial" w:cs="Arial"/>
          <w:sz w:val="20"/>
          <w:szCs w:val="20"/>
        </w:rPr>
        <w:t xml:space="preserve"> </w:t>
      </w:r>
      <w:r w:rsidRPr="00F50407">
        <w:rPr>
          <w:rFonts w:ascii="Arial" w:hAnsi="Arial" w:cs="Arial"/>
          <w:sz w:val="20"/>
          <w:szCs w:val="20"/>
        </w:rPr>
        <w:t xml:space="preserve">je poskytovateľ oprávnený fakturovať do 5-tich kalendárnych dní po ich realizácii, na základe priloženého akceptačného protokolu o realizácii objednaných služieb resp. </w:t>
      </w:r>
      <w:r w:rsidRPr="00F50407">
        <w:rPr>
          <w:rFonts w:ascii="Arial" w:hAnsi="Arial" w:cs="Arial"/>
          <w:bCs/>
          <w:iCs/>
          <w:sz w:val="20"/>
          <w:szCs w:val="20"/>
        </w:rPr>
        <w:t>písomného výkazu o rozsahu poskytnutých služieb</w:t>
      </w:r>
      <w:r w:rsidRPr="00F50407">
        <w:rPr>
          <w:rFonts w:ascii="Arial" w:hAnsi="Arial" w:cs="Arial"/>
          <w:sz w:val="20"/>
          <w:szCs w:val="20"/>
        </w:rPr>
        <w:t>, potvrdeného podpisom objednávateľa.</w:t>
      </w:r>
    </w:p>
    <w:p w14:paraId="2B287693"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 xml:space="preserve">Jednotková cena uvedená v bode 1 tohto ustanovenia zmluvy zahŕňa všetky náklady </w:t>
      </w:r>
      <w:r w:rsidRPr="00F50407">
        <w:rPr>
          <w:rFonts w:ascii="Arial" w:hAnsi="Arial" w:cs="Arial"/>
          <w:bCs/>
          <w:iCs/>
          <w:sz w:val="20"/>
          <w:szCs w:val="20"/>
        </w:rPr>
        <w:t>poskytovateľ</w:t>
      </w:r>
      <w:r w:rsidRPr="00F50407">
        <w:rPr>
          <w:rFonts w:ascii="Arial" w:hAnsi="Arial" w:cs="Arial"/>
          <w:sz w:val="20"/>
          <w:szCs w:val="20"/>
        </w:rPr>
        <w:t>a spojené s poskytovaním predmetu zmluvy vrátane dopravy. Jednotková cena je pevná a nemenná.</w:t>
      </w:r>
    </w:p>
    <w:p w14:paraId="4A59ABFC"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Preddavky/záloha na predmet tejto zmluvy sa neposkytujú.</w:t>
      </w:r>
    </w:p>
    <w:p w14:paraId="6D27C06E"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color w:val="FF0000"/>
          <w:sz w:val="20"/>
          <w:szCs w:val="20"/>
        </w:rPr>
      </w:pPr>
      <w:r w:rsidRPr="00F50407">
        <w:rPr>
          <w:rFonts w:ascii="Arial" w:hAnsi="Arial" w:cs="Arial"/>
          <w:sz w:val="20"/>
          <w:szCs w:val="20"/>
        </w:rPr>
        <w:t xml:space="preserve">Cena za predmet zmluvy je uvedená bez DPH. Poskytovateľ k dohodnutej cene uplatní DPH podľa platného všeobecne záväzného právneho predpisu účinného v čase fakturácie. </w:t>
      </w:r>
      <w:r w:rsidRPr="00F50407">
        <w:rPr>
          <w:rFonts w:ascii="Arial" w:hAnsi="Arial" w:cs="Arial"/>
          <w:i/>
          <w:color w:val="FF0000"/>
          <w:sz w:val="20"/>
          <w:szCs w:val="20"/>
        </w:rPr>
        <w:t>(Text druhej vety platí pre tuzemského poskytovateľa, zahraničný poskytovateľ text druhej vety odstráni).</w:t>
      </w:r>
    </w:p>
    <w:p w14:paraId="290E2CA8"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Faktúra je splatná do 30 dní odo dňa jej doručenia objednávateľovi bezhotovostným prevodom na účet poskytovateľa. Za deň splnenia peňažného záväzku sa považuje deň odpísania dlžnej sumy z účtu objednávateľa v prospech poskytovateľa. Prílohou každej faktúry bude preberací protokol podpísaný zmluvnými stranami. Za správne vyčíslenie výšky DPH zodpovedá v plnom rozsahu poskytovateľ.</w:t>
      </w:r>
    </w:p>
    <w:p w14:paraId="1FD3E3B4"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color w:val="000000"/>
          <w:sz w:val="20"/>
          <w:szCs w:val="20"/>
        </w:rPr>
        <w:t>V prípade, že faktúra nebude po stránke vecnej alebo formálnej správne vystavená, objednávateľ ju vráti poskytovateľovi na </w:t>
      </w:r>
      <w:r w:rsidRPr="00F50407">
        <w:rPr>
          <w:rFonts w:ascii="Arial" w:hAnsi="Arial" w:cs="Arial"/>
          <w:sz w:val="20"/>
          <w:szCs w:val="20"/>
        </w:rPr>
        <w:t>doplnenie</w:t>
      </w:r>
      <w:r w:rsidRPr="00F50407">
        <w:rPr>
          <w:rFonts w:ascii="Arial" w:hAnsi="Arial" w:cs="Arial"/>
          <w:color w:val="000000"/>
          <w:sz w:val="20"/>
          <w:szCs w:val="20"/>
        </w:rPr>
        <w:t xml:space="preserve"> (prepracovanie) a nová lehota splatnosti začne plynúť dňom doručenia doplnenej (prepracovanej) faktúry objednávateľovi.</w:t>
      </w:r>
    </w:p>
    <w:p w14:paraId="1ED32C7C"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i/>
          <w:sz w:val="20"/>
          <w:szCs w:val="20"/>
        </w:rPr>
      </w:pPr>
      <w:r w:rsidRPr="00F50407">
        <w:rPr>
          <w:rFonts w:ascii="Arial" w:hAnsi="Arial" w:cs="Arial"/>
          <w:color w:val="000000"/>
          <w:sz w:val="20"/>
          <w:szCs w:val="20"/>
        </w:rPr>
        <w:t xml:space="preserve">Poskytovateľ sa zaväzuje, že uvedenú daň na faktúre odvedie správcovi dane v lehote ustanovenej v § 78 ods. 1 zákona č. 222/2004 Z. z. o dani z pridanej hodnoty v znení neskorších predpisov. Porušenie tejto daňovej </w:t>
      </w:r>
      <w:r w:rsidRPr="00F50407">
        <w:rPr>
          <w:rFonts w:ascii="Arial" w:hAnsi="Arial" w:cs="Arial"/>
          <w:sz w:val="20"/>
          <w:szCs w:val="20"/>
        </w:rPr>
        <w:t>povinnosti</w:t>
      </w:r>
      <w:r w:rsidRPr="00F50407">
        <w:rPr>
          <w:rFonts w:ascii="Arial" w:hAnsi="Arial" w:cs="Arial"/>
          <w:color w:val="000000"/>
          <w:sz w:val="20"/>
          <w:szCs w:val="20"/>
        </w:rPr>
        <w:t xml:space="preserve"> vyplývajúcej zo všeobecne záväzného právneho predpisu je podstatným porušením tejto zmluvy a oprávňuje objednávateľa na okamžité odstúpenie od tejto zmluvy.</w:t>
      </w:r>
      <w:r w:rsidRPr="00F50407">
        <w:rPr>
          <w:rFonts w:ascii="Arial" w:hAnsi="Arial" w:cs="Arial"/>
          <w:sz w:val="20"/>
          <w:szCs w:val="20"/>
        </w:rPr>
        <w:t xml:space="preserve"> </w:t>
      </w:r>
      <w:r w:rsidRPr="00F50407">
        <w:rPr>
          <w:rFonts w:ascii="Arial" w:hAnsi="Arial" w:cs="Arial"/>
          <w:i/>
          <w:color w:val="FF0000"/>
          <w:sz w:val="20"/>
          <w:szCs w:val="20"/>
        </w:rPr>
        <w:t>(Text platí pre tuzemského poskytovateľa, zahraničný poskytovateľ tento text odstráni).</w:t>
      </w:r>
    </w:p>
    <w:p w14:paraId="265E5E73" w14:textId="77777777" w:rsidR="006B2368" w:rsidRPr="00F50407" w:rsidRDefault="006B2368" w:rsidP="006B2368">
      <w:pPr>
        <w:pStyle w:val="ListParagraph"/>
        <w:numPr>
          <w:ilvl w:val="0"/>
          <w:numId w:val="33"/>
        </w:numPr>
        <w:tabs>
          <w:tab w:val="clear" w:pos="294"/>
          <w:tab w:val="num" w:pos="567"/>
        </w:tabs>
        <w:spacing w:after="120" w:line="240" w:lineRule="auto"/>
        <w:ind w:left="567" w:hanging="567"/>
        <w:jc w:val="both"/>
        <w:rPr>
          <w:rFonts w:ascii="Arial" w:hAnsi="Arial" w:cs="Arial"/>
          <w:sz w:val="20"/>
          <w:szCs w:val="20"/>
        </w:rPr>
      </w:pPr>
      <w:r w:rsidRPr="00F50407">
        <w:rPr>
          <w:rFonts w:ascii="Arial" w:hAnsi="Arial" w:cs="Arial"/>
          <w:sz w:val="20"/>
          <w:szCs w:val="20"/>
        </w:rPr>
        <w:t xml:space="preserve">Poskytovateľ najneskôr do doby vyhotovenia prvej faktúry predloží objednávateľovi originál potvrdenia o mieste svojej daňovej rezidencie alebo jeho úradne overenú fotokópiu. Počas trvania zmluvy poskytovateľ predmetné potvrdenie predloží objednávateľovi na začiatku každého nového zdaňovacieho obdobia. Poskytovateľ vyhlasuje a zaväzuje sa, že v prípade </w:t>
      </w:r>
      <w:r w:rsidRPr="00F50407">
        <w:rPr>
          <w:rFonts w:ascii="Arial" w:hAnsi="Arial" w:cs="Arial"/>
          <w:sz w:val="20"/>
          <w:szCs w:val="20"/>
        </w:rPr>
        <w:lastRenderedPageBreak/>
        <w:t xml:space="preserve">vzniku stálej prevádzkarne na území Slovenskej republiky počas trvania zmluvy bude o tejto skutočnosti objednávateľa bezodkladne písomne informovať. Poskytovateľ vyhlasuje, že je konečným príjemcom dohodnutej ceny uvedenej v článku VI. bod 2 tejto zmluvy. </w:t>
      </w:r>
      <w:r w:rsidRPr="00F50407">
        <w:rPr>
          <w:rFonts w:ascii="Arial" w:hAnsi="Arial" w:cs="Arial"/>
          <w:i/>
          <w:color w:val="FF0000"/>
          <w:sz w:val="20"/>
          <w:szCs w:val="20"/>
        </w:rPr>
        <w:t>(Text platí pre zahraničného poskytovateľa, tuzemský poskytovateľ tento text odstráni).</w:t>
      </w:r>
    </w:p>
    <w:p w14:paraId="0D5A2D9C" w14:textId="77777777" w:rsidR="006B2368" w:rsidRPr="00F50407" w:rsidRDefault="006B2368" w:rsidP="006B2368">
      <w:pPr>
        <w:numPr>
          <w:ilvl w:val="0"/>
          <w:numId w:val="33"/>
        </w:numPr>
        <w:tabs>
          <w:tab w:val="clear" w:pos="294"/>
          <w:tab w:val="num" w:pos="540"/>
        </w:tabs>
        <w:spacing w:after="120" w:line="240" w:lineRule="auto"/>
        <w:ind w:left="539" w:hanging="539"/>
        <w:jc w:val="both"/>
        <w:rPr>
          <w:rFonts w:ascii="Arial" w:hAnsi="Arial" w:cs="Arial"/>
          <w:color w:val="000000"/>
          <w:sz w:val="20"/>
          <w:szCs w:val="20"/>
        </w:rPr>
      </w:pPr>
      <w:r w:rsidRPr="00F50407">
        <w:rPr>
          <w:rFonts w:ascii="Arial" w:hAnsi="Arial" w:cs="Arial"/>
          <w:color w:val="000000"/>
          <w:sz w:val="20"/>
          <w:szCs w:val="20"/>
        </w:rPr>
        <w:t xml:space="preserve">Poskytovateľ nie je oprávnený previesť práva a povinnosti vyplývajúce pre neho z tejto zmluvy, ani ich časti, na inú osobu. Poskytovateľ ďalej nie je oprávnený postúpiť a ani založiť akékoľvek svoje pohľadávky voči objednávateľovi vzniknuté na základe alebo v </w:t>
      </w:r>
      <w:r w:rsidRPr="00F50407">
        <w:rPr>
          <w:rFonts w:ascii="Arial" w:hAnsi="Arial" w:cs="Arial"/>
          <w:sz w:val="20"/>
          <w:szCs w:val="20"/>
        </w:rPr>
        <w:t>súvislosti</w:t>
      </w:r>
      <w:r w:rsidRPr="00F50407">
        <w:rPr>
          <w:rFonts w:ascii="Arial" w:hAnsi="Arial" w:cs="Arial"/>
          <w:color w:val="000000"/>
          <w:sz w:val="20"/>
          <w:szCs w:val="20"/>
        </w:rPr>
        <w:t xml:space="preserve"> s touto zmluvou alebo s plnením záväzkov podľa tejto zmluvy. Poskytovateľ nie je oprávnený jednostranne započítať akúkoľvek svoju pohľadávku voči objednávateľovi vzniknutú z akéhokoľvek dôvodu proti pohľadávke objednávateľa voči poskytovateľovi vzniknutej na základe alebo v súvislosti s touto zmluvou.</w:t>
      </w:r>
    </w:p>
    <w:p w14:paraId="57946641" w14:textId="77777777" w:rsidR="006B2368" w:rsidRPr="00F50407" w:rsidRDefault="006B2368" w:rsidP="00FE4111">
      <w:pPr>
        <w:jc w:val="both"/>
        <w:rPr>
          <w:rFonts w:ascii="Arial" w:hAnsi="Arial" w:cs="Arial"/>
          <w:color w:val="000000"/>
          <w:sz w:val="20"/>
          <w:szCs w:val="20"/>
        </w:rPr>
      </w:pPr>
    </w:p>
    <w:p w14:paraId="7323A85F" w14:textId="77777777" w:rsidR="006B2368" w:rsidRPr="00F50407" w:rsidRDefault="006B2368" w:rsidP="00FE4111">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VII. Zmluvné sankcie</w:t>
      </w:r>
    </w:p>
    <w:p w14:paraId="39FF3FC5" w14:textId="77777777" w:rsidR="006B2368" w:rsidRPr="00F50407" w:rsidRDefault="006B2368" w:rsidP="006B2368">
      <w:pPr>
        <w:numPr>
          <w:ilvl w:val="0"/>
          <w:numId w:val="38"/>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Pri nedodržaní termínu poskytnutia predmetu zmluvy poskytovateľom, dohodnutého v záväznej objednávke vystavenej objednávateľom, vzniká objednávateľovi nárok vyúčtovať poskytovateľovi zmluvnú pokutu vo výške 1 000 eur bez DPH (slovom: jedentisíc eur).</w:t>
      </w:r>
    </w:p>
    <w:p w14:paraId="103E3AC4" w14:textId="77777777" w:rsidR="006B2368" w:rsidRPr="00F50407" w:rsidRDefault="006B2368" w:rsidP="006B2368">
      <w:pPr>
        <w:numPr>
          <w:ilvl w:val="0"/>
          <w:numId w:val="38"/>
        </w:numPr>
        <w:tabs>
          <w:tab w:val="clear" w:pos="294"/>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V prípade omeškania objednávateľa s úhradou faktúry má poskytovateľ právo fakturovať objednávateľovi</w:t>
      </w:r>
      <w:r w:rsidRPr="00F50407">
        <w:rPr>
          <w:rFonts w:ascii="Arial" w:hAnsi="Arial" w:cs="Arial"/>
          <w:color w:val="000000"/>
          <w:sz w:val="20"/>
          <w:szCs w:val="20"/>
        </w:rPr>
        <w:t xml:space="preserve"> </w:t>
      </w:r>
      <w:r w:rsidRPr="00F50407">
        <w:rPr>
          <w:rFonts w:ascii="Arial" w:hAnsi="Arial" w:cs="Arial"/>
          <w:sz w:val="20"/>
          <w:szCs w:val="20"/>
        </w:rPr>
        <w:t>úrok z omeškania vo výške 0,02 % z dlžnej čiastky za každý deň omeškania.</w:t>
      </w:r>
    </w:p>
    <w:p w14:paraId="3E612EA5" w14:textId="77777777" w:rsidR="006B2368" w:rsidRPr="00F50407" w:rsidRDefault="006B2368" w:rsidP="006B2368">
      <w:pPr>
        <w:pStyle w:val="ListParagraph"/>
        <w:numPr>
          <w:ilvl w:val="0"/>
          <w:numId w:val="38"/>
        </w:numPr>
        <w:tabs>
          <w:tab w:val="clear" w:pos="294"/>
          <w:tab w:val="num" w:pos="567"/>
        </w:tabs>
        <w:spacing w:after="0"/>
        <w:ind w:left="567" w:hanging="567"/>
        <w:jc w:val="both"/>
        <w:rPr>
          <w:rFonts w:ascii="Arial" w:hAnsi="Arial" w:cs="Arial"/>
          <w:sz w:val="20"/>
          <w:szCs w:val="20"/>
        </w:rPr>
      </w:pPr>
      <w:bookmarkStart w:id="16" w:name="_Toc164231460"/>
      <w:bookmarkStart w:id="17" w:name="_Toc166044092"/>
      <w:bookmarkStart w:id="18" w:name="_Toc166044182"/>
      <w:bookmarkStart w:id="19" w:name="_Toc166044330"/>
      <w:bookmarkStart w:id="20" w:name="_Toc202943188"/>
      <w:bookmarkStart w:id="21" w:name="_Toc202943983"/>
      <w:bookmarkStart w:id="22" w:name="_Toc203212379"/>
      <w:bookmarkStart w:id="23" w:name="_Toc207451625"/>
      <w:bookmarkStart w:id="24" w:name="_Toc208123408"/>
      <w:bookmarkStart w:id="25" w:name="_Toc208123551"/>
      <w:bookmarkStart w:id="26" w:name="_Toc208123678"/>
      <w:r w:rsidRPr="00F50407">
        <w:rPr>
          <w:rFonts w:ascii="Arial" w:hAnsi="Arial" w:cs="Arial"/>
          <w:sz w:val="20"/>
          <w:szCs w:val="20"/>
        </w:rPr>
        <w:t>Uplatnením zmluvnej pokuty dohodnutej touto zmluvou nie je dotknutý nárok na náhradu škody, ktorá vznikne druhej strane z nesplnenia zmluvných povinností, ktoré sú zmluvnou pokutou zabezpečené.</w:t>
      </w:r>
    </w:p>
    <w:p w14:paraId="314747AF" w14:textId="77777777" w:rsidR="006B2368" w:rsidRPr="00F50407" w:rsidRDefault="006B2368" w:rsidP="0068476F">
      <w:pPr>
        <w:pStyle w:val="ListParagraph"/>
        <w:ind w:left="0"/>
        <w:jc w:val="both"/>
        <w:rPr>
          <w:rFonts w:ascii="Arial" w:hAnsi="Arial" w:cs="Arial"/>
          <w:sz w:val="20"/>
          <w:szCs w:val="20"/>
        </w:rPr>
      </w:pPr>
    </w:p>
    <w:p w14:paraId="1695D2F4" w14:textId="77777777" w:rsidR="006B2368" w:rsidRPr="00F50407" w:rsidRDefault="006B2368" w:rsidP="0068476F">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VIII. Vyššia moc</w:t>
      </w:r>
      <w:bookmarkEnd w:id="16"/>
      <w:bookmarkEnd w:id="17"/>
      <w:bookmarkEnd w:id="18"/>
      <w:bookmarkEnd w:id="19"/>
      <w:bookmarkEnd w:id="20"/>
      <w:bookmarkEnd w:id="21"/>
      <w:bookmarkEnd w:id="22"/>
      <w:bookmarkEnd w:id="23"/>
      <w:bookmarkEnd w:id="24"/>
      <w:bookmarkEnd w:id="25"/>
      <w:bookmarkEnd w:id="26"/>
    </w:p>
    <w:p w14:paraId="0CCA8DF8" w14:textId="77777777" w:rsidR="006B2368" w:rsidRPr="00F50407" w:rsidRDefault="006B2368" w:rsidP="006B2368">
      <w:pPr>
        <w:numPr>
          <w:ilvl w:val="0"/>
          <w:numId w:val="34"/>
        </w:numPr>
        <w:tabs>
          <w:tab w:val="clear" w:pos="720"/>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Pre účely tejto zmluvy sa za vyššiu moc považujú prípady, ktoré nie sú závislé ani ich nemôžu nijak ovplyvniť zmluvné strany, napr. vojna, mobilizácia, povstanie, živelné pohromy (požiar, záplavy) a pod.</w:t>
      </w:r>
    </w:p>
    <w:p w14:paraId="51B526D4" w14:textId="77777777" w:rsidR="006B2368" w:rsidRPr="00F50407" w:rsidRDefault="006B2368" w:rsidP="006B2368">
      <w:pPr>
        <w:numPr>
          <w:ilvl w:val="0"/>
          <w:numId w:val="34"/>
        </w:numPr>
        <w:tabs>
          <w:tab w:val="clear" w:pos="720"/>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Ak sa z dôvodu vyššej moci stane plnenie tejto zmluvy nemožným do troch mesiacov od vyskytnutia sa prípadu, zmluvná strana, ktorá sa bude chcieť odvolať na predmetnú udalosť, požiada druhú zmluvnú stranu o úpravu zmluvy vo vzťahu k predmetu, k cene a času plnenia. Pokiaľ nepríde k dohode, majú obidve zmluvné strany právo odstúpiť od zmluvy.</w:t>
      </w:r>
    </w:p>
    <w:p w14:paraId="2D9F74A6" w14:textId="77777777" w:rsidR="006B2368" w:rsidRPr="00F50407" w:rsidRDefault="006B2368" w:rsidP="00DE3F51">
      <w:pPr>
        <w:spacing w:after="120"/>
        <w:jc w:val="both"/>
        <w:rPr>
          <w:rFonts w:ascii="Arial" w:hAnsi="Arial" w:cs="Arial"/>
          <w:sz w:val="20"/>
          <w:szCs w:val="20"/>
        </w:rPr>
      </w:pPr>
    </w:p>
    <w:p w14:paraId="594AD1C8" w14:textId="77777777" w:rsidR="006B2368" w:rsidRPr="00F50407" w:rsidRDefault="006B2368" w:rsidP="006D1219">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IX. doba platnosti zmluvy a zánik zmluvy</w:t>
      </w:r>
    </w:p>
    <w:p w14:paraId="265EB874" w14:textId="77777777" w:rsidR="006B2368" w:rsidRPr="00F50407" w:rsidRDefault="006B2368" w:rsidP="006B2368">
      <w:pPr>
        <w:numPr>
          <w:ilvl w:val="1"/>
          <w:numId w:val="32"/>
        </w:numPr>
        <w:tabs>
          <w:tab w:val="left" w:pos="540"/>
        </w:tabs>
        <w:spacing w:after="120" w:line="240" w:lineRule="auto"/>
        <w:ind w:left="539" w:hanging="539"/>
        <w:jc w:val="both"/>
        <w:rPr>
          <w:rFonts w:ascii="Arial" w:hAnsi="Arial" w:cs="Arial"/>
          <w:sz w:val="20"/>
          <w:szCs w:val="20"/>
        </w:rPr>
      </w:pPr>
      <w:r w:rsidRPr="00F50407">
        <w:rPr>
          <w:rFonts w:ascii="Arial" w:hAnsi="Arial" w:cs="Arial"/>
          <w:sz w:val="20"/>
          <w:szCs w:val="20"/>
        </w:rPr>
        <w:t>Táto zmluva je uzavretá na dobu určitú, a to na obdobie 2 rokov odo dňa nadobudnutia jej účinnosti.</w:t>
      </w:r>
    </w:p>
    <w:p w14:paraId="1AD708F8" w14:textId="77777777" w:rsidR="006B2368" w:rsidRPr="00F50407" w:rsidRDefault="006B2368" w:rsidP="006B2368">
      <w:pPr>
        <w:numPr>
          <w:ilvl w:val="1"/>
          <w:numId w:val="32"/>
        </w:numPr>
        <w:tabs>
          <w:tab w:val="left" w:pos="540"/>
        </w:tabs>
        <w:spacing w:after="0" w:line="240" w:lineRule="auto"/>
        <w:ind w:left="539" w:hanging="539"/>
        <w:jc w:val="both"/>
        <w:rPr>
          <w:rFonts w:ascii="Arial" w:hAnsi="Arial" w:cs="Arial"/>
          <w:sz w:val="20"/>
          <w:szCs w:val="20"/>
        </w:rPr>
      </w:pPr>
      <w:r w:rsidRPr="00F50407">
        <w:rPr>
          <w:rFonts w:ascii="Arial" w:hAnsi="Arial" w:cs="Arial"/>
          <w:sz w:val="20"/>
          <w:szCs w:val="20"/>
        </w:rPr>
        <w:t>Táto zmluva zaniká pred uplynutím doby platnosti zmluvy:</w:t>
      </w:r>
    </w:p>
    <w:p w14:paraId="467FC8DE" w14:textId="77777777" w:rsidR="006B2368" w:rsidRPr="00F50407" w:rsidRDefault="006B2368" w:rsidP="006B2368">
      <w:pPr>
        <w:numPr>
          <w:ilvl w:val="0"/>
          <w:numId w:val="44"/>
        </w:numPr>
        <w:tabs>
          <w:tab w:val="left" w:pos="540"/>
        </w:tabs>
        <w:spacing w:after="0" w:line="240" w:lineRule="auto"/>
        <w:ind w:left="1134" w:hanging="567"/>
        <w:jc w:val="both"/>
        <w:rPr>
          <w:rFonts w:ascii="Arial" w:hAnsi="Arial" w:cs="Arial"/>
          <w:sz w:val="20"/>
          <w:szCs w:val="20"/>
        </w:rPr>
      </w:pPr>
      <w:r w:rsidRPr="00F50407">
        <w:rPr>
          <w:rFonts w:ascii="Arial" w:hAnsi="Arial" w:cs="Arial"/>
          <w:sz w:val="20"/>
          <w:szCs w:val="20"/>
        </w:rPr>
        <w:t>vyčerpaním maximálnej ceny za poskytované služby uvedenej v článku VI. bod 2 tejto zmluvy;</w:t>
      </w:r>
    </w:p>
    <w:p w14:paraId="2F49BE06" w14:textId="77777777" w:rsidR="006B2368" w:rsidRPr="00F50407" w:rsidRDefault="006B2368" w:rsidP="006B2368">
      <w:pPr>
        <w:numPr>
          <w:ilvl w:val="0"/>
          <w:numId w:val="44"/>
        </w:numPr>
        <w:tabs>
          <w:tab w:val="left" w:pos="540"/>
        </w:tabs>
        <w:spacing w:after="0" w:line="240" w:lineRule="auto"/>
        <w:ind w:left="1134" w:hanging="567"/>
        <w:jc w:val="both"/>
        <w:rPr>
          <w:rFonts w:ascii="Arial" w:hAnsi="Arial" w:cs="Arial"/>
          <w:sz w:val="20"/>
          <w:szCs w:val="20"/>
        </w:rPr>
      </w:pPr>
      <w:r w:rsidRPr="00F50407">
        <w:rPr>
          <w:rFonts w:ascii="Arial" w:hAnsi="Arial" w:cs="Arial"/>
          <w:sz w:val="20"/>
          <w:szCs w:val="20"/>
        </w:rPr>
        <w:t>písomnou dohodou zmluvných strán;</w:t>
      </w:r>
    </w:p>
    <w:p w14:paraId="3B0BA9B2" w14:textId="77777777" w:rsidR="006B2368" w:rsidRPr="00F50407" w:rsidRDefault="006B2368" w:rsidP="006B2368">
      <w:pPr>
        <w:numPr>
          <w:ilvl w:val="0"/>
          <w:numId w:val="44"/>
        </w:numPr>
        <w:tabs>
          <w:tab w:val="left" w:pos="540"/>
        </w:tabs>
        <w:spacing w:after="0" w:line="240" w:lineRule="auto"/>
        <w:ind w:left="1134" w:hanging="567"/>
        <w:jc w:val="both"/>
        <w:rPr>
          <w:rFonts w:ascii="Arial" w:hAnsi="Arial" w:cs="Arial"/>
          <w:sz w:val="20"/>
          <w:szCs w:val="20"/>
        </w:rPr>
      </w:pPr>
      <w:r w:rsidRPr="00F50407">
        <w:rPr>
          <w:rFonts w:ascii="Arial" w:hAnsi="Arial" w:cs="Arial"/>
          <w:sz w:val="20"/>
          <w:szCs w:val="20"/>
        </w:rPr>
        <w:t>písomnou výpoveďou objednávateľa, a to bez uvedenia dôvodu. Výpovedná lehota je trojmesačná a začína plynúť v prvý deň kalendárneho mesiaca nasledujúceho po kalendárnom mesiaci, v ktorom bola výpoveď preukázateľne doručená adresátovi. Počas plynutia výpovednej lehoty sú zmluvné strany povinné dodržiavať podmienky tejto zmluvy v plnom rozsahu;</w:t>
      </w:r>
    </w:p>
    <w:p w14:paraId="4979F060" w14:textId="77777777" w:rsidR="006B2368" w:rsidRPr="00F50407" w:rsidRDefault="006B2368" w:rsidP="006B2368">
      <w:pPr>
        <w:numPr>
          <w:ilvl w:val="0"/>
          <w:numId w:val="44"/>
        </w:numPr>
        <w:tabs>
          <w:tab w:val="left" w:pos="540"/>
        </w:tabs>
        <w:spacing w:after="0" w:line="240" w:lineRule="auto"/>
        <w:ind w:left="1134" w:hanging="567"/>
        <w:jc w:val="both"/>
        <w:rPr>
          <w:rFonts w:ascii="Arial" w:hAnsi="Arial" w:cs="Arial"/>
          <w:sz w:val="20"/>
          <w:szCs w:val="20"/>
        </w:rPr>
      </w:pPr>
      <w:r w:rsidRPr="00F50407">
        <w:rPr>
          <w:rFonts w:ascii="Arial" w:hAnsi="Arial" w:cs="Arial"/>
          <w:sz w:val="20"/>
          <w:szCs w:val="20"/>
        </w:rPr>
        <w:t>písomným odstúpením od tejto zmluvy jednou zo zmluvných strán v prípade podstatného porušenia zmluvy druhou zmluvnou stranou, z dôvodov podľa Obchodného zákonníka v platnom znení, z dôvodov označených za podstatné porušenie povinností zmluvnej strany v tejto zmluve alebo v prípadoch ustanovených touto zmluvou. Právne účinky odstúpenia od zmluvy nastanú dňom doručenia písomného oznámenia o odstúpení od zmluvy druhej zmluvnej strane;</w:t>
      </w:r>
    </w:p>
    <w:p w14:paraId="66075D20" w14:textId="77777777" w:rsidR="006B2368" w:rsidRPr="00F50407" w:rsidRDefault="006B2368" w:rsidP="006B2368">
      <w:pPr>
        <w:numPr>
          <w:ilvl w:val="0"/>
          <w:numId w:val="44"/>
        </w:numPr>
        <w:tabs>
          <w:tab w:val="left" w:pos="540"/>
        </w:tabs>
        <w:spacing w:after="0" w:line="240" w:lineRule="auto"/>
        <w:ind w:left="1134" w:hanging="567"/>
        <w:jc w:val="both"/>
        <w:rPr>
          <w:rFonts w:ascii="Arial" w:hAnsi="Arial" w:cs="Arial"/>
          <w:sz w:val="20"/>
          <w:szCs w:val="20"/>
        </w:rPr>
      </w:pPr>
      <w:r w:rsidRPr="00F50407">
        <w:rPr>
          <w:rFonts w:ascii="Arial" w:hAnsi="Arial" w:cs="Arial"/>
          <w:sz w:val="20"/>
          <w:szCs w:val="20"/>
        </w:rPr>
        <w:t>zánikom poskytovateľa bez právneho nástupcu a jeho výmazom z obchodného registra;</w:t>
      </w:r>
    </w:p>
    <w:p w14:paraId="438C950D" w14:textId="77777777" w:rsidR="006B2368" w:rsidRPr="00F50407" w:rsidRDefault="006B2368" w:rsidP="006B2368">
      <w:pPr>
        <w:numPr>
          <w:ilvl w:val="0"/>
          <w:numId w:val="44"/>
        </w:numPr>
        <w:tabs>
          <w:tab w:val="left" w:pos="1134"/>
        </w:tabs>
        <w:spacing w:after="120" w:line="240" w:lineRule="auto"/>
        <w:ind w:left="1134" w:hanging="567"/>
        <w:jc w:val="both"/>
        <w:rPr>
          <w:rFonts w:ascii="Arial" w:hAnsi="Arial" w:cs="Arial"/>
          <w:sz w:val="20"/>
          <w:szCs w:val="20"/>
        </w:rPr>
      </w:pPr>
      <w:r w:rsidRPr="00F50407">
        <w:rPr>
          <w:rFonts w:ascii="Arial" w:hAnsi="Arial" w:cs="Arial"/>
          <w:sz w:val="20"/>
          <w:szCs w:val="20"/>
        </w:rPr>
        <w:lastRenderedPageBreak/>
        <w:t>ak bol na poskytovateľa podaný návrh na vyhlásenie konkurzu, vyhlásený konkurz, zamietnutý konkurz pre nedostatok majetku alebo poskytovateľ vstúpil do likvidácie.</w:t>
      </w:r>
    </w:p>
    <w:p w14:paraId="033EFA4E" w14:textId="77777777" w:rsidR="006B2368" w:rsidRPr="00F50407" w:rsidRDefault="006B2368" w:rsidP="006B2368">
      <w:pPr>
        <w:numPr>
          <w:ilvl w:val="1"/>
          <w:numId w:val="32"/>
        </w:numPr>
        <w:tabs>
          <w:tab w:val="left" w:pos="540"/>
        </w:tabs>
        <w:spacing w:after="0" w:line="240" w:lineRule="auto"/>
        <w:ind w:left="539" w:hanging="539"/>
        <w:jc w:val="both"/>
        <w:rPr>
          <w:rFonts w:ascii="Arial" w:hAnsi="Arial" w:cs="Arial"/>
          <w:sz w:val="20"/>
          <w:szCs w:val="20"/>
        </w:rPr>
      </w:pPr>
      <w:r w:rsidRPr="00F50407">
        <w:rPr>
          <w:rFonts w:ascii="Arial" w:hAnsi="Arial" w:cs="Arial"/>
          <w:sz w:val="20"/>
          <w:szCs w:val="20"/>
        </w:rPr>
        <w:t xml:space="preserve">Za podstatné porušenie tejto zmluvy sa považuje: </w:t>
      </w:r>
    </w:p>
    <w:p w14:paraId="22152900" w14:textId="77777777" w:rsidR="006B2368" w:rsidRPr="00F50407" w:rsidRDefault="006B2368" w:rsidP="006B2368">
      <w:pPr>
        <w:numPr>
          <w:ilvl w:val="1"/>
          <w:numId w:val="41"/>
        </w:numPr>
        <w:tabs>
          <w:tab w:val="clear" w:pos="2352"/>
          <w:tab w:val="left" w:pos="540"/>
        </w:tabs>
        <w:spacing w:after="0" w:line="240" w:lineRule="auto"/>
        <w:ind w:left="1418" w:hanging="851"/>
        <w:jc w:val="both"/>
        <w:rPr>
          <w:rFonts w:ascii="Arial" w:hAnsi="Arial" w:cs="Arial"/>
          <w:sz w:val="20"/>
          <w:szCs w:val="20"/>
        </w:rPr>
      </w:pPr>
      <w:r w:rsidRPr="00F50407">
        <w:rPr>
          <w:rFonts w:ascii="Arial" w:hAnsi="Arial" w:cs="Arial"/>
          <w:sz w:val="20"/>
          <w:szCs w:val="20"/>
        </w:rPr>
        <w:t>nesplnenie povinnosti poskytovateľa podľa článku III. bod 1, 2, 4 a 11 tejto zmluvy,</w:t>
      </w:r>
    </w:p>
    <w:p w14:paraId="20D2B45B" w14:textId="77777777" w:rsidR="006B2368" w:rsidRPr="00F50407" w:rsidRDefault="006B2368" w:rsidP="006B2368">
      <w:pPr>
        <w:numPr>
          <w:ilvl w:val="1"/>
          <w:numId w:val="41"/>
        </w:numPr>
        <w:tabs>
          <w:tab w:val="clear" w:pos="2352"/>
          <w:tab w:val="left" w:pos="540"/>
        </w:tabs>
        <w:spacing w:after="0" w:line="240" w:lineRule="auto"/>
        <w:ind w:hanging="1785"/>
        <w:jc w:val="both"/>
        <w:rPr>
          <w:rFonts w:ascii="Arial" w:hAnsi="Arial" w:cs="Arial"/>
          <w:sz w:val="20"/>
          <w:szCs w:val="20"/>
        </w:rPr>
      </w:pPr>
      <w:r w:rsidRPr="00F50407">
        <w:rPr>
          <w:rFonts w:ascii="Arial" w:hAnsi="Arial" w:cs="Arial"/>
          <w:sz w:val="20"/>
          <w:szCs w:val="20"/>
        </w:rPr>
        <w:t>nedodržanie termínov zo strany poskytovateľa podľa článku V. tejto zmluvy,</w:t>
      </w:r>
    </w:p>
    <w:p w14:paraId="4E5DB8E3" w14:textId="77777777" w:rsidR="006B2368" w:rsidRPr="00F50407" w:rsidRDefault="006B2368" w:rsidP="006B2368">
      <w:pPr>
        <w:numPr>
          <w:ilvl w:val="1"/>
          <w:numId w:val="41"/>
        </w:numPr>
        <w:tabs>
          <w:tab w:val="clear" w:pos="2352"/>
          <w:tab w:val="left" w:pos="540"/>
        </w:tabs>
        <w:spacing w:after="0" w:line="240" w:lineRule="auto"/>
        <w:ind w:hanging="1785"/>
        <w:jc w:val="both"/>
        <w:rPr>
          <w:rFonts w:ascii="Arial" w:hAnsi="Arial" w:cs="Arial"/>
          <w:sz w:val="20"/>
          <w:szCs w:val="20"/>
        </w:rPr>
      </w:pPr>
      <w:r w:rsidRPr="00F50407">
        <w:rPr>
          <w:rFonts w:ascii="Arial" w:hAnsi="Arial" w:cs="Arial"/>
          <w:sz w:val="20"/>
          <w:szCs w:val="20"/>
        </w:rPr>
        <w:t>porušenie daňovej povinnosti poskytovateľa podľa článku VI. bod 11 tejto zmluvy,</w:t>
      </w:r>
    </w:p>
    <w:p w14:paraId="7C8AAE48" w14:textId="77777777" w:rsidR="006B2368" w:rsidRPr="00F50407" w:rsidRDefault="006B2368" w:rsidP="006B2368">
      <w:pPr>
        <w:numPr>
          <w:ilvl w:val="1"/>
          <w:numId w:val="41"/>
        </w:numPr>
        <w:tabs>
          <w:tab w:val="clear" w:pos="2352"/>
          <w:tab w:val="left" w:pos="540"/>
        </w:tabs>
        <w:spacing w:after="0" w:line="240" w:lineRule="auto"/>
        <w:ind w:left="1418" w:hanging="851"/>
        <w:jc w:val="both"/>
        <w:rPr>
          <w:rFonts w:ascii="Arial" w:hAnsi="Arial" w:cs="Arial"/>
          <w:sz w:val="20"/>
          <w:szCs w:val="20"/>
        </w:rPr>
      </w:pPr>
      <w:r w:rsidRPr="00F50407">
        <w:rPr>
          <w:rFonts w:ascii="Arial" w:hAnsi="Arial" w:cs="Arial"/>
          <w:sz w:val="20"/>
          <w:szCs w:val="20"/>
        </w:rPr>
        <w:t>porušenie povinnosti mlčanlivosti zo strany poskytovateľa podľa článku XII. bod 6 tejto zmluvy.</w:t>
      </w:r>
    </w:p>
    <w:p w14:paraId="6F4D0DD8" w14:textId="77777777" w:rsidR="006B2368" w:rsidRPr="00F50407" w:rsidRDefault="006B2368" w:rsidP="006B2368">
      <w:pPr>
        <w:numPr>
          <w:ilvl w:val="1"/>
          <w:numId w:val="32"/>
        </w:numPr>
        <w:tabs>
          <w:tab w:val="left" w:pos="540"/>
        </w:tabs>
        <w:spacing w:after="120" w:line="240" w:lineRule="auto"/>
        <w:ind w:left="539" w:hanging="539"/>
        <w:jc w:val="both"/>
        <w:rPr>
          <w:rFonts w:ascii="Arial" w:hAnsi="Arial" w:cs="Arial"/>
          <w:sz w:val="20"/>
          <w:szCs w:val="20"/>
        </w:rPr>
      </w:pPr>
      <w:r w:rsidRPr="00F50407">
        <w:rPr>
          <w:rFonts w:ascii="Arial" w:hAnsi="Arial" w:cs="Arial"/>
          <w:sz w:val="20"/>
          <w:szCs w:val="20"/>
        </w:rPr>
        <w:t xml:space="preserve"> 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primeranej 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w:t>
      </w:r>
    </w:p>
    <w:p w14:paraId="7A1903E3" w14:textId="77777777" w:rsidR="006B2368" w:rsidRPr="00F50407" w:rsidRDefault="006B2368" w:rsidP="006B2368">
      <w:pPr>
        <w:numPr>
          <w:ilvl w:val="1"/>
          <w:numId w:val="32"/>
        </w:numPr>
        <w:tabs>
          <w:tab w:val="left" w:pos="540"/>
        </w:tabs>
        <w:spacing w:after="120" w:line="240" w:lineRule="auto"/>
        <w:ind w:left="539" w:hanging="539"/>
        <w:jc w:val="both"/>
        <w:rPr>
          <w:rFonts w:ascii="Arial" w:hAnsi="Arial" w:cs="Arial"/>
          <w:sz w:val="20"/>
          <w:szCs w:val="20"/>
        </w:rPr>
      </w:pPr>
      <w:r w:rsidRPr="00F50407">
        <w:rPr>
          <w:rFonts w:ascii="Arial" w:hAnsi="Arial" w:cs="Arial"/>
          <w:sz w:val="20"/>
          <w:szCs w:val="20"/>
        </w:rPr>
        <w:t>Zánikom tejto zmluvy zanikajú všetky práva a povinnosti zmluvných strán vyplývajúce z tejto zmluvy, s výnimkou nárokov na náhradu škody, nárokov na zmluvné, resp. zákonné sankcie a úroky z omeškania. Zánikom tejto zmluvy však nie sú dotknuté práva a povinnosti zmluvných strán vyplývajúce z už jednotlivých potvrdených objednávok.</w:t>
      </w:r>
    </w:p>
    <w:p w14:paraId="2CB71560" w14:textId="77777777" w:rsidR="006B2368" w:rsidRPr="00F50407" w:rsidRDefault="006B2368" w:rsidP="00C20C19">
      <w:pPr>
        <w:tabs>
          <w:tab w:val="left" w:pos="540"/>
        </w:tabs>
        <w:ind w:left="539"/>
        <w:jc w:val="both"/>
        <w:rPr>
          <w:rFonts w:ascii="Arial" w:hAnsi="Arial" w:cs="Arial"/>
          <w:sz w:val="20"/>
          <w:szCs w:val="20"/>
        </w:rPr>
      </w:pPr>
    </w:p>
    <w:p w14:paraId="06BBCBBC" w14:textId="77777777" w:rsidR="006B2368" w:rsidRPr="00F50407" w:rsidRDefault="006B2368" w:rsidP="003E0204">
      <w:pPr>
        <w:spacing w:after="120"/>
        <w:jc w:val="center"/>
        <w:outlineLvl w:val="0"/>
        <w:rPr>
          <w:rFonts w:ascii="Arial" w:hAnsi="Arial" w:cs="Arial"/>
          <w:b/>
          <w:bCs/>
          <w:smallCaps/>
          <w:sz w:val="20"/>
          <w:szCs w:val="20"/>
        </w:rPr>
      </w:pPr>
      <w:r w:rsidRPr="00F50407">
        <w:rPr>
          <w:rFonts w:ascii="Arial" w:hAnsi="Arial" w:cs="Arial"/>
          <w:b/>
          <w:bCs/>
          <w:smallCaps/>
          <w:sz w:val="20"/>
          <w:szCs w:val="20"/>
        </w:rPr>
        <w:t>X. Zodpovednosť za škody a záručná doba</w:t>
      </w:r>
    </w:p>
    <w:p w14:paraId="6D83A630" w14:textId="77777777" w:rsidR="006B2368" w:rsidRPr="00F50407" w:rsidRDefault="006B2368" w:rsidP="006B2368">
      <w:pPr>
        <w:numPr>
          <w:ilvl w:val="0"/>
          <w:numId w:val="45"/>
        </w:numPr>
        <w:tabs>
          <w:tab w:val="clear" w:pos="720"/>
        </w:tabs>
        <w:spacing w:after="120" w:line="240" w:lineRule="auto"/>
        <w:ind w:left="567" w:hanging="567"/>
        <w:jc w:val="both"/>
        <w:rPr>
          <w:rFonts w:ascii="Arial" w:hAnsi="Arial" w:cs="Arial"/>
          <w:sz w:val="20"/>
          <w:szCs w:val="20"/>
        </w:rPr>
      </w:pPr>
      <w:r w:rsidRPr="00F50407">
        <w:rPr>
          <w:rFonts w:ascii="Arial" w:hAnsi="Arial" w:cs="Arial"/>
          <w:sz w:val="20"/>
          <w:szCs w:val="20"/>
        </w:rPr>
        <w:t>Poskytovateľ zodpovedá objednávateľovi za škody, ktoré vzniknú pri poskytovaní služieb a boli preukázateľne spôsobené ním alebo osobami, prostredníctvom ktorých zabezpečuje poskytovanie služieb podľa tejto zmluvy v zmysle ustanovení Obchodného zákonníka v znení neskorších predpisov a v zmysle príslušných všeobecne záväzných právnych predpisov.</w:t>
      </w:r>
    </w:p>
    <w:p w14:paraId="6E8B76CC" w14:textId="77777777" w:rsidR="006B2368" w:rsidRPr="00F50407" w:rsidRDefault="006B2368" w:rsidP="006B2368">
      <w:pPr>
        <w:numPr>
          <w:ilvl w:val="0"/>
          <w:numId w:val="45"/>
        </w:numPr>
        <w:tabs>
          <w:tab w:val="clear" w:pos="720"/>
          <w:tab w:val="num" w:pos="540"/>
        </w:tabs>
        <w:spacing w:after="120" w:line="240" w:lineRule="auto"/>
        <w:ind w:left="539" w:hanging="539"/>
        <w:jc w:val="both"/>
        <w:rPr>
          <w:rFonts w:ascii="Arial" w:hAnsi="Arial" w:cs="Arial"/>
          <w:sz w:val="20"/>
          <w:szCs w:val="20"/>
        </w:rPr>
      </w:pPr>
      <w:r w:rsidRPr="00F50407">
        <w:rPr>
          <w:rFonts w:ascii="Arial" w:hAnsi="Arial" w:cs="Arial"/>
          <w:sz w:val="20"/>
          <w:szCs w:val="20"/>
        </w:rPr>
        <w:t>Poskytovateľ sa zaväzuje, že na služby podľa tejto zmluvy poskytne objednávateľovi záruku s tým, že záručná doba trvá po dobu 24 (slovom dvadsaťštyri) mesiacov odo dňa prijatia splneného predmetu tejto zmluvy objednávateľom, t. j. po podpise akceptačného protokolu o realizácii objednaných služieb podľa tohto článku zmluvy obidvoma zmluvnými stranami.</w:t>
      </w:r>
    </w:p>
    <w:p w14:paraId="77595795" w14:textId="77777777" w:rsidR="006B2368" w:rsidRPr="00F50407" w:rsidRDefault="006B2368" w:rsidP="00C20C19">
      <w:pPr>
        <w:jc w:val="both"/>
        <w:rPr>
          <w:rFonts w:ascii="Arial" w:hAnsi="Arial" w:cs="Arial"/>
          <w:sz w:val="20"/>
          <w:szCs w:val="20"/>
        </w:rPr>
      </w:pPr>
    </w:p>
    <w:p w14:paraId="3981E97D" w14:textId="77777777" w:rsidR="006B2368" w:rsidRPr="00F50407" w:rsidRDefault="006B2368" w:rsidP="00D662BF">
      <w:pPr>
        <w:spacing w:after="100"/>
        <w:ind w:left="426" w:hanging="426"/>
        <w:jc w:val="center"/>
        <w:rPr>
          <w:rFonts w:ascii="Arial" w:hAnsi="Arial" w:cs="Arial"/>
          <w:b/>
          <w:bCs/>
          <w:smallCaps/>
          <w:sz w:val="20"/>
          <w:szCs w:val="20"/>
        </w:rPr>
      </w:pPr>
      <w:r w:rsidRPr="00F50407">
        <w:rPr>
          <w:rFonts w:ascii="Arial" w:hAnsi="Arial" w:cs="Arial"/>
          <w:b/>
          <w:bCs/>
          <w:smallCaps/>
          <w:sz w:val="20"/>
          <w:szCs w:val="20"/>
        </w:rPr>
        <w:t>XI. Doručovanie písomností</w:t>
      </w:r>
    </w:p>
    <w:p w14:paraId="47E72BB7" w14:textId="77777777" w:rsidR="006B2368" w:rsidRPr="00F50407" w:rsidRDefault="006B2368" w:rsidP="006B2368">
      <w:pPr>
        <w:pStyle w:val="ListParagraph"/>
        <w:numPr>
          <w:ilvl w:val="0"/>
          <w:numId w:val="47"/>
        </w:numPr>
        <w:spacing w:after="120" w:line="240" w:lineRule="auto"/>
        <w:ind w:left="567" w:hanging="567"/>
        <w:jc w:val="both"/>
        <w:rPr>
          <w:rFonts w:ascii="Arial" w:hAnsi="Arial" w:cs="Arial"/>
          <w:sz w:val="20"/>
          <w:szCs w:val="20"/>
        </w:rPr>
      </w:pPr>
      <w:r w:rsidRPr="00F50407">
        <w:rPr>
          <w:rFonts w:ascii="Arial" w:hAnsi="Arial" w:cs="Arial"/>
          <w:sz w:val="20"/>
          <w:szCs w:val="20"/>
        </w:rPr>
        <w:t>Všetky dokumenty, oznámenia, žiadosti, správy, výzvy, požiadavky, objednávky a ostatné písomnosti určené druhej zmluvnej strane (ďalej len „písomnosti“) musia byť doručené, ak táto zmluva neustanovuje inak:</w:t>
      </w:r>
    </w:p>
    <w:p w14:paraId="0A84D404" w14:textId="77777777" w:rsidR="006B2368" w:rsidRPr="00F50407" w:rsidRDefault="006B2368" w:rsidP="006B2368">
      <w:pPr>
        <w:pStyle w:val="ListParagraph"/>
        <w:numPr>
          <w:ilvl w:val="1"/>
          <w:numId w:val="46"/>
        </w:numPr>
        <w:spacing w:after="120" w:line="240" w:lineRule="auto"/>
        <w:ind w:left="993" w:hanging="425"/>
        <w:jc w:val="both"/>
        <w:rPr>
          <w:rFonts w:ascii="Arial" w:hAnsi="Arial" w:cs="Arial"/>
          <w:sz w:val="20"/>
          <w:szCs w:val="20"/>
        </w:rPr>
      </w:pPr>
      <w:r w:rsidRPr="00F50407">
        <w:rPr>
          <w:rFonts w:ascii="Arial" w:hAnsi="Arial" w:cs="Arial"/>
          <w:sz w:val="20"/>
          <w:szCs w:val="20"/>
        </w:rPr>
        <w:t>v písomnej forme prostredníctvom pošty doporučene s doručenkou; za deň doručenia sa považuje dátum prevzatia zásielky, alebo</w:t>
      </w:r>
    </w:p>
    <w:p w14:paraId="24C64A56" w14:textId="77777777" w:rsidR="006B2368" w:rsidRPr="00F50407" w:rsidRDefault="006B2368" w:rsidP="006B2368">
      <w:pPr>
        <w:pStyle w:val="ListParagraph"/>
        <w:numPr>
          <w:ilvl w:val="1"/>
          <w:numId w:val="46"/>
        </w:numPr>
        <w:spacing w:after="120" w:line="240" w:lineRule="auto"/>
        <w:ind w:left="993" w:hanging="425"/>
        <w:jc w:val="both"/>
        <w:rPr>
          <w:rFonts w:ascii="Arial" w:hAnsi="Arial" w:cs="Arial"/>
          <w:sz w:val="20"/>
          <w:szCs w:val="20"/>
        </w:rPr>
      </w:pPr>
      <w:r w:rsidRPr="00F50407">
        <w:rPr>
          <w:rFonts w:ascii="Arial" w:hAnsi="Arial" w:cs="Arial"/>
          <w:sz w:val="20"/>
          <w:szCs w:val="20"/>
        </w:rPr>
        <w:t>osobne do sídla druhej zmluvnej strany, alebo</w:t>
      </w:r>
    </w:p>
    <w:p w14:paraId="661E9783" w14:textId="77777777" w:rsidR="006B2368" w:rsidRPr="00F50407" w:rsidRDefault="006B2368" w:rsidP="006B2368">
      <w:pPr>
        <w:pStyle w:val="ListParagraph"/>
        <w:numPr>
          <w:ilvl w:val="1"/>
          <w:numId w:val="46"/>
        </w:numPr>
        <w:spacing w:after="120" w:line="240" w:lineRule="auto"/>
        <w:ind w:left="993" w:hanging="425"/>
        <w:jc w:val="both"/>
        <w:rPr>
          <w:rFonts w:ascii="Arial" w:hAnsi="Arial" w:cs="Arial"/>
          <w:sz w:val="20"/>
          <w:szCs w:val="20"/>
        </w:rPr>
      </w:pPr>
      <w:r w:rsidRPr="00F50407">
        <w:rPr>
          <w:rFonts w:ascii="Arial" w:hAnsi="Arial" w:cs="Arial"/>
          <w:sz w:val="20"/>
          <w:szCs w:val="20"/>
        </w:rPr>
        <w:t>formou e-mailu, pri bežnej komunikácii (aj pri objednávaní) zaslaním spätného potvrdzujúceho e-mailu príjemcom, pričom za spätný potvrdzujúci e-mail príjemcu sa nepovažuje správa automaticky vygenerovaná systémom.</w:t>
      </w:r>
    </w:p>
    <w:p w14:paraId="3EA7675D" w14:textId="77777777" w:rsidR="006B2368" w:rsidRPr="00F50407" w:rsidRDefault="006B2368" w:rsidP="006B2368">
      <w:pPr>
        <w:pStyle w:val="ListParagraph"/>
        <w:numPr>
          <w:ilvl w:val="0"/>
          <w:numId w:val="47"/>
        </w:numPr>
        <w:spacing w:after="120" w:line="240" w:lineRule="auto"/>
        <w:ind w:left="567" w:hanging="567"/>
        <w:jc w:val="both"/>
        <w:rPr>
          <w:rFonts w:ascii="Arial" w:hAnsi="Arial" w:cs="Arial"/>
          <w:sz w:val="20"/>
          <w:szCs w:val="20"/>
        </w:rPr>
      </w:pPr>
      <w:r w:rsidRPr="00F50407">
        <w:rPr>
          <w:rFonts w:ascii="Arial" w:hAnsi="Arial" w:cs="Arial"/>
          <w:sz w:val="20"/>
          <w:szCs w:val="20"/>
        </w:rPr>
        <w:t>V prípade zmeny ktoréhokoľvek z údajov v záhlaví tejto zmluvy je príslušná zmluvná strana, ktorej sa zmena týka, povinná túto skutočnosť bezodkladne písomne oznámiť druhej zmluvnej strane. Ak zmluvné strany nesplnia svoju oznamovaciu povinnosť, má sa zato, že platia posledné známe identifikačné údaje alebo údaje vyplývajúce z príslušného registra.</w:t>
      </w:r>
    </w:p>
    <w:p w14:paraId="37352E68" w14:textId="77777777" w:rsidR="006B2368" w:rsidRPr="00F50407" w:rsidRDefault="006B2368" w:rsidP="006B2368">
      <w:pPr>
        <w:pStyle w:val="ListParagraph"/>
        <w:numPr>
          <w:ilvl w:val="0"/>
          <w:numId w:val="47"/>
        </w:numPr>
        <w:spacing w:after="120" w:line="240" w:lineRule="auto"/>
        <w:ind w:left="567" w:hanging="567"/>
        <w:jc w:val="both"/>
        <w:rPr>
          <w:rFonts w:ascii="Arial" w:hAnsi="Arial" w:cs="Arial"/>
          <w:sz w:val="20"/>
          <w:szCs w:val="20"/>
        </w:rPr>
      </w:pPr>
      <w:r w:rsidRPr="00F50407">
        <w:rPr>
          <w:rFonts w:ascii="Arial" w:hAnsi="Arial" w:cs="Arial"/>
          <w:bCs/>
          <w:sz w:val="20"/>
          <w:szCs w:val="20"/>
        </w:rPr>
        <w:t>V prípade akýchkoľvek nejasností, neprevzatia písomností či pochybností pri doručovaní písomností bude za deň doručenia považovaný 3 pracovný deň nasledujúci po dni, kedy bola písomnosť preukázateľne odoslaná na adresu zmluvnej strany uvedenú v záhlaví tejto zmluvy, resp. na inú adresu písomne oznámenú druhej zmluvnej strane.</w:t>
      </w:r>
    </w:p>
    <w:p w14:paraId="0E421A89" w14:textId="77777777" w:rsidR="006B2368" w:rsidRPr="00F50407" w:rsidRDefault="006B2368" w:rsidP="00E943CE">
      <w:pPr>
        <w:jc w:val="both"/>
        <w:rPr>
          <w:rFonts w:ascii="Arial" w:hAnsi="Arial" w:cs="Arial"/>
          <w:sz w:val="20"/>
          <w:szCs w:val="20"/>
        </w:rPr>
      </w:pPr>
    </w:p>
    <w:p w14:paraId="1900A994" w14:textId="77777777" w:rsidR="006B2368" w:rsidRPr="00F50407" w:rsidRDefault="006B2368" w:rsidP="00C20826">
      <w:pPr>
        <w:spacing w:after="120"/>
        <w:ind w:firstLine="1"/>
        <w:jc w:val="center"/>
        <w:outlineLvl w:val="0"/>
        <w:rPr>
          <w:rFonts w:ascii="Arial" w:hAnsi="Arial" w:cs="Arial"/>
          <w:b/>
          <w:bCs/>
          <w:smallCaps/>
          <w:sz w:val="20"/>
          <w:szCs w:val="20"/>
        </w:rPr>
      </w:pPr>
      <w:r w:rsidRPr="00F50407">
        <w:rPr>
          <w:rFonts w:ascii="Arial" w:hAnsi="Arial" w:cs="Arial"/>
          <w:b/>
          <w:bCs/>
          <w:smallCaps/>
          <w:sz w:val="20"/>
          <w:szCs w:val="20"/>
        </w:rPr>
        <w:t>XII. Záverečné ustanovenia</w:t>
      </w:r>
    </w:p>
    <w:p w14:paraId="497641E5"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lastRenderedPageBreak/>
        <w:t>Zmluvné strany sa zaväzujú, že budú postupovať v súlade s oprávnenými záujmami druhej zmluvnej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58CAD1B2"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Prípadná neplatnosť jednotlivých ustanovení zmluvy nemá vplyv na platnosť a účinnosť ostatných zmluvných ustanovení. Zmluvné strany sa zaväzujú nahradiť neúčinné alebo neuskutočniteľné ustanovenia takou úpravou, ktorá bude pôvodnej formulácii ekonomicky a technicky najbližšia, a to tak, aby bol dosiahnutý účel zmluvy.</w:t>
      </w:r>
    </w:p>
    <w:p w14:paraId="77DB7BE4"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Táto zmluva je vyhotovená v šiestich rovnopisoch, z ktorých dve sú určené pre poskytovateľa a štyri pre objednávateľa.</w:t>
      </w:r>
    </w:p>
    <w:p w14:paraId="3A2CDF0D" w14:textId="77777777" w:rsidR="006B2368" w:rsidRPr="00F50407" w:rsidRDefault="006B2368" w:rsidP="006B2368">
      <w:pPr>
        <w:numPr>
          <w:ilvl w:val="0"/>
          <w:numId w:val="39"/>
        </w:numPr>
        <w:spacing w:after="0" w:line="240" w:lineRule="auto"/>
        <w:ind w:left="567" w:hanging="567"/>
        <w:jc w:val="both"/>
        <w:rPr>
          <w:rFonts w:ascii="Arial" w:hAnsi="Arial" w:cs="Arial"/>
          <w:sz w:val="20"/>
          <w:szCs w:val="20"/>
        </w:rPr>
      </w:pPr>
      <w:r w:rsidRPr="00F50407">
        <w:rPr>
          <w:rFonts w:ascii="Arial" w:hAnsi="Arial" w:cs="Arial"/>
          <w:sz w:val="20"/>
          <w:szCs w:val="20"/>
        </w:rPr>
        <w:t>Neoddeliteľnou súčasťou tejto zmluvy sú jej prílohy:</w:t>
      </w:r>
    </w:p>
    <w:p w14:paraId="6675CE10" w14:textId="77777777" w:rsidR="006B2368" w:rsidRPr="00F50407" w:rsidRDefault="006B2368" w:rsidP="00774354">
      <w:pPr>
        <w:tabs>
          <w:tab w:val="num" w:pos="567"/>
        </w:tabs>
        <w:spacing w:after="120"/>
        <w:ind w:left="567"/>
        <w:jc w:val="both"/>
        <w:rPr>
          <w:rFonts w:ascii="Arial" w:hAnsi="Arial" w:cs="Arial"/>
          <w:sz w:val="20"/>
          <w:szCs w:val="20"/>
        </w:rPr>
      </w:pPr>
      <w:r w:rsidRPr="00F50407">
        <w:rPr>
          <w:rFonts w:ascii="Arial" w:hAnsi="Arial" w:cs="Arial"/>
          <w:sz w:val="20"/>
          <w:szCs w:val="20"/>
        </w:rPr>
        <w:t>Príloha č. 1: Špecifikácia požiadaviek na konzultačné služby</w:t>
      </w:r>
    </w:p>
    <w:p w14:paraId="506F1B92"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Zmeny a doplnenia tejto zmluvy je možné vykonať len formou písomných v poradí číslovaných dodatkov, ktoré podpíšu oprávnení zástupcovia obidvoch zmluvných strán.</w:t>
      </w:r>
    </w:p>
    <w:p w14:paraId="51818F1F"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Poskytovateľ sa zaväzuje zabezpečiť, aby v súvislosti s realizáciou dodávky nedošlo k zneužitiu dát objednávateľa a rovnako sa zaväzuje k takému konaniu, ktoré bude minimalizovať kontakt s dátami na mieru čo najnižšiu, avšak postačujúcu k riadnemu plneniu tejto zmluvy. Povinnosť mlčanlivosti nezaniká ani po ukončení tejto zmluvy, nie je možné sa jej nijako zbaviť. V prípade porušenia tohto záväzku je poskytovateľ povinný uhradiť objednávateľovi ním zavinenú preukázateľnú škodu. V prípade, že škodu nie je možné finančne vyjadriť (napr. § 17, § 44 Obchodného zákonníka), je poskytovateľ povinný uhradiť objednávateľovi zmluvnú pokutu vo výške 16 600 eur za každý preukázaný prípad zneužitia interných informácií a údajov. Táto zmluvná pokuta je splatná do 14 dní od písomného oznámenia objednávateľa o zistení porušenia záväzku podľa tohto bodu zmluvy. Týmto záväzkom mlčanlivosti nie je dotknuté zverejnenie tejto zmluvy ako povinne zverejňovanej zmluvy. Porušenie záväzku mlčanlivosti zo strany poskytovateľa sa považuje za podstatné porušenie zmluvy.</w:t>
      </w:r>
    </w:p>
    <w:p w14:paraId="725C855B"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Zmluvné strany sa zaväzujú riešiť vzniknuté spory dohodou. Ak dohoda nie je možná, o spore rozhodne miestne a vecne príslušný súd SR. Právne vzťahy výslovne neupravené touto zmluvou sa riadia Obchodným zákonníkom v platnom znení a ostatnými všeobecne záväznými právnymi predpismi právneho poriadku platného na území Slovenskej republiky.</w:t>
      </w:r>
    </w:p>
    <w:p w14:paraId="6274DFE1"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Poskytovateľ súhlasí so zverejnením tejto zmluvy (vrátane jej prípadných dodatkov) a faktúr poskytovateľa doručených objednávateľovi, pričom poskytovateľ tiež disponuje písomným súhlasom inej dotknutej osoby (osoby konajúcej za poskytovateľa) na zverejnenie jej údajov v tejto zmluve a vo faktúrach poskytovateľa, a to zverejnenie objednávateľom počas trvania jeho povinnosti podľa § 5a ods. 1, 6 a 9 a § 5b zákona o slobodnom prístupe k informáciám; tento súhlas možno odvolať len po predchádzajúcom písomnom súhlase objednávateľa.</w:t>
      </w:r>
    </w:p>
    <w:p w14:paraId="38BDA344"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5E2D2A17" w14:textId="77777777" w:rsidR="006B2368" w:rsidRPr="00F50407" w:rsidRDefault="006B2368" w:rsidP="006B2368">
      <w:pPr>
        <w:pStyle w:val="ListParagraph"/>
        <w:numPr>
          <w:ilvl w:val="0"/>
          <w:numId w:val="39"/>
        </w:numPr>
        <w:tabs>
          <w:tab w:val="left" w:pos="567"/>
        </w:tabs>
        <w:spacing w:after="0" w:line="240" w:lineRule="auto"/>
        <w:ind w:left="567" w:hanging="567"/>
        <w:jc w:val="both"/>
        <w:rPr>
          <w:rFonts w:ascii="Arial" w:hAnsi="Arial" w:cs="Arial"/>
          <w:sz w:val="20"/>
          <w:szCs w:val="20"/>
        </w:rPr>
      </w:pPr>
      <w:r w:rsidRPr="00F50407">
        <w:rPr>
          <w:rFonts w:ascii="Arial" w:hAnsi="Arial" w:cs="Arial"/>
          <w:sz w:val="20"/>
          <w:szCs w:val="20"/>
        </w:rPr>
        <w:t xml:space="preserve">Objednávateľ pri spracúvaní osobných údajov dotknutých osôb poskytovateľa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w:t>
      </w:r>
      <w:r w:rsidRPr="00F50407">
        <w:rPr>
          <w:rFonts w:ascii="Arial" w:hAnsi="Arial" w:cs="Arial"/>
          <w:sz w:val="20"/>
          <w:szCs w:val="20"/>
        </w:rPr>
        <w:lastRenderedPageBreak/>
        <w:t xml:space="preserve">podmienkach spracúvania osobných údajov dotknutých osôb je zverejnená na webovom sídle objednávateľa: </w:t>
      </w:r>
      <w:hyperlink r:id="rId14" w:history="1">
        <w:r w:rsidRPr="00F50407">
          <w:rPr>
            <w:rFonts w:ascii="Arial" w:hAnsi="Arial" w:cs="Arial"/>
            <w:sz w:val="20"/>
            <w:szCs w:val="20"/>
          </w:rPr>
          <w:t>https://www.nbs.sk/sk/ochrana-osobnych-udajov</w:t>
        </w:r>
      </w:hyperlink>
      <w:r w:rsidRPr="00F50407">
        <w:rPr>
          <w:rFonts w:ascii="Arial" w:hAnsi="Arial" w:cs="Arial"/>
          <w:sz w:val="20"/>
          <w:szCs w:val="20"/>
        </w:rPr>
        <w:t>.</w:t>
      </w:r>
    </w:p>
    <w:p w14:paraId="05B48BA7" w14:textId="77777777" w:rsidR="006B2368" w:rsidRPr="00F50407" w:rsidRDefault="006B2368" w:rsidP="006B2368">
      <w:pPr>
        <w:numPr>
          <w:ilvl w:val="0"/>
          <w:numId w:val="39"/>
        </w:numPr>
        <w:spacing w:after="120" w:line="240" w:lineRule="auto"/>
        <w:ind w:left="567" w:hanging="567"/>
        <w:jc w:val="both"/>
        <w:rPr>
          <w:rFonts w:ascii="Arial" w:hAnsi="Arial" w:cs="Arial"/>
          <w:sz w:val="20"/>
          <w:szCs w:val="20"/>
        </w:rPr>
      </w:pPr>
      <w:r w:rsidRPr="00F50407">
        <w:rPr>
          <w:rFonts w:ascii="Arial" w:hAnsi="Arial" w:cs="Arial"/>
          <w:sz w:val="20"/>
          <w:szCs w:val="20"/>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tbl>
      <w:tblPr>
        <w:tblW w:w="0" w:type="auto"/>
        <w:jc w:val="center"/>
        <w:tblLayout w:type="fixed"/>
        <w:tblCellMar>
          <w:left w:w="71" w:type="dxa"/>
          <w:right w:w="71" w:type="dxa"/>
        </w:tblCellMar>
        <w:tblLook w:val="0000" w:firstRow="0" w:lastRow="0" w:firstColumn="0" w:lastColumn="0" w:noHBand="0" w:noVBand="0"/>
      </w:tblPr>
      <w:tblGrid>
        <w:gridCol w:w="3969"/>
        <w:gridCol w:w="780"/>
        <w:gridCol w:w="3954"/>
      </w:tblGrid>
      <w:tr w:rsidR="006B2368" w:rsidRPr="00F50407" w14:paraId="50825614" w14:textId="77777777" w:rsidTr="00540FE4">
        <w:trPr>
          <w:jc w:val="center"/>
        </w:trPr>
        <w:tc>
          <w:tcPr>
            <w:tcW w:w="3969" w:type="dxa"/>
          </w:tcPr>
          <w:p w14:paraId="7A5E2A3B" w14:textId="77777777" w:rsidR="006B2368" w:rsidRPr="00F50407" w:rsidRDefault="006B2368" w:rsidP="00540FE4">
            <w:pPr>
              <w:rPr>
                <w:rFonts w:ascii="Arial" w:hAnsi="Arial" w:cs="Arial"/>
                <w:noProof/>
                <w:sz w:val="20"/>
                <w:szCs w:val="20"/>
              </w:rPr>
            </w:pPr>
          </w:p>
          <w:p w14:paraId="09870BDA" w14:textId="77777777" w:rsidR="006B2368" w:rsidRPr="00F50407" w:rsidRDefault="006B2368" w:rsidP="00540FE4">
            <w:pPr>
              <w:rPr>
                <w:rFonts w:ascii="Arial" w:hAnsi="Arial" w:cs="Arial"/>
                <w:noProof/>
                <w:sz w:val="20"/>
                <w:szCs w:val="20"/>
              </w:rPr>
            </w:pPr>
            <w:r w:rsidRPr="00F50407">
              <w:rPr>
                <w:rFonts w:ascii="Arial" w:hAnsi="Arial" w:cs="Arial"/>
                <w:noProof/>
                <w:sz w:val="20"/>
                <w:szCs w:val="20"/>
              </w:rPr>
              <w:t>Za objednávateľa:</w:t>
            </w:r>
          </w:p>
        </w:tc>
        <w:tc>
          <w:tcPr>
            <w:tcW w:w="780" w:type="dxa"/>
          </w:tcPr>
          <w:p w14:paraId="1CDE6BC3" w14:textId="77777777" w:rsidR="006B2368" w:rsidRPr="00F50407" w:rsidRDefault="006B2368" w:rsidP="00540FE4">
            <w:pPr>
              <w:rPr>
                <w:rFonts w:ascii="Arial" w:hAnsi="Arial" w:cs="Arial"/>
                <w:noProof/>
                <w:sz w:val="20"/>
                <w:szCs w:val="20"/>
              </w:rPr>
            </w:pPr>
          </w:p>
        </w:tc>
        <w:tc>
          <w:tcPr>
            <w:tcW w:w="3954" w:type="dxa"/>
          </w:tcPr>
          <w:p w14:paraId="1BD8C8D8" w14:textId="77777777" w:rsidR="006B2368" w:rsidRPr="00F50407" w:rsidRDefault="006B2368" w:rsidP="00540FE4">
            <w:pPr>
              <w:rPr>
                <w:rFonts w:ascii="Arial" w:hAnsi="Arial" w:cs="Arial"/>
                <w:noProof/>
                <w:sz w:val="20"/>
                <w:szCs w:val="20"/>
              </w:rPr>
            </w:pPr>
          </w:p>
          <w:p w14:paraId="669DD85D" w14:textId="77777777" w:rsidR="006B2368" w:rsidRPr="00F50407" w:rsidRDefault="006B2368" w:rsidP="00540FE4">
            <w:pPr>
              <w:rPr>
                <w:rFonts w:ascii="Arial" w:hAnsi="Arial" w:cs="Arial"/>
                <w:noProof/>
                <w:sz w:val="20"/>
                <w:szCs w:val="20"/>
              </w:rPr>
            </w:pPr>
            <w:r w:rsidRPr="00F50407">
              <w:rPr>
                <w:rFonts w:ascii="Arial" w:hAnsi="Arial" w:cs="Arial"/>
                <w:noProof/>
                <w:sz w:val="20"/>
                <w:szCs w:val="20"/>
              </w:rPr>
              <w:t>Za poskytovateľa:</w:t>
            </w:r>
          </w:p>
        </w:tc>
      </w:tr>
      <w:tr w:rsidR="006B2368" w:rsidRPr="00F50407" w14:paraId="371E5B0A" w14:textId="77777777" w:rsidTr="00540FE4">
        <w:trPr>
          <w:jc w:val="center"/>
        </w:trPr>
        <w:tc>
          <w:tcPr>
            <w:tcW w:w="3969" w:type="dxa"/>
          </w:tcPr>
          <w:p w14:paraId="332D257E" w14:textId="77777777" w:rsidR="006B2368" w:rsidRPr="00F50407" w:rsidRDefault="006B2368" w:rsidP="00540FE4">
            <w:pPr>
              <w:rPr>
                <w:rFonts w:ascii="Arial" w:hAnsi="Arial" w:cs="Arial"/>
                <w:noProof/>
                <w:sz w:val="20"/>
                <w:szCs w:val="20"/>
              </w:rPr>
            </w:pPr>
          </w:p>
          <w:p w14:paraId="66041FA6" w14:textId="77777777" w:rsidR="006B2368" w:rsidRPr="00F50407" w:rsidRDefault="006B2368" w:rsidP="00540FE4">
            <w:pPr>
              <w:rPr>
                <w:rFonts w:ascii="Arial" w:hAnsi="Arial" w:cs="Arial"/>
                <w:noProof/>
                <w:sz w:val="20"/>
                <w:szCs w:val="20"/>
              </w:rPr>
            </w:pPr>
            <w:r w:rsidRPr="00F50407">
              <w:rPr>
                <w:rFonts w:ascii="Arial" w:hAnsi="Arial" w:cs="Arial"/>
                <w:noProof/>
                <w:sz w:val="20"/>
                <w:szCs w:val="20"/>
              </w:rPr>
              <w:t>V Bratislave, dňa__.__.2018</w:t>
            </w:r>
          </w:p>
        </w:tc>
        <w:tc>
          <w:tcPr>
            <w:tcW w:w="780" w:type="dxa"/>
          </w:tcPr>
          <w:p w14:paraId="473F0B15" w14:textId="77777777" w:rsidR="006B2368" w:rsidRPr="00F50407" w:rsidRDefault="006B2368" w:rsidP="00540FE4">
            <w:pPr>
              <w:rPr>
                <w:rFonts w:ascii="Arial" w:hAnsi="Arial" w:cs="Arial"/>
                <w:noProof/>
                <w:sz w:val="20"/>
                <w:szCs w:val="20"/>
              </w:rPr>
            </w:pPr>
          </w:p>
        </w:tc>
        <w:tc>
          <w:tcPr>
            <w:tcW w:w="3954" w:type="dxa"/>
          </w:tcPr>
          <w:p w14:paraId="5898EE0F" w14:textId="77777777" w:rsidR="006B2368" w:rsidRPr="00F50407" w:rsidRDefault="006B2368" w:rsidP="00540FE4">
            <w:pPr>
              <w:rPr>
                <w:rFonts w:ascii="Arial" w:hAnsi="Arial" w:cs="Arial"/>
                <w:noProof/>
                <w:sz w:val="20"/>
                <w:szCs w:val="20"/>
              </w:rPr>
            </w:pPr>
          </w:p>
          <w:p w14:paraId="7DF18F96" w14:textId="77777777" w:rsidR="006B2368" w:rsidRPr="00F50407" w:rsidRDefault="006B2368" w:rsidP="00540FE4">
            <w:pPr>
              <w:rPr>
                <w:rFonts w:ascii="Arial" w:hAnsi="Arial" w:cs="Arial"/>
                <w:noProof/>
                <w:sz w:val="20"/>
                <w:szCs w:val="20"/>
              </w:rPr>
            </w:pPr>
            <w:r w:rsidRPr="00F50407">
              <w:rPr>
                <w:rFonts w:ascii="Arial" w:hAnsi="Arial" w:cs="Arial"/>
                <w:noProof/>
                <w:sz w:val="20"/>
                <w:szCs w:val="20"/>
              </w:rPr>
              <w:t>V Bratislave, dňa__.__.2018</w:t>
            </w:r>
          </w:p>
        </w:tc>
      </w:tr>
      <w:tr w:rsidR="006B2368" w:rsidRPr="00F50407" w14:paraId="7603FDFA" w14:textId="77777777" w:rsidTr="00540FE4">
        <w:trPr>
          <w:jc w:val="center"/>
        </w:trPr>
        <w:tc>
          <w:tcPr>
            <w:tcW w:w="3969" w:type="dxa"/>
          </w:tcPr>
          <w:p w14:paraId="229757B1" w14:textId="77777777" w:rsidR="006B2368" w:rsidRPr="00F50407" w:rsidRDefault="006B2368" w:rsidP="00540FE4">
            <w:pPr>
              <w:rPr>
                <w:rFonts w:ascii="Arial" w:hAnsi="Arial" w:cs="Arial"/>
                <w:b/>
                <w:noProof/>
                <w:sz w:val="20"/>
                <w:szCs w:val="20"/>
              </w:rPr>
            </w:pPr>
          </w:p>
          <w:p w14:paraId="230BD89A" w14:textId="77777777" w:rsidR="006B2368" w:rsidRPr="00F50407" w:rsidRDefault="006B2368" w:rsidP="00540FE4">
            <w:pPr>
              <w:rPr>
                <w:rFonts w:ascii="Arial" w:hAnsi="Arial" w:cs="Arial"/>
                <w:noProof/>
                <w:sz w:val="20"/>
                <w:szCs w:val="20"/>
              </w:rPr>
            </w:pPr>
          </w:p>
        </w:tc>
        <w:tc>
          <w:tcPr>
            <w:tcW w:w="780" w:type="dxa"/>
          </w:tcPr>
          <w:p w14:paraId="1881415F" w14:textId="77777777" w:rsidR="006B2368" w:rsidRPr="00F50407" w:rsidRDefault="006B2368" w:rsidP="00540FE4">
            <w:pPr>
              <w:rPr>
                <w:rFonts w:ascii="Arial" w:hAnsi="Arial" w:cs="Arial"/>
                <w:noProof/>
                <w:sz w:val="20"/>
                <w:szCs w:val="20"/>
              </w:rPr>
            </w:pPr>
          </w:p>
        </w:tc>
        <w:tc>
          <w:tcPr>
            <w:tcW w:w="3954" w:type="dxa"/>
          </w:tcPr>
          <w:p w14:paraId="31B5A08C" w14:textId="77777777" w:rsidR="006B2368" w:rsidRPr="00F50407" w:rsidRDefault="006B2368" w:rsidP="00540FE4">
            <w:pPr>
              <w:rPr>
                <w:rFonts w:ascii="Arial" w:hAnsi="Arial" w:cs="Arial"/>
                <w:b/>
                <w:noProof/>
                <w:sz w:val="20"/>
                <w:szCs w:val="20"/>
              </w:rPr>
            </w:pPr>
          </w:p>
          <w:p w14:paraId="1FDCD5D5" w14:textId="77777777" w:rsidR="006B2368" w:rsidRPr="00F50407" w:rsidRDefault="006B2368" w:rsidP="00540FE4">
            <w:pPr>
              <w:rPr>
                <w:rFonts w:ascii="Arial" w:hAnsi="Arial" w:cs="Arial"/>
                <w:b/>
                <w:noProof/>
                <w:sz w:val="20"/>
                <w:szCs w:val="20"/>
              </w:rPr>
            </w:pPr>
          </w:p>
        </w:tc>
      </w:tr>
      <w:tr w:rsidR="007A4C24" w:rsidRPr="007A4C24" w14:paraId="3256EB7C" w14:textId="77777777" w:rsidTr="00540FE4">
        <w:trPr>
          <w:jc w:val="center"/>
        </w:trPr>
        <w:tc>
          <w:tcPr>
            <w:tcW w:w="3969" w:type="dxa"/>
            <w:vMerge w:val="restart"/>
          </w:tcPr>
          <w:p w14:paraId="4EFAAF28" w14:textId="77777777" w:rsidR="007A4C24" w:rsidRPr="00F50407" w:rsidRDefault="007A4C24" w:rsidP="00F50407">
            <w:pPr>
              <w:spacing w:after="0" w:line="240" w:lineRule="auto"/>
              <w:rPr>
                <w:rFonts w:ascii="Arial" w:hAnsi="Arial" w:cs="Arial"/>
                <w:noProof/>
                <w:sz w:val="20"/>
                <w:szCs w:val="20"/>
              </w:rPr>
            </w:pPr>
            <w:r w:rsidRPr="00F50407">
              <w:rPr>
                <w:rFonts w:ascii="Arial" w:hAnsi="Arial" w:cs="Arial"/>
                <w:noProof/>
                <w:sz w:val="20"/>
                <w:szCs w:val="20"/>
              </w:rPr>
              <w:t>______________________________</w:t>
            </w:r>
          </w:p>
          <w:p w14:paraId="7F7282BF" w14:textId="77777777" w:rsidR="007A4C24" w:rsidRPr="00F50407" w:rsidRDefault="007A4C24" w:rsidP="00F50407">
            <w:pPr>
              <w:spacing w:after="0" w:line="240" w:lineRule="auto"/>
              <w:rPr>
                <w:rFonts w:ascii="Arial" w:hAnsi="Arial" w:cs="Arial"/>
                <w:noProof/>
                <w:sz w:val="20"/>
                <w:szCs w:val="20"/>
              </w:rPr>
            </w:pPr>
          </w:p>
          <w:p w14:paraId="7B0F3751" w14:textId="77777777" w:rsidR="007A4C24" w:rsidRPr="00F50407" w:rsidRDefault="007A4C24" w:rsidP="00F50407">
            <w:pPr>
              <w:spacing w:after="0" w:line="240" w:lineRule="auto"/>
              <w:rPr>
                <w:rFonts w:ascii="Arial" w:hAnsi="Arial" w:cs="Arial"/>
                <w:noProof/>
                <w:sz w:val="20"/>
                <w:szCs w:val="20"/>
              </w:rPr>
            </w:pPr>
            <w:r w:rsidRPr="00F50407">
              <w:rPr>
                <w:rFonts w:ascii="Arial" w:hAnsi="Arial" w:cs="Arial"/>
                <w:noProof/>
                <w:sz w:val="20"/>
                <w:szCs w:val="20"/>
              </w:rPr>
              <w:t>Ing. Ivan Sedláček</w:t>
            </w:r>
          </w:p>
          <w:p w14:paraId="11CA05E8" w14:textId="77777777" w:rsidR="007A4C24" w:rsidRPr="00F50407" w:rsidRDefault="007A4C24" w:rsidP="00F50407">
            <w:pPr>
              <w:spacing w:after="0" w:line="240" w:lineRule="auto"/>
              <w:rPr>
                <w:rFonts w:ascii="Arial" w:hAnsi="Arial" w:cs="Arial"/>
                <w:noProof/>
                <w:sz w:val="20"/>
                <w:szCs w:val="20"/>
              </w:rPr>
            </w:pPr>
            <w:r w:rsidRPr="00F50407">
              <w:rPr>
                <w:rFonts w:ascii="Arial" w:hAnsi="Arial" w:cs="Arial"/>
                <w:noProof/>
                <w:sz w:val="20"/>
                <w:szCs w:val="20"/>
              </w:rPr>
              <w:t>riaditeľ</w:t>
            </w:r>
          </w:p>
          <w:p w14:paraId="0E5142EA" w14:textId="77777777" w:rsidR="007A4C24" w:rsidRPr="00F50407" w:rsidRDefault="007A4C24" w:rsidP="00F50407">
            <w:pPr>
              <w:spacing w:after="0" w:line="240" w:lineRule="auto"/>
              <w:rPr>
                <w:rFonts w:ascii="Arial" w:hAnsi="Arial" w:cs="Arial"/>
                <w:noProof/>
                <w:sz w:val="20"/>
                <w:szCs w:val="20"/>
              </w:rPr>
            </w:pPr>
            <w:r w:rsidRPr="00F50407">
              <w:rPr>
                <w:rFonts w:ascii="Arial" w:hAnsi="Arial" w:cs="Arial"/>
                <w:noProof/>
                <w:sz w:val="20"/>
                <w:szCs w:val="20"/>
              </w:rPr>
              <w:t>odbor informačných technológií</w:t>
            </w:r>
          </w:p>
          <w:p w14:paraId="021E6E4C" w14:textId="77777777" w:rsidR="007A4C24" w:rsidRPr="00F50407" w:rsidRDefault="007A4C24" w:rsidP="00F50407">
            <w:pPr>
              <w:spacing w:after="0" w:line="240" w:lineRule="auto"/>
              <w:jc w:val="center"/>
              <w:rPr>
                <w:rFonts w:ascii="Arial" w:hAnsi="Arial" w:cs="Arial"/>
                <w:noProof/>
                <w:sz w:val="20"/>
                <w:szCs w:val="20"/>
              </w:rPr>
            </w:pPr>
          </w:p>
        </w:tc>
        <w:tc>
          <w:tcPr>
            <w:tcW w:w="780" w:type="dxa"/>
          </w:tcPr>
          <w:p w14:paraId="647A0823" w14:textId="77777777" w:rsidR="007A4C24" w:rsidRPr="00F50407" w:rsidRDefault="007A4C24" w:rsidP="00540FE4">
            <w:pPr>
              <w:rPr>
                <w:rFonts w:ascii="Arial" w:hAnsi="Arial" w:cs="Arial"/>
                <w:noProof/>
                <w:sz w:val="20"/>
                <w:szCs w:val="20"/>
              </w:rPr>
            </w:pPr>
          </w:p>
        </w:tc>
        <w:tc>
          <w:tcPr>
            <w:tcW w:w="3954" w:type="dxa"/>
            <w:vMerge w:val="restart"/>
          </w:tcPr>
          <w:p w14:paraId="09F64DBE" w14:textId="77777777" w:rsidR="007A4C24" w:rsidRPr="00F50407" w:rsidRDefault="007A4C24" w:rsidP="00540FE4">
            <w:pPr>
              <w:rPr>
                <w:rFonts w:ascii="Arial" w:hAnsi="Arial" w:cs="Arial"/>
                <w:noProof/>
                <w:sz w:val="20"/>
                <w:szCs w:val="20"/>
              </w:rPr>
            </w:pPr>
            <w:r w:rsidRPr="00F50407">
              <w:rPr>
                <w:rFonts w:ascii="Arial" w:hAnsi="Arial" w:cs="Arial"/>
                <w:noProof/>
                <w:sz w:val="20"/>
                <w:szCs w:val="20"/>
              </w:rPr>
              <w:t>______________________________</w:t>
            </w:r>
          </w:p>
          <w:p w14:paraId="491128CC" w14:textId="06ACA056" w:rsidR="007A4C24" w:rsidRPr="00F50407" w:rsidRDefault="007A4C24" w:rsidP="00540FE4">
            <w:pPr>
              <w:rPr>
                <w:rFonts w:ascii="Arial" w:hAnsi="Arial" w:cs="Arial"/>
                <w:noProof/>
                <w:sz w:val="20"/>
                <w:szCs w:val="20"/>
              </w:rPr>
            </w:pPr>
            <w:r w:rsidRPr="00F50407">
              <w:rPr>
                <w:rFonts w:ascii="Arial" w:hAnsi="Arial" w:cs="Arial"/>
                <w:b/>
                <w:sz w:val="20"/>
                <w:szCs w:val="20"/>
              </w:rPr>
              <w:t>&lt;</w:t>
            </w:r>
            <w:r w:rsidRPr="00F50407">
              <w:rPr>
                <w:rFonts w:ascii="Arial" w:hAnsi="Arial" w:cs="Arial"/>
                <w:b/>
                <w:color w:val="00B0F0"/>
                <w:sz w:val="20"/>
                <w:szCs w:val="20"/>
              </w:rPr>
              <w:t>vyplní uchádzač</w:t>
            </w:r>
            <w:r w:rsidRPr="00F50407">
              <w:rPr>
                <w:rFonts w:ascii="Arial" w:hAnsi="Arial" w:cs="Arial"/>
                <w:b/>
                <w:sz w:val="20"/>
                <w:szCs w:val="20"/>
              </w:rPr>
              <w:t>&gt;</w:t>
            </w:r>
          </w:p>
        </w:tc>
      </w:tr>
      <w:tr w:rsidR="007A4C24" w:rsidRPr="007A4C24" w14:paraId="499C7986" w14:textId="77777777" w:rsidTr="00540FE4">
        <w:trPr>
          <w:jc w:val="center"/>
        </w:trPr>
        <w:tc>
          <w:tcPr>
            <w:tcW w:w="3969" w:type="dxa"/>
            <w:vMerge/>
          </w:tcPr>
          <w:p w14:paraId="410F706F" w14:textId="77777777" w:rsidR="007A4C24" w:rsidRPr="00F50407" w:rsidRDefault="007A4C24" w:rsidP="00F50407">
            <w:pPr>
              <w:spacing w:after="0" w:line="240" w:lineRule="auto"/>
              <w:jc w:val="center"/>
              <w:rPr>
                <w:rFonts w:ascii="Arial" w:hAnsi="Arial" w:cs="Arial"/>
                <w:noProof/>
                <w:sz w:val="20"/>
                <w:szCs w:val="20"/>
              </w:rPr>
            </w:pPr>
          </w:p>
        </w:tc>
        <w:tc>
          <w:tcPr>
            <w:tcW w:w="780" w:type="dxa"/>
          </w:tcPr>
          <w:p w14:paraId="08592C64" w14:textId="77777777" w:rsidR="007A4C24" w:rsidRPr="00F50407" w:rsidRDefault="007A4C24" w:rsidP="00540FE4">
            <w:pPr>
              <w:rPr>
                <w:rFonts w:ascii="Arial" w:hAnsi="Arial" w:cs="Arial"/>
                <w:noProof/>
                <w:sz w:val="20"/>
                <w:szCs w:val="20"/>
              </w:rPr>
            </w:pPr>
          </w:p>
        </w:tc>
        <w:tc>
          <w:tcPr>
            <w:tcW w:w="3954" w:type="dxa"/>
            <w:vMerge/>
          </w:tcPr>
          <w:p w14:paraId="6008B88A" w14:textId="77777777" w:rsidR="007A4C24" w:rsidRPr="00F50407" w:rsidRDefault="007A4C24" w:rsidP="00540FE4">
            <w:pPr>
              <w:rPr>
                <w:rFonts w:ascii="Arial" w:hAnsi="Arial" w:cs="Arial"/>
                <w:noProof/>
                <w:sz w:val="20"/>
                <w:szCs w:val="20"/>
              </w:rPr>
            </w:pPr>
          </w:p>
        </w:tc>
      </w:tr>
    </w:tbl>
    <w:p w14:paraId="12EED908" w14:textId="77777777" w:rsidR="006B2368" w:rsidRPr="00F50407" w:rsidRDefault="006B2368" w:rsidP="003B54A5">
      <w:pPr>
        <w:rPr>
          <w:rFonts w:ascii="Arial" w:hAnsi="Arial" w:cs="Arial"/>
          <w:sz w:val="20"/>
          <w:szCs w:val="20"/>
        </w:rPr>
      </w:pPr>
    </w:p>
    <w:p w14:paraId="7008C917" w14:textId="77777777" w:rsidR="006B2368" w:rsidRPr="00F50407" w:rsidRDefault="006B2368" w:rsidP="00106FFA">
      <w:pPr>
        <w:rPr>
          <w:rFonts w:ascii="Arial" w:hAnsi="Arial" w:cs="Arial"/>
          <w:bCs/>
          <w:i/>
          <w:sz w:val="20"/>
          <w:szCs w:val="20"/>
        </w:rPr>
      </w:pPr>
      <w:r w:rsidRPr="00F50407">
        <w:rPr>
          <w:rFonts w:ascii="Arial" w:hAnsi="Arial" w:cs="Arial"/>
          <w:sz w:val="20"/>
          <w:szCs w:val="20"/>
        </w:rPr>
        <w:br w:type="page"/>
      </w:r>
      <w:r w:rsidRPr="00F50407">
        <w:rPr>
          <w:rFonts w:ascii="Arial" w:hAnsi="Arial" w:cs="Arial"/>
          <w:b/>
          <w:sz w:val="20"/>
          <w:szCs w:val="20"/>
        </w:rPr>
        <w:lastRenderedPageBreak/>
        <w:t xml:space="preserve">Príloha č. 1 k zmluve o poskytovaní konzultačných služieb č. </w:t>
      </w:r>
      <w:r w:rsidRPr="00F50407">
        <w:rPr>
          <w:rFonts w:ascii="Arial" w:hAnsi="Arial" w:cs="Arial"/>
          <w:b/>
          <w:bCs/>
          <w:i/>
          <w:sz w:val="20"/>
          <w:szCs w:val="20"/>
        </w:rPr>
        <w:t>&lt;</w:t>
      </w:r>
      <w:r w:rsidRPr="00F50407">
        <w:rPr>
          <w:rFonts w:ascii="Arial" w:hAnsi="Arial" w:cs="Arial"/>
          <w:b/>
          <w:color w:val="00B0F0"/>
          <w:sz w:val="20"/>
          <w:szCs w:val="20"/>
        </w:rPr>
        <w:t>vyplní VO</w:t>
      </w:r>
      <w:r w:rsidRPr="00F50407">
        <w:rPr>
          <w:rFonts w:ascii="Arial" w:hAnsi="Arial" w:cs="Arial"/>
          <w:b/>
          <w:bCs/>
          <w:i/>
          <w:sz w:val="20"/>
          <w:szCs w:val="20"/>
        </w:rPr>
        <w:t>&gt;</w:t>
      </w:r>
    </w:p>
    <w:p w14:paraId="1C17789C" w14:textId="77777777" w:rsidR="006B2368" w:rsidRPr="00F50407" w:rsidRDefault="006B2368" w:rsidP="00106FFA">
      <w:pPr>
        <w:rPr>
          <w:rFonts w:ascii="Arial" w:hAnsi="Arial" w:cs="Arial"/>
          <w:sz w:val="20"/>
          <w:szCs w:val="20"/>
        </w:rPr>
      </w:pPr>
    </w:p>
    <w:p w14:paraId="4B7AB8E3" w14:textId="77777777" w:rsidR="006B2368" w:rsidRPr="007355A3" w:rsidRDefault="006B2368" w:rsidP="00657510">
      <w:pPr>
        <w:jc w:val="center"/>
        <w:rPr>
          <w:rFonts w:ascii="Arial" w:hAnsi="Arial" w:cs="Arial"/>
          <w:b/>
          <w:sz w:val="24"/>
          <w:szCs w:val="24"/>
        </w:rPr>
      </w:pPr>
      <w:r w:rsidRPr="007355A3">
        <w:rPr>
          <w:rFonts w:ascii="Arial" w:hAnsi="Arial" w:cs="Arial"/>
          <w:b/>
          <w:sz w:val="24"/>
          <w:szCs w:val="24"/>
        </w:rPr>
        <w:t>Špecifikácia požiadaviek na konzultačné služby</w:t>
      </w:r>
    </w:p>
    <w:p w14:paraId="3E13A97E" w14:textId="77777777" w:rsidR="006B2368" w:rsidRPr="00F50407" w:rsidRDefault="006B2368" w:rsidP="00812A8D">
      <w:pPr>
        <w:rPr>
          <w:rFonts w:ascii="Arial" w:hAnsi="Arial" w:cs="Arial"/>
          <w:b/>
          <w:sz w:val="20"/>
          <w:szCs w:val="20"/>
        </w:rPr>
      </w:pPr>
    </w:p>
    <w:p w14:paraId="135A1620" w14:textId="77777777" w:rsidR="006B2368" w:rsidRPr="00F50407" w:rsidRDefault="006B2368" w:rsidP="00694AE2">
      <w:pPr>
        <w:pStyle w:val="BodyText2"/>
        <w:spacing w:before="120"/>
        <w:rPr>
          <w:rFonts w:ascii="Arial" w:hAnsi="Arial" w:cs="Arial"/>
          <w:bCs/>
          <w:iCs/>
          <w:sz w:val="20"/>
          <w:szCs w:val="20"/>
        </w:rPr>
      </w:pPr>
      <w:r w:rsidRPr="00F50407">
        <w:rPr>
          <w:rFonts w:ascii="Arial" w:hAnsi="Arial" w:cs="Arial"/>
          <w:bCs/>
          <w:iCs/>
          <w:sz w:val="20"/>
          <w:szCs w:val="20"/>
        </w:rPr>
        <w:t xml:space="preserve">Objednávateľ požaduje konzultačné služby v nasledujúcich oblastiach súvisiacich </w:t>
      </w:r>
      <w:r w:rsidRPr="00F50407">
        <w:rPr>
          <w:rFonts w:ascii="Arial" w:hAnsi="Arial" w:cs="Arial"/>
          <w:color w:val="000000"/>
          <w:sz w:val="20"/>
          <w:szCs w:val="20"/>
        </w:rPr>
        <w:t>s inováciou webového sídla NBS a zabezpečením jeho prevádzky</w:t>
      </w:r>
      <w:r w:rsidRPr="00F50407">
        <w:rPr>
          <w:rFonts w:ascii="Arial" w:hAnsi="Arial" w:cs="Arial"/>
          <w:bCs/>
          <w:iCs/>
          <w:sz w:val="20"/>
          <w:szCs w:val="20"/>
        </w:rPr>
        <w:t>:</w:t>
      </w:r>
    </w:p>
    <w:p w14:paraId="020F8AD1" w14:textId="77777777" w:rsidR="006B2368" w:rsidRPr="00F50407" w:rsidRDefault="006B2368" w:rsidP="001E5FC3">
      <w:pPr>
        <w:jc w:val="both"/>
        <w:rPr>
          <w:rFonts w:ascii="Arial" w:hAnsi="Arial" w:cs="Arial"/>
          <w:b/>
          <w:sz w:val="20"/>
          <w:szCs w:val="20"/>
        </w:rPr>
      </w:pPr>
    </w:p>
    <w:p w14:paraId="294D2874" w14:textId="77777777" w:rsidR="006B2368" w:rsidRPr="00F50407" w:rsidRDefault="006B2368" w:rsidP="006B2368">
      <w:pPr>
        <w:numPr>
          <w:ilvl w:val="0"/>
          <w:numId w:val="42"/>
        </w:numPr>
        <w:spacing w:after="120" w:line="240" w:lineRule="auto"/>
        <w:ind w:left="567" w:hanging="567"/>
        <w:jc w:val="both"/>
        <w:rPr>
          <w:rFonts w:ascii="Arial" w:hAnsi="Arial" w:cs="Arial"/>
          <w:sz w:val="20"/>
          <w:szCs w:val="20"/>
        </w:rPr>
      </w:pPr>
      <w:proofErr w:type="spellStart"/>
      <w:r w:rsidRPr="00F50407">
        <w:rPr>
          <w:rFonts w:ascii="Arial" w:hAnsi="Arial" w:cs="Arial"/>
          <w:sz w:val="20"/>
          <w:szCs w:val="20"/>
        </w:rPr>
        <w:t>Open</w:t>
      </w:r>
      <w:proofErr w:type="spellEnd"/>
      <w:r w:rsidRPr="00F50407">
        <w:rPr>
          <w:rFonts w:ascii="Arial" w:hAnsi="Arial" w:cs="Arial"/>
          <w:sz w:val="20"/>
          <w:szCs w:val="20"/>
        </w:rPr>
        <w:t xml:space="preserve"> </w:t>
      </w:r>
      <w:proofErr w:type="spellStart"/>
      <w:r w:rsidRPr="00F50407">
        <w:rPr>
          <w:rFonts w:ascii="Arial" w:hAnsi="Arial" w:cs="Arial"/>
          <w:sz w:val="20"/>
          <w:szCs w:val="20"/>
        </w:rPr>
        <w:t>Source</w:t>
      </w:r>
      <w:proofErr w:type="spellEnd"/>
      <w:r w:rsidRPr="00F50407">
        <w:rPr>
          <w:rFonts w:ascii="Arial" w:hAnsi="Arial" w:cs="Arial"/>
          <w:sz w:val="20"/>
          <w:szCs w:val="20"/>
        </w:rPr>
        <w:t xml:space="preserve"> CMS systémy (vlastnosti, robustnosť, bezpečnosť, výhody a nevýhody, rozšíriteľnosť a </w:t>
      </w:r>
      <w:proofErr w:type="spellStart"/>
      <w:r w:rsidRPr="00F50407">
        <w:rPr>
          <w:rFonts w:ascii="Arial" w:hAnsi="Arial" w:cs="Arial"/>
          <w:sz w:val="20"/>
          <w:szCs w:val="20"/>
        </w:rPr>
        <w:t>prispôsobiteľnosť</w:t>
      </w:r>
      <w:proofErr w:type="spellEnd"/>
      <w:r w:rsidRPr="00F50407">
        <w:rPr>
          <w:rFonts w:ascii="Arial" w:hAnsi="Arial" w:cs="Arial"/>
          <w:sz w:val="20"/>
          <w:szCs w:val="20"/>
        </w:rPr>
        <w:t>, vývojárska komunita na Slovensku);</w:t>
      </w:r>
    </w:p>
    <w:p w14:paraId="1015AA49" w14:textId="77777777" w:rsidR="006B2368" w:rsidRPr="00F50407" w:rsidRDefault="006B2368" w:rsidP="006B2368">
      <w:pPr>
        <w:numPr>
          <w:ilvl w:val="0"/>
          <w:numId w:val="42"/>
        </w:numPr>
        <w:spacing w:after="120" w:line="240" w:lineRule="auto"/>
        <w:ind w:left="567" w:hanging="567"/>
        <w:jc w:val="both"/>
        <w:rPr>
          <w:rFonts w:ascii="Arial" w:hAnsi="Arial" w:cs="Arial"/>
          <w:sz w:val="20"/>
          <w:szCs w:val="20"/>
        </w:rPr>
      </w:pPr>
      <w:r w:rsidRPr="00F50407">
        <w:rPr>
          <w:rFonts w:ascii="Arial" w:hAnsi="Arial" w:cs="Arial"/>
          <w:sz w:val="20"/>
          <w:szCs w:val="20"/>
        </w:rPr>
        <w:t>Web technológie (HTML5, CSS3, SASS, SCSS, PWA, SPA, AMP, Javascript, Jquery, Angular, React);</w:t>
      </w:r>
    </w:p>
    <w:p w14:paraId="2A326938" w14:textId="77777777" w:rsidR="006B2368" w:rsidRPr="00F50407" w:rsidRDefault="006B2368" w:rsidP="006B2368">
      <w:pPr>
        <w:numPr>
          <w:ilvl w:val="0"/>
          <w:numId w:val="42"/>
        </w:numPr>
        <w:spacing w:after="120" w:line="240" w:lineRule="auto"/>
        <w:ind w:left="567" w:hanging="567"/>
        <w:jc w:val="both"/>
        <w:rPr>
          <w:rFonts w:ascii="Arial" w:hAnsi="Arial" w:cs="Arial"/>
          <w:sz w:val="20"/>
          <w:szCs w:val="20"/>
        </w:rPr>
      </w:pPr>
      <w:r w:rsidRPr="00F50407">
        <w:rPr>
          <w:rFonts w:ascii="Arial" w:hAnsi="Arial" w:cs="Arial"/>
          <w:bCs/>
          <w:sz w:val="20"/>
          <w:szCs w:val="20"/>
        </w:rPr>
        <w:t>Analýzy štruktúry a informačného obsahu web stránok (</w:t>
      </w:r>
      <w:r w:rsidRPr="00F50407">
        <w:rPr>
          <w:rFonts w:ascii="Arial" w:hAnsi="Arial" w:cs="Arial"/>
          <w:sz w:val="20"/>
          <w:szCs w:val="20"/>
        </w:rPr>
        <w:t>spôsoby vyhodnocovania štatistík z GA a iných nástrojov, user experience a CTA, sledovanie správania návštevníkov, vyhľadávanie a vyhľadávacie nástroje</w:t>
      </w:r>
      <w:r w:rsidRPr="00F50407">
        <w:rPr>
          <w:rFonts w:ascii="Arial" w:hAnsi="Arial" w:cs="Arial"/>
          <w:bCs/>
          <w:sz w:val="20"/>
          <w:szCs w:val="20"/>
        </w:rPr>
        <w:t>);</w:t>
      </w:r>
    </w:p>
    <w:p w14:paraId="6AFB53BF" w14:textId="77777777" w:rsidR="006B2368" w:rsidRPr="00F50407" w:rsidRDefault="006B2368" w:rsidP="006B2368">
      <w:pPr>
        <w:numPr>
          <w:ilvl w:val="0"/>
          <w:numId w:val="42"/>
        </w:numPr>
        <w:spacing w:after="120" w:line="240" w:lineRule="auto"/>
        <w:ind w:left="567" w:hanging="567"/>
        <w:jc w:val="both"/>
        <w:rPr>
          <w:rFonts w:ascii="Arial" w:hAnsi="Arial" w:cs="Arial"/>
          <w:sz w:val="20"/>
          <w:szCs w:val="20"/>
        </w:rPr>
      </w:pPr>
      <w:r w:rsidRPr="00F50407">
        <w:rPr>
          <w:rFonts w:ascii="Arial" w:hAnsi="Arial" w:cs="Arial"/>
          <w:sz w:val="20"/>
          <w:szCs w:val="20"/>
        </w:rPr>
        <w:t xml:space="preserve">Informačná architektúra (usporiadanie a zoskupovanie informácií na webových stránkach, </w:t>
      </w:r>
      <w:r w:rsidRPr="00F50407">
        <w:rPr>
          <w:rFonts w:ascii="Arial" w:hAnsi="Arial" w:cs="Arial"/>
          <w:color w:val="000000"/>
          <w:sz w:val="20"/>
          <w:szCs w:val="20"/>
        </w:rPr>
        <w:t xml:space="preserve">ergonómia používania </w:t>
      </w:r>
      <w:r w:rsidRPr="00F50407">
        <w:rPr>
          <w:rFonts w:ascii="Arial" w:hAnsi="Arial" w:cs="Arial"/>
          <w:color w:val="000000"/>
          <w:sz w:val="20"/>
          <w:szCs w:val="20"/>
          <w:lang w:val="en-US"/>
        </w:rPr>
        <w:t xml:space="preserve">– UX, </w:t>
      </w:r>
      <w:r w:rsidRPr="00F50407">
        <w:rPr>
          <w:rFonts w:ascii="Arial" w:hAnsi="Arial" w:cs="Arial"/>
          <w:sz w:val="20"/>
          <w:szCs w:val="20"/>
        </w:rPr>
        <w:t>usporiadanie ovládacích prvkov a tvorba štruktúry web stránky);</w:t>
      </w:r>
    </w:p>
    <w:p w14:paraId="46C8AE63" w14:textId="77777777" w:rsidR="006B2368" w:rsidRPr="00F50407" w:rsidRDefault="006B2368" w:rsidP="006B2368">
      <w:pPr>
        <w:numPr>
          <w:ilvl w:val="0"/>
          <w:numId w:val="42"/>
        </w:numPr>
        <w:spacing w:after="120" w:line="240" w:lineRule="auto"/>
        <w:ind w:left="567" w:hanging="567"/>
        <w:jc w:val="both"/>
        <w:rPr>
          <w:rFonts w:ascii="Arial" w:hAnsi="Arial" w:cs="Arial"/>
          <w:sz w:val="20"/>
          <w:szCs w:val="20"/>
        </w:rPr>
      </w:pPr>
      <w:r w:rsidRPr="00F50407">
        <w:rPr>
          <w:rFonts w:ascii="Arial" w:hAnsi="Arial" w:cs="Arial"/>
          <w:sz w:val="20"/>
          <w:szCs w:val="20"/>
        </w:rPr>
        <w:t>Spôsoby migrácie dát medzi systémami CMS;</w:t>
      </w:r>
    </w:p>
    <w:p w14:paraId="1BD6EA4D" w14:textId="09B332F0" w:rsidR="006B2368" w:rsidRPr="00F50407" w:rsidRDefault="006B2368" w:rsidP="006B2368">
      <w:pPr>
        <w:numPr>
          <w:ilvl w:val="0"/>
          <w:numId w:val="42"/>
        </w:numPr>
        <w:spacing w:after="120" w:line="240" w:lineRule="auto"/>
        <w:ind w:left="567" w:hanging="567"/>
        <w:jc w:val="both"/>
        <w:rPr>
          <w:rFonts w:ascii="Arial" w:hAnsi="Arial" w:cs="Arial"/>
          <w:sz w:val="20"/>
          <w:szCs w:val="20"/>
        </w:rPr>
      </w:pPr>
      <w:r w:rsidRPr="00F50407">
        <w:rPr>
          <w:rFonts w:ascii="Arial" w:hAnsi="Arial" w:cs="Arial"/>
          <w:sz w:val="20"/>
          <w:szCs w:val="20"/>
        </w:rPr>
        <w:t xml:space="preserve">Technologická </w:t>
      </w:r>
      <w:r w:rsidRPr="00F50407">
        <w:rPr>
          <w:rFonts w:ascii="Arial" w:hAnsi="Arial" w:cs="Arial"/>
          <w:bCs/>
          <w:sz w:val="20"/>
          <w:szCs w:val="20"/>
        </w:rPr>
        <w:t>infraštruktúra webových serv</w:t>
      </w:r>
      <w:r w:rsidR="00E505A5">
        <w:rPr>
          <w:rFonts w:ascii="Arial" w:hAnsi="Arial" w:cs="Arial"/>
          <w:bCs/>
          <w:sz w:val="20"/>
          <w:szCs w:val="20"/>
        </w:rPr>
        <w:t>er</w:t>
      </w:r>
      <w:r w:rsidRPr="00F50407">
        <w:rPr>
          <w:rFonts w:ascii="Arial" w:hAnsi="Arial" w:cs="Arial"/>
          <w:bCs/>
          <w:sz w:val="20"/>
          <w:szCs w:val="20"/>
        </w:rPr>
        <w:t>ov</w:t>
      </w:r>
      <w:r w:rsidR="00E505A5">
        <w:rPr>
          <w:rFonts w:ascii="Arial" w:hAnsi="Arial" w:cs="Arial"/>
          <w:bCs/>
          <w:sz w:val="20"/>
          <w:szCs w:val="20"/>
        </w:rPr>
        <w:t xml:space="preserve">, možnosti využitia </w:t>
      </w:r>
      <w:proofErr w:type="spellStart"/>
      <w:r w:rsidR="00E505A5">
        <w:rPr>
          <w:rFonts w:ascii="Arial" w:hAnsi="Arial" w:cs="Arial"/>
          <w:bCs/>
          <w:sz w:val="20"/>
          <w:szCs w:val="20"/>
        </w:rPr>
        <w:t>cloudových</w:t>
      </w:r>
      <w:proofErr w:type="spellEnd"/>
      <w:r w:rsidR="00E505A5">
        <w:rPr>
          <w:rFonts w:ascii="Arial" w:hAnsi="Arial" w:cs="Arial"/>
          <w:bCs/>
          <w:sz w:val="20"/>
          <w:szCs w:val="20"/>
        </w:rPr>
        <w:t xml:space="preserve"> služieb pre ich prevádzku</w:t>
      </w:r>
      <w:r w:rsidR="008A4D56">
        <w:rPr>
          <w:rFonts w:ascii="Arial" w:hAnsi="Arial" w:cs="Arial"/>
          <w:bCs/>
          <w:sz w:val="20"/>
          <w:szCs w:val="20"/>
        </w:rPr>
        <w:t>, bezpečnosť</w:t>
      </w:r>
      <w:r w:rsidRPr="00F50407">
        <w:rPr>
          <w:rFonts w:ascii="Arial" w:hAnsi="Arial" w:cs="Arial"/>
          <w:bCs/>
          <w:sz w:val="20"/>
          <w:szCs w:val="20"/>
        </w:rPr>
        <w:t>;</w:t>
      </w:r>
    </w:p>
    <w:p w14:paraId="1E88C2F7" w14:textId="77777777" w:rsidR="008829FB" w:rsidRPr="008829FB" w:rsidRDefault="008829FB" w:rsidP="00C917AD">
      <w:pPr>
        <w:numPr>
          <w:ilvl w:val="0"/>
          <w:numId w:val="42"/>
        </w:numPr>
        <w:spacing w:after="120" w:line="240" w:lineRule="auto"/>
        <w:ind w:left="567" w:hanging="567"/>
        <w:jc w:val="both"/>
        <w:rPr>
          <w:rStyle w:val="PageNumber"/>
          <w:sz w:val="20"/>
        </w:rPr>
      </w:pPr>
      <w:r w:rsidRPr="008829FB">
        <w:rPr>
          <w:rStyle w:val="PageNumber"/>
          <w:sz w:val="20"/>
        </w:rPr>
        <w:t xml:space="preserve">Požiadavky na zabezpečenie prevádzky webových serverov so zohľadnením možnosti využitia </w:t>
      </w:r>
      <w:proofErr w:type="spellStart"/>
      <w:r w:rsidRPr="008829FB">
        <w:rPr>
          <w:rStyle w:val="PageNumber"/>
          <w:sz w:val="20"/>
        </w:rPr>
        <w:t>cloudových</w:t>
      </w:r>
      <w:proofErr w:type="spellEnd"/>
      <w:r w:rsidRPr="008829FB">
        <w:rPr>
          <w:rStyle w:val="PageNumber"/>
          <w:sz w:val="20"/>
        </w:rPr>
        <w:t xml:space="preserve"> služieb, stanovenie SLA.</w:t>
      </w:r>
    </w:p>
    <w:p w14:paraId="2C6AE30F" w14:textId="77777777" w:rsidR="006B2368" w:rsidRPr="00F50407" w:rsidRDefault="006B2368" w:rsidP="006B2368">
      <w:pPr>
        <w:numPr>
          <w:ilvl w:val="0"/>
          <w:numId w:val="42"/>
        </w:numPr>
        <w:spacing w:after="120" w:line="240" w:lineRule="auto"/>
        <w:ind w:left="567" w:hanging="567"/>
        <w:jc w:val="both"/>
        <w:rPr>
          <w:rFonts w:ascii="Arial" w:hAnsi="Arial" w:cs="Arial"/>
          <w:sz w:val="20"/>
          <w:szCs w:val="20"/>
        </w:rPr>
      </w:pPr>
      <w:r w:rsidRPr="00F50407">
        <w:rPr>
          <w:rFonts w:ascii="Arial" w:hAnsi="Arial" w:cs="Arial"/>
          <w:sz w:val="20"/>
          <w:szCs w:val="20"/>
        </w:rPr>
        <w:t>Vypracovanie samostatného dokumentu s návrhom možnosti modernizácie, zmeny technológie, zmeny informačnej infraštruktúry a celkovej inovácie webového sídla, ďalej vypracovanie samostatného dokumentu s návrhom podkladov pre výber externého prevádzkovateľa s návrhmi požiadaviek na implementáciu nového CMS, požiadaviek na grafický návrh webového sídla, požiadaviek na zabezpečenie prevádzky s návrhom SLA, požiadaviek na migráciu dát zo súčasného CMS a na zabezpečenie ďalšieho rozvoja.</w:t>
      </w:r>
    </w:p>
    <w:p w14:paraId="1F40DB58" w14:textId="526B15D7" w:rsidR="0053047F" w:rsidRPr="00F50407" w:rsidRDefault="0053047F">
      <w:pPr>
        <w:rPr>
          <w:rFonts w:ascii="Arial" w:hAnsi="Arial" w:cs="Arial"/>
          <w:sz w:val="20"/>
          <w:szCs w:val="20"/>
        </w:rPr>
      </w:pPr>
      <w:r w:rsidRPr="00F50407">
        <w:rPr>
          <w:rFonts w:ascii="Arial" w:hAnsi="Arial" w:cs="Arial"/>
          <w:sz w:val="20"/>
          <w:szCs w:val="20"/>
        </w:rPr>
        <w:br w:type="page"/>
      </w:r>
    </w:p>
    <w:p w14:paraId="5FD17752" w14:textId="652ECF5E" w:rsidR="001C0E2F" w:rsidRPr="0046789E" w:rsidRDefault="0053047F">
      <w:pPr>
        <w:rPr>
          <w:rStyle w:val="PageNumber"/>
          <w:rFonts w:cs="Arial"/>
          <w:b/>
          <w:color w:val="000000" w:themeColor="text1"/>
          <w:sz w:val="20"/>
          <w:szCs w:val="20"/>
        </w:rPr>
      </w:pPr>
      <w:r w:rsidRPr="0046789E">
        <w:rPr>
          <w:rStyle w:val="PageNumber"/>
          <w:rFonts w:cs="Arial"/>
          <w:b/>
          <w:color w:val="000000" w:themeColor="text1"/>
          <w:sz w:val="20"/>
          <w:szCs w:val="20"/>
        </w:rPr>
        <w:lastRenderedPageBreak/>
        <w:t xml:space="preserve">Príloha č. 5 výzvy </w:t>
      </w:r>
    </w:p>
    <w:p w14:paraId="5D89F0A0" w14:textId="1153E414" w:rsidR="0053047F" w:rsidRPr="007355A3" w:rsidRDefault="004164D0" w:rsidP="007355A3">
      <w:pPr>
        <w:pStyle w:val="ListParagraph"/>
        <w:ind w:left="0"/>
        <w:jc w:val="center"/>
        <w:rPr>
          <w:rStyle w:val="PageNumber"/>
          <w:rFonts w:cs="Arial"/>
          <w:b/>
          <w:sz w:val="24"/>
          <w:szCs w:val="20"/>
        </w:rPr>
      </w:pPr>
      <w:r w:rsidRPr="007355A3">
        <w:rPr>
          <w:rStyle w:val="PageNumber"/>
          <w:rFonts w:cs="Arial"/>
          <w:b/>
          <w:sz w:val="24"/>
          <w:szCs w:val="20"/>
        </w:rPr>
        <w:t>Zákazky uchádzača</w:t>
      </w:r>
      <w:r w:rsidR="0053047F" w:rsidRPr="007355A3">
        <w:rPr>
          <w:rStyle w:val="PageNumber"/>
          <w:rFonts w:cs="Arial"/>
          <w:b/>
          <w:sz w:val="24"/>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6293"/>
      </w:tblGrid>
      <w:tr w:rsidR="0053047F" w:rsidRPr="006D0C2A" w14:paraId="53374A9F" w14:textId="77777777" w:rsidTr="0053510F">
        <w:trPr>
          <w:trHeight w:val="415"/>
        </w:trPr>
        <w:tc>
          <w:tcPr>
            <w:tcW w:w="2993" w:type="dxa"/>
            <w:vAlign w:val="center"/>
          </w:tcPr>
          <w:p w14:paraId="0FE10577" w14:textId="77777777" w:rsidR="0053047F" w:rsidRPr="009A23E7" w:rsidRDefault="0053047F" w:rsidP="0053510F">
            <w:pPr>
              <w:rPr>
                <w:rStyle w:val="PageNumber"/>
                <w:rFonts w:cs="Arial"/>
                <w:sz w:val="20"/>
              </w:rPr>
            </w:pPr>
            <w:r>
              <w:rPr>
                <w:rStyle w:val="PageNumber"/>
                <w:rFonts w:cs="Arial"/>
                <w:sz w:val="20"/>
              </w:rPr>
              <w:t>Zákazka</w:t>
            </w:r>
            <w:r w:rsidRPr="009A23E7">
              <w:rPr>
                <w:rStyle w:val="PageNumber"/>
                <w:rFonts w:cs="Arial"/>
                <w:sz w:val="20"/>
              </w:rPr>
              <w:t xml:space="preserve"> uchádzača</w:t>
            </w:r>
          </w:p>
        </w:tc>
        <w:tc>
          <w:tcPr>
            <w:tcW w:w="6293" w:type="dxa"/>
            <w:vAlign w:val="center"/>
          </w:tcPr>
          <w:p w14:paraId="469B69D1" w14:textId="77777777" w:rsidR="0053047F" w:rsidRPr="009A23E7" w:rsidRDefault="0053047F" w:rsidP="0053510F">
            <w:pPr>
              <w:rPr>
                <w:rStyle w:val="PageNumber"/>
                <w:rFonts w:cs="Arial"/>
                <w:sz w:val="20"/>
              </w:rPr>
            </w:pPr>
            <w:r w:rsidRPr="009A23E7">
              <w:rPr>
                <w:rStyle w:val="PageNumber"/>
                <w:rFonts w:cs="Arial"/>
                <w:sz w:val="20"/>
              </w:rPr>
              <w:t>&lt;vyplní uchádzač: obchodné meno dodávateľa&gt;</w:t>
            </w:r>
          </w:p>
        </w:tc>
      </w:tr>
      <w:tr w:rsidR="0053047F" w:rsidRPr="006D0C2A" w14:paraId="60753ECD" w14:textId="77777777" w:rsidTr="0053510F">
        <w:trPr>
          <w:trHeight w:val="356"/>
        </w:trPr>
        <w:tc>
          <w:tcPr>
            <w:tcW w:w="2993" w:type="dxa"/>
            <w:vAlign w:val="center"/>
          </w:tcPr>
          <w:p w14:paraId="0B368B7C" w14:textId="77777777" w:rsidR="0053047F" w:rsidRPr="009A23E7" w:rsidRDefault="0053047F" w:rsidP="0053510F">
            <w:pPr>
              <w:rPr>
                <w:rStyle w:val="PageNumber"/>
                <w:rFonts w:cs="Arial"/>
                <w:sz w:val="20"/>
              </w:rPr>
            </w:pPr>
            <w:r w:rsidRPr="009A23E7">
              <w:rPr>
                <w:rStyle w:val="PageNumber"/>
                <w:rFonts w:cs="Arial"/>
                <w:sz w:val="20"/>
              </w:rPr>
              <w:t>Identifikácia odberateľa</w:t>
            </w:r>
          </w:p>
        </w:tc>
        <w:tc>
          <w:tcPr>
            <w:tcW w:w="6293" w:type="dxa"/>
            <w:vAlign w:val="center"/>
          </w:tcPr>
          <w:p w14:paraId="4691BFBB" w14:textId="77777777" w:rsidR="0053047F" w:rsidRPr="009A23E7" w:rsidRDefault="0053047F" w:rsidP="0053510F">
            <w:pPr>
              <w:rPr>
                <w:rStyle w:val="PageNumber"/>
                <w:rFonts w:cs="Arial"/>
                <w:sz w:val="20"/>
              </w:rPr>
            </w:pPr>
            <w:r w:rsidRPr="009A23E7">
              <w:rPr>
                <w:rStyle w:val="PageNumber"/>
                <w:rFonts w:cs="Arial"/>
                <w:sz w:val="20"/>
              </w:rPr>
              <w:t>&lt;vyplní uchádzač: obchodné meno odberateľa&gt;</w:t>
            </w:r>
          </w:p>
        </w:tc>
      </w:tr>
      <w:tr w:rsidR="0053047F" w:rsidRPr="006D0C2A" w14:paraId="77079EB8" w14:textId="77777777" w:rsidTr="0053510F">
        <w:trPr>
          <w:trHeight w:val="337"/>
        </w:trPr>
        <w:tc>
          <w:tcPr>
            <w:tcW w:w="2993" w:type="dxa"/>
            <w:vAlign w:val="center"/>
          </w:tcPr>
          <w:p w14:paraId="0CF71E76" w14:textId="77777777" w:rsidR="0053047F" w:rsidRPr="009A23E7" w:rsidRDefault="0053047F" w:rsidP="0053510F">
            <w:pPr>
              <w:rPr>
                <w:rStyle w:val="PageNumber"/>
                <w:rFonts w:cs="Arial"/>
                <w:sz w:val="20"/>
              </w:rPr>
            </w:pPr>
            <w:r w:rsidRPr="009A23E7">
              <w:rPr>
                <w:rStyle w:val="PageNumber"/>
                <w:rFonts w:cs="Arial"/>
                <w:sz w:val="20"/>
              </w:rPr>
              <w:t>Názov alebo predmet zmluvy</w:t>
            </w:r>
          </w:p>
        </w:tc>
        <w:tc>
          <w:tcPr>
            <w:tcW w:w="6293" w:type="dxa"/>
            <w:vAlign w:val="center"/>
          </w:tcPr>
          <w:p w14:paraId="7F583C20" w14:textId="77777777" w:rsidR="0053047F" w:rsidRPr="009A23E7" w:rsidRDefault="0053047F" w:rsidP="0053510F">
            <w:pPr>
              <w:rPr>
                <w:rStyle w:val="PageNumber"/>
                <w:rFonts w:cs="Arial"/>
                <w:sz w:val="20"/>
              </w:rPr>
            </w:pPr>
            <w:r w:rsidRPr="009A23E7">
              <w:rPr>
                <w:rStyle w:val="PageNumber"/>
                <w:rFonts w:cs="Arial"/>
                <w:sz w:val="20"/>
              </w:rPr>
              <w:t>&lt;vyplní uchádzač&gt;</w:t>
            </w:r>
          </w:p>
        </w:tc>
      </w:tr>
      <w:tr w:rsidR="0053047F" w:rsidRPr="006D0C2A" w14:paraId="4962EF3B" w14:textId="77777777" w:rsidTr="0053510F">
        <w:tc>
          <w:tcPr>
            <w:tcW w:w="2993" w:type="dxa"/>
            <w:vAlign w:val="center"/>
          </w:tcPr>
          <w:p w14:paraId="7A60E5DC" w14:textId="77777777" w:rsidR="0053047F" w:rsidRPr="009A23E7" w:rsidRDefault="0053047F" w:rsidP="0053510F">
            <w:pPr>
              <w:rPr>
                <w:rStyle w:val="PageNumber"/>
                <w:rFonts w:cs="Arial"/>
                <w:sz w:val="20"/>
              </w:rPr>
            </w:pPr>
            <w:r w:rsidRPr="009A23E7">
              <w:rPr>
                <w:rStyle w:val="PageNumber"/>
                <w:rFonts w:cs="Arial"/>
                <w:sz w:val="20"/>
              </w:rPr>
              <w:t>Začiatok zmluvy</w:t>
            </w:r>
          </w:p>
        </w:tc>
        <w:tc>
          <w:tcPr>
            <w:tcW w:w="6293" w:type="dxa"/>
            <w:vAlign w:val="center"/>
          </w:tcPr>
          <w:p w14:paraId="725F3436" w14:textId="77777777" w:rsidR="0053047F" w:rsidRPr="009A23E7" w:rsidRDefault="0053047F" w:rsidP="0053510F">
            <w:pPr>
              <w:rPr>
                <w:rStyle w:val="PageNumber"/>
                <w:rFonts w:cs="Arial"/>
                <w:sz w:val="20"/>
              </w:rPr>
            </w:pPr>
            <w:r w:rsidRPr="009A23E7">
              <w:rPr>
                <w:rStyle w:val="PageNumber"/>
                <w:rFonts w:cs="Arial"/>
                <w:sz w:val="20"/>
              </w:rPr>
              <w:t>&lt;vyplní uchádzač: mesiac a rok&gt;</w:t>
            </w:r>
          </w:p>
        </w:tc>
      </w:tr>
      <w:tr w:rsidR="0053047F" w:rsidRPr="006D0C2A" w14:paraId="441FFEAD" w14:textId="77777777" w:rsidTr="0053510F">
        <w:tc>
          <w:tcPr>
            <w:tcW w:w="2993" w:type="dxa"/>
            <w:vAlign w:val="center"/>
          </w:tcPr>
          <w:p w14:paraId="73808EC2" w14:textId="77777777" w:rsidR="0053047F" w:rsidRPr="009A23E7" w:rsidRDefault="0053047F" w:rsidP="0053510F">
            <w:pPr>
              <w:rPr>
                <w:rStyle w:val="PageNumber"/>
                <w:rFonts w:cs="Arial"/>
                <w:sz w:val="20"/>
              </w:rPr>
            </w:pPr>
            <w:r w:rsidRPr="009A23E7">
              <w:rPr>
                <w:rStyle w:val="PageNumber"/>
                <w:rFonts w:cs="Arial"/>
                <w:sz w:val="20"/>
              </w:rPr>
              <w:t>Koniec zmluvy</w:t>
            </w:r>
          </w:p>
        </w:tc>
        <w:tc>
          <w:tcPr>
            <w:tcW w:w="6293" w:type="dxa"/>
            <w:vAlign w:val="center"/>
          </w:tcPr>
          <w:p w14:paraId="25F1B0FF" w14:textId="77777777" w:rsidR="0053047F" w:rsidRPr="009A23E7" w:rsidRDefault="0053047F" w:rsidP="0053510F">
            <w:pPr>
              <w:rPr>
                <w:rStyle w:val="PageNumber"/>
                <w:rFonts w:cs="Arial"/>
                <w:sz w:val="20"/>
              </w:rPr>
            </w:pPr>
            <w:r w:rsidRPr="009A23E7">
              <w:rPr>
                <w:rStyle w:val="PageNumber"/>
                <w:rFonts w:cs="Arial"/>
                <w:sz w:val="20"/>
              </w:rPr>
              <w:t>&lt;vyplní uchádzač: mesiac a rok&gt;</w:t>
            </w:r>
          </w:p>
        </w:tc>
      </w:tr>
      <w:tr w:rsidR="0053047F" w:rsidRPr="006D0C2A" w14:paraId="7893091D" w14:textId="77777777" w:rsidTr="0053510F">
        <w:trPr>
          <w:trHeight w:val="762"/>
        </w:trPr>
        <w:tc>
          <w:tcPr>
            <w:tcW w:w="2993" w:type="dxa"/>
            <w:vAlign w:val="center"/>
          </w:tcPr>
          <w:p w14:paraId="1A7A1D19" w14:textId="77777777" w:rsidR="0053047F" w:rsidRPr="009A23E7" w:rsidRDefault="0053047F" w:rsidP="0053510F">
            <w:pPr>
              <w:rPr>
                <w:rStyle w:val="PageNumber"/>
                <w:rFonts w:cs="Arial"/>
                <w:sz w:val="20"/>
              </w:rPr>
            </w:pPr>
            <w:r w:rsidRPr="009A23E7">
              <w:rPr>
                <w:rStyle w:val="PageNumber"/>
                <w:rFonts w:cs="Arial"/>
                <w:sz w:val="20"/>
              </w:rPr>
              <w:t>Stručná charakteristika a rozsah poskytovaných služieb</w:t>
            </w:r>
          </w:p>
        </w:tc>
        <w:tc>
          <w:tcPr>
            <w:tcW w:w="6293" w:type="dxa"/>
            <w:vAlign w:val="center"/>
          </w:tcPr>
          <w:p w14:paraId="59BB1149" w14:textId="77777777" w:rsidR="0053047F" w:rsidRPr="009A23E7" w:rsidRDefault="0053047F" w:rsidP="0053510F">
            <w:pPr>
              <w:rPr>
                <w:rStyle w:val="PageNumber"/>
                <w:rFonts w:cs="Arial"/>
                <w:sz w:val="20"/>
              </w:rPr>
            </w:pPr>
            <w:r w:rsidRPr="009A23E7">
              <w:rPr>
                <w:rStyle w:val="PageNumber"/>
                <w:rFonts w:cs="Arial"/>
                <w:sz w:val="20"/>
              </w:rPr>
              <w:t>&lt;vyplní uchádzač stručný popis referencie&gt;</w:t>
            </w:r>
          </w:p>
        </w:tc>
      </w:tr>
      <w:tr w:rsidR="0053047F" w:rsidRPr="006D0C2A" w14:paraId="40C91053" w14:textId="77777777" w:rsidTr="0053510F">
        <w:trPr>
          <w:trHeight w:val="150"/>
        </w:trPr>
        <w:tc>
          <w:tcPr>
            <w:tcW w:w="2993" w:type="dxa"/>
            <w:vAlign w:val="center"/>
          </w:tcPr>
          <w:p w14:paraId="3BD19772" w14:textId="77777777" w:rsidR="0053047F" w:rsidRPr="009A23E7" w:rsidRDefault="0053047F" w:rsidP="0053510F">
            <w:pPr>
              <w:rPr>
                <w:rStyle w:val="PageNumber"/>
                <w:rFonts w:cs="Arial"/>
                <w:sz w:val="20"/>
              </w:rPr>
            </w:pPr>
            <w:r w:rsidRPr="009A23E7">
              <w:rPr>
                <w:rStyle w:val="PageNumber"/>
                <w:rFonts w:cs="Arial"/>
                <w:sz w:val="20"/>
              </w:rPr>
              <w:t>Počet zamestnancov odberateľa</w:t>
            </w:r>
          </w:p>
        </w:tc>
        <w:tc>
          <w:tcPr>
            <w:tcW w:w="6293" w:type="dxa"/>
            <w:vAlign w:val="center"/>
          </w:tcPr>
          <w:p w14:paraId="72ABB844" w14:textId="77777777" w:rsidR="0053047F" w:rsidRPr="009A23E7" w:rsidRDefault="0053047F" w:rsidP="0053510F">
            <w:pPr>
              <w:rPr>
                <w:rStyle w:val="PageNumber"/>
                <w:rFonts w:cs="Arial"/>
                <w:sz w:val="20"/>
              </w:rPr>
            </w:pPr>
            <w:r w:rsidRPr="009A23E7">
              <w:rPr>
                <w:rStyle w:val="PageNumber"/>
                <w:rFonts w:cs="Arial"/>
                <w:sz w:val="20"/>
              </w:rPr>
              <w:t>&lt;vyplní uchádzač&gt;</w:t>
            </w:r>
          </w:p>
        </w:tc>
      </w:tr>
      <w:tr w:rsidR="0053047F" w:rsidRPr="006D0C2A" w14:paraId="4EDB95DB" w14:textId="77777777" w:rsidTr="0053510F">
        <w:trPr>
          <w:trHeight w:val="645"/>
        </w:trPr>
        <w:tc>
          <w:tcPr>
            <w:tcW w:w="2993" w:type="dxa"/>
            <w:vAlign w:val="center"/>
          </w:tcPr>
          <w:p w14:paraId="7C84114C" w14:textId="77777777" w:rsidR="0053047F" w:rsidRPr="009A23E7" w:rsidRDefault="0053047F" w:rsidP="0053510F">
            <w:pPr>
              <w:rPr>
                <w:rStyle w:val="PageNumber"/>
                <w:rFonts w:cs="Arial"/>
                <w:sz w:val="20"/>
              </w:rPr>
            </w:pPr>
            <w:r w:rsidRPr="009A23E7">
              <w:rPr>
                <w:rStyle w:val="PageNumber"/>
                <w:rFonts w:cs="Arial"/>
                <w:sz w:val="20"/>
              </w:rPr>
              <w:t>Kontaktné údaje odberateľa</w:t>
            </w:r>
          </w:p>
          <w:p w14:paraId="719885F2" w14:textId="77777777" w:rsidR="0053047F" w:rsidRPr="009A23E7" w:rsidRDefault="0053047F" w:rsidP="0053510F">
            <w:pPr>
              <w:rPr>
                <w:rStyle w:val="PageNumber"/>
                <w:rFonts w:cs="Arial"/>
                <w:sz w:val="20"/>
              </w:rPr>
            </w:pPr>
            <w:r w:rsidRPr="009A23E7">
              <w:rPr>
                <w:rStyle w:val="PageNumber"/>
                <w:rFonts w:cs="Arial"/>
                <w:sz w:val="20"/>
              </w:rPr>
              <w:t>(osoba, funkcia, adresa, telefón a e-mail)</w:t>
            </w:r>
          </w:p>
        </w:tc>
        <w:tc>
          <w:tcPr>
            <w:tcW w:w="6293" w:type="dxa"/>
            <w:vAlign w:val="center"/>
          </w:tcPr>
          <w:p w14:paraId="03578024" w14:textId="77777777" w:rsidR="0053047F" w:rsidRPr="009A23E7" w:rsidRDefault="0053047F" w:rsidP="0053510F">
            <w:pPr>
              <w:rPr>
                <w:rStyle w:val="PageNumber"/>
                <w:rFonts w:cs="Arial"/>
                <w:sz w:val="20"/>
              </w:rPr>
            </w:pPr>
            <w:r w:rsidRPr="009A23E7">
              <w:rPr>
                <w:rStyle w:val="PageNumber"/>
                <w:rFonts w:cs="Arial"/>
                <w:sz w:val="20"/>
              </w:rPr>
              <w:t>&lt;vyplní uchádzač&gt;</w:t>
            </w:r>
          </w:p>
        </w:tc>
      </w:tr>
    </w:tbl>
    <w:p w14:paraId="082DBBCA" w14:textId="378707C9" w:rsidR="0053047F" w:rsidRDefault="0053047F"/>
    <w:p w14:paraId="6692E52C" w14:textId="77777777" w:rsidR="00E641A2" w:rsidRDefault="00E641A2"/>
    <w:p w14:paraId="20BDC668" w14:textId="77777777" w:rsidR="00E641A2" w:rsidRDefault="00E641A2"/>
    <w:p w14:paraId="7A8DAD8F" w14:textId="77777777" w:rsidR="00E641A2" w:rsidRDefault="00E641A2"/>
    <w:p w14:paraId="1B618CAD" w14:textId="77777777" w:rsidR="00E641A2" w:rsidRDefault="00E641A2"/>
    <w:p w14:paraId="0BB19468" w14:textId="77777777" w:rsidR="00E641A2" w:rsidRDefault="00E641A2"/>
    <w:p w14:paraId="70F19F88" w14:textId="77777777" w:rsidR="00E641A2" w:rsidRDefault="00E641A2"/>
    <w:p w14:paraId="43B49BAC" w14:textId="77777777" w:rsidR="00E641A2" w:rsidRDefault="00E641A2"/>
    <w:p w14:paraId="6738F5A6" w14:textId="77777777" w:rsidR="00E641A2" w:rsidRDefault="00E641A2"/>
    <w:p w14:paraId="6344427D" w14:textId="77777777" w:rsidR="00E641A2" w:rsidRDefault="00E641A2"/>
    <w:p w14:paraId="4487EA67" w14:textId="77777777" w:rsidR="00E641A2" w:rsidRDefault="00E641A2"/>
    <w:p w14:paraId="1F095585" w14:textId="77777777" w:rsidR="00E641A2" w:rsidRDefault="00E641A2"/>
    <w:p w14:paraId="49F13E9F" w14:textId="77777777" w:rsidR="00E641A2" w:rsidRDefault="00E641A2"/>
    <w:p w14:paraId="3B44175F" w14:textId="77777777" w:rsidR="00E641A2" w:rsidRDefault="00E641A2"/>
    <w:p w14:paraId="4C94A5B7" w14:textId="77777777" w:rsidR="00E641A2" w:rsidRDefault="00E641A2"/>
    <w:p w14:paraId="78C5F7B9" w14:textId="25F2C03F" w:rsidR="00E641A2" w:rsidRPr="0046789E" w:rsidRDefault="00E641A2" w:rsidP="00E641A2">
      <w:pPr>
        <w:rPr>
          <w:rStyle w:val="PageNumber"/>
          <w:rFonts w:cs="Arial"/>
          <w:b/>
          <w:color w:val="000000" w:themeColor="text1"/>
          <w:sz w:val="20"/>
          <w:szCs w:val="20"/>
        </w:rPr>
      </w:pPr>
      <w:r w:rsidRPr="0046789E">
        <w:rPr>
          <w:rStyle w:val="PageNumber"/>
          <w:rFonts w:cs="Arial"/>
          <w:b/>
          <w:color w:val="000000" w:themeColor="text1"/>
          <w:sz w:val="20"/>
          <w:szCs w:val="20"/>
        </w:rPr>
        <w:lastRenderedPageBreak/>
        <w:t xml:space="preserve">Príloha č. 6 výzvy </w:t>
      </w:r>
    </w:p>
    <w:p w14:paraId="009068EC" w14:textId="26D81F0C" w:rsidR="00FE23E8" w:rsidRPr="007355A3" w:rsidRDefault="004164D0" w:rsidP="007355A3">
      <w:pPr>
        <w:pStyle w:val="ListParagraph"/>
        <w:ind w:left="0"/>
        <w:jc w:val="center"/>
        <w:rPr>
          <w:rStyle w:val="PageNumber"/>
          <w:rFonts w:cs="Arial"/>
          <w:b/>
          <w:sz w:val="24"/>
          <w:szCs w:val="24"/>
        </w:rPr>
      </w:pPr>
      <w:r w:rsidRPr="007355A3">
        <w:rPr>
          <w:rFonts w:ascii="Arial" w:hAnsi="Arial" w:cs="Arial"/>
          <w:b/>
          <w:sz w:val="24"/>
          <w:szCs w:val="24"/>
        </w:rPr>
        <w:t>Oprávnené osoby uchádzača</w:t>
      </w:r>
      <w:r w:rsidR="00FE23E8" w:rsidRPr="007355A3">
        <w:rPr>
          <w:rStyle w:val="PageNumber"/>
          <w:rFonts w:cs="Arial"/>
          <w:b/>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290"/>
      </w:tblGrid>
      <w:tr w:rsidR="00FE23E8" w:rsidRPr="007D0E82" w14:paraId="4A1516B4" w14:textId="77777777" w:rsidTr="0053510F">
        <w:trPr>
          <w:trHeight w:val="415"/>
        </w:trPr>
        <w:tc>
          <w:tcPr>
            <w:tcW w:w="2996" w:type="dxa"/>
            <w:vAlign w:val="center"/>
          </w:tcPr>
          <w:p w14:paraId="3F15D311" w14:textId="77777777" w:rsidR="00FE23E8" w:rsidRPr="00A82F3A" w:rsidRDefault="00FE23E8" w:rsidP="0053510F">
            <w:pPr>
              <w:rPr>
                <w:rStyle w:val="PageNumber"/>
                <w:rFonts w:cs="Arial"/>
                <w:sz w:val="20"/>
              </w:rPr>
            </w:pPr>
            <w:r w:rsidRPr="00A82F3A">
              <w:rPr>
                <w:rStyle w:val="PageNumber"/>
                <w:rFonts w:cs="Arial"/>
                <w:sz w:val="20"/>
              </w:rPr>
              <w:t>Pracovník uchádzača (identifikácia pracovníka)</w:t>
            </w:r>
          </w:p>
        </w:tc>
        <w:tc>
          <w:tcPr>
            <w:tcW w:w="6290" w:type="dxa"/>
            <w:vAlign w:val="center"/>
          </w:tcPr>
          <w:p w14:paraId="434F08E5" w14:textId="77777777" w:rsidR="00FE23E8" w:rsidRPr="00A82F3A" w:rsidRDefault="00FE23E8" w:rsidP="0053510F">
            <w:pPr>
              <w:rPr>
                <w:rStyle w:val="PageNumber"/>
                <w:rFonts w:cs="Arial"/>
                <w:sz w:val="20"/>
              </w:rPr>
            </w:pPr>
            <w:r w:rsidRPr="00A82F3A">
              <w:rPr>
                <w:rStyle w:val="PageNumber"/>
                <w:rFonts w:cs="Arial"/>
                <w:sz w:val="20"/>
              </w:rPr>
              <w:t>&lt;vyplní uchádzač: meno a priezvisko pracovníka&gt;</w:t>
            </w:r>
          </w:p>
        </w:tc>
      </w:tr>
      <w:tr w:rsidR="00FE23E8" w:rsidRPr="006D0C2A" w14:paraId="70A834B0" w14:textId="77777777" w:rsidTr="0053510F">
        <w:trPr>
          <w:trHeight w:val="134"/>
        </w:trPr>
        <w:tc>
          <w:tcPr>
            <w:tcW w:w="2996" w:type="dxa"/>
            <w:vAlign w:val="center"/>
          </w:tcPr>
          <w:p w14:paraId="2614C53E" w14:textId="77777777" w:rsidR="00FE23E8" w:rsidRPr="00A82F3A" w:rsidRDefault="00FE23E8" w:rsidP="0053510F">
            <w:pPr>
              <w:rPr>
                <w:rStyle w:val="PageNumber"/>
                <w:rFonts w:cs="Arial"/>
                <w:sz w:val="20"/>
              </w:rPr>
            </w:pPr>
            <w:r w:rsidRPr="00A82F3A">
              <w:rPr>
                <w:rStyle w:val="PageNumber"/>
                <w:rFonts w:cs="Arial"/>
                <w:sz w:val="20"/>
              </w:rPr>
              <w:t>Identifikácia odberateľa</w:t>
            </w:r>
          </w:p>
        </w:tc>
        <w:tc>
          <w:tcPr>
            <w:tcW w:w="6290" w:type="dxa"/>
            <w:vAlign w:val="center"/>
          </w:tcPr>
          <w:p w14:paraId="05DFAACD" w14:textId="77777777" w:rsidR="00FE23E8" w:rsidRPr="00A82F3A" w:rsidRDefault="00FE23E8" w:rsidP="0053510F">
            <w:pPr>
              <w:rPr>
                <w:rStyle w:val="PageNumber"/>
                <w:rFonts w:cs="Arial"/>
                <w:sz w:val="20"/>
              </w:rPr>
            </w:pPr>
            <w:r w:rsidRPr="00A82F3A">
              <w:rPr>
                <w:rStyle w:val="PageNumber"/>
                <w:rFonts w:cs="Arial"/>
                <w:sz w:val="20"/>
              </w:rPr>
              <w:t>&lt;vyplní uchádzač: obchodné meno odberateľa&gt;</w:t>
            </w:r>
          </w:p>
        </w:tc>
      </w:tr>
      <w:tr w:rsidR="00FE23E8" w:rsidRPr="006D0C2A" w14:paraId="59792BAB" w14:textId="77777777" w:rsidTr="0053510F">
        <w:trPr>
          <w:trHeight w:val="76"/>
        </w:trPr>
        <w:tc>
          <w:tcPr>
            <w:tcW w:w="2996" w:type="dxa"/>
            <w:vAlign w:val="center"/>
          </w:tcPr>
          <w:p w14:paraId="7FFA494E" w14:textId="77777777" w:rsidR="00FE23E8" w:rsidRPr="00A82F3A" w:rsidRDefault="00FE23E8" w:rsidP="0053510F">
            <w:pPr>
              <w:rPr>
                <w:rStyle w:val="PageNumber"/>
                <w:rFonts w:cs="Arial"/>
                <w:sz w:val="20"/>
              </w:rPr>
            </w:pPr>
            <w:r w:rsidRPr="00A82F3A">
              <w:rPr>
                <w:rStyle w:val="PageNumber"/>
                <w:rFonts w:cs="Arial"/>
                <w:sz w:val="20"/>
              </w:rPr>
              <w:t>Názov alebo predmet zmluvy</w:t>
            </w:r>
          </w:p>
        </w:tc>
        <w:tc>
          <w:tcPr>
            <w:tcW w:w="6290" w:type="dxa"/>
            <w:vAlign w:val="center"/>
          </w:tcPr>
          <w:p w14:paraId="3FDB41D4" w14:textId="77777777" w:rsidR="00FE23E8" w:rsidRPr="00A82F3A" w:rsidRDefault="00FE23E8" w:rsidP="0053510F">
            <w:pPr>
              <w:rPr>
                <w:rStyle w:val="PageNumber"/>
                <w:rFonts w:cs="Arial"/>
                <w:sz w:val="20"/>
              </w:rPr>
            </w:pPr>
            <w:r w:rsidRPr="00A82F3A">
              <w:rPr>
                <w:rStyle w:val="PageNumber"/>
                <w:rFonts w:cs="Arial"/>
                <w:sz w:val="20"/>
              </w:rPr>
              <w:t>&lt;vyplní uchádzač&gt;</w:t>
            </w:r>
          </w:p>
        </w:tc>
      </w:tr>
      <w:tr w:rsidR="00FE23E8" w:rsidRPr="006D0C2A" w14:paraId="1D6BD315" w14:textId="77777777" w:rsidTr="0053510F">
        <w:tc>
          <w:tcPr>
            <w:tcW w:w="2996" w:type="dxa"/>
            <w:vAlign w:val="center"/>
          </w:tcPr>
          <w:p w14:paraId="188D2E2B" w14:textId="77777777" w:rsidR="00FE23E8" w:rsidRPr="00A82F3A" w:rsidRDefault="00FE23E8" w:rsidP="0053510F">
            <w:pPr>
              <w:rPr>
                <w:rStyle w:val="PageNumber"/>
                <w:rFonts w:cs="Arial"/>
                <w:sz w:val="20"/>
              </w:rPr>
            </w:pPr>
            <w:r w:rsidRPr="00A82F3A">
              <w:rPr>
                <w:rStyle w:val="PageNumber"/>
                <w:rFonts w:cs="Arial"/>
                <w:sz w:val="20"/>
              </w:rPr>
              <w:t>Začiatok zmluvy</w:t>
            </w:r>
          </w:p>
        </w:tc>
        <w:tc>
          <w:tcPr>
            <w:tcW w:w="6290" w:type="dxa"/>
            <w:vAlign w:val="center"/>
          </w:tcPr>
          <w:p w14:paraId="7B30E270" w14:textId="77777777" w:rsidR="00FE23E8" w:rsidRPr="00A82F3A" w:rsidRDefault="00FE23E8" w:rsidP="0053510F">
            <w:pPr>
              <w:rPr>
                <w:rStyle w:val="PageNumber"/>
                <w:rFonts w:cs="Arial"/>
                <w:sz w:val="20"/>
              </w:rPr>
            </w:pPr>
            <w:r w:rsidRPr="00A82F3A">
              <w:rPr>
                <w:rStyle w:val="PageNumber"/>
                <w:rFonts w:cs="Arial"/>
                <w:sz w:val="20"/>
              </w:rPr>
              <w:t>&lt;vyplní uchádzač: mesiac a rok&gt;</w:t>
            </w:r>
          </w:p>
        </w:tc>
      </w:tr>
      <w:tr w:rsidR="00FE23E8" w:rsidRPr="006D0C2A" w14:paraId="2C90AF45" w14:textId="77777777" w:rsidTr="0053510F">
        <w:tc>
          <w:tcPr>
            <w:tcW w:w="2996" w:type="dxa"/>
            <w:vAlign w:val="center"/>
          </w:tcPr>
          <w:p w14:paraId="4C8D91CA" w14:textId="77777777" w:rsidR="00FE23E8" w:rsidRPr="00A82F3A" w:rsidRDefault="00FE23E8" w:rsidP="0053510F">
            <w:pPr>
              <w:rPr>
                <w:rStyle w:val="PageNumber"/>
                <w:rFonts w:cs="Arial"/>
                <w:sz w:val="20"/>
              </w:rPr>
            </w:pPr>
            <w:r w:rsidRPr="00A82F3A">
              <w:rPr>
                <w:rStyle w:val="PageNumber"/>
                <w:rFonts w:cs="Arial"/>
                <w:sz w:val="20"/>
              </w:rPr>
              <w:t>Koniec zmluvy</w:t>
            </w:r>
          </w:p>
        </w:tc>
        <w:tc>
          <w:tcPr>
            <w:tcW w:w="6290" w:type="dxa"/>
            <w:vAlign w:val="center"/>
          </w:tcPr>
          <w:p w14:paraId="6E1EBEF5" w14:textId="77777777" w:rsidR="00FE23E8" w:rsidRPr="00A82F3A" w:rsidRDefault="00FE23E8" w:rsidP="0053510F">
            <w:pPr>
              <w:rPr>
                <w:rStyle w:val="PageNumber"/>
                <w:rFonts w:cs="Arial"/>
                <w:sz w:val="20"/>
              </w:rPr>
            </w:pPr>
            <w:r w:rsidRPr="00A82F3A">
              <w:rPr>
                <w:rStyle w:val="PageNumber"/>
                <w:rFonts w:cs="Arial"/>
                <w:sz w:val="20"/>
              </w:rPr>
              <w:t>&lt;vyplní uchádzač: mesiac a rok&gt;</w:t>
            </w:r>
          </w:p>
        </w:tc>
      </w:tr>
      <w:tr w:rsidR="00FE23E8" w:rsidRPr="006D0C2A" w14:paraId="405579D0" w14:textId="77777777" w:rsidTr="0053510F">
        <w:trPr>
          <w:trHeight w:val="762"/>
        </w:trPr>
        <w:tc>
          <w:tcPr>
            <w:tcW w:w="2996" w:type="dxa"/>
            <w:vAlign w:val="center"/>
          </w:tcPr>
          <w:p w14:paraId="45A0C40E" w14:textId="77777777" w:rsidR="00FE23E8" w:rsidRPr="00A82F3A" w:rsidRDefault="00FE23E8" w:rsidP="0053510F">
            <w:pPr>
              <w:rPr>
                <w:rStyle w:val="PageNumber"/>
                <w:rFonts w:cs="Arial"/>
                <w:sz w:val="20"/>
              </w:rPr>
            </w:pPr>
            <w:r w:rsidRPr="00A82F3A">
              <w:rPr>
                <w:rStyle w:val="PageNumber"/>
                <w:rFonts w:cs="Arial"/>
                <w:sz w:val="20"/>
              </w:rPr>
              <w:t>Stručná charakteristika a rozsah poskytovaných služieb</w:t>
            </w:r>
          </w:p>
        </w:tc>
        <w:tc>
          <w:tcPr>
            <w:tcW w:w="6290" w:type="dxa"/>
            <w:vAlign w:val="center"/>
          </w:tcPr>
          <w:p w14:paraId="438E2CB2" w14:textId="77777777" w:rsidR="00FE23E8" w:rsidRPr="00A82F3A" w:rsidRDefault="00FE23E8" w:rsidP="0053510F">
            <w:pPr>
              <w:rPr>
                <w:rStyle w:val="PageNumber"/>
                <w:rFonts w:cs="Arial"/>
                <w:sz w:val="20"/>
              </w:rPr>
            </w:pPr>
            <w:r w:rsidRPr="00A82F3A">
              <w:rPr>
                <w:rStyle w:val="PageNumber"/>
                <w:rFonts w:cs="Arial"/>
                <w:sz w:val="20"/>
              </w:rPr>
              <w:t>&lt;vyplní uchádzač: stručný popis referencie&gt;</w:t>
            </w:r>
          </w:p>
        </w:tc>
      </w:tr>
      <w:tr w:rsidR="00FE23E8" w:rsidRPr="006D0C2A" w14:paraId="038C389A" w14:textId="77777777" w:rsidTr="0053510F">
        <w:trPr>
          <w:trHeight w:val="150"/>
        </w:trPr>
        <w:tc>
          <w:tcPr>
            <w:tcW w:w="2996" w:type="dxa"/>
            <w:vAlign w:val="center"/>
          </w:tcPr>
          <w:p w14:paraId="2A2EEF8A" w14:textId="77777777" w:rsidR="00FE23E8" w:rsidRPr="00A82F3A" w:rsidRDefault="00FE23E8" w:rsidP="0053510F">
            <w:pPr>
              <w:rPr>
                <w:rStyle w:val="PageNumber"/>
                <w:rFonts w:cs="Arial"/>
                <w:sz w:val="20"/>
              </w:rPr>
            </w:pPr>
            <w:r w:rsidRPr="00A82F3A">
              <w:rPr>
                <w:rStyle w:val="PageNumber"/>
                <w:rFonts w:cs="Arial"/>
                <w:sz w:val="20"/>
              </w:rPr>
              <w:t>Počet zamestnancov odberateľa</w:t>
            </w:r>
          </w:p>
        </w:tc>
        <w:tc>
          <w:tcPr>
            <w:tcW w:w="6290" w:type="dxa"/>
            <w:vAlign w:val="center"/>
          </w:tcPr>
          <w:p w14:paraId="65A845D7" w14:textId="77777777" w:rsidR="00FE23E8" w:rsidRPr="00A82F3A" w:rsidRDefault="00FE23E8" w:rsidP="0053510F">
            <w:pPr>
              <w:rPr>
                <w:rStyle w:val="PageNumber"/>
                <w:rFonts w:cs="Arial"/>
                <w:sz w:val="20"/>
              </w:rPr>
            </w:pPr>
            <w:r w:rsidRPr="00A82F3A">
              <w:rPr>
                <w:rStyle w:val="PageNumber"/>
                <w:rFonts w:cs="Arial"/>
                <w:sz w:val="20"/>
              </w:rPr>
              <w:t>&lt;vyplní uchádzač&gt;</w:t>
            </w:r>
          </w:p>
        </w:tc>
      </w:tr>
      <w:tr w:rsidR="00FE23E8" w:rsidRPr="006D0C2A" w14:paraId="41D384ED" w14:textId="77777777" w:rsidTr="0053510F">
        <w:trPr>
          <w:trHeight w:val="613"/>
        </w:trPr>
        <w:tc>
          <w:tcPr>
            <w:tcW w:w="2996" w:type="dxa"/>
            <w:vAlign w:val="center"/>
          </w:tcPr>
          <w:p w14:paraId="35642A36" w14:textId="77777777" w:rsidR="00FE23E8" w:rsidRPr="00A82F3A" w:rsidRDefault="00FE23E8" w:rsidP="0053510F">
            <w:pPr>
              <w:rPr>
                <w:rStyle w:val="PageNumber"/>
                <w:rFonts w:cs="Arial"/>
                <w:sz w:val="20"/>
              </w:rPr>
            </w:pPr>
            <w:r w:rsidRPr="00A82F3A">
              <w:rPr>
                <w:rStyle w:val="PageNumber"/>
                <w:rFonts w:cs="Arial"/>
                <w:sz w:val="20"/>
              </w:rPr>
              <w:t>Charakteristika činností pracovníka v projekte alebo pri realizácii zmluvy</w:t>
            </w:r>
          </w:p>
        </w:tc>
        <w:tc>
          <w:tcPr>
            <w:tcW w:w="6290" w:type="dxa"/>
            <w:vAlign w:val="center"/>
          </w:tcPr>
          <w:p w14:paraId="5EB43148" w14:textId="77777777" w:rsidR="00FE23E8" w:rsidRPr="00A82F3A" w:rsidRDefault="00FE23E8" w:rsidP="0053510F">
            <w:pPr>
              <w:rPr>
                <w:rStyle w:val="PageNumber"/>
                <w:rFonts w:cs="Arial"/>
                <w:sz w:val="20"/>
              </w:rPr>
            </w:pPr>
            <w:r w:rsidRPr="00A82F3A">
              <w:rPr>
                <w:rStyle w:val="PageNumber"/>
                <w:rFonts w:cs="Arial"/>
                <w:sz w:val="20"/>
              </w:rPr>
              <w:t>&lt;vyplní uchádzač&gt;</w:t>
            </w:r>
          </w:p>
        </w:tc>
      </w:tr>
      <w:tr w:rsidR="00FE23E8" w:rsidRPr="006D0C2A" w14:paraId="530DFE84" w14:textId="77777777" w:rsidTr="0053510F">
        <w:trPr>
          <w:trHeight w:val="645"/>
        </w:trPr>
        <w:tc>
          <w:tcPr>
            <w:tcW w:w="2996" w:type="dxa"/>
            <w:vAlign w:val="center"/>
          </w:tcPr>
          <w:p w14:paraId="6A9F55E8" w14:textId="77777777" w:rsidR="00FE23E8" w:rsidRPr="00A82F3A" w:rsidRDefault="00FE23E8" w:rsidP="0053510F">
            <w:pPr>
              <w:rPr>
                <w:rStyle w:val="PageNumber"/>
                <w:rFonts w:cs="Arial"/>
                <w:sz w:val="20"/>
              </w:rPr>
            </w:pPr>
            <w:r w:rsidRPr="00A82F3A">
              <w:rPr>
                <w:rStyle w:val="PageNumber"/>
                <w:rFonts w:cs="Arial"/>
                <w:sz w:val="20"/>
              </w:rPr>
              <w:t>Kontaktné údaje odberateľa</w:t>
            </w:r>
            <w:r>
              <w:rPr>
                <w:rStyle w:val="PageNumber"/>
                <w:rFonts w:cs="Arial"/>
                <w:sz w:val="20"/>
              </w:rPr>
              <w:t xml:space="preserve"> </w:t>
            </w:r>
            <w:r w:rsidRPr="00A82F3A">
              <w:rPr>
                <w:rStyle w:val="PageNumber"/>
                <w:rFonts w:cs="Arial"/>
                <w:sz w:val="20"/>
              </w:rPr>
              <w:t>(osoba, funkcia, adresa, telefón a e-mail)</w:t>
            </w:r>
          </w:p>
        </w:tc>
        <w:tc>
          <w:tcPr>
            <w:tcW w:w="6290" w:type="dxa"/>
            <w:vAlign w:val="center"/>
          </w:tcPr>
          <w:p w14:paraId="7DAF8F00" w14:textId="77777777" w:rsidR="00FE23E8" w:rsidRPr="00A82F3A" w:rsidRDefault="00FE23E8" w:rsidP="0053510F">
            <w:pPr>
              <w:rPr>
                <w:rStyle w:val="PageNumber"/>
                <w:rFonts w:cs="Arial"/>
                <w:sz w:val="20"/>
              </w:rPr>
            </w:pPr>
            <w:r w:rsidRPr="00A82F3A">
              <w:rPr>
                <w:rStyle w:val="PageNumber"/>
                <w:rFonts w:cs="Arial"/>
                <w:sz w:val="20"/>
              </w:rPr>
              <w:t>&lt;vyplní uchádzač&gt;</w:t>
            </w:r>
          </w:p>
        </w:tc>
      </w:tr>
    </w:tbl>
    <w:p w14:paraId="524269EF" w14:textId="77777777" w:rsidR="00FE23E8" w:rsidRDefault="00FE23E8" w:rsidP="00E641A2">
      <w:pPr>
        <w:pStyle w:val="ListParagraph"/>
      </w:pPr>
    </w:p>
    <w:sectPr w:rsidR="00FE23E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FE75D" w14:textId="77777777" w:rsidR="003C127E" w:rsidRDefault="003C127E">
      <w:pPr>
        <w:spacing w:after="0" w:line="240" w:lineRule="auto"/>
      </w:pPr>
      <w:r>
        <w:separator/>
      </w:r>
    </w:p>
  </w:endnote>
  <w:endnote w:type="continuationSeparator" w:id="0">
    <w:p w14:paraId="5E3D86D1" w14:textId="77777777" w:rsidR="003C127E" w:rsidRDefault="003C127E">
      <w:pPr>
        <w:spacing w:after="0" w:line="240" w:lineRule="auto"/>
      </w:pPr>
      <w:r>
        <w:continuationSeparator/>
      </w:r>
    </w:p>
  </w:endnote>
  <w:endnote w:type="continuationNotice" w:id="1">
    <w:p w14:paraId="6D74FEA1" w14:textId="77777777" w:rsidR="003C127E" w:rsidRDefault="003C12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130E" w14:textId="77777777" w:rsidR="003C127E" w:rsidRDefault="003C127E">
      <w:pPr>
        <w:spacing w:after="0" w:line="240" w:lineRule="auto"/>
      </w:pPr>
      <w:r>
        <w:separator/>
      </w:r>
    </w:p>
  </w:footnote>
  <w:footnote w:type="continuationSeparator" w:id="0">
    <w:p w14:paraId="55378E26" w14:textId="77777777" w:rsidR="003C127E" w:rsidRDefault="003C127E">
      <w:pPr>
        <w:spacing w:after="0" w:line="240" w:lineRule="auto"/>
      </w:pPr>
      <w:r>
        <w:continuationSeparator/>
      </w:r>
    </w:p>
  </w:footnote>
  <w:footnote w:type="continuationNotice" w:id="1">
    <w:p w14:paraId="0FB94B76" w14:textId="77777777" w:rsidR="003C127E" w:rsidRDefault="003C12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A031" w14:textId="77777777" w:rsidR="00233F20" w:rsidRPr="00861034" w:rsidRDefault="00A017A1" w:rsidP="00233F20">
    <w:pPr>
      <w:pStyle w:val="Header"/>
      <w:tabs>
        <w:tab w:val="clear" w:pos="9072"/>
      </w:tabs>
      <w:rPr>
        <w:rFonts w:cs="Arial"/>
        <w:sz w:val="16"/>
        <w:szCs w:val="16"/>
      </w:rPr>
    </w:pPr>
    <w:r w:rsidRPr="00861034">
      <w:rPr>
        <w:rFonts w:cs="Arial"/>
        <w:sz w:val="16"/>
        <w:szCs w:val="16"/>
      </w:rPr>
      <w:t xml:space="preserve">Národná banka Slovenska    </w:t>
    </w:r>
    <w:r>
      <w:rPr>
        <w:rFonts w:cs="Arial"/>
        <w:sz w:val="16"/>
        <w:szCs w:val="16"/>
      </w:rPr>
      <w:t xml:space="preserve">      </w:t>
    </w:r>
    <w:r w:rsidRPr="00861034">
      <w:rPr>
        <w:rFonts w:cs="Arial"/>
        <w:sz w:val="16"/>
        <w:szCs w:val="16"/>
      </w:rPr>
      <w:t xml:space="preserve">                                                                                          </w:t>
    </w:r>
    <w:r>
      <w:rPr>
        <w:rFonts w:cs="Arial"/>
        <w:sz w:val="16"/>
        <w:szCs w:val="16"/>
      </w:rPr>
      <w:t xml:space="preserve">                </w:t>
    </w:r>
    <w:r w:rsidRPr="00861034">
      <w:rPr>
        <w:rFonts w:cs="Arial"/>
        <w:sz w:val="16"/>
        <w:szCs w:val="16"/>
      </w:rPr>
      <w:t>VEREJN</w:t>
    </w:r>
    <w:r>
      <w:rPr>
        <w:rFonts w:cs="Arial"/>
        <w:caps/>
        <w:sz w:val="16"/>
        <w:szCs w:val="16"/>
      </w:rPr>
      <w:t xml:space="preserve">é </w:t>
    </w:r>
    <w:r w:rsidRPr="00861034">
      <w:rPr>
        <w:rFonts w:cs="Arial"/>
        <w:caps/>
        <w:sz w:val="16"/>
        <w:szCs w:val="16"/>
      </w:rPr>
      <w:t>obstarávanie</w:t>
    </w:r>
  </w:p>
  <w:p w14:paraId="1EC27C5A" w14:textId="469C643D" w:rsidR="00233F20" w:rsidRPr="00861034" w:rsidRDefault="00A017A1" w:rsidP="00B837F5">
    <w:pPr>
      <w:pStyle w:val="Header"/>
      <w:rPr>
        <w:rFonts w:cs="Arial"/>
        <w:sz w:val="16"/>
        <w:szCs w:val="16"/>
      </w:rPr>
    </w:pPr>
    <w:r w:rsidRPr="00861034">
      <w:rPr>
        <w:rFonts w:cs="Arial"/>
        <w:sz w:val="16"/>
        <w:szCs w:val="16"/>
      </w:rPr>
      <w:t xml:space="preserve">Imricha Karvaša 1                                                              </w:t>
    </w:r>
    <w:r>
      <w:rPr>
        <w:rFonts w:cs="Arial"/>
        <w:sz w:val="16"/>
        <w:szCs w:val="16"/>
      </w:rPr>
      <w:t xml:space="preserve">                                    </w:t>
    </w:r>
    <w:r w:rsidR="009555DC" w:rsidRPr="00B837F5">
      <w:rPr>
        <w:rFonts w:cs="Arial"/>
        <w:sz w:val="16"/>
        <w:szCs w:val="16"/>
      </w:rPr>
      <w:t>Poskytovanie konzultácií v súvislosti s inováciou</w:t>
    </w:r>
  </w:p>
  <w:p w14:paraId="001DF146" w14:textId="662C18C6" w:rsidR="00233F20" w:rsidRPr="009555DC" w:rsidRDefault="00A017A1" w:rsidP="009555DC">
    <w:pPr>
      <w:pStyle w:val="Header"/>
      <w:tabs>
        <w:tab w:val="clear" w:pos="9072"/>
        <w:tab w:val="right" w:pos="9923"/>
      </w:tabs>
      <w:rPr>
        <w:rFonts w:cs="Arial"/>
        <w:sz w:val="16"/>
        <w:szCs w:val="16"/>
      </w:rPr>
    </w:pPr>
    <w:r w:rsidRPr="00861034">
      <w:rPr>
        <w:rFonts w:cs="Arial"/>
        <w:sz w:val="16"/>
        <w:szCs w:val="16"/>
      </w:rPr>
      <w:t xml:space="preserve">813 25 Bratislava                                                                        </w:t>
    </w:r>
    <w:r w:rsidR="009555DC">
      <w:rPr>
        <w:rFonts w:cs="Arial"/>
        <w:sz w:val="16"/>
        <w:szCs w:val="16"/>
      </w:rPr>
      <w:t xml:space="preserve">                  </w:t>
    </w:r>
    <w:r w:rsidR="00B837F5" w:rsidRPr="00B837F5">
      <w:rPr>
        <w:rFonts w:cs="Arial"/>
        <w:sz w:val="16"/>
        <w:szCs w:val="16"/>
      </w:rPr>
      <w:t>webového sídla NBS a zabezpečením jeho prevádzky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
    <w:nsid w:val="08F70BE2"/>
    <w:multiLevelType w:val="multilevel"/>
    <w:tmpl w:val="ED2C6B1E"/>
    <w:lvl w:ilvl="0">
      <w:start w:val="7"/>
      <w:numFmt w:val="decimal"/>
      <w:lvlText w:val="%1"/>
      <w:lvlJc w:val="left"/>
      <w:pPr>
        <w:ind w:left="360" w:hanging="360"/>
      </w:pPr>
      <w:rPr>
        <w:rFonts w:hint="default"/>
        <w:b/>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2">
    <w:nsid w:val="0CF12D06"/>
    <w:multiLevelType w:val="hybridMultilevel"/>
    <w:tmpl w:val="D326E8E2"/>
    <w:lvl w:ilvl="0" w:tplc="041B000F">
      <w:start w:val="1"/>
      <w:numFmt w:val="decimal"/>
      <w:lvlText w:val="%1."/>
      <w:lvlJc w:val="left"/>
      <w:pPr>
        <w:tabs>
          <w:tab w:val="num" w:pos="720"/>
        </w:tabs>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2F6A13"/>
    <w:multiLevelType w:val="hybridMultilevel"/>
    <w:tmpl w:val="514E7B76"/>
    <w:lvl w:ilvl="0" w:tplc="EF54311C">
      <w:numFmt w:val="bullet"/>
      <w:lvlText w:val="-"/>
      <w:lvlJc w:val="left"/>
      <w:pPr>
        <w:ind w:left="1494"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
    <w:nsid w:val="0F347C35"/>
    <w:multiLevelType w:val="multilevel"/>
    <w:tmpl w:val="8806BA06"/>
    <w:lvl w:ilvl="0">
      <w:start w:val="3"/>
      <w:numFmt w:val="decimal"/>
      <w:lvlText w:val="%1"/>
      <w:lvlJc w:val="left"/>
      <w:pPr>
        <w:ind w:left="360" w:hanging="360"/>
      </w:pPr>
      <w:rPr>
        <w:rFonts w:cs="Arial" w:hint="default"/>
      </w:rPr>
    </w:lvl>
    <w:lvl w:ilvl="1">
      <w:start w:val="4"/>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5">
    <w:nsid w:val="13AD128F"/>
    <w:multiLevelType w:val="multilevel"/>
    <w:tmpl w:val="756C4D20"/>
    <w:lvl w:ilvl="0">
      <w:start w:val="8"/>
      <w:numFmt w:val="decimal"/>
      <w:lvlText w:val="%1"/>
      <w:lvlJc w:val="left"/>
      <w:pPr>
        <w:ind w:left="444" w:hanging="444"/>
      </w:pPr>
      <w:rPr>
        <w:rFonts w:hint="default"/>
        <w:color w:val="000000"/>
      </w:rPr>
    </w:lvl>
    <w:lvl w:ilvl="1">
      <w:start w:val="2"/>
      <w:numFmt w:val="decimal"/>
      <w:lvlText w:val="%1.%2"/>
      <w:lvlJc w:val="left"/>
      <w:pPr>
        <w:ind w:left="1086" w:hanging="444"/>
      </w:pPr>
      <w:rPr>
        <w:rFonts w:hint="default"/>
        <w:color w:val="000000"/>
      </w:rPr>
    </w:lvl>
    <w:lvl w:ilvl="2">
      <w:start w:val="2"/>
      <w:numFmt w:val="decimal"/>
      <w:lvlText w:val="%1.%2.%3"/>
      <w:lvlJc w:val="left"/>
      <w:pPr>
        <w:ind w:left="2004" w:hanging="720"/>
      </w:pPr>
      <w:rPr>
        <w:rFonts w:hint="default"/>
        <w:color w:val="000000"/>
      </w:rPr>
    </w:lvl>
    <w:lvl w:ilvl="3">
      <w:start w:val="1"/>
      <w:numFmt w:val="decimal"/>
      <w:lvlText w:val="%1.%2.%3.%4"/>
      <w:lvlJc w:val="left"/>
      <w:pPr>
        <w:ind w:left="2646" w:hanging="720"/>
      </w:pPr>
      <w:rPr>
        <w:rFonts w:hint="default"/>
        <w:color w:val="000000"/>
      </w:rPr>
    </w:lvl>
    <w:lvl w:ilvl="4">
      <w:start w:val="1"/>
      <w:numFmt w:val="decimal"/>
      <w:lvlText w:val="%1.%2.%3.%4.%5"/>
      <w:lvlJc w:val="left"/>
      <w:pPr>
        <w:ind w:left="3648" w:hanging="1080"/>
      </w:pPr>
      <w:rPr>
        <w:rFonts w:hint="default"/>
        <w:color w:val="000000"/>
      </w:rPr>
    </w:lvl>
    <w:lvl w:ilvl="5">
      <w:start w:val="1"/>
      <w:numFmt w:val="decimal"/>
      <w:lvlText w:val="%1.%2.%3.%4.%5.%6"/>
      <w:lvlJc w:val="left"/>
      <w:pPr>
        <w:ind w:left="4290" w:hanging="1080"/>
      </w:pPr>
      <w:rPr>
        <w:rFonts w:hint="default"/>
        <w:color w:val="000000"/>
      </w:rPr>
    </w:lvl>
    <w:lvl w:ilvl="6">
      <w:start w:val="1"/>
      <w:numFmt w:val="decimal"/>
      <w:lvlText w:val="%1.%2.%3.%4.%5.%6.%7"/>
      <w:lvlJc w:val="left"/>
      <w:pPr>
        <w:ind w:left="5292" w:hanging="1440"/>
      </w:pPr>
      <w:rPr>
        <w:rFonts w:hint="default"/>
        <w:color w:val="000000"/>
      </w:rPr>
    </w:lvl>
    <w:lvl w:ilvl="7">
      <w:start w:val="1"/>
      <w:numFmt w:val="decimal"/>
      <w:lvlText w:val="%1.%2.%3.%4.%5.%6.%7.%8"/>
      <w:lvlJc w:val="left"/>
      <w:pPr>
        <w:ind w:left="5934" w:hanging="1440"/>
      </w:pPr>
      <w:rPr>
        <w:rFonts w:hint="default"/>
        <w:color w:val="000000"/>
      </w:rPr>
    </w:lvl>
    <w:lvl w:ilvl="8">
      <w:start w:val="1"/>
      <w:numFmt w:val="decimal"/>
      <w:lvlText w:val="%1.%2.%3.%4.%5.%6.%7.%8.%9"/>
      <w:lvlJc w:val="left"/>
      <w:pPr>
        <w:ind w:left="6936" w:hanging="1800"/>
      </w:pPr>
      <w:rPr>
        <w:rFonts w:hint="default"/>
        <w:color w:val="000000"/>
      </w:rPr>
    </w:lvl>
  </w:abstractNum>
  <w:abstractNum w:abstractNumId="6">
    <w:nsid w:val="177D3E9E"/>
    <w:multiLevelType w:val="multilevel"/>
    <w:tmpl w:val="DC18441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7316F7"/>
    <w:multiLevelType w:val="hybridMultilevel"/>
    <w:tmpl w:val="33EAE7D4"/>
    <w:lvl w:ilvl="0" w:tplc="041B0011">
      <w:start w:val="1"/>
      <w:numFmt w:val="decimal"/>
      <w:lvlText w:val="%1)"/>
      <w:lvlJc w:val="left"/>
      <w:pPr>
        <w:ind w:left="2007" w:hanging="360"/>
      </w:pPr>
    </w:lvl>
    <w:lvl w:ilvl="1" w:tplc="041B0019">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8">
    <w:nsid w:val="1E683CDB"/>
    <w:multiLevelType w:val="hybridMultilevel"/>
    <w:tmpl w:val="A3A45B84"/>
    <w:lvl w:ilvl="0" w:tplc="410CEB98">
      <w:start w:val="4"/>
      <w:numFmt w:val="decimal"/>
      <w:lvlText w:val="%1.3"/>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E887C2D"/>
    <w:multiLevelType w:val="multilevel"/>
    <w:tmpl w:val="03B8E8B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nsid w:val="1F18007B"/>
    <w:multiLevelType w:val="multilevel"/>
    <w:tmpl w:val="48D43D0E"/>
    <w:lvl w:ilvl="0">
      <w:start w:val="14"/>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23C90795"/>
    <w:multiLevelType w:val="multilevel"/>
    <w:tmpl w:val="258E1C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E627C0"/>
    <w:multiLevelType w:val="hybridMultilevel"/>
    <w:tmpl w:val="4A065232"/>
    <w:lvl w:ilvl="0" w:tplc="8A623D54">
      <w:start w:val="1"/>
      <w:numFmt w:val="decimal"/>
      <w:lvlText w:val="%1.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95219C"/>
    <w:multiLevelType w:val="hybridMultilevel"/>
    <w:tmpl w:val="E954FEF0"/>
    <w:lvl w:ilvl="0" w:tplc="F7F294B8">
      <w:start w:val="1"/>
      <w:numFmt w:val="decimal"/>
      <w:lvlText w:val="7.%1"/>
      <w:lvlJc w:val="left"/>
      <w:pPr>
        <w:ind w:left="1065"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9938D6"/>
    <w:multiLevelType w:val="hybridMultilevel"/>
    <w:tmpl w:val="54F6EE78"/>
    <w:lvl w:ilvl="0" w:tplc="041B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93E694B"/>
    <w:multiLevelType w:val="hybridMultilevel"/>
    <w:tmpl w:val="45CAC6FC"/>
    <w:lvl w:ilvl="0" w:tplc="479EC908">
      <w:start w:val="1"/>
      <w:numFmt w:val="decimal"/>
      <w:lvlText w:val="10.%1"/>
      <w:lvlJc w:val="left"/>
      <w:pPr>
        <w:ind w:left="502"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0A564E1"/>
    <w:multiLevelType w:val="hybridMultilevel"/>
    <w:tmpl w:val="C8BED708"/>
    <w:lvl w:ilvl="0" w:tplc="D43809A6">
      <w:start w:val="1"/>
      <w:numFmt w:val="decimal"/>
      <w:lvlText w:val="%1)"/>
      <w:lvlJc w:val="left"/>
      <w:pPr>
        <w:tabs>
          <w:tab w:val="num" w:pos="720"/>
        </w:tabs>
        <w:ind w:left="720" w:hanging="360"/>
      </w:pPr>
      <w:rPr>
        <w:rFonts w:hint="default"/>
        <w:b w:val="0"/>
        <w:i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98C5E41"/>
    <w:multiLevelType w:val="hybridMultilevel"/>
    <w:tmpl w:val="576AE9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A020FC"/>
    <w:multiLevelType w:val="multilevel"/>
    <w:tmpl w:val="3F227EEE"/>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A10FA7"/>
    <w:multiLevelType w:val="hybridMultilevel"/>
    <w:tmpl w:val="BDB438F0"/>
    <w:lvl w:ilvl="0" w:tplc="C41630E2">
      <w:start w:val="1"/>
      <w:numFmt w:val="decimal"/>
      <w:lvlText w:val="%1."/>
      <w:lvlJc w:val="left"/>
      <w:pPr>
        <w:tabs>
          <w:tab w:val="num" w:pos="294"/>
        </w:tabs>
        <w:ind w:left="294" w:hanging="360"/>
      </w:pPr>
      <w:rPr>
        <w:i w:val="0"/>
        <w:color w:val="auto"/>
      </w:r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1">
    <w:nsid w:val="42FF74AB"/>
    <w:multiLevelType w:val="hybridMultilevel"/>
    <w:tmpl w:val="4C525544"/>
    <w:lvl w:ilvl="0" w:tplc="4002E38E">
      <w:start w:val="1"/>
      <w:numFmt w:val="decimal"/>
      <w:lvlText w:val="10.%1"/>
      <w:lvlJc w:val="left"/>
      <w:pPr>
        <w:ind w:left="720" w:hanging="360"/>
      </w:pPr>
    </w:lvl>
    <w:lvl w:ilvl="1" w:tplc="041B0017">
      <w:start w:val="1"/>
      <w:numFmt w:val="lowerLetter"/>
      <w:lvlText w:val="%2)"/>
      <w:lvlJc w:val="left"/>
      <w:pPr>
        <w:ind w:left="1440" w:hanging="360"/>
      </w:pPr>
    </w:lvl>
    <w:lvl w:ilvl="2" w:tplc="A9B4DD70">
      <w:start w:val="9"/>
      <w:numFmt w:val="bullet"/>
      <w:lvlText w:val="-"/>
      <w:lvlJc w:val="left"/>
      <w:pPr>
        <w:ind w:left="2340" w:hanging="360"/>
      </w:pPr>
      <w:rPr>
        <w:rFonts w:ascii="Arial" w:eastAsia="Times New Roman" w:hAnsi="Arial" w:cs="Aria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43560D3D"/>
    <w:multiLevelType w:val="hybridMultilevel"/>
    <w:tmpl w:val="AE9634D2"/>
    <w:lvl w:ilvl="0" w:tplc="1FA67FC8">
      <w:start w:val="4"/>
      <w:numFmt w:val="decimal"/>
      <w:lvlText w:val="%1.1"/>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56624C5"/>
    <w:multiLevelType w:val="hybridMultilevel"/>
    <w:tmpl w:val="0992601A"/>
    <w:lvl w:ilvl="0" w:tplc="7A9641FE">
      <w:start w:val="1"/>
      <w:numFmt w:val="decimal"/>
      <w:lvlText w:val="4.%1"/>
      <w:lvlJc w:val="left"/>
      <w:pPr>
        <w:ind w:left="927" w:hanging="360"/>
      </w:pPr>
      <w:rPr>
        <w:rFonts w:hint="default"/>
      </w:rPr>
    </w:lvl>
    <w:lvl w:ilvl="1" w:tplc="041B0019" w:tentative="1">
      <w:start w:val="1"/>
      <w:numFmt w:val="lowerLetter"/>
      <w:lvlText w:val="%2."/>
      <w:lvlJc w:val="left"/>
      <w:pPr>
        <w:ind w:left="1221" w:hanging="360"/>
      </w:pPr>
    </w:lvl>
    <w:lvl w:ilvl="2" w:tplc="041B001B" w:tentative="1">
      <w:start w:val="1"/>
      <w:numFmt w:val="lowerRoman"/>
      <w:lvlText w:val="%3."/>
      <w:lvlJc w:val="right"/>
      <w:pPr>
        <w:ind w:left="1941" w:hanging="180"/>
      </w:pPr>
    </w:lvl>
    <w:lvl w:ilvl="3" w:tplc="041B000F" w:tentative="1">
      <w:start w:val="1"/>
      <w:numFmt w:val="decimal"/>
      <w:lvlText w:val="%4."/>
      <w:lvlJc w:val="left"/>
      <w:pPr>
        <w:ind w:left="2661" w:hanging="360"/>
      </w:pPr>
    </w:lvl>
    <w:lvl w:ilvl="4" w:tplc="041B0019" w:tentative="1">
      <w:start w:val="1"/>
      <w:numFmt w:val="lowerLetter"/>
      <w:lvlText w:val="%5."/>
      <w:lvlJc w:val="left"/>
      <w:pPr>
        <w:ind w:left="3381" w:hanging="360"/>
      </w:pPr>
    </w:lvl>
    <w:lvl w:ilvl="5" w:tplc="041B001B" w:tentative="1">
      <w:start w:val="1"/>
      <w:numFmt w:val="lowerRoman"/>
      <w:lvlText w:val="%6."/>
      <w:lvlJc w:val="right"/>
      <w:pPr>
        <w:ind w:left="4101" w:hanging="180"/>
      </w:pPr>
    </w:lvl>
    <w:lvl w:ilvl="6" w:tplc="041B000F" w:tentative="1">
      <w:start w:val="1"/>
      <w:numFmt w:val="decimal"/>
      <w:lvlText w:val="%7."/>
      <w:lvlJc w:val="left"/>
      <w:pPr>
        <w:ind w:left="4821" w:hanging="360"/>
      </w:pPr>
    </w:lvl>
    <w:lvl w:ilvl="7" w:tplc="041B0019" w:tentative="1">
      <w:start w:val="1"/>
      <w:numFmt w:val="lowerLetter"/>
      <w:lvlText w:val="%8."/>
      <w:lvlJc w:val="left"/>
      <w:pPr>
        <w:ind w:left="5541" w:hanging="360"/>
      </w:pPr>
    </w:lvl>
    <w:lvl w:ilvl="8" w:tplc="041B001B" w:tentative="1">
      <w:start w:val="1"/>
      <w:numFmt w:val="lowerRoman"/>
      <w:lvlText w:val="%9."/>
      <w:lvlJc w:val="right"/>
      <w:pPr>
        <w:ind w:left="6261" w:hanging="180"/>
      </w:pPr>
    </w:lvl>
  </w:abstractNum>
  <w:abstractNum w:abstractNumId="24">
    <w:nsid w:val="4C686D22"/>
    <w:multiLevelType w:val="hybridMultilevel"/>
    <w:tmpl w:val="54F6EE78"/>
    <w:lvl w:ilvl="0" w:tplc="041B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D13157A"/>
    <w:multiLevelType w:val="hybridMultilevel"/>
    <w:tmpl w:val="B5D2B7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0756290"/>
    <w:multiLevelType w:val="hybridMultilevel"/>
    <w:tmpl w:val="DAF6B768"/>
    <w:lvl w:ilvl="0" w:tplc="04090011">
      <w:start w:val="1"/>
      <w:numFmt w:val="decimal"/>
      <w:lvlText w:val="%1)"/>
      <w:lvlJc w:val="left"/>
      <w:pPr>
        <w:tabs>
          <w:tab w:val="num" w:pos="360"/>
        </w:tabs>
        <w:ind w:left="360" w:hanging="360"/>
      </w:pPr>
    </w:lvl>
    <w:lvl w:ilvl="1" w:tplc="041B0017">
      <w:start w:val="1"/>
      <w:numFmt w:val="lowerLetter"/>
      <w:lvlText w:val="%2)"/>
      <w:lvlJc w:val="left"/>
      <w:pPr>
        <w:tabs>
          <w:tab w:val="num" w:pos="2352"/>
        </w:tabs>
        <w:ind w:left="2352" w:hanging="705"/>
      </w:pPr>
      <w:rPr>
        <w:rFonts w:hint="default"/>
      </w:rPr>
    </w:lvl>
    <w:lvl w:ilvl="2" w:tplc="5978CB32">
      <w:start w:val="1"/>
      <w:numFmt w:val="decimal"/>
      <w:lvlText w:val="%3."/>
      <w:lvlJc w:val="left"/>
      <w:pPr>
        <w:ind w:left="2907" w:hanging="360"/>
      </w:pPr>
      <w:rPr>
        <w:rFonts w:hint="default"/>
      </w:rPr>
    </w:lvl>
    <w:lvl w:ilvl="3" w:tplc="39CCB516">
      <w:start w:val="1"/>
      <w:numFmt w:val="decimal"/>
      <w:lvlText w:val="%4"/>
      <w:lvlJc w:val="left"/>
      <w:pPr>
        <w:ind w:left="3447" w:hanging="360"/>
      </w:pPr>
      <w:rPr>
        <w:rFonts w:hint="default"/>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nsid w:val="51045A22"/>
    <w:multiLevelType w:val="hybridMultilevel"/>
    <w:tmpl w:val="38C2DAE6"/>
    <w:lvl w:ilvl="0" w:tplc="D8747BD0">
      <w:start w:val="1"/>
      <w:numFmt w:val="lowerLetter"/>
      <w:lvlText w:val="%1)"/>
      <w:lvlJc w:val="left"/>
      <w:pPr>
        <w:ind w:left="1259" w:hanging="360"/>
      </w:pPr>
      <w:rPr>
        <w:rFonts w:hint="default"/>
      </w:rPr>
    </w:lvl>
    <w:lvl w:ilvl="1" w:tplc="041B0019">
      <w:start w:val="1"/>
      <w:numFmt w:val="lowerLetter"/>
      <w:lvlText w:val="%2."/>
      <w:lvlJc w:val="left"/>
      <w:pPr>
        <w:ind w:left="1979" w:hanging="360"/>
      </w:pPr>
    </w:lvl>
    <w:lvl w:ilvl="2" w:tplc="041B001B" w:tentative="1">
      <w:start w:val="1"/>
      <w:numFmt w:val="lowerRoman"/>
      <w:lvlText w:val="%3."/>
      <w:lvlJc w:val="right"/>
      <w:pPr>
        <w:ind w:left="2699" w:hanging="180"/>
      </w:p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28">
    <w:nsid w:val="550267F4"/>
    <w:multiLevelType w:val="multilevel"/>
    <w:tmpl w:val="610804F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nsid w:val="556F4662"/>
    <w:multiLevelType w:val="hybridMultilevel"/>
    <w:tmpl w:val="5E60E47A"/>
    <w:lvl w:ilvl="0" w:tplc="F07C4A6A">
      <w:start w:val="1"/>
      <w:numFmt w:val="lowerLetter"/>
      <w:lvlText w:val="%1)"/>
      <w:lvlJc w:val="left"/>
      <w:pPr>
        <w:tabs>
          <w:tab w:val="num" w:pos="1710"/>
        </w:tabs>
        <w:ind w:left="1710" w:hanging="360"/>
      </w:pPr>
      <w:rPr>
        <w:rFonts w:cs="Times New Roman"/>
      </w:rPr>
    </w:lvl>
    <w:lvl w:ilvl="1" w:tplc="041B0019" w:tentative="1">
      <w:start w:val="1"/>
      <w:numFmt w:val="lowerLetter"/>
      <w:lvlText w:val="%2."/>
      <w:lvlJc w:val="left"/>
      <w:pPr>
        <w:tabs>
          <w:tab w:val="num" w:pos="2790"/>
        </w:tabs>
        <w:ind w:left="2790" w:hanging="360"/>
      </w:pPr>
    </w:lvl>
    <w:lvl w:ilvl="2" w:tplc="041B001B" w:tentative="1">
      <w:start w:val="1"/>
      <w:numFmt w:val="lowerRoman"/>
      <w:lvlText w:val="%3."/>
      <w:lvlJc w:val="right"/>
      <w:pPr>
        <w:tabs>
          <w:tab w:val="num" w:pos="3510"/>
        </w:tabs>
        <w:ind w:left="3510" w:hanging="180"/>
      </w:pPr>
    </w:lvl>
    <w:lvl w:ilvl="3" w:tplc="041B000F" w:tentative="1">
      <w:start w:val="1"/>
      <w:numFmt w:val="decimal"/>
      <w:lvlText w:val="%4."/>
      <w:lvlJc w:val="left"/>
      <w:pPr>
        <w:tabs>
          <w:tab w:val="num" w:pos="4230"/>
        </w:tabs>
        <w:ind w:left="4230" w:hanging="360"/>
      </w:pPr>
    </w:lvl>
    <w:lvl w:ilvl="4" w:tplc="041B0019" w:tentative="1">
      <w:start w:val="1"/>
      <w:numFmt w:val="lowerLetter"/>
      <w:lvlText w:val="%5."/>
      <w:lvlJc w:val="left"/>
      <w:pPr>
        <w:tabs>
          <w:tab w:val="num" w:pos="4950"/>
        </w:tabs>
        <w:ind w:left="4950" w:hanging="360"/>
      </w:pPr>
    </w:lvl>
    <w:lvl w:ilvl="5" w:tplc="041B001B" w:tentative="1">
      <w:start w:val="1"/>
      <w:numFmt w:val="lowerRoman"/>
      <w:lvlText w:val="%6."/>
      <w:lvlJc w:val="right"/>
      <w:pPr>
        <w:tabs>
          <w:tab w:val="num" w:pos="5670"/>
        </w:tabs>
        <w:ind w:left="5670" w:hanging="180"/>
      </w:pPr>
    </w:lvl>
    <w:lvl w:ilvl="6" w:tplc="041B000F" w:tentative="1">
      <w:start w:val="1"/>
      <w:numFmt w:val="decimal"/>
      <w:lvlText w:val="%7."/>
      <w:lvlJc w:val="left"/>
      <w:pPr>
        <w:tabs>
          <w:tab w:val="num" w:pos="6390"/>
        </w:tabs>
        <w:ind w:left="6390" w:hanging="360"/>
      </w:pPr>
    </w:lvl>
    <w:lvl w:ilvl="7" w:tplc="041B0019" w:tentative="1">
      <w:start w:val="1"/>
      <w:numFmt w:val="lowerLetter"/>
      <w:lvlText w:val="%8."/>
      <w:lvlJc w:val="left"/>
      <w:pPr>
        <w:tabs>
          <w:tab w:val="num" w:pos="7110"/>
        </w:tabs>
        <w:ind w:left="7110" w:hanging="360"/>
      </w:pPr>
    </w:lvl>
    <w:lvl w:ilvl="8" w:tplc="041B001B" w:tentative="1">
      <w:start w:val="1"/>
      <w:numFmt w:val="lowerRoman"/>
      <w:lvlText w:val="%9."/>
      <w:lvlJc w:val="right"/>
      <w:pPr>
        <w:tabs>
          <w:tab w:val="num" w:pos="7830"/>
        </w:tabs>
        <w:ind w:left="7830" w:hanging="180"/>
      </w:pPr>
    </w:lvl>
  </w:abstractNum>
  <w:abstractNum w:abstractNumId="30">
    <w:nsid w:val="58AC1419"/>
    <w:multiLevelType w:val="hybridMultilevel"/>
    <w:tmpl w:val="627A5B00"/>
    <w:lvl w:ilvl="0" w:tplc="04090011">
      <w:start w:val="1"/>
      <w:numFmt w:val="decimal"/>
      <w:lvlText w:val="%1)"/>
      <w:lvlJc w:val="left"/>
      <w:pPr>
        <w:tabs>
          <w:tab w:val="num" w:pos="360"/>
        </w:tabs>
        <w:ind w:left="360" w:hanging="360"/>
      </w:pPr>
    </w:lvl>
    <w:lvl w:ilvl="1" w:tplc="041B000F">
      <w:start w:val="1"/>
      <w:numFmt w:val="decimal"/>
      <w:lvlText w:val="%2."/>
      <w:lvlJc w:val="left"/>
      <w:pPr>
        <w:tabs>
          <w:tab w:val="num" w:pos="2352"/>
        </w:tabs>
        <w:ind w:left="2352" w:hanging="705"/>
      </w:pPr>
      <w:rPr>
        <w:rFonts w:hint="default"/>
      </w:rPr>
    </w:lvl>
    <w:lvl w:ilvl="2" w:tplc="5978CB32">
      <w:start w:val="1"/>
      <w:numFmt w:val="decimal"/>
      <w:lvlText w:val="%3."/>
      <w:lvlJc w:val="left"/>
      <w:pPr>
        <w:ind w:left="2907" w:hanging="360"/>
      </w:pPr>
      <w:rPr>
        <w:rFonts w:hint="default"/>
      </w:rPr>
    </w:lvl>
    <w:lvl w:ilvl="3" w:tplc="39CCB516">
      <w:start w:val="1"/>
      <w:numFmt w:val="decimal"/>
      <w:lvlText w:val="%4"/>
      <w:lvlJc w:val="left"/>
      <w:pPr>
        <w:ind w:left="3447" w:hanging="360"/>
      </w:pPr>
      <w:rPr>
        <w:rFonts w:hint="default"/>
      </w:r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1">
    <w:nsid w:val="5C2B2019"/>
    <w:multiLevelType w:val="hybridMultilevel"/>
    <w:tmpl w:val="8132B84E"/>
    <w:lvl w:ilvl="0" w:tplc="041B000F">
      <w:start w:val="1"/>
      <w:numFmt w:val="decimal"/>
      <w:lvlText w:val="%1."/>
      <w:lvlJc w:val="left"/>
      <w:pPr>
        <w:ind w:left="2007" w:hanging="360"/>
      </w:pPr>
    </w:lvl>
    <w:lvl w:ilvl="1" w:tplc="041B0019" w:tentative="1">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32">
    <w:nsid w:val="5E8B4DAA"/>
    <w:multiLevelType w:val="multilevel"/>
    <w:tmpl w:val="60AAF280"/>
    <w:lvl w:ilvl="0">
      <w:start w:val="13"/>
      <w:numFmt w:val="decimal"/>
      <w:lvlText w:val="%1"/>
      <w:lvlJc w:val="left"/>
      <w:pPr>
        <w:ind w:left="375" w:hanging="375"/>
      </w:pPr>
      <w:rPr>
        <w:rFonts w:hint="default"/>
      </w:rPr>
    </w:lvl>
    <w:lvl w:ilvl="1">
      <w:start w:val="2"/>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3">
    <w:nsid w:val="5EE5351B"/>
    <w:multiLevelType w:val="multilevel"/>
    <w:tmpl w:val="0B260EA0"/>
    <w:lvl w:ilvl="0">
      <w:start w:val="13"/>
      <w:numFmt w:val="decimal"/>
      <w:lvlText w:val="%1"/>
      <w:lvlJc w:val="left"/>
      <w:pPr>
        <w:ind w:left="375" w:hanging="375"/>
      </w:pPr>
      <w:rPr>
        <w:rFonts w:hint="default"/>
      </w:rPr>
    </w:lvl>
    <w:lvl w:ilvl="1">
      <w:start w:val="2"/>
      <w:numFmt w:val="decimal"/>
      <w:lvlText w:val="%1.%2"/>
      <w:lvlJc w:val="left"/>
      <w:pPr>
        <w:ind w:left="1651" w:hanging="37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4">
    <w:nsid w:val="5F9074AF"/>
    <w:multiLevelType w:val="hybridMultilevel"/>
    <w:tmpl w:val="792610A6"/>
    <w:lvl w:ilvl="0" w:tplc="C56C35E8">
      <w:start w:val="5"/>
      <w:numFmt w:val="decimal"/>
      <w:lvlText w:val="%1.2"/>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0295DA6"/>
    <w:multiLevelType w:val="hybridMultilevel"/>
    <w:tmpl w:val="8F88BC56"/>
    <w:lvl w:ilvl="0" w:tplc="01402C86">
      <w:start w:val="4"/>
      <w:numFmt w:val="decimal"/>
      <w:lvlText w:val="%1.2"/>
      <w:lvlJc w:val="left"/>
      <w:pPr>
        <w:ind w:left="128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0480560"/>
    <w:multiLevelType w:val="hybridMultilevel"/>
    <w:tmpl w:val="8616A070"/>
    <w:lvl w:ilvl="0" w:tplc="041B000F">
      <w:start w:val="1"/>
      <w:numFmt w:val="decimal"/>
      <w:lvlText w:val="%1."/>
      <w:lvlJc w:val="left"/>
      <w:pPr>
        <w:tabs>
          <w:tab w:val="num" w:pos="294"/>
        </w:tabs>
        <w:ind w:left="294" w:hanging="360"/>
      </w:pPr>
    </w:lvl>
    <w:lvl w:ilvl="1" w:tplc="AD2295BA">
      <w:start w:val="1"/>
      <w:numFmt w:val="lowerLetter"/>
      <w:lvlText w:val="%2."/>
      <w:lvlJc w:val="left"/>
      <w:pPr>
        <w:tabs>
          <w:tab w:val="num" w:pos="1014"/>
        </w:tabs>
        <w:ind w:left="1014" w:hanging="360"/>
      </w:pPr>
    </w:lvl>
    <w:lvl w:ilvl="2" w:tplc="A554FCE0" w:tentative="1">
      <w:start w:val="1"/>
      <w:numFmt w:val="lowerRoman"/>
      <w:lvlText w:val="%3."/>
      <w:lvlJc w:val="right"/>
      <w:pPr>
        <w:tabs>
          <w:tab w:val="num" w:pos="1734"/>
        </w:tabs>
        <w:ind w:left="1734" w:hanging="180"/>
      </w:pPr>
    </w:lvl>
    <w:lvl w:ilvl="3" w:tplc="C21A1174" w:tentative="1">
      <w:start w:val="1"/>
      <w:numFmt w:val="decimal"/>
      <w:lvlText w:val="%4."/>
      <w:lvlJc w:val="left"/>
      <w:pPr>
        <w:tabs>
          <w:tab w:val="num" w:pos="2454"/>
        </w:tabs>
        <w:ind w:left="2454" w:hanging="360"/>
      </w:pPr>
    </w:lvl>
    <w:lvl w:ilvl="4" w:tplc="FD66E01E" w:tentative="1">
      <w:start w:val="1"/>
      <w:numFmt w:val="lowerLetter"/>
      <w:lvlText w:val="%5."/>
      <w:lvlJc w:val="left"/>
      <w:pPr>
        <w:tabs>
          <w:tab w:val="num" w:pos="3174"/>
        </w:tabs>
        <w:ind w:left="3174" w:hanging="360"/>
      </w:pPr>
    </w:lvl>
    <w:lvl w:ilvl="5" w:tplc="8E946AA4" w:tentative="1">
      <w:start w:val="1"/>
      <w:numFmt w:val="lowerRoman"/>
      <w:lvlText w:val="%6."/>
      <w:lvlJc w:val="right"/>
      <w:pPr>
        <w:tabs>
          <w:tab w:val="num" w:pos="3894"/>
        </w:tabs>
        <w:ind w:left="3894" w:hanging="180"/>
      </w:pPr>
    </w:lvl>
    <w:lvl w:ilvl="6" w:tplc="8FBC829E" w:tentative="1">
      <w:start w:val="1"/>
      <w:numFmt w:val="decimal"/>
      <w:lvlText w:val="%7."/>
      <w:lvlJc w:val="left"/>
      <w:pPr>
        <w:tabs>
          <w:tab w:val="num" w:pos="4614"/>
        </w:tabs>
        <w:ind w:left="4614" w:hanging="360"/>
      </w:pPr>
    </w:lvl>
    <w:lvl w:ilvl="7" w:tplc="832CC61C" w:tentative="1">
      <w:start w:val="1"/>
      <w:numFmt w:val="lowerLetter"/>
      <w:lvlText w:val="%8."/>
      <w:lvlJc w:val="left"/>
      <w:pPr>
        <w:tabs>
          <w:tab w:val="num" w:pos="5334"/>
        </w:tabs>
        <w:ind w:left="5334" w:hanging="360"/>
      </w:pPr>
    </w:lvl>
    <w:lvl w:ilvl="8" w:tplc="9F506FAC" w:tentative="1">
      <w:start w:val="1"/>
      <w:numFmt w:val="lowerRoman"/>
      <w:lvlText w:val="%9."/>
      <w:lvlJc w:val="right"/>
      <w:pPr>
        <w:tabs>
          <w:tab w:val="num" w:pos="6054"/>
        </w:tabs>
        <w:ind w:left="6054" w:hanging="180"/>
      </w:pPr>
    </w:lvl>
  </w:abstractNum>
  <w:abstractNum w:abstractNumId="37">
    <w:nsid w:val="61485B35"/>
    <w:multiLevelType w:val="hybridMultilevel"/>
    <w:tmpl w:val="8D462B06"/>
    <w:lvl w:ilvl="0" w:tplc="041B0001">
      <w:start w:val="1"/>
      <w:numFmt w:val="bullet"/>
      <w:lvlText w:val=""/>
      <w:lvlJc w:val="left"/>
      <w:pPr>
        <w:ind w:left="2810" w:hanging="360"/>
      </w:pPr>
      <w:rPr>
        <w:rFonts w:ascii="Symbol" w:hAnsi="Symbol" w:hint="default"/>
      </w:rPr>
    </w:lvl>
    <w:lvl w:ilvl="1" w:tplc="041B0003" w:tentative="1">
      <w:start w:val="1"/>
      <w:numFmt w:val="bullet"/>
      <w:lvlText w:val="o"/>
      <w:lvlJc w:val="left"/>
      <w:pPr>
        <w:ind w:left="3530" w:hanging="360"/>
      </w:pPr>
      <w:rPr>
        <w:rFonts w:ascii="Courier New" w:hAnsi="Courier New" w:cs="Courier New" w:hint="default"/>
      </w:rPr>
    </w:lvl>
    <w:lvl w:ilvl="2" w:tplc="041B0005" w:tentative="1">
      <w:start w:val="1"/>
      <w:numFmt w:val="bullet"/>
      <w:lvlText w:val=""/>
      <w:lvlJc w:val="left"/>
      <w:pPr>
        <w:ind w:left="4250" w:hanging="360"/>
      </w:pPr>
      <w:rPr>
        <w:rFonts w:ascii="Wingdings" w:hAnsi="Wingdings" w:hint="default"/>
      </w:rPr>
    </w:lvl>
    <w:lvl w:ilvl="3" w:tplc="041B0001">
      <w:start w:val="1"/>
      <w:numFmt w:val="bullet"/>
      <w:lvlText w:val=""/>
      <w:lvlJc w:val="left"/>
      <w:pPr>
        <w:ind w:left="4970" w:hanging="360"/>
      </w:pPr>
      <w:rPr>
        <w:rFonts w:ascii="Symbol" w:hAnsi="Symbol" w:hint="default"/>
      </w:rPr>
    </w:lvl>
    <w:lvl w:ilvl="4" w:tplc="041B0001">
      <w:start w:val="1"/>
      <w:numFmt w:val="bullet"/>
      <w:lvlText w:val=""/>
      <w:lvlJc w:val="left"/>
      <w:pPr>
        <w:ind w:left="5690" w:hanging="360"/>
      </w:pPr>
      <w:rPr>
        <w:rFonts w:ascii="Symbol" w:hAnsi="Symbol" w:hint="default"/>
      </w:rPr>
    </w:lvl>
    <w:lvl w:ilvl="5" w:tplc="041B0005" w:tentative="1">
      <w:start w:val="1"/>
      <w:numFmt w:val="bullet"/>
      <w:lvlText w:val=""/>
      <w:lvlJc w:val="left"/>
      <w:pPr>
        <w:ind w:left="6410" w:hanging="360"/>
      </w:pPr>
      <w:rPr>
        <w:rFonts w:ascii="Wingdings" w:hAnsi="Wingdings" w:hint="default"/>
      </w:rPr>
    </w:lvl>
    <w:lvl w:ilvl="6" w:tplc="041B0001" w:tentative="1">
      <w:start w:val="1"/>
      <w:numFmt w:val="bullet"/>
      <w:lvlText w:val=""/>
      <w:lvlJc w:val="left"/>
      <w:pPr>
        <w:ind w:left="7130" w:hanging="360"/>
      </w:pPr>
      <w:rPr>
        <w:rFonts w:ascii="Symbol" w:hAnsi="Symbol" w:hint="default"/>
      </w:rPr>
    </w:lvl>
    <w:lvl w:ilvl="7" w:tplc="041B0003" w:tentative="1">
      <w:start w:val="1"/>
      <w:numFmt w:val="bullet"/>
      <w:lvlText w:val="o"/>
      <w:lvlJc w:val="left"/>
      <w:pPr>
        <w:ind w:left="7850" w:hanging="360"/>
      </w:pPr>
      <w:rPr>
        <w:rFonts w:ascii="Courier New" w:hAnsi="Courier New" w:cs="Courier New" w:hint="default"/>
      </w:rPr>
    </w:lvl>
    <w:lvl w:ilvl="8" w:tplc="041B0005" w:tentative="1">
      <w:start w:val="1"/>
      <w:numFmt w:val="bullet"/>
      <w:lvlText w:val=""/>
      <w:lvlJc w:val="left"/>
      <w:pPr>
        <w:ind w:left="8570" w:hanging="360"/>
      </w:pPr>
      <w:rPr>
        <w:rFonts w:ascii="Wingdings" w:hAnsi="Wingdings" w:hint="default"/>
      </w:rPr>
    </w:lvl>
  </w:abstractNum>
  <w:abstractNum w:abstractNumId="38">
    <w:nsid w:val="658C7B3A"/>
    <w:multiLevelType w:val="hybridMultilevel"/>
    <w:tmpl w:val="E6A60174"/>
    <w:lvl w:ilvl="0" w:tplc="041B000F">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35003C"/>
    <w:multiLevelType w:val="hybridMultilevel"/>
    <w:tmpl w:val="98BAA36E"/>
    <w:lvl w:ilvl="0" w:tplc="6B52C672">
      <w:start w:val="1"/>
      <w:numFmt w:val="decimal"/>
      <w:lvlText w:val="3.%1"/>
      <w:lvlJc w:val="left"/>
      <w:pPr>
        <w:ind w:left="2912"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A0B6B6D"/>
    <w:multiLevelType w:val="hybridMultilevel"/>
    <w:tmpl w:val="129A080E"/>
    <w:lvl w:ilvl="0" w:tplc="0C14C3EA">
      <w:start w:val="1"/>
      <w:numFmt w:val="decimal"/>
      <w:lvlText w:val="%1."/>
      <w:lvlJc w:val="left"/>
      <w:pPr>
        <w:ind w:left="1284" w:hanging="360"/>
      </w:pPr>
      <w:rPr>
        <w:rFonts w:hint="default"/>
        <w:b/>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41">
    <w:nsid w:val="71C609B7"/>
    <w:multiLevelType w:val="hybridMultilevel"/>
    <w:tmpl w:val="CC206734"/>
    <w:lvl w:ilvl="0" w:tplc="C2A81AAE">
      <w:start w:val="1"/>
      <w:numFmt w:val="decimal"/>
      <w:lvlText w:val="%1."/>
      <w:lvlJc w:val="left"/>
      <w:pPr>
        <w:ind w:left="1284" w:hanging="360"/>
      </w:pPr>
      <w:rPr>
        <w:rFonts w:hint="default"/>
        <w:b w:val="0"/>
      </w:rPr>
    </w:lvl>
    <w:lvl w:ilvl="1" w:tplc="041B0019">
      <w:start w:val="1"/>
      <w:numFmt w:val="lowerLetter"/>
      <w:lvlText w:val="%2."/>
      <w:lvlJc w:val="left"/>
      <w:pPr>
        <w:ind w:left="2004" w:hanging="360"/>
      </w:pPr>
    </w:lvl>
    <w:lvl w:ilvl="2" w:tplc="041B001B" w:tentative="1">
      <w:start w:val="1"/>
      <w:numFmt w:val="lowerRoman"/>
      <w:lvlText w:val="%3."/>
      <w:lvlJc w:val="right"/>
      <w:pPr>
        <w:ind w:left="2724" w:hanging="180"/>
      </w:pPr>
    </w:lvl>
    <w:lvl w:ilvl="3" w:tplc="041B000F" w:tentative="1">
      <w:start w:val="1"/>
      <w:numFmt w:val="decimal"/>
      <w:lvlText w:val="%4."/>
      <w:lvlJc w:val="left"/>
      <w:pPr>
        <w:ind w:left="3444" w:hanging="360"/>
      </w:pPr>
    </w:lvl>
    <w:lvl w:ilvl="4" w:tplc="041B0019" w:tentative="1">
      <w:start w:val="1"/>
      <w:numFmt w:val="lowerLetter"/>
      <w:lvlText w:val="%5."/>
      <w:lvlJc w:val="left"/>
      <w:pPr>
        <w:ind w:left="4164" w:hanging="360"/>
      </w:pPr>
    </w:lvl>
    <w:lvl w:ilvl="5" w:tplc="041B001B" w:tentative="1">
      <w:start w:val="1"/>
      <w:numFmt w:val="lowerRoman"/>
      <w:lvlText w:val="%6."/>
      <w:lvlJc w:val="right"/>
      <w:pPr>
        <w:ind w:left="4884" w:hanging="180"/>
      </w:pPr>
    </w:lvl>
    <w:lvl w:ilvl="6" w:tplc="041B000F" w:tentative="1">
      <w:start w:val="1"/>
      <w:numFmt w:val="decimal"/>
      <w:lvlText w:val="%7."/>
      <w:lvlJc w:val="left"/>
      <w:pPr>
        <w:ind w:left="5604" w:hanging="360"/>
      </w:pPr>
    </w:lvl>
    <w:lvl w:ilvl="7" w:tplc="041B0019" w:tentative="1">
      <w:start w:val="1"/>
      <w:numFmt w:val="lowerLetter"/>
      <w:lvlText w:val="%8."/>
      <w:lvlJc w:val="left"/>
      <w:pPr>
        <w:ind w:left="6324" w:hanging="360"/>
      </w:pPr>
    </w:lvl>
    <w:lvl w:ilvl="8" w:tplc="041B001B" w:tentative="1">
      <w:start w:val="1"/>
      <w:numFmt w:val="lowerRoman"/>
      <w:lvlText w:val="%9."/>
      <w:lvlJc w:val="right"/>
      <w:pPr>
        <w:ind w:left="7044" w:hanging="180"/>
      </w:pPr>
    </w:lvl>
  </w:abstractNum>
  <w:abstractNum w:abstractNumId="42">
    <w:nsid w:val="74D00F5B"/>
    <w:multiLevelType w:val="multilevel"/>
    <w:tmpl w:val="7836519C"/>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570FCF"/>
    <w:multiLevelType w:val="multilevel"/>
    <w:tmpl w:val="4948DA8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E02275"/>
    <w:multiLevelType w:val="multilevel"/>
    <w:tmpl w:val="28C42F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8B91DA6"/>
    <w:multiLevelType w:val="multilevel"/>
    <w:tmpl w:val="5530A15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46">
    <w:nsid w:val="7B1405C3"/>
    <w:multiLevelType w:val="multilevel"/>
    <w:tmpl w:val="71D6C02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D7C3F2E"/>
    <w:multiLevelType w:val="hybridMultilevel"/>
    <w:tmpl w:val="94364A1C"/>
    <w:lvl w:ilvl="0" w:tplc="041B000F">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E4609D7"/>
    <w:multiLevelType w:val="multilevel"/>
    <w:tmpl w:val="5C62A41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472E79"/>
    <w:multiLevelType w:val="multilevel"/>
    <w:tmpl w:val="907EA9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ormalL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3"/>
  </w:num>
  <w:num w:numId="3">
    <w:abstractNumId w:val="1"/>
  </w:num>
  <w:num w:numId="4">
    <w:abstractNumId w:val="28"/>
  </w:num>
  <w:num w:numId="5">
    <w:abstractNumId w:val="5"/>
  </w:num>
  <w:num w:numId="6">
    <w:abstractNumId w:val="6"/>
  </w:num>
  <w:num w:numId="7">
    <w:abstractNumId w:val="44"/>
  </w:num>
  <w:num w:numId="8">
    <w:abstractNumId w:val="0"/>
  </w:num>
  <w:num w:numId="9">
    <w:abstractNumId w:val="23"/>
  </w:num>
  <w:num w:numId="10">
    <w:abstractNumId w:val="12"/>
  </w:num>
  <w:num w:numId="11">
    <w:abstractNumId w:val="22"/>
  </w:num>
  <w:num w:numId="12">
    <w:abstractNumId w:val="35"/>
  </w:num>
  <w:num w:numId="13">
    <w:abstractNumId w:val="39"/>
  </w:num>
  <w:num w:numId="14">
    <w:abstractNumId w:val="34"/>
  </w:num>
  <w:num w:numId="15">
    <w:abstractNumId w:val="9"/>
  </w:num>
  <w:num w:numId="16">
    <w:abstractNumId w:val="8"/>
  </w:num>
  <w:num w:numId="17">
    <w:abstractNumId w:val="13"/>
  </w:num>
  <w:num w:numId="18">
    <w:abstractNumId w:val="37"/>
  </w:num>
  <w:num w:numId="19">
    <w:abstractNumId w:val="15"/>
  </w:num>
  <w:num w:numId="20">
    <w:abstractNumId w:val="49"/>
  </w:num>
  <w:num w:numId="21">
    <w:abstractNumId w:val="41"/>
  </w:num>
  <w:num w:numId="22">
    <w:abstractNumId w:val="18"/>
  </w:num>
  <w:num w:numId="23">
    <w:abstractNumId w:val="10"/>
  </w:num>
  <w:num w:numId="24">
    <w:abstractNumId w:val="19"/>
  </w:num>
  <w:num w:numId="25">
    <w:abstractNumId w:val="48"/>
  </w:num>
  <w:num w:numId="26">
    <w:abstractNumId w:val="43"/>
  </w:num>
  <w:num w:numId="27">
    <w:abstractNumId w:val="42"/>
  </w:num>
  <w:num w:numId="28">
    <w:abstractNumId w:val="32"/>
  </w:num>
  <w:num w:numId="29">
    <w:abstractNumId w:val="33"/>
  </w:num>
  <w:num w:numId="30">
    <w:abstractNumId w:val="38"/>
  </w:num>
  <w:num w:numId="31">
    <w:abstractNumId w:val="25"/>
  </w:num>
  <w:num w:numId="32">
    <w:abstractNumId w:val="30"/>
  </w:num>
  <w:num w:numId="33">
    <w:abstractNumId w:val="20"/>
  </w:num>
  <w:num w:numId="34">
    <w:abstractNumId w:val="24"/>
  </w:num>
  <w:num w:numId="35">
    <w:abstractNumId w:val="2"/>
  </w:num>
  <w:num w:numId="36">
    <w:abstractNumId w:val="16"/>
  </w:num>
  <w:num w:numId="37">
    <w:abstractNumId w:val="47"/>
  </w:num>
  <w:num w:numId="38">
    <w:abstractNumId w:val="36"/>
  </w:num>
  <w:num w:numId="39">
    <w:abstractNumId w:val="31"/>
  </w:num>
  <w:num w:numId="40">
    <w:abstractNumId w:val="29"/>
  </w:num>
  <w:num w:numId="41">
    <w:abstractNumId w:val="26"/>
  </w:num>
  <w:num w:numId="42">
    <w:abstractNumId w:val="7"/>
  </w:num>
  <w:num w:numId="43">
    <w:abstractNumId w:val="46"/>
  </w:num>
  <w:num w:numId="44">
    <w:abstractNumId w:val="27"/>
  </w:num>
  <w:num w:numId="45">
    <w:abstractNumId w:val="14"/>
  </w:num>
  <w:num w:numId="46">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1"/>
  </w:num>
  <w:num w:numId="49">
    <w:abstractNumId w:val="45"/>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Jozef Zelenák">
    <w15:presenceInfo w15:providerId="AD" w15:userId="S-1-5-21-4186961732-4048408527-4259111048-14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A1"/>
    <w:rsid w:val="00012939"/>
    <w:rsid w:val="000149E5"/>
    <w:rsid w:val="000417AA"/>
    <w:rsid w:val="000437B2"/>
    <w:rsid w:val="0004452C"/>
    <w:rsid w:val="0005461A"/>
    <w:rsid w:val="00090BDA"/>
    <w:rsid w:val="000A3493"/>
    <w:rsid w:val="000B091B"/>
    <w:rsid w:val="000D611A"/>
    <w:rsid w:val="000E2202"/>
    <w:rsid w:val="000F4827"/>
    <w:rsid w:val="001059C6"/>
    <w:rsid w:val="001066AF"/>
    <w:rsid w:val="00106AAB"/>
    <w:rsid w:val="00123213"/>
    <w:rsid w:val="00134D99"/>
    <w:rsid w:val="001758A4"/>
    <w:rsid w:val="00176E4E"/>
    <w:rsid w:val="00177AE7"/>
    <w:rsid w:val="001C0E2F"/>
    <w:rsid w:val="001C3F3E"/>
    <w:rsid w:val="001E7F64"/>
    <w:rsid w:val="002022AE"/>
    <w:rsid w:val="0024744E"/>
    <w:rsid w:val="002511CA"/>
    <w:rsid w:val="0025608E"/>
    <w:rsid w:val="002604FA"/>
    <w:rsid w:val="00276A5B"/>
    <w:rsid w:val="00295421"/>
    <w:rsid w:val="002A64A8"/>
    <w:rsid w:val="002B2DA8"/>
    <w:rsid w:val="002B2FA7"/>
    <w:rsid w:val="002B6E56"/>
    <w:rsid w:val="002B6F61"/>
    <w:rsid w:val="002D0E2C"/>
    <w:rsid w:val="002D5436"/>
    <w:rsid w:val="002E2731"/>
    <w:rsid w:val="00305854"/>
    <w:rsid w:val="003223FA"/>
    <w:rsid w:val="0032454A"/>
    <w:rsid w:val="0039176A"/>
    <w:rsid w:val="003C127E"/>
    <w:rsid w:val="003D20F1"/>
    <w:rsid w:val="003F171A"/>
    <w:rsid w:val="003F4914"/>
    <w:rsid w:val="00414F69"/>
    <w:rsid w:val="004164D0"/>
    <w:rsid w:val="00416731"/>
    <w:rsid w:val="00427634"/>
    <w:rsid w:val="00457E03"/>
    <w:rsid w:val="00461C2E"/>
    <w:rsid w:val="00463A2C"/>
    <w:rsid w:val="0046789E"/>
    <w:rsid w:val="00473FED"/>
    <w:rsid w:val="00476771"/>
    <w:rsid w:val="004955E2"/>
    <w:rsid w:val="004A10BB"/>
    <w:rsid w:val="004C1446"/>
    <w:rsid w:val="004D2C6F"/>
    <w:rsid w:val="0051248D"/>
    <w:rsid w:val="00521E05"/>
    <w:rsid w:val="00523CB8"/>
    <w:rsid w:val="0053047F"/>
    <w:rsid w:val="00534300"/>
    <w:rsid w:val="00536E5C"/>
    <w:rsid w:val="00545096"/>
    <w:rsid w:val="0055729B"/>
    <w:rsid w:val="00577220"/>
    <w:rsid w:val="005939BD"/>
    <w:rsid w:val="00597A2F"/>
    <w:rsid w:val="005E126B"/>
    <w:rsid w:val="00615076"/>
    <w:rsid w:val="00627366"/>
    <w:rsid w:val="00637BEE"/>
    <w:rsid w:val="00654C80"/>
    <w:rsid w:val="006679D1"/>
    <w:rsid w:val="006774CF"/>
    <w:rsid w:val="006B2368"/>
    <w:rsid w:val="006B3B60"/>
    <w:rsid w:val="006B45C9"/>
    <w:rsid w:val="006C1831"/>
    <w:rsid w:val="006E60CF"/>
    <w:rsid w:val="00711912"/>
    <w:rsid w:val="0072738C"/>
    <w:rsid w:val="007355A3"/>
    <w:rsid w:val="00737D69"/>
    <w:rsid w:val="00741A7A"/>
    <w:rsid w:val="007645FC"/>
    <w:rsid w:val="00794EF7"/>
    <w:rsid w:val="007A4C24"/>
    <w:rsid w:val="007A75D4"/>
    <w:rsid w:val="007C79B2"/>
    <w:rsid w:val="007F0535"/>
    <w:rsid w:val="007F1E6F"/>
    <w:rsid w:val="008829FB"/>
    <w:rsid w:val="008A4D56"/>
    <w:rsid w:val="008B1B46"/>
    <w:rsid w:val="008B7732"/>
    <w:rsid w:val="008C5283"/>
    <w:rsid w:val="008D2D9E"/>
    <w:rsid w:val="008D6A67"/>
    <w:rsid w:val="008E058A"/>
    <w:rsid w:val="008E1EA7"/>
    <w:rsid w:val="008F7FDB"/>
    <w:rsid w:val="009319BE"/>
    <w:rsid w:val="0094553B"/>
    <w:rsid w:val="009555DC"/>
    <w:rsid w:val="00971903"/>
    <w:rsid w:val="00996383"/>
    <w:rsid w:val="009A23E7"/>
    <w:rsid w:val="009B3983"/>
    <w:rsid w:val="009E1B73"/>
    <w:rsid w:val="00A00382"/>
    <w:rsid w:val="00A017A1"/>
    <w:rsid w:val="00A11863"/>
    <w:rsid w:val="00A138B7"/>
    <w:rsid w:val="00A17540"/>
    <w:rsid w:val="00A70590"/>
    <w:rsid w:val="00A7218E"/>
    <w:rsid w:val="00A74B96"/>
    <w:rsid w:val="00A82915"/>
    <w:rsid w:val="00A82F3A"/>
    <w:rsid w:val="00AD0F8C"/>
    <w:rsid w:val="00AD26C0"/>
    <w:rsid w:val="00AD3CFC"/>
    <w:rsid w:val="00AE4775"/>
    <w:rsid w:val="00AE6BDD"/>
    <w:rsid w:val="00B00D8F"/>
    <w:rsid w:val="00B30805"/>
    <w:rsid w:val="00B53CB0"/>
    <w:rsid w:val="00B57BB2"/>
    <w:rsid w:val="00B64524"/>
    <w:rsid w:val="00B74AD6"/>
    <w:rsid w:val="00B837F5"/>
    <w:rsid w:val="00B85052"/>
    <w:rsid w:val="00B97149"/>
    <w:rsid w:val="00BA3DF3"/>
    <w:rsid w:val="00BB18AF"/>
    <w:rsid w:val="00BF4B83"/>
    <w:rsid w:val="00BF5DE5"/>
    <w:rsid w:val="00C33953"/>
    <w:rsid w:val="00C633A0"/>
    <w:rsid w:val="00C74188"/>
    <w:rsid w:val="00C74570"/>
    <w:rsid w:val="00C917AD"/>
    <w:rsid w:val="00CA07CB"/>
    <w:rsid w:val="00CC09DC"/>
    <w:rsid w:val="00D13598"/>
    <w:rsid w:val="00D142F3"/>
    <w:rsid w:val="00D16855"/>
    <w:rsid w:val="00D16CFF"/>
    <w:rsid w:val="00D56C16"/>
    <w:rsid w:val="00D6342F"/>
    <w:rsid w:val="00D745FA"/>
    <w:rsid w:val="00D76ADB"/>
    <w:rsid w:val="00D817E7"/>
    <w:rsid w:val="00D90E57"/>
    <w:rsid w:val="00D93735"/>
    <w:rsid w:val="00D97C82"/>
    <w:rsid w:val="00DA3E03"/>
    <w:rsid w:val="00DB1CFD"/>
    <w:rsid w:val="00DE33ED"/>
    <w:rsid w:val="00DE7696"/>
    <w:rsid w:val="00DF6988"/>
    <w:rsid w:val="00E05C45"/>
    <w:rsid w:val="00E20C05"/>
    <w:rsid w:val="00E23AB8"/>
    <w:rsid w:val="00E42BF1"/>
    <w:rsid w:val="00E505A5"/>
    <w:rsid w:val="00E535C3"/>
    <w:rsid w:val="00E641A2"/>
    <w:rsid w:val="00E74B44"/>
    <w:rsid w:val="00E81316"/>
    <w:rsid w:val="00E95CF0"/>
    <w:rsid w:val="00EA2120"/>
    <w:rsid w:val="00EB2168"/>
    <w:rsid w:val="00F2038C"/>
    <w:rsid w:val="00F50407"/>
    <w:rsid w:val="00F6428B"/>
    <w:rsid w:val="00F76E9C"/>
    <w:rsid w:val="00FE23E8"/>
    <w:rsid w:val="00FE270C"/>
    <w:rsid w:val="00FF1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
    <w:basedOn w:val="Normal"/>
    <w:link w:val="ListParagraphChar"/>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paragraph" w:styleId="Footer">
    <w:name w:val="footer"/>
    <w:basedOn w:val="Normal"/>
    <w:link w:val="FooterChar"/>
    <w:uiPriority w:val="99"/>
    <w:unhideWhenUsed/>
    <w:rsid w:val="00B837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F5"/>
  </w:style>
  <w:style w:type="character" w:styleId="CommentReference">
    <w:name w:val="annotation reference"/>
    <w:basedOn w:val="DefaultParagraphFont"/>
    <w:uiPriority w:val="99"/>
    <w:semiHidden/>
    <w:unhideWhenUsed/>
    <w:rsid w:val="00E74B44"/>
    <w:rPr>
      <w:sz w:val="16"/>
      <w:szCs w:val="16"/>
    </w:rPr>
  </w:style>
  <w:style w:type="paragraph" w:styleId="CommentText">
    <w:name w:val="annotation text"/>
    <w:basedOn w:val="Normal"/>
    <w:link w:val="CommentTextChar"/>
    <w:uiPriority w:val="99"/>
    <w:semiHidden/>
    <w:unhideWhenUsed/>
    <w:rsid w:val="00E74B44"/>
    <w:pPr>
      <w:spacing w:line="240" w:lineRule="auto"/>
    </w:pPr>
    <w:rPr>
      <w:sz w:val="20"/>
      <w:szCs w:val="20"/>
    </w:rPr>
  </w:style>
  <w:style w:type="character" w:customStyle="1" w:styleId="CommentTextChar">
    <w:name w:val="Comment Text Char"/>
    <w:basedOn w:val="DefaultParagraphFont"/>
    <w:link w:val="CommentText"/>
    <w:uiPriority w:val="99"/>
    <w:semiHidden/>
    <w:rsid w:val="00E74B44"/>
    <w:rPr>
      <w:sz w:val="20"/>
      <w:szCs w:val="20"/>
    </w:rPr>
  </w:style>
  <w:style w:type="paragraph" w:styleId="CommentSubject">
    <w:name w:val="annotation subject"/>
    <w:basedOn w:val="CommentText"/>
    <w:next w:val="CommentText"/>
    <w:link w:val="CommentSubjectChar"/>
    <w:uiPriority w:val="99"/>
    <w:semiHidden/>
    <w:unhideWhenUsed/>
    <w:rsid w:val="00E74B44"/>
    <w:rPr>
      <w:b/>
      <w:bCs/>
    </w:rPr>
  </w:style>
  <w:style w:type="character" w:customStyle="1" w:styleId="CommentSubjectChar">
    <w:name w:val="Comment Subject Char"/>
    <w:basedOn w:val="CommentTextChar"/>
    <w:link w:val="CommentSubject"/>
    <w:uiPriority w:val="99"/>
    <w:semiHidden/>
    <w:rsid w:val="00E74B44"/>
    <w:rPr>
      <w:b/>
      <w:bCs/>
      <w:sz w:val="20"/>
      <w:szCs w:val="20"/>
    </w:rPr>
  </w:style>
  <w:style w:type="paragraph" w:styleId="Title">
    <w:name w:val="Title"/>
    <w:basedOn w:val="Normal"/>
    <w:link w:val="TitleChar"/>
    <w:uiPriority w:val="99"/>
    <w:qFormat/>
    <w:rsid w:val="00D6342F"/>
    <w:pPr>
      <w:spacing w:after="0" w:line="240" w:lineRule="auto"/>
      <w:jc w:val="center"/>
    </w:pPr>
    <w:rPr>
      <w:rFonts w:ascii="Times New Roman" w:eastAsia="Times New Roman" w:hAnsi="Times New Roman" w:cs="Times New Roman"/>
      <w:b/>
      <w:bCs/>
      <w:spacing w:val="30"/>
      <w:sz w:val="28"/>
      <w:szCs w:val="28"/>
    </w:rPr>
  </w:style>
  <w:style w:type="character" w:customStyle="1" w:styleId="TitleChar">
    <w:name w:val="Title Char"/>
    <w:basedOn w:val="DefaultParagraphFont"/>
    <w:link w:val="Title"/>
    <w:uiPriority w:val="99"/>
    <w:rsid w:val="00D6342F"/>
    <w:rPr>
      <w:rFonts w:ascii="Times New Roman" w:eastAsia="Times New Roman" w:hAnsi="Times New Roman" w:cs="Times New Roman"/>
      <w:b/>
      <w:bCs/>
      <w:spacing w:val="30"/>
      <w:sz w:val="28"/>
      <w:szCs w:val="28"/>
    </w:rPr>
  </w:style>
  <w:style w:type="paragraph" w:styleId="BodyTextIndent2">
    <w:name w:val="Body Text Indent 2"/>
    <w:basedOn w:val="Normal"/>
    <w:link w:val="BodyTextIndent2Char"/>
    <w:rsid w:val="00711912"/>
    <w:pPr>
      <w:spacing w:after="0" w:line="240" w:lineRule="auto"/>
      <w:ind w:left="360"/>
      <w:jc w:val="both"/>
    </w:pPr>
    <w:rPr>
      <w:rFonts w:ascii="Times New Roman" w:eastAsia="Times New Roman" w:hAnsi="Times New Roman" w:cs="Times New Roman"/>
      <w:noProof/>
      <w:sz w:val="24"/>
      <w:szCs w:val="24"/>
      <w:lang w:eastAsia="sk-SK"/>
    </w:rPr>
  </w:style>
  <w:style w:type="character" w:customStyle="1" w:styleId="BodyTextIndent2Char">
    <w:name w:val="Body Text Indent 2 Char"/>
    <w:basedOn w:val="DefaultParagraphFont"/>
    <w:link w:val="BodyTextIndent2"/>
    <w:rsid w:val="00711912"/>
    <w:rPr>
      <w:rFonts w:ascii="Times New Roman" w:eastAsia="Times New Roman" w:hAnsi="Times New Roman" w:cs="Times New Roman"/>
      <w:noProof/>
      <w:sz w:val="24"/>
      <w:szCs w:val="24"/>
      <w:lang w:eastAsia="sk-SK"/>
    </w:rPr>
  </w:style>
  <w:style w:type="paragraph" w:styleId="BodyText">
    <w:name w:val="Body Text"/>
    <w:aliases w:val="subtitle2"/>
    <w:basedOn w:val="Normal"/>
    <w:link w:val="BodyTextChar"/>
    <w:uiPriority w:val="99"/>
    <w:unhideWhenUsed/>
    <w:rsid w:val="00E42BF1"/>
    <w:pPr>
      <w:spacing w:after="120"/>
    </w:pPr>
  </w:style>
  <w:style w:type="character" w:customStyle="1" w:styleId="BodyTextChar">
    <w:name w:val="Body Text Char"/>
    <w:aliases w:val="subtitle2 Char"/>
    <w:basedOn w:val="DefaultParagraphFont"/>
    <w:link w:val="BodyText"/>
    <w:uiPriority w:val="99"/>
    <w:rsid w:val="00E42BF1"/>
  </w:style>
  <w:style w:type="table" w:styleId="TableGrid">
    <w:name w:val="Table Grid"/>
    <w:basedOn w:val="TableNormal"/>
    <w:uiPriority w:val="59"/>
    <w:rsid w:val="00E4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4">
    <w:name w:val="normal L4"/>
    <w:basedOn w:val="Normal"/>
    <w:autoRedefine/>
    <w:uiPriority w:val="99"/>
    <w:rsid w:val="000E2202"/>
    <w:pPr>
      <w:numPr>
        <w:ilvl w:val="2"/>
        <w:numId w:val="20"/>
      </w:numPr>
      <w:spacing w:after="0" w:line="240" w:lineRule="auto"/>
      <w:ind w:left="709" w:hanging="709"/>
      <w:jc w:val="both"/>
    </w:pPr>
    <w:rPr>
      <w:rFonts w:ascii="Times New Roman" w:eastAsia="Times New Roman" w:hAnsi="Times New Roman" w:cs="Times New Roman"/>
      <w:lang w:eastAsia="sk-SK"/>
    </w:rPr>
  </w:style>
  <w:style w:type="paragraph" w:styleId="BodyText2">
    <w:name w:val="Body Text 2"/>
    <w:basedOn w:val="Normal"/>
    <w:link w:val="BodyText2Char"/>
    <w:unhideWhenUsed/>
    <w:rsid w:val="00C33953"/>
    <w:pPr>
      <w:spacing w:after="120" w:line="480" w:lineRule="auto"/>
    </w:pPr>
  </w:style>
  <w:style w:type="character" w:customStyle="1" w:styleId="BodyText2Char">
    <w:name w:val="Body Text 2 Char"/>
    <w:basedOn w:val="DefaultParagraphFont"/>
    <w:link w:val="BodyText2"/>
    <w:uiPriority w:val="99"/>
    <w:semiHidden/>
    <w:rsid w:val="00C33953"/>
  </w:style>
  <w:style w:type="paragraph" w:styleId="Revision">
    <w:name w:val="Revision"/>
    <w:hidden/>
    <w:uiPriority w:val="99"/>
    <w:semiHidden/>
    <w:rsid w:val="000417AA"/>
    <w:pPr>
      <w:spacing w:after="0" w:line="240" w:lineRule="auto"/>
    </w:pPr>
  </w:style>
  <w:style w:type="paragraph" w:customStyle="1" w:styleId="Default">
    <w:name w:val="Default"/>
    <w:rsid w:val="006B2368"/>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ek"/>
    <w:basedOn w:val="Normal"/>
    <w:link w:val="ListParagraphChar"/>
    <w:qFormat/>
    <w:rsid w:val="00A017A1"/>
    <w:pPr>
      <w:ind w:left="720"/>
      <w:contextualSpacing/>
    </w:pPr>
  </w:style>
  <w:style w:type="character" w:styleId="PageNumber">
    <w:name w:val="page number"/>
    <w:rsid w:val="00A017A1"/>
    <w:rPr>
      <w:rFonts w:ascii="Arial" w:hAnsi="Arial"/>
      <w:sz w:val="12"/>
    </w:rPr>
  </w:style>
  <w:style w:type="paragraph" w:styleId="Header">
    <w:name w:val="header"/>
    <w:basedOn w:val="Normal"/>
    <w:link w:val="HeaderChar"/>
    <w:uiPriority w:val="99"/>
    <w:rsid w:val="00A017A1"/>
    <w:pPr>
      <w:tabs>
        <w:tab w:val="center" w:pos="4536"/>
        <w:tab w:val="right" w:pos="9072"/>
      </w:tabs>
      <w:spacing w:before="60" w:after="60" w:line="240" w:lineRule="auto"/>
    </w:pPr>
    <w:rPr>
      <w:rFonts w:ascii="Arial" w:eastAsia="Times New Roman" w:hAnsi="Arial" w:cs="Times New Roman"/>
      <w:sz w:val="20"/>
      <w:szCs w:val="24"/>
      <w:lang w:eastAsia="sk-SK"/>
    </w:rPr>
  </w:style>
  <w:style w:type="character" w:customStyle="1" w:styleId="HeaderChar">
    <w:name w:val="Header Char"/>
    <w:basedOn w:val="DefaultParagraphFont"/>
    <w:link w:val="Header"/>
    <w:uiPriority w:val="99"/>
    <w:rsid w:val="00A017A1"/>
    <w:rPr>
      <w:rFonts w:ascii="Arial" w:eastAsia="Times New Roman" w:hAnsi="Arial" w:cs="Times New Roman"/>
      <w:sz w:val="20"/>
      <w:szCs w:val="24"/>
      <w:lang w:eastAsia="sk-SK"/>
    </w:rPr>
  </w:style>
  <w:style w:type="paragraph" w:styleId="NormalWeb">
    <w:name w:val="Normal (Web)"/>
    <w:basedOn w:val="Normal"/>
    <w:uiPriority w:val="99"/>
    <w:rsid w:val="00A017A1"/>
    <w:pPr>
      <w:spacing w:before="150" w:after="75" w:line="225" w:lineRule="atLeast"/>
    </w:pPr>
    <w:rPr>
      <w:rFonts w:ascii="Arial Unicode MS" w:eastAsia="Arial Unicode MS" w:hAnsi="Arial Unicode MS" w:cs="Arial Unicode MS"/>
      <w:sz w:val="24"/>
      <w:szCs w:val="24"/>
      <w:lang w:val="en-US"/>
    </w:rPr>
  </w:style>
  <w:style w:type="character" w:styleId="Hyperlink">
    <w:name w:val="Hyperlink"/>
    <w:uiPriority w:val="99"/>
    <w:unhideWhenUsed/>
    <w:rsid w:val="00A017A1"/>
    <w:rPr>
      <w:color w:val="0000FF"/>
      <w:u w:val="single"/>
    </w:rPr>
  </w:style>
  <w:style w:type="character" w:customStyle="1" w:styleId="ListParagraphChar">
    <w:name w:val="List Paragraph Char"/>
    <w:aliases w:val="Odsek Char"/>
    <w:basedOn w:val="DefaultParagraphFont"/>
    <w:link w:val="ListParagraph"/>
    <w:uiPriority w:val="34"/>
    <w:locked/>
    <w:rsid w:val="00A017A1"/>
  </w:style>
  <w:style w:type="paragraph" w:styleId="BalloonText">
    <w:name w:val="Balloon Text"/>
    <w:basedOn w:val="Normal"/>
    <w:link w:val="BalloonTextChar"/>
    <w:uiPriority w:val="99"/>
    <w:semiHidden/>
    <w:unhideWhenUsed/>
    <w:rsid w:val="00BF5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E5"/>
    <w:rPr>
      <w:rFonts w:ascii="Segoe UI" w:hAnsi="Segoe UI" w:cs="Segoe UI"/>
      <w:sz w:val="18"/>
      <w:szCs w:val="18"/>
    </w:rPr>
  </w:style>
  <w:style w:type="paragraph" w:styleId="Footer">
    <w:name w:val="footer"/>
    <w:basedOn w:val="Normal"/>
    <w:link w:val="FooterChar"/>
    <w:uiPriority w:val="99"/>
    <w:unhideWhenUsed/>
    <w:rsid w:val="00B837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F5"/>
  </w:style>
  <w:style w:type="character" w:styleId="CommentReference">
    <w:name w:val="annotation reference"/>
    <w:basedOn w:val="DefaultParagraphFont"/>
    <w:uiPriority w:val="99"/>
    <w:semiHidden/>
    <w:unhideWhenUsed/>
    <w:rsid w:val="00E74B44"/>
    <w:rPr>
      <w:sz w:val="16"/>
      <w:szCs w:val="16"/>
    </w:rPr>
  </w:style>
  <w:style w:type="paragraph" w:styleId="CommentText">
    <w:name w:val="annotation text"/>
    <w:basedOn w:val="Normal"/>
    <w:link w:val="CommentTextChar"/>
    <w:uiPriority w:val="99"/>
    <w:semiHidden/>
    <w:unhideWhenUsed/>
    <w:rsid w:val="00E74B44"/>
    <w:pPr>
      <w:spacing w:line="240" w:lineRule="auto"/>
    </w:pPr>
    <w:rPr>
      <w:sz w:val="20"/>
      <w:szCs w:val="20"/>
    </w:rPr>
  </w:style>
  <w:style w:type="character" w:customStyle="1" w:styleId="CommentTextChar">
    <w:name w:val="Comment Text Char"/>
    <w:basedOn w:val="DefaultParagraphFont"/>
    <w:link w:val="CommentText"/>
    <w:uiPriority w:val="99"/>
    <w:semiHidden/>
    <w:rsid w:val="00E74B44"/>
    <w:rPr>
      <w:sz w:val="20"/>
      <w:szCs w:val="20"/>
    </w:rPr>
  </w:style>
  <w:style w:type="paragraph" w:styleId="CommentSubject">
    <w:name w:val="annotation subject"/>
    <w:basedOn w:val="CommentText"/>
    <w:next w:val="CommentText"/>
    <w:link w:val="CommentSubjectChar"/>
    <w:uiPriority w:val="99"/>
    <w:semiHidden/>
    <w:unhideWhenUsed/>
    <w:rsid w:val="00E74B44"/>
    <w:rPr>
      <w:b/>
      <w:bCs/>
    </w:rPr>
  </w:style>
  <w:style w:type="character" w:customStyle="1" w:styleId="CommentSubjectChar">
    <w:name w:val="Comment Subject Char"/>
    <w:basedOn w:val="CommentTextChar"/>
    <w:link w:val="CommentSubject"/>
    <w:uiPriority w:val="99"/>
    <w:semiHidden/>
    <w:rsid w:val="00E74B44"/>
    <w:rPr>
      <w:b/>
      <w:bCs/>
      <w:sz w:val="20"/>
      <w:szCs w:val="20"/>
    </w:rPr>
  </w:style>
  <w:style w:type="paragraph" w:styleId="Title">
    <w:name w:val="Title"/>
    <w:basedOn w:val="Normal"/>
    <w:link w:val="TitleChar"/>
    <w:uiPriority w:val="99"/>
    <w:qFormat/>
    <w:rsid w:val="00D6342F"/>
    <w:pPr>
      <w:spacing w:after="0" w:line="240" w:lineRule="auto"/>
      <w:jc w:val="center"/>
    </w:pPr>
    <w:rPr>
      <w:rFonts w:ascii="Times New Roman" w:eastAsia="Times New Roman" w:hAnsi="Times New Roman" w:cs="Times New Roman"/>
      <w:b/>
      <w:bCs/>
      <w:spacing w:val="30"/>
      <w:sz w:val="28"/>
      <w:szCs w:val="28"/>
    </w:rPr>
  </w:style>
  <w:style w:type="character" w:customStyle="1" w:styleId="TitleChar">
    <w:name w:val="Title Char"/>
    <w:basedOn w:val="DefaultParagraphFont"/>
    <w:link w:val="Title"/>
    <w:uiPriority w:val="99"/>
    <w:rsid w:val="00D6342F"/>
    <w:rPr>
      <w:rFonts w:ascii="Times New Roman" w:eastAsia="Times New Roman" w:hAnsi="Times New Roman" w:cs="Times New Roman"/>
      <w:b/>
      <w:bCs/>
      <w:spacing w:val="30"/>
      <w:sz w:val="28"/>
      <w:szCs w:val="28"/>
    </w:rPr>
  </w:style>
  <w:style w:type="paragraph" w:styleId="BodyTextIndent2">
    <w:name w:val="Body Text Indent 2"/>
    <w:basedOn w:val="Normal"/>
    <w:link w:val="BodyTextIndent2Char"/>
    <w:rsid w:val="00711912"/>
    <w:pPr>
      <w:spacing w:after="0" w:line="240" w:lineRule="auto"/>
      <w:ind w:left="360"/>
      <w:jc w:val="both"/>
    </w:pPr>
    <w:rPr>
      <w:rFonts w:ascii="Times New Roman" w:eastAsia="Times New Roman" w:hAnsi="Times New Roman" w:cs="Times New Roman"/>
      <w:noProof/>
      <w:sz w:val="24"/>
      <w:szCs w:val="24"/>
      <w:lang w:eastAsia="sk-SK"/>
    </w:rPr>
  </w:style>
  <w:style w:type="character" w:customStyle="1" w:styleId="BodyTextIndent2Char">
    <w:name w:val="Body Text Indent 2 Char"/>
    <w:basedOn w:val="DefaultParagraphFont"/>
    <w:link w:val="BodyTextIndent2"/>
    <w:rsid w:val="00711912"/>
    <w:rPr>
      <w:rFonts w:ascii="Times New Roman" w:eastAsia="Times New Roman" w:hAnsi="Times New Roman" w:cs="Times New Roman"/>
      <w:noProof/>
      <w:sz w:val="24"/>
      <w:szCs w:val="24"/>
      <w:lang w:eastAsia="sk-SK"/>
    </w:rPr>
  </w:style>
  <w:style w:type="paragraph" w:styleId="BodyText">
    <w:name w:val="Body Text"/>
    <w:aliases w:val="subtitle2"/>
    <w:basedOn w:val="Normal"/>
    <w:link w:val="BodyTextChar"/>
    <w:uiPriority w:val="99"/>
    <w:unhideWhenUsed/>
    <w:rsid w:val="00E42BF1"/>
    <w:pPr>
      <w:spacing w:after="120"/>
    </w:pPr>
  </w:style>
  <w:style w:type="character" w:customStyle="1" w:styleId="BodyTextChar">
    <w:name w:val="Body Text Char"/>
    <w:aliases w:val="subtitle2 Char"/>
    <w:basedOn w:val="DefaultParagraphFont"/>
    <w:link w:val="BodyText"/>
    <w:uiPriority w:val="99"/>
    <w:rsid w:val="00E42BF1"/>
  </w:style>
  <w:style w:type="table" w:styleId="TableGrid">
    <w:name w:val="Table Grid"/>
    <w:basedOn w:val="TableNormal"/>
    <w:uiPriority w:val="59"/>
    <w:rsid w:val="00E4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4">
    <w:name w:val="normal L4"/>
    <w:basedOn w:val="Normal"/>
    <w:autoRedefine/>
    <w:uiPriority w:val="99"/>
    <w:rsid w:val="000E2202"/>
    <w:pPr>
      <w:numPr>
        <w:ilvl w:val="2"/>
        <w:numId w:val="20"/>
      </w:numPr>
      <w:spacing w:after="0" w:line="240" w:lineRule="auto"/>
      <w:ind w:left="709" w:hanging="709"/>
      <w:jc w:val="both"/>
    </w:pPr>
    <w:rPr>
      <w:rFonts w:ascii="Times New Roman" w:eastAsia="Times New Roman" w:hAnsi="Times New Roman" w:cs="Times New Roman"/>
      <w:lang w:eastAsia="sk-SK"/>
    </w:rPr>
  </w:style>
  <w:style w:type="paragraph" w:styleId="BodyText2">
    <w:name w:val="Body Text 2"/>
    <w:basedOn w:val="Normal"/>
    <w:link w:val="BodyText2Char"/>
    <w:unhideWhenUsed/>
    <w:rsid w:val="00C33953"/>
    <w:pPr>
      <w:spacing w:after="120" w:line="480" w:lineRule="auto"/>
    </w:pPr>
  </w:style>
  <w:style w:type="character" w:customStyle="1" w:styleId="BodyText2Char">
    <w:name w:val="Body Text 2 Char"/>
    <w:basedOn w:val="DefaultParagraphFont"/>
    <w:link w:val="BodyText2"/>
    <w:uiPriority w:val="99"/>
    <w:semiHidden/>
    <w:rsid w:val="00C33953"/>
  </w:style>
  <w:style w:type="paragraph" w:styleId="Revision">
    <w:name w:val="Revision"/>
    <w:hidden/>
    <w:uiPriority w:val="99"/>
    <w:semiHidden/>
    <w:rsid w:val="000417AA"/>
    <w:pPr>
      <w:spacing w:after="0" w:line="240" w:lineRule="auto"/>
    </w:pPr>
  </w:style>
  <w:style w:type="paragraph" w:customStyle="1" w:styleId="Default">
    <w:name w:val="Default"/>
    <w:rsid w:val="006B236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bs.sk/sk/ochrana-osobnych-udaj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vana.misurova@nbs.sk" TargetMode="External"/><Relationship Id="rId14" Type="http://schemas.openxmlformats.org/officeDocument/2006/relationships/hyperlink" Target="https://www.nbs.sk/sk/ochrana-osobnych-udaj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0CE9-7AD4-428F-BEC4-66D52558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7889</Words>
  <Characters>44971</Characters>
  <Application>Microsoft Office Word</Application>
  <DocSecurity>0</DocSecurity>
  <Lines>374</Lines>
  <Paragraphs>105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NARODNA BANKA SLOVENSKA</Company>
  <LinksUpToDate>false</LinksUpToDate>
  <CharactersWithSpaces>52755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Daniela Gondeková</dc:creator>
  <cp:lastModifiedBy>Mišurová Ivana</cp:lastModifiedBy>
  <cp:revision>3</cp:revision>
  <cp:lastPrinted>2018-12-12T13:53:00Z</cp:lastPrinted>
  <dcterms:created xsi:type="dcterms:W3CDTF">2018-12-12T14:33:00Z</dcterms:created>
  <dcterms:modified xsi:type="dcterms:W3CDTF">2018-12-12T14:35:00Z</dcterms:modified>
</cp:coreProperties>
</file>