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64EF6919"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F49B9">
        <w:rPr>
          <w:rFonts w:asciiTheme="minorHAnsi" w:hAnsiTheme="minorHAnsi" w:cstheme="minorHAnsi"/>
          <w:b/>
          <w:sz w:val="20"/>
          <w:szCs w:val="20"/>
        </w:rPr>
        <w:t>mäsových</w:t>
      </w:r>
      <w:r w:rsidR="000266CA">
        <w:rPr>
          <w:rFonts w:asciiTheme="minorHAnsi" w:hAnsiTheme="minorHAnsi" w:cstheme="minorHAnsi"/>
          <w:b/>
          <w:sz w:val="20"/>
          <w:szCs w:val="20"/>
        </w:rPr>
        <w:t xml:space="preserve"> výrobkov</w:t>
      </w:r>
      <w:r w:rsidR="001B6363">
        <w:rPr>
          <w:rFonts w:asciiTheme="minorHAnsi" w:hAnsiTheme="minorHAnsi" w:cstheme="minorHAnsi"/>
          <w:b/>
          <w:sz w:val="20"/>
          <w:szCs w:val="20"/>
        </w:rPr>
        <w:t xml:space="preserve">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r w:rsidR="002E3ECD">
        <w:rPr>
          <w:rFonts w:asciiTheme="minorHAnsi" w:hAnsiTheme="minorHAnsi" w:cstheme="minorHAnsi"/>
          <w:b/>
          <w:sz w:val="20"/>
          <w:szCs w:val="20"/>
        </w:rPr>
        <w:t>BBSK</w:t>
      </w:r>
      <w:r w:rsidR="00E36091">
        <w:rPr>
          <w:rFonts w:asciiTheme="minorHAnsi" w:hAnsiTheme="minorHAnsi" w:cstheme="minorHAnsi"/>
          <w:b/>
          <w:sz w:val="20"/>
          <w:szCs w:val="20"/>
        </w:rPr>
        <w:t xml:space="preserve">_Výzva č. </w:t>
      </w:r>
      <w:r w:rsidR="005B42F5">
        <w:rPr>
          <w:rFonts w:asciiTheme="minorHAnsi" w:hAnsiTheme="minorHAnsi" w:cstheme="minorHAnsi"/>
          <w:b/>
          <w:sz w:val="20"/>
          <w:szCs w:val="20"/>
        </w:rPr>
        <w:t>1</w:t>
      </w:r>
      <w:r w:rsidR="00766730">
        <w:rPr>
          <w:rFonts w:asciiTheme="minorHAnsi" w:hAnsiTheme="minorHAnsi" w:cstheme="minorHAnsi"/>
          <w:b/>
          <w:sz w:val="20"/>
          <w:szCs w:val="20"/>
        </w:rPr>
        <w:t>5</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4A059633"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766730">
        <w:rPr>
          <w:rFonts w:asciiTheme="minorHAnsi" w:hAnsiTheme="minorHAnsi" w:cstheme="minorHAnsi"/>
          <w:sz w:val="20"/>
          <w:szCs w:val="20"/>
        </w:rPr>
        <w:t>apríl</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6D442E27" w14:textId="50884B93" w:rsidR="00537C9E" w:rsidRPr="009A603E" w:rsidRDefault="00E61A86"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766730" w:rsidRPr="00766730">
        <w:rPr>
          <w:rFonts w:asciiTheme="minorHAnsi" w:hAnsiTheme="minorHAnsi" w:cstheme="minorHAnsi"/>
          <w:b/>
          <w:bCs/>
          <w:sz w:val="20"/>
          <w:szCs w:val="20"/>
          <w:u w:val="single"/>
        </w:rPr>
        <w:t>ZV, ZC, ZH, KA, BŠ, DT</w:t>
      </w:r>
      <w:r w:rsidR="00766730">
        <w:rPr>
          <w:rFonts w:asciiTheme="minorHAnsi" w:hAnsiTheme="minorHAnsi" w:cstheme="minorHAnsi"/>
          <w:b/>
          <w:bCs/>
          <w:sz w:val="20"/>
          <w:szCs w:val="20"/>
          <w:u w:val="single"/>
        </w:rPr>
        <w:t xml:space="preserve">. </w:t>
      </w:r>
      <w:r w:rsidR="00C3520E"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1B6363">
        <w:rPr>
          <w:rFonts w:asciiTheme="minorHAnsi" w:eastAsia="Arial" w:hAnsiTheme="minorHAnsi" w:cstheme="minorHAnsi"/>
          <w:b/>
          <w:sz w:val="20"/>
          <w:szCs w:val="20"/>
        </w:rPr>
        <w:t xml:space="preserve">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7D8EE9DA"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xml:space="preserve"> </w:t>
      </w:r>
      <w:r w:rsidR="00102A47">
        <w:rPr>
          <w:rFonts w:asciiTheme="minorHAnsi" w:hAnsiTheme="minorHAnsi" w:cstheme="minorHAnsi"/>
          <w:b/>
          <w:bCs/>
          <w:sz w:val="20"/>
          <w:szCs w:val="20"/>
        </w:rPr>
        <w:t xml:space="preserve">33 493,12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1CC3D9E2"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 rámci okresov </w:t>
      </w:r>
      <w:r w:rsidR="002209D5" w:rsidRPr="00766730">
        <w:rPr>
          <w:rFonts w:asciiTheme="minorHAnsi" w:hAnsiTheme="minorHAnsi" w:cstheme="minorHAnsi"/>
          <w:b/>
          <w:bCs/>
          <w:sz w:val="20"/>
          <w:szCs w:val="20"/>
          <w:u w:val="single"/>
        </w:rPr>
        <w:t>ZV, ZC, ZH, KA, BŠ, DT</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excel súbor – prílohu č. 1 Katalóg, v ktorom uvedie ceny merných </w:t>
      </w:r>
      <w:r w:rsidR="00E36091">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predpokladané množstvo</w:t>
      </w:r>
      <w:r w:rsidR="00C20914">
        <w:rPr>
          <w:rFonts w:asciiTheme="minorHAnsi" w:hAnsiTheme="minorHAnsi" w:cstheme="minorHAnsi"/>
          <w:sz w:val="20"/>
          <w:szCs w:val="20"/>
        </w:rPr>
        <w:t xml:space="preserve"> položky pre</w:t>
      </w:r>
      <w:r w:rsidR="006579AA">
        <w:rPr>
          <w:rFonts w:asciiTheme="minorHAnsi" w:hAnsiTheme="minorHAnsi" w:cstheme="minorHAnsi"/>
          <w:sz w:val="20"/>
          <w:szCs w:val="20"/>
        </w:rPr>
        <w:t xml:space="preserve"> okres</w:t>
      </w:r>
      <w:r w:rsidR="00C20914">
        <w:rPr>
          <w:rFonts w:asciiTheme="minorHAnsi" w:hAnsiTheme="minorHAnsi" w:cstheme="minorHAnsi"/>
          <w:sz w:val="20"/>
          <w:szCs w:val="20"/>
        </w:rPr>
        <w:t xml:space="preserve"> Lučenec. </w:t>
      </w:r>
      <w:r w:rsidR="006579AA">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4DB402AF" w14:textId="05CECF73" w:rsidR="00017C8D" w:rsidRPr="00F56280" w:rsidRDefault="00017C8D"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zloženie výrobkov predložených v ponuke</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58F6AA4C"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2209D5">
        <w:rPr>
          <w:rFonts w:asciiTheme="minorHAnsi" w:hAnsiTheme="minorHAnsi" w:cstheme="minorHAnsi"/>
          <w:b/>
          <w:sz w:val="20"/>
          <w:szCs w:val="20"/>
        </w:rPr>
        <w:t>10</w:t>
      </w:r>
      <w:r w:rsidR="006F03DA">
        <w:rPr>
          <w:rFonts w:asciiTheme="minorHAnsi" w:hAnsiTheme="minorHAnsi" w:cstheme="minorHAnsi"/>
          <w:b/>
          <w:sz w:val="20"/>
          <w:szCs w:val="20"/>
        </w:rPr>
        <w:t>.0</w:t>
      </w:r>
      <w:r w:rsidR="002209D5">
        <w:rPr>
          <w:rFonts w:asciiTheme="minorHAnsi" w:hAnsiTheme="minorHAnsi" w:cstheme="minorHAnsi"/>
          <w:b/>
          <w:sz w:val="20"/>
          <w:szCs w:val="20"/>
        </w:rPr>
        <w:t>5</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AC7D36">
        <w:rPr>
          <w:rFonts w:asciiTheme="minorHAnsi" w:hAnsiTheme="minorHAnsi" w:cstheme="minorHAnsi"/>
          <w:b/>
          <w:sz w:val="20"/>
          <w:szCs w:val="20"/>
        </w:rPr>
        <w:t>11</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78AE98A4"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2209D5">
        <w:rPr>
          <w:rFonts w:asciiTheme="minorHAnsi" w:eastAsia="TimesNewRomanPSMT" w:hAnsiTheme="minorHAnsi" w:cstheme="minorHAnsi"/>
          <w:b/>
          <w:bCs/>
          <w:color w:val="000000"/>
          <w:sz w:val="20"/>
          <w:szCs w:val="20"/>
        </w:rPr>
        <w:t>10</w:t>
      </w:r>
      <w:r w:rsidR="006F03DA" w:rsidRPr="000266CA">
        <w:rPr>
          <w:rFonts w:asciiTheme="minorHAnsi" w:eastAsia="TimesNewRomanPSMT" w:hAnsiTheme="minorHAnsi" w:cstheme="minorHAnsi"/>
          <w:b/>
          <w:bCs/>
          <w:color w:val="000000"/>
          <w:sz w:val="20"/>
          <w:szCs w:val="20"/>
        </w:rPr>
        <w:t>.0</w:t>
      </w:r>
      <w:r w:rsidR="002209D5">
        <w:rPr>
          <w:rFonts w:asciiTheme="minorHAnsi" w:eastAsia="TimesNewRomanPSMT" w:hAnsiTheme="minorHAnsi" w:cstheme="minorHAnsi"/>
          <w:b/>
          <w:bCs/>
          <w:color w:val="000000"/>
          <w:sz w:val="20"/>
          <w:szCs w:val="20"/>
        </w:rPr>
        <w:t>5</w:t>
      </w:r>
      <w:r w:rsidR="006F03DA" w:rsidRPr="000266CA">
        <w:rPr>
          <w:rFonts w:asciiTheme="minorHAnsi" w:eastAsia="TimesNewRomanPSMT" w:hAnsiTheme="minorHAnsi" w:cstheme="minorHAnsi"/>
          <w:b/>
          <w:bCs/>
          <w:color w:val="000000"/>
          <w:sz w:val="20"/>
          <w:szCs w:val="20"/>
        </w:rPr>
        <w:t xml:space="preserve">.2022 </w:t>
      </w:r>
      <w:r w:rsidRPr="000266CA">
        <w:rPr>
          <w:rFonts w:asciiTheme="minorHAnsi" w:eastAsia="TimesNewRomanPSMT" w:hAnsiTheme="minorHAnsi" w:cstheme="minorHAnsi"/>
          <w:b/>
          <w:bCs/>
          <w:color w:val="000000"/>
          <w:sz w:val="20"/>
          <w:szCs w:val="20"/>
        </w:rPr>
        <w:t>o </w:t>
      </w:r>
      <w:r w:rsidR="006F03DA" w:rsidRPr="000266CA">
        <w:rPr>
          <w:rFonts w:asciiTheme="minorHAnsi" w:eastAsia="TimesNewRomanPSMT" w:hAnsiTheme="minorHAnsi" w:cstheme="minorHAnsi"/>
          <w:b/>
          <w:bCs/>
          <w:color w:val="000000"/>
          <w:sz w:val="20"/>
          <w:szCs w:val="20"/>
        </w:rPr>
        <w:t>1</w:t>
      </w:r>
      <w:r w:rsidR="002209D5">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.00</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3B923B9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p</w:t>
      </w:r>
      <w:r w:rsidR="00C941FB">
        <w:rPr>
          <w:rFonts w:asciiTheme="minorHAnsi" w:hAnsiTheme="minorHAnsi" w:cstheme="minorHAnsi"/>
          <w:b/>
          <w:bCs/>
          <w:color w:val="000000"/>
          <w:sz w:val="20"/>
          <w:szCs w:val="20"/>
        </w:rPr>
        <w:t>redmetnej časti zákazky  s DPH (teda najnižšia celková cena /s DPH/ v rámci okresu)</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06310087">
    <w:abstractNumId w:val="6"/>
  </w:num>
  <w:num w:numId="2" w16cid:durableId="1271887420">
    <w:abstractNumId w:val="0"/>
  </w:num>
  <w:num w:numId="3" w16cid:durableId="1705325004">
    <w:abstractNumId w:val="2"/>
  </w:num>
  <w:num w:numId="4" w16cid:durableId="774983357">
    <w:abstractNumId w:val="3"/>
  </w:num>
  <w:num w:numId="5" w16cid:durableId="1928297167">
    <w:abstractNumId w:val="5"/>
  </w:num>
  <w:num w:numId="6" w16cid:durableId="574362028">
    <w:abstractNumId w:val="1"/>
  </w:num>
  <w:num w:numId="7" w16cid:durableId="1996228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4668B"/>
    <w:rsid w:val="00055F51"/>
    <w:rsid w:val="000602E6"/>
    <w:rsid w:val="000A59F6"/>
    <w:rsid w:val="000C2E2B"/>
    <w:rsid w:val="000E1C1F"/>
    <w:rsid w:val="000E52A2"/>
    <w:rsid w:val="00102A47"/>
    <w:rsid w:val="00137935"/>
    <w:rsid w:val="00137D21"/>
    <w:rsid w:val="00146C29"/>
    <w:rsid w:val="00195CD2"/>
    <w:rsid w:val="001B6363"/>
    <w:rsid w:val="001D1A1C"/>
    <w:rsid w:val="001E59CC"/>
    <w:rsid w:val="0020195E"/>
    <w:rsid w:val="002209D5"/>
    <w:rsid w:val="00223E6F"/>
    <w:rsid w:val="0022442A"/>
    <w:rsid w:val="0023005D"/>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6615C"/>
    <w:rsid w:val="004826E1"/>
    <w:rsid w:val="004C11E6"/>
    <w:rsid w:val="00512A3B"/>
    <w:rsid w:val="00517BF6"/>
    <w:rsid w:val="00524A50"/>
    <w:rsid w:val="005302BE"/>
    <w:rsid w:val="00537C9E"/>
    <w:rsid w:val="005625CC"/>
    <w:rsid w:val="00562C9D"/>
    <w:rsid w:val="00575336"/>
    <w:rsid w:val="005A4035"/>
    <w:rsid w:val="005B42F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66730"/>
    <w:rsid w:val="007935E9"/>
    <w:rsid w:val="007C1F0D"/>
    <w:rsid w:val="007F65F7"/>
    <w:rsid w:val="00825F37"/>
    <w:rsid w:val="00836C98"/>
    <w:rsid w:val="00894B59"/>
    <w:rsid w:val="008972D3"/>
    <w:rsid w:val="008A05EC"/>
    <w:rsid w:val="008A63F8"/>
    <w:rsid w:val="008D38EA"/>
    <w:rsid w:val="008E6961"/>
    <w:rsid w:val="00907D5A"/>
    <w:rsid w:val="0094580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C7D36"/>
    <w:rsid w:val="00AE791B"/>
    <w:rsid w:val="00B50E16"/>
    <w:rsid w:val="00B52836"/>
    <w:rsid w:val="00B63BAF"/>
    <w:rsid w:val="00B65B02"/>
    <w:rsid w:val="00B717A0"/>
    <w:rsid w:val="00B75527"/>
    <w:rsid w:val="00B83A4A"/>
    <w:rsid w:val="00B92F3A"/>
    <w:rsid w:val="00BB2239"/>
    <w:rsid w:val="00BF0B05"/>
    <w:rsid w:val="00C20914"/>
    <w:rsid w:val="00C3520E"/>
    <w:rsid w:val="00C908D7"/>
    <w:rsid w:val="00C941FB"/>
    <w:rsid w:val="00CB3CC2"/>
    <w:rsid w:val="00CD11E9"/>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36091"/>
    <w:rsid w:val="00E61A86"/>
    <w:rsid w:val="00E7586D"/>
    <w:rsid w:val="00EA297F"/>
    <w:rsid w:val="00EA6D90"/>
    <w:rsid w:val="00EA78EF"/>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8</Pages>
  <Words>3061</Words>
  <Characters>17450</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3</cp:revision>
  <dcterms:created xsi:type="dcterms:W3CDTF">2022-04-28T12:25:00Z</dcterms:created>
  <dcterms:modified xsi:type="dcterms:W3CDTF">2022-04-28T13:17:00Z</dcterms:modified>
</cp:coreProperties>
</file>