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980A95" w:rsidRDefault="00980A95" w:rsidP="00980A95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Digitálne mobilné CBCT v počte 1ks</w:t>
      </w:r>
      <w:r w:rsidRPr="00E24F1C">
        <w:rPr>
          <w:b/>
          <w:bCs/>
          <w:sz w:val="22"/>
          <w:szCs w:val="22"/>
        </w:rPr>
        <w:t xml:space="preserve"> vrátane súvisiacich služieb</w:t>
      </w:r>
      <w:r w:rsidRPr="0047648E">
        <w:rPr>
          <w:b/>
          <w:bCs/>
          <w:sz w:val="22"/>
          <w:szCs w:val="22"/>
        </w:rPr>
        <w:t xml:space="preserve">  </w:t>
      </w:r>
      <w:r w:rsidRPr="0047648E">
        <w:rPr>
          <w:bCs/>
          <w:sz w:val="22"/>
          <w:szCs w:val="22"/>
        </w:rPr>
        <w:t>pre</w:t>
      </w:r>
      <w:r w:rsidRPr="0047648E">
        <w:rPr>
          <w:snapToGrid w:val="0"/>
          <w:sz w:val="22"/>
          <w:szCs w:val="22"/>
        </w:rPr>
        <w:t xml:space="preserve">  potreby </w:t>
      </w:r>
      <w:r>
        <w:rPr>
          <w:snapToGrid w:val="0"/>
          <w:sz w:val="22"/>
          <w:szCs w:val="22"/>
        </w:rPr>
        <w:t xml:space="preserve">Kliniky </w:t>
      </w:r>
      <w:proofErr w:type="spellStart"/>
      <w:r>
        <w:rPr>
          <w:snapToGrid w:val="0"/>
          <w:sz w:val="22"/>
          <w:szCs w:val="22"/>
        </w:rPr>
        <w:t>maxilofaciálnej</w:t>
      </w:r>
      <w:proofErr w:type="spellEnd"/>
      <w:r>
        <w:rPr>
          <w:snapToGrid w:val="0"/>
          <w:sz w:val="22"/>
          <w:szCs w:val="22"/>
        </w:rPr>
        <w:t xml:space="preserve"> chirurgie SZU </w:t>
      </w:r>
      <w:proofErr w:type="spellStart"/>
      <w:r>
        <w:rPr>
          <w:snapToGrid w:val="0"/>
          <w:sz w:val="22"/>
          <w:szCs w:val="22"/>
        </w:rPr>
        <w:t>FNsP</w:t>
      </w:r>
      <w:proofErr w:type="spellEnd"/>
      <w:r>
        <w:rPr>
          <w:snapToGrid w:val="0"/>
          <w:sz w:val="22"/>
          <w:szCs w:val="22"/>
        </w:rPr>
        <w:t xml:space="preserve"> F.D. </w:t>
      </w:r>
      <w:proofErr w:type="spellStart"/>
      <w:r>
        <w:rPr>
          <w:snapToGrid w:val="0"/>
          <w:sz w:val="22"/>
          <w:szCs w:val="22"/>
        </w:rPr>
        <w:t>Roosevelta</w:t>
      </w:r>
      <w:proofErr w:type="spellEnd"/>
      <w:r w:rsidRPr="0047648E">
        <w:rPr>
          <w:snapToGrid w:val="0"/>
          <w:sz w:val="22"/>
          <w:szCs w:val="22"/>
        </w:rPr>
        <w:t xml:space="preserve"> Banská Bystrica</w:t>
      </w:r>
      <w:r>
        <w:rPr>
          <w:snapToGrid w:val="0"/>
          <w:sz w:val="22"/>
          <w:szCs w:val="22"/>
        </w:rPr>
        <w:t xml:space="preserve">, ako súčasť projektu: </w:t>
      </w:r>
      <w:r w:rsidRPr="00C97535">
        <w:rPr>
          <w:b/>
          <w:bCs/>
          <w:sz w:val="22"/>
          <w:szCs w:val="22"/>
        </w:rPr>
        <w:t xml:space="preserve">Vybavenie </w:t>
      </w:r>
      <w:proofErr w:type="spellStart"/>
      <w:r w:rsidRPr="00C97535">
        <w:rPr>
          <w:b/>
          <w:bCs/>
          <w:sz w:val="22"/>
          <w:szCs w:val="22"/>
        </w:rPr>
        <w:t>FNsPBB</w:t>
      </w:r>
      <w:proofErr w:type="spellEnd"/>
      <w:r w:rsidRPr="00C97535">
        <w:rPr>
          <w:b/>
          <w:bCs/>
          <w:sz w:val="22"/>
          <w:szCs w:val="22"/>
        </w:rPr>
        <w:t xml:space="preserve"> pre zabezpečenie  diagnostiky a liečby pacientov duševne alebo fyzick</w:t>
      </w:r>
      <w:r>
        <w:rPr>
          <w:b/>
          <w:bCs/>
          <w:sz w:val="22"/>
          <w:szCs w:val="22"/>
        </w:rPr>
        <w:t>y</w:t>
      </w:r>
      <w:r w:rsidRPr="00C97535">
        <w:rPr>
          <w:b/>
          <w:bCs/>
          <w:sz w:val="22"/>
          <w:szCs w:val="22"/>
        </w:rPr>
        <w:t xml:space="preserve"> nespôsobilých na diagnostiku a liečbu  bez celkovej anestézie</w:t>
      </w:r>
    </w:p>
    <w:p w:rsidR="00980A95" w:rsidRPr="007B24BB" w:rsidRDefault="00980A95" w:rsidP="00980A95">
      <w:pPr>
        <w:rPr>
          <w:sz w:val="22"/>
          <w:szCs w:val="22"/>
        </w:rPr>
      </w:pPr>
    </w:p>
    <w:p w:rsidR="00980A95" w:rsidRDefault="00980A95" w:rsidP="00980A95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980A95" w:rsidRDefault="00980A95" w:rsidP="00980A95">
      <w:pPr>
        <w:tabs>
          <w:tab w:val="left" w:pos="851"/>
        </w:tabs>
        <w:autoSpaceDE w:val="0"/>
        <w:autoSpaceDN w:val="0"/>
        <w:rPr>
          <w:sz w:val="22"/>
        </w:rPr>
      </w:pPr>
    </w:p>
    <w:p w:rsidR="00980A95" w:rsidRPr="002D52D1" w:rsidRDefault="00980A95" w:rsidP="00980A9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Prístrojová</w:t>
      </w:r>
      <w:r w:rsidRPr="002D52D1">
        <w:rPr>
          <w:sz w:val="22"/>
        </w:rPr>
        <w:t xml:space="preserve"> technika musí byť nová, nepoužívaná, </w:t>
      </w:r>
      <w:proofErr w:type="spellStart"/>
      <w:r w:rsidRPr="002D52D1">
        <w:rPr>
          <w:sz w:val="22"/>
        </w:rPr>
        <w:t>nerepasovaná</w:t>
      </w:r>
      <w:proofErr w:type="spellEnd"/>
      <w:r w:rsidRPr="002D52D1">
        <w:rPr>
          <w:sz w:val="22"/>
        </w:rPr>
        <w:t>, v originálnom balení s minimálnymi technicko-medicínskymi a funkčnými parametrami uvedenými verejným obstarávateľom.</w:t>
      </w:r>
    </w:p>
    <w:p w:rsidR="00980A95" w:rsidRDefault="00980A95" w:rsidP="00980A95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980A95" w:rsidRDefault="00980A95" w:rsidP="00980A9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980A95" w:rsidRDefault="00980A95" w:rsidP="00980A95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980A95" w:rsidRDefault="00980A95" w:rsidP="00980A9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980A95" w:rsidRPr="001D1D00" w:rsidRDefault="00980A95" w:rsidP="00980A95">
      <w:pPr>
        <w:jc w:val="both"/>
        <w:outlineLvl w:val="0"/>
        <w:rPr>
          <w:sz w:val="12"/>
          <w:szCs w:val="12"/>
        </w:rPr>
      </w:pPr>
    </w:p>
    <w:p w:rsidR="00980A95" w:rsidRPr="00AE3AAA" w:rsidRDefault="00980A95" w:rsidP="00980A95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980A95" w:rsidRPr="00AE3AAA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980A95" w:rsidRPr="00AE3AAA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980A95" w:rsidRPr="00AE3AAA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980A95" w:rsidRPr="00AE3AAA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980A95" w:rsidRPr="00AE3AAA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980A95" w:rsidRPr="00AE3AAA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980A95" w:rsidRPr="008F66ED" w:rsidRDefault="00980A95" w:rsidP="00980A95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ponúkanú prístrojovú techniku</w:t>
      </w:r>
    </w:p>
    <w:p w:rsidR="00980A95" w:rsidRDefault="00980A95" w:rsidP="00980A95">
      <w:pPr>
        <w:rPr>
          <w:sz w:val="22"/>
        </w:rPr>
      </w:pPr>
    </w:p>
    <w:p w:rsidR="00980A95" w:rsidRPr="00C97535" w:rsidRDefault="00980A95" w:rsidP="00980A95">
      <w:pPr>
        <w:jc w:val="both"/>
        <w:rPr>
          <w:sz w:val="22"/>
        </w:rPr>
      </w:pPr>
      <w:r>
        <w:rPr>
          <w:sz w:val="22"/>
        </w:rPr>
        <w:t>Záujemca</w:t>
      </w:r>
      <w:r w:rsidRPr="00C97535">
        <w:rPr>
          <w:sz w:val="22"/>
        </w:rPr>
        <w:t xml:space="preserve"> je povinný zabezpečiť zaškolenie obsluhy, protokol o prevzatí a odovzdaní zariadenia do trvalej prevádzky vrátane preberacej skúšky zdroja ionizujúceho žiarenia, skúšky zariadenia na lekárske ožiarenie v zmysle zákona č.87/2018 </w:t>
      </w:r>
      <w:proofErr w:type="spellStart"/>
      <w:r w:rsidRPr="00C97535">
        <w:rPr>
          <w:sz w:val="22"/>
        </w:rPr>
        <w:t>Z.z</w:t>
      </w:r>
      <w:proofErr w:type="spellEnd"/>
      <w:r w:rsidRPr="00C97535">
        <w:rPr>
          <w:sz w:val="22"/>
        </w:rPr>
        <w:t xml:space="preserve">., prvotnej skúšky elektrickej revízie v zmysle platných predpisov, sprievodnej a technickej dokumentácie, </w:t>
      </w:r>
      <w:r w:rsidRPr="00C97535">
        <w:rPr>
          <w:bCs/>
          <w:sz w:val="22"/>
        </w:rPr>
        <w:t>ktorá sa k nemu vzťahuje a ktorá je potrebná na jej užívanie a na výkon vlastníckeho práva,</w:t>
      </w:r>
      <w:r w:rsidRPr="00C97535">
        <w:rPr>
          <w:sz w:val="22"/>
        </w:rPr>
        <w:t xml:space="preserve"> v rozsahu zodpovedajúcom charakteru  a bezpečnostno-technickým požiadavkám k používaniu zariadení.</w:t>
      </w:r>
    </w:p>
    <w:p w:rsidR="00980A95" w:rsidRDefault="00980A95" w:rsidP="00980A95">
      <w:pPr>
        <w:pStyle w:val="Bezriadkovania"/>
        <w:jc w:val="both"/>
        <w:rPr>
          <w:sz w:val="22"/>
          <w:szCs w:val="22"/>
        </w:rPr>
      </w:pPr>
    </w:p>
    <w:p w:rsidR="00980A95" w:rsidRPr="00BC0E6F" w:rsidRDefault="00980A95" w:rsidP="00980A95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 tým, že dodá a necení všetky komponen</w:t>
      </w:r>
      <w:r>
        <w:rPr>
          <w:sz w:val="22"/>
          <w:szCs w:val="22"/>
        </w:rPr>
        <w:t>ty, ktoré sú súčasťou prístrojovej techniky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 xml:space="preserve">Cenovú ponuku bude tvoriť cena za všetky činnosti súvisiace s dodaním, inštaláciou, servisom </w:t>
      </w:r>
      <w:r>
        <w:rPr>
          <w:sz w:val="22"/>
          <w:szCs w:val="22"/>
        </w:rPr>
        <w:t xml:space="preserve">prístrojovej techniky </w:t>
      </w:r>
      <w:r w:rsidRPr="00BC0E6F">
        <w:rPr>
          <w:sz w:val="22"/>
          <w:szCs w:val="22"/>
        </w:rPr>
        <w:t xml:space="preserve">a to v rozsahu,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4F298E" w:rsidRDefault="004F298E" w:rsidP="004F298E">
      <w:pPr>
        <w:rPr>
          <w:b/>
          <w:bCs/>
          <w:i/>
          <w:iCs/>
          <w:sz w:val="22"/>
          <w:szCs w:val="22"/>
        </w:rPr>
      </w:pPr>
    </w:p>
    <w:p w:rsidR="004F298E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E17ECD" w:rsidRDefault="00E17ECD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44DB9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844DB9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Digitálne mobilné CBCT v počte 1ks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DB9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844DB9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844DB9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DB9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áno/nie, resp. uviesť konkrétny parameter 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844DB9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  <w:sz w:val="20"/>
                <w:szCs w:val="20"/>
              </w:rPr>
            </w:pPr>
            <w:r w:rsidRPr="00844DB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Technická špecifikácia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Mobilný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Vyšetrovacia poloha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vyšetrovanie v horizontálnej polohe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Počet detektorov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min. 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Typ detektora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>
              <w:rPr>
                <w:sz w:val="22"/>
              </w:rPr>
              <w:t>Amorfný silikó</w:t>
            </w:r>
            <w:r w:rsidRPr="00844DB9">
              <w:rPr>
                <w:sz w:val="22"/>
              </w:rPr>
              <w:t>n</w:t>
            </w:r>
            <w:r>
              <w:rPr>
                <w:sz w:val="22"/>
              </w:rPr>
              <w:t xml:space="preserve">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Rozmer aktívnej plochy de</w:t>
            </w:r>
            <w:r>
              <w:rPr>
                <w:sz w:val="22"/>
              </w:rPr>
              <w:t>te</w:t>
            </w:r>
            <w:r w:rsidRPr="00844DB9">
              <w:rPr>
                <w:sz w:val="22"/>
              </w:rPr>
              <w:t>ktora (výška x šírka)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min. 390 x 290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Rozlíšenie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min. 2048x1536 </w:t>
            </w:r>
            <w:proofErr w:type="spellStart"/>
            <w:r w:rsidRPr="00844DB9">
              <w:rPr>
                <w:sz w:val="22"/>
              </w:rPr>
              <w:t>px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Dĺžka expozície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max. 60 sekúnd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Hrúbka rekonštruovanej vrstvy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min. 0,1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Projekcie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MPR, koronárna, axiálna, </w:t>
            </w:r>
            <w:proofErr w:type="spellStart"/>
            <w:r w:rsidRPr="00844DB9">
              <w:rPr>
                <w:color w:val="000000"/>
                <w:sz w:val="22"/>
              </w:rPr>
              <w:t>sagitálna</w:t>
            </w:r>
            <w:proofErr w:type="spellEnd"/>
            <w:r w:rsidRPr="00844DB9">
              <w:rPr>
                <w:color w:val="000000"/>
                <w:sz w:val="22"/>
              </w:rPr>
              <w:t>, 3D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Rozsah škály šedi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 -1000 až +1</w:t>
            </w:r>
            <w:r w:rsidRPr="00844DB9">
              <w:rPr>
                <w:color w:val="000000"/>
                <w:sz w:val="22"/>
              </w:rPr>
              <w:t>000 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Kompatibilita s</w:t>
            </w:r>
            <w:r>
              <w:rPr>
                <w:sz w:val="22"/>
              </w:rPr>
              <w:t> min.</w:t>
            </w:r>
            <w:r w:rsidRPr="00844DB9">
              <w:rPr>
                <w:sz w:val="22"/>
              </w:rPr>
              <w:t xml:space="preserve"> DICOM 3.0 </w:t>
            </w:r>
            <w:proofErr w:type="spellStart"/>
            <w:r w:rsidRPr="00844DB9">
              <w:rPr>
                <w:sz w:val="22"/>
              </w:rPr>
              <w:t>Send</w:t>
            </w:r>
            <w:proofErr w:type="spellEnd"/>
            <w:r w:rsidRPr="00844DB9">
              <w:rPr>
                <w:sz w:val="22"/>
              </w:rPr>
              <w:t xml:space="preserve">, </w:t>
            </w:r>
            <w:proofErr w:type="spellStart"/>
            <w:r w:rsidRPr="00844DB9">
              <w:rPr>
                <w:sz w:val="22"/>
              </w:rPr>
              <w:t>Worklist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Zdroj RTG žiarenia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>
              <w:rPr>
                <w:sz w:val="22"/>
              </w:rPr>
              <w:t>Stacionárna anó</w:t>
            </w:r>
            <w:r w:rsidRPr="00844DB9">
              <w:rPr>
                <w:sz w:val="22"/>
              </w:rPr>
              <w:t>da</w:t>
            </w:r>
            <w:r>
              <w:rPr>
                <w:sz w:val="22"/>
              </w:rPr>
              <w:t xml:space="preserve">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Tepelná kapacita anódy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min. 45 </w:t>
            </w:r>
            <w:proofErr w:type="spellStart"/>
            <w:r w:rsidRPr="00844DB9">
              <w:rPr>
                <w:sz w:val="22"/>
              </w:rPr>
              <w:t>kHU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Maximálne napätie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min. 130 </w:t>
            </w:r>
            <w:proofErr w:type="spellStart"/>
            <w:r w:rsidRPr="00844DB9">
              <w:rPr>
                <w:sz w:val="22"/>
              </w:rPr>
              <w:t>kVp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Maximálny prúd jednej </w:t>
            </w:r>
            <w:proofErr w:type="spellStart"/>
            <w:r w:rsidRPr="00844DB9">
              <w:rPr>
                <w:sz w:val="22"/>
              </w:rPr>
              <w:t>exp</w:t>
            </w:r>
            <w:proofErr w:type="spellEnd"/>
            <w:r w:rsidRPr="00844DB9">
              <w:rPr>
                <w:sz w:val="22"/>
              </w:rPr>
              <w:t>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max. 8 </w:t>
            </w:r>
            <w:proofErr w:type="spellStart"/>
            <w:r w:rsidRPr="00844DB9">
              <w:rPr>
                <w:sz w:val="22"/>
              </w:rPr>
              <w:t>mA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Maximálny výkon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max. 1,04 </w:t>
            </w:r>
            <w:proofErr w:type="spellStart"/>
            <w:r w:rsidRPr="00844DB9">
              <w:rPr>
                <w:sz w:val="22"/>
              </w:rPr>
              <w:t>kW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Typ zdroja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proofErr w:type="spellStart"/>
            <w:r w:rsidRPr="00844DB9">
              <w:rPr>
                <w:sz w:val="22"/>
              </w:rPr>
              <w:t>Wolfram</w:t>
            </w:r>
            <w:proofErr w:type="spellEnd"/>
            <w:r>
              <w:rPr>
                <w:sz w:val="22"/>
              </w:rPr>
              <w:t xml:space="preserve">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Rozsah ohniska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max. 0,5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Rozmer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max 90 x 120 x</w:t>
            </w:r>
            <w:r>
              <w:rPr>
                <w:color w:val="000000"/>
                <w:sz w:val="22"/>
              </w:rPr>
              <w:t xml:space="preserve"> </w:t>
            </w:r>
            <w:r w:rsidRPr="00844DB9">
              <w:rPr>
                <w:color w:val="000000"/>
                <w:sz w:val="22"/>
              </w:rPr>
              <w:t>160</w:t>
            </w:r>
            <w:r>
              <w:rPr>
                <w:color w:val="000000"/>
                <w:sz w:val="22"/>
              </w:rPr>
              <w:t xml:space="preserve"> cm </w:t>
            </w:r>
            <w:r w:rsidRPr="00844DB9">
              <w:rPr>
                <w:color w:val="000000"/>
                <w:sz w:val="22"/>
              </w:rPr>
              <w:t>/</w:t>
            </w:r>
            <w:proofErr w:type="spellStart"/>
            <w:r w:rsidRPr="00844DB9">
              <w:rPr>
                <w:color w:val="000000"/>
                <w:sz w:val="22"/>
              </w:rPr>
              <w:t>šxhxv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Váha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max. 220 kg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Vnútorný rozmer </w:t>
            </w:r>
            <w:proofErr w:type="spellStart"/>
            <w:r w:rsidRPr="00844DB9">
              <w:rPr>
                <w:color w:val="000000"/>
                <w:sz w:val="22"/>
              </w:rPr>
              <w:t>gantry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min. 400x540x430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Efektívna veľkosť otvoru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min. 63,5 cm (25")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Ohniskový </w:t>
            </w:r>
            <w:proofErr w:type="spellStart"/>
            <w:r w:rsidRPr="00844DB9">
              <w:rPr>
                <w:color w:val="000000"/>
                <w:sz w:val="22"/>
              </w:rPr>
              <w:t>Spot-to-Detector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min. 790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Obrat </w:t>
            </w:r>
            <w:proofErr w:type="spellStart"/>
            <w:r w:rsidRPr="00844DB9">
              <w:rPr>
                <w:color w:val="000000"/>
                <w:sz w:val="22"/>
              </w:rPr>
              <w:t>gantry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360</w:t>
            </w:r>
            <w:r w:rsidRPr="00844DB9">
              <w:rPr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Napájanie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230 V, AC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Prúdový odber z napájacej siete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max. 5 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Záložná batéria pre dokončenie skenovania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Zabudované laserové zameriavanie alebo </w:t>
            </w:r>
            <w:proofErr w:type="spellStart"/>
            <w:r w:rsidRPr="00844DB9">
              <w:rPr>
                <w:sz w:val="22"/>
              </w:rPr>
              <w:t>kolimačné</w:t>
            </w:r>
            <w:proofErr w:type="spellEnd"/>
            <w:r w:rsidRPr="00844DB9">
              <w:rPr>
                <w:sz w:val="22"/>
              </w:rPr>
              <w:t xml:space="preserve"> svetlo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Monitor súčasťou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Rozmer monitoru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min. 19 ″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Rozlíšenie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min. 1280x1024 </w:t>
            </w:r>
            <w:proofErr w:type="spellStart"/>
            <w:r w:rsidRPr="00844DB9">
              <w:rPr>
                <w:sz w:val="22"/>
              </w:rPr>
              <w:t>px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</w:rPr>
            </w:pPr>
            <w:r w:rsidRPr="00844DB9">
              <w:rPr>
                <w:b/>
                <w:bCs/>
                <w:sz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</w:rPr>
            </w:pPr>
            <w:r w:rsidRPr="00844DB9">
              <w:rPr>
                <w:b/>
                <w:bCs/>
                <w:sz w:val="22"/>
              </w:rPr>
              <w:t>Akvizičná stanica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Akvizičná stanica súčasťou zariadenia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>Akvizičná stanica integrovaná v mobilnom digitálnom prístroji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>
              <w:rPr>
                <w:sz w:val="22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Užívateľské rozhranie alebo manuál v </w:t>
            </w:r>
            <w:r w:rsidRPr="00CB76CF">
              <w:rPr>
                <w:sz w:val="22"/>
              </w:rPr>
              <w:t>slovenskom</w:t>
            </w:r>
            <w:r w:rsidRPr="00844DB9">
              <w:rPr>
                <w:sz w:val="22"/>
              </w:rPr>
              <w:t xml:space="preserve"> jazyku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</w:p>
        </w:tc>
      </w:tr>
      <w:tr w:rsidR="00980A95" w:rsidRPr="00844DB9" w:rsidTr="00980A9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980A9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lastRenderedPageBreak/>
              <w:t xml:space="preserve"> 2.</w:t>
            </w:r>
            <w:r>
              <w:rPr>
                <w:sz w:val="22"/>
              </w:rPr>
              <w:t>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Software s </w:t>
            </w:r>
            <w:proofErr w:type="spellStart"/>
            <w:r w:rsidRPr="00844DB9">
              <w:rPr>
                <w:sz w:val="22"/>
              </w:rPr>
              <w:t>maxilofaciálnym</w:t>
            </w:r>
            <w:proofErr w:type="spellEnd"/>
            <w:r w:rsidRPr="00844DB9">
              <w:rPr>
                <w:sz w:val="22"/>
              </w:rPr>
              <w:t xml:space="preserve"> a stomatologickým zameraním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</w:pPr>
            <w:r w:rsidRPr="00844DB9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980A9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  <w:r w:rsidRPr="00844DB9">
              <w:rPr>
                <w:b/>
                <w:bCs/>
                <w:color w:val="000000"/>
                <w:sz w:val="22"/>
              </w:rPr>
              <w:t>Plná autorizovaná servisná podpora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0A95" w:rsidRPr="00844DB9" w:rsidRDefault="00980A95" w:rsidP="005C594B">
            <w:pPr>
              <w:rPr>
                <w:b/>
                <w:bCs/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max. do 24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max. do 24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r w:rsidRPr="00844DB9">
              <w:rPr>
                <w:sz w:val="22"/>
              </w:rPr>
              <w:t xml:space="preserve">Vykonávanie pravidelných technických kontrol a preventívnych prehliadok min 1x ročne bezplatne počas celej záručnej doby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Bezplatná preventívna prehliadka a bezplatné odstránenie všetkých zistených </w:t>
            </w:r>
            <w:proofErr w:type="spellStart"/>
            <w:r w:rsidRPr="00844DB9">
              <w:rPr>
                <w:color w:val="000000"/>
                <w:sz w:val="22"/>
              </w:rPr>
              <w:t>vád</w:t>
            </w:r>
            <w:proofErr w:type="spellEnd"/>
            <w:r w:rsidRPr="00844DB9">
              <w:rPr>
                <w:color w:val="000000"/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V plnej autorizovanej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 xml:space="preserve"> 3.11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A95" w:rsidRPr="00844DB9" w:rsidRDefault="00980A95" w:rsidP="005C594B">
            <w:pPr>
              <w:jc w:val="center"/>
              <w:rPr>
                <w:color w:val="000000"/>
              </w:rPr>
            </w:pPr>
            <w:r w:rsidRPr="00844DB9">
              <w:rPr>
                <w:color w:val="000000"/>
                <w:sz w:val="22"/>
              </w:rPr>
              <w:t> </w:t>
            </w:r>
          </w:p>
        </w:tc>
      </w:tr>
      <w:tr w:rsidR="00980A95" w:rsidRPr="00844DB9" w:rsidTr="005C594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95" w:rsidRPr="00844DB9" w:rsidRDefault="00980A95" w:rsidP="005C594B">
            <w:pPr>
              <w:rPr>
                <w:color w:val="000000"/>
              </w:rPr>
            </w:pPr>
          </w:p>
        </w:tc>
      </w:tr>
    </w:tbl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Pr="00B5101F" w:rsidRDefault="008343EC" w:rsidP="004F298E">
      <w:pPr>
        <w:rPr>
          <w:bCs/>
          <w:iCs/>
          <w:sz w:val="22"/>
          <w:szCs w:val="22"/>
        </w:rPr>
      </w:pPr>
    </w:p>
    <w:p w:rsidR="004F298E" w:rsidRPr="001D1D00" w:rsidRDefault="004F298E" w:rsidP="004F298E">
      <w:pPr>
        <w:rPr>
          <w:b/>
          <w:bCs/>
          <w:i/>
          <w:iCs/>
          <w:color w:val="000000"/>
          <w:sz w:val="12"/>
          <w:szCs w:val="12"/>
        </w:rPr>
      </w:pPr>
    </w:p>
    <w:p w:rsidR="004F298E" w:rsidRPr="008343EC" w:rsidRDefault="004F298E" w:rsidP="004F298E">
      <w:pPr>
        <w:rPr>
          <w:bCs/>
          <w:iCs/>
          <w:color w:val="000000"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A06E1" w:rsidRDefault="008A06E1" w:rsidP="008A06E1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8A06E1" w:rsidRDefault="008A06E1" w:rsidP="008A06E1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8A06E1" w:rsidRDefault="008A06E1" w:rsidP="008A06E1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8A06E1" w:rsidRDefault="008A06E1" w:rsidP="008A06E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8A06E1" w:rsidRDefault="008A06E1" w:rsidP="008A06E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8A06E1" w:rsidRDefault="008A06E1" w:rsidP="008A06E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8A06E1" w:rsidRDefault="008A06E1" w:rsidP="008A06E1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8A06E1" w:rsidRDefault="008A06E1" w:rsidP="008A06E1">
      <w:pPr>
        <w:rPr>
          <w:bCs/>
          <w:i/>
          <w:iCs/>
          <w:color w:val="000000"/>
          <w:sz w:val="22"/>
        </w:rPr>
      </w:pPr>
    </w:p>
    <w:p w:rsidR="008A06E1" w:rsidRDefault="008A06E1" w:rsidP="008A06E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8A06E1" w:rsidRDefault="008A06E1" w:rsidP="008A06E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8A06E1" w:rsidRDefault="008A06E1" w:rsidP="008A06E1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4F298E" w:rsidRPr="00E81615" w:rsidRDefault="004F298E" w:rsidP="004F298E">
      <w:pPr>
        <w:pStyle w:val="Bezriadkovania"/>
        <w:rPr>
          <w:sz w:val="22"/>
          <w:szCs w:val="22"/>
        </w:rPr>
      </w:pPr>
    </w:p>
    <w:p w:rsidR="004F298E" w:rsidRPr="00E81615" w:rsidRDefault="004F298E" w:rsidP="004F298E">
      <w:pPr>
        <w:pStyle w:val="Bezriadkovania"/>
        <w:jc w:val="right"/>
        <w:rPr>
          <w:sz w:val="22"/>
          <w:szCs w:val="22"/>
        </w:rPr>
      </w:pPr>
    </w:p>
    <w:p w:rsidR="004F7A96" w:rsidRDefault="004F7A96"/>
    <w:sectPr w:rsidR="004F7A9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C5" w:rsidRDefault="005247C5" w:rsidP="00AD576F">
      <w:r>
        <w:separator/>
      </w:r>
    </w:p>
  </w:endnote>
  <w:endnote w:type="continuationSeparator" w:id="0">
    <w:p w:rsidR="005247C5" w:rsidRDefault="005247C5" w:rsidP="00AD5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5313"/>
      <w:docPartObj>
        <w:docPartGallery w:val="Page Numbers (Bottom of Page)"/>
        <w:docPartUnique/>
      </w:docPartObj>
    </w:sdtPr>
    <w:sdtContent>
      <w:p w:rsidR="008343EC" w:rsidRDefault="000D2398">
        <w:pPr>
          <w:pStyle w:val="Pta"/>
          <w:jc w:val="right"/>
        </w:pPr>
        <w:r w:rsidRPr="008343EC">
          <w:rPr>
            <w:sz w:val="20"/>
            <w:szCs w:val="20"/>
          </w:rPr>
          <w:fldChar w:fldCharType="begin"/>
        </w:r>
        <w:r w:rsidR="008343EC" w:rsidRPr="008343EC">
          <w:rPr>
            <w:sz w:val="20"/>
            <w:szCs w:val="20"/>
          </w:rPr>
          <w:instrText xml:space="preserve"> PAGE   \* MERGEFORMAT </w:instrText>
        </w:r>
        <w:r w:rsidRPr="008343EC">
          <w:rPr>
            <w:sz w:val="20"/>
            <w:szCs w:val="20"/>
          </w:rPr>
          <w:fldChar w:fldCharType="separate"/>
        </w:r>
        <w:r w:rsidR="00980A95">
          <w:rPr>
            <w:noProof/>
            <w:sz w:val="20"/>
            <w:szCs w:val="20"/>
          </w:rPr>
          <w:t>4</w:t>
        </w:r>
        <w:r w:rsidRPr="008343EC">
          <w:rPr>
            <w:sz w:val="20"/>
            <w:szCs w:val="20"/>
          </w:rPr>
          <w:fldChar w:fldCharType="end"/>
        </w:r>
      </w:p>
    </w:sdtContent>
  </w:sdt>
  <w:p w:rsidR="008343EC" w:rsidRDefault="008343E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C5" w:rsidRDefault="005247C5" w:rsidP="00AD576F">
      <w:r>
        <w:separator/>
      </w:r>
    </w:p>
  </w:footnote>
  <w:footnote w:type="continuationSeparator" w:id="0">
    <w:p w:rsidR="005247C5" w:rsidRDefault="005247C5" w:rsidP="00AD5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EC" w:rsidRDefault="008343EC" w:rsidP="00AD576F">
    <w:pPr>
      <w:pStyle w:val="Hlavika"/>
      <w:jc w:val="right"/>
    </w:pPr>
    <w:r>
      <w:t xml:space="preserve">Príloha č.1 </w:t>
    </w:r>
    <w:r w:rsidR="008A06E1">
      <w:t>kúpnej zmluvy</w:t>
    </w:r>
    <w:r>
      <w:t xml:space="preserve"> – Opis predmetu zákazky</w:t>
    </w:r>
  </w:p>
  <w:p w:rsidR="008343EC" w:rsidRDefault="008343E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  <w:num w:numId="30">
    <w:abstractNumId w:val="1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71843"/>
    <w:rsid w:val="00074F5C"/>
    <w:rsid w:val="000B1C48"/>
    <w:rsid w:val="000D2398"/>
    <w:rsid w:val="00112850"/>
    <w:rsid w:val="001B6BB9"/>
    <w:rsid w:val="0022143F"/>
    <w:rsid w:val="002367AE"/>
    <w:rsid w:val="00240F60"/>
    <w:rsid w:val="002665E0"/>
    <w:rsid w:val="002A0E5B"/>
    <w:rsid w:val="002E7534"/>
    <w:rsid w:val="0037744A"/>
    <w:rsid w:val="00383245"/>
    <w:rsid w:val="00415DD9"/>
    <w:rsid w:val="00490951"/>
    <w:rsid w:val="004B5605"/>
    <w:rsid w:val="004C6748"/>
    <w:rsid w:val="004D7CD1"/>
    <w:rsid w:val="004F298E"/>
    <w:rsid w:val="004F7A96"/>
    <w:rsid w:val="005247C5"/>
    <w:rsid w:val="006E7B2F"/>
    <w:rsid w:val="007011D4"/>
    <w:rsid w:val="007667E2"/>
    <w:rsid w:val="008343EC"/>
    <w:rsid w:val="0085268A"/>
    <w:rsid w:val="00884EC0"/>
    <w:rsid w:val="0089174F"/>
    <w:rsid w:val="00896C64"/>
    <w:rsid w:val="008A06E1"/>
    <w:rsid w:val="008C78B2"/>
    <w:rsid w:val="008D0F11"/>
    <w:rsid w:val="008E5C61"/>
    <w:rsid w:val="00980A95"/>
    <w:rsid w:val="00993F3B"/>
    <w:rsid w:val="009A767A"/>
    <w:rsid w:val="009E59A1"/>
    <w:rsid w:val="00A37065"/>
    <w:rsid w:val="00A955AB"/>
    <w:rsid w:val="00AD355F"/>
    <w:rsid w:val="00AD576F"/>
    <w:rsid w:val="00C270ED"/>
    <w:rsid w:val="00C27399"/>
    <w:rsid w:val="00C347B2"/>
    <w:rsid w:val="00C40B1F"/>
    <w:rsid w:val="00E17ECD"/>
    <w:rsid w:val="00F34D6E"/>
    <w:rsid w:val="00F868B5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E17ECD"/>
    <w:rPr>
      <w:color w:val="800080"/>
      <w:u w:val="single"/>
    </w:rPr>
  </w:style>
  <w:style w:type="paragraph" w:customStyle="1" w:styleId="xl63">
    <w:name w:val="xl63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4">
    <w:name w:val="xl64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8">
    <w:name w:val="xl68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9">
    <w:name w:val="xl69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sk-SK"/>
    </w:rPr>
  </w:style>
  <w:style w:type="paragraph" w:customStyle="1" w:styleId="xl70">
    <w:name w:val="xl70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1">
    <w:name w:val="xl7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2">
    <w:name w:val="xl72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3">
    <w:name w:val="xl73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4">
    <w:name w:val="xl74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5">
    <w:name w:val="xl75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6">
    <w:name w:val="xl76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7">
    <w:name w:val="xl77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8">
    <w:name w:val="xl78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9">
    <w:name w:val="xl79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0">
    <w:name w:val="xl80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4">
    <w:name w:val="xl84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6">
    <w:name w:val="xl86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7">
    <w:name w:val="xl87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8">
    <w:name w:val="xl88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9">
    <w:name w:val="xl89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3">
    <w:name w:val="xl93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4">
    <w:name w:val="xl94"/>
    <w:basedOn w:val="Normlny"/>
    <w:rsid w:val="00E17ECD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6">
    <w:name w:val="xl96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7">
    <w:name w:val="xl97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8">
    <w:name w:val="xl98"/>
    <w:basedOn w:val="Normlny"/>
    <w:rsid w:val="00E17E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9">
    <w:name w:val="xl99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0">
    <w:name w:val="xl100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3">
    <w:name w:val="xl103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4">
    <w:name w:val="xl104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5">
    <w:name w:val="xl105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6">
    <w:name w:val="xl106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8">
    <w:name w:val="xl108"/>
    <w:basedOn w:val="Normlny"/>
    <w:rsid w:val="00E17E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9">
    <w:name w:val="xl109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0">
    <w:name w:val="xl110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1">
    <w:name w:val="xl11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2">
    <w:name w:val="xl112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3">
    <w:name w:val="xl113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4">
    <w:name w:val="xl114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5">
    <w:name w:val="xl115"/>
    <w:basedOn w:val="Normlny"/>
    <w:rsid w:val="00E17E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8">
    <w:name w:val="xl118"/>
    <w:basedOn w:val="Normlny"/>
    <w:rsid w:val="00E17ECD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9">
    <w:name w:val="xl119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0">
    <w:name w:val="xl120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2">
    <w:name w:val="xl122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4">
    <w:name w:val="xl124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E17E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7">
    <w:name w:val="xl127"/>
    <w:basedOn w:val="Normlny"/>
    <w:rsid w:val="00E17E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8">
    <w:name w:val="xl128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9">
    <w:name w:val="xl129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1">
    <w:name w:val="xl131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36">
    <w:name w:val="xl136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8">
    <w:name w:val="xl138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39">
    <w:name w:val="xl139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40">
    <w:name w:val="xl140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41">
    <w:name w:val="xl141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42">
    <w:name w:val="xl142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3">
    <w:name w:val="xl143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4">
    <w:name w:val="xl144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5">
    <w:name w:val="xl145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6">
    <w:name w:val="xl146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7">
    <w:name w:val="xl147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8">
    <w:name w:val="xl148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3">
    <w:name w:val="xl153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4">
    <w:name w:val="xl154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5">
    <w:name w:val="xl155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6">
    <w:name w:val="xl156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7">
    <w:name w:val="xl157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8">
    <w:name w:val="xl158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9">
    <w:name w:val="xl159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1">
    <w:name w:val="xl161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2">
    <w:name w:val="xl162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3">
    <w:name w:val="xl163"/>
    <w:basedOn w:val="Normlny"/>
    <w:rsid w:val="00E17E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5">
    <w:name w:val="xl165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6">
    <w:name w:val="xl166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7">
    <w:name w:val="xl167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8">
    <w:name w:val="xl168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9">
    <w:name w:val="xl169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2021-10-14T05:28:00Z</dcterms:created>
  <dcterms:modified xsi:type="dcterms:W3CDTF">2022-04-29T06:44:00Z</dcterms:modified>
</cp:coreProperties>
</file>