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C8D8" w14:textId="478C9781" w:rsidR="00D41039" w:rsidRPr="00E535A8" w:rsidRDefault="0098560B" w:rsidP="00D41039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32"/>
          <w:szCs w:val="32"/>
          <w:lang w:eastAsia="en-US"/>
        </w:rPr>
      </w:pPr>
      <w:r w:rsidRPr="00E535A8">
        <w:rPr>
          <w:rFonts w:asciiTheme="minorHAnsi" w:eastAsiaTheme="minorHAnsi" w:hAnsiTheme="minorHAnsi"/>
          <w:b/>
          <w:bCs/>
          <w:sz w:val="32"/>
          <w:szCs w:val="32"/>
          <w:lang w:eastAsia="en-US"/>
        </w:rPr>
        <w:t>ZMLUVA O DIELO č. ............./202</w:t>
      </w:r>
      <w:r w:rsidR="001D242D">
        <w:rPr>
          <w:rFonts w:asciiTheme="minorHAnsi" w:eastAsiaTheme="minorHAnsi" w:hAnsiTheme="minorHAnsi"/>
          <w:b/>
          <w:bCs/>
          <w:sz w:val="32"/>
          <w:szCs w:val="32"/>
          <w:lang w:eastAsia="en-US"/>
        </w:rPr>
        <w:t>2</w:t>
      </w:r>
      <w:r w:rsidR="00D41039" w:rsidRPr="00E535A8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E535A8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 </w:t>
      </w:r>
    </w:p>
    <w:p w14:paraId="4D654254" w14:textId="5D1A209D" w:rsidR="006260B4" w:rsidRPr="00E535A8" w:rsidRDefault="006260B4" w:rsidP="00D41039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lang w:eastAsia="en-US"/>
        </w:rPr>
      </w:pPr>
      <w:r>
        <w:rPr>
          <w:rFonts w:asciiTheme="minorHAnsi" w:hAnsiTheme="minorHAnsi"/>
          <w:b/>
          <w:bCs/>
          <w:sz w:val="22"/>
          <w:szCs w:val="22"/>
          <w:lang w:eastAsia="sk-SK"/>
        </w:rPr>
        <w:t xml:space="preserve">o </w:t>
      </w:r>
      <w:r w:rsidRPr="001D242D">
        <w:rPr>
          <w:rFonts w:asciiTheme="minorHAnsi" w:hAnsiTheme="minorHAnsi"/>
          <w:b/>
          <w:bCs/>
          <w:sz w:val="22"/>
          <w:szCs w:val="22"/>
          <w:lang w:eastAsia="sk-SK"/>
        </w:rPr>
        <w:t>Modernizáci</w:t>
      </w:r>
      <w:r>
        <w:rPr>
          <w:rFonts w:asciiTheme="minorHAnsi" w:hAnsiTheme="minorHAnsi"/>
          <w:b/>
          <w:bCs/>
          <w:sz w:val="22"/>
          <w:szCs w:val="22"/>
          <w:lang w:eastAsia="sk-SK"/>
        </w:rPr>
        <w:t>i</w:t>
      </w:r>
      <w:r w:rsidRPr="001D242D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12 Jaguárových mechaník páskových knižníc</w:t>
      </w:r>
      <w:r>
        <w:rPr>
          <w:rFonts w:asciiTheme="minorHAnsi" w:hAnsiTheme="minorHAnsi"/>
          <w:b/>
          <w:bCs/>
          <w:sz w:val="22"/>
          <w:szCs w:val="22"/>
          <w:lang w:eastAsia="sk-SK"/>
        </w:rPr>
        <w:t xml:space="preserve"> a poskytnutí súvisiacich služieb</w:t>
      </w:r>
      <w:r w:rsidRPr="00D41039">
        <w:rPr>
          <w:rFonts w:asciiTheme="minorHAnsi" w:hAnsiTheme="minorHAnsi"/>
          <w:b/>
          <w:sz w:val="22"/>
          <w:szCs w:val="22"/>
          <w:lang w:eastAsia="sk-SK"/>
        </w:rPr>
        <w:t xml:space="preserve"> </w:t>
      </w:r>
    </w:p>
    <w:p w14:paraId="2D5D32CB" w14:textId="72D1A9C6" w:rsidR="0098560B" w:rsidRPr="00D41039" w:rsidRDefault="00D41039" w:rsidP="0098560B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uzatvorená podľa </w:t>
      </w:r>
      <w:r w:rsidR="009856AD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§536 a </w:t>
      </w:r>
      <w:proofErr w:type="spellStart"/>
      <w:r w:rsidR="009856AD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nasl</w:t>
      </w:r>
      <w:proofErr w:type="spellEnd"/>
      <w:r w:rsidR="009856AD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. 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O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bchodného zákonníka 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č. 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5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3/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19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9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 Zb.</w:t>
      </w:r>
    </w:p>
    <w:p w14:paraId="6B7251E9" w14:textId="77777777" w:rsidR="0098560B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</w:p>
    <w:p w14:paraId="1BBD5261" w14:textId="77777777" w:rsidR="00E535A8" w:rsidRDefault="00E535A8" w:rsidP="0098560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</w:p>
    <w:p w14:paraId="3F34ED01" w14:textId="77777777" w:rsidR="00370637" w:rsidRDefault="00370637" w:rsidP="00E535A8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Článok 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I. </w:t>
      </w:r>
    </w:p>
    <w:p w14:paraId="3D3248FA" w14:textId="35314BC7" w:rsidR="0098560B" w:rsidRPr="00D41039" w:rsidRDefault="0098560B" w:rsidP="00E535A8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Zmluvné strany</w:t>
      </w:r>
    </w:p>
    <w:p w14:paraId="4D266FD1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1.1. OBJEDNÁVATEĽ: </w:t>
      </w:r>
    </w:p>
    <w:p w14:paraId="569C8C53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4EC03F77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Názov organizácie: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    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Univerzitná knižnica v Bratislave</w:t>
      </w:r>
    </w:p>
    <w:p w14:paraId="404FA6FA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Sídlo: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Michalská 1, 814 17 Bratislava, Slovenská republika</w:t>
      </w:r>
    </w:p>
    <w:p w14:paraId="4AC58A21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IČO: 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00164631 </w:t>
      </w:r>
    </w:p>
    <w:p w14:paraId="1750EE81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DIČ: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2020829910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14:paraId="16DA8E87" w14:textId="77777777" w:rsidR="0098560B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V zastúpení: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Ing. Silvia Stasselová, generálna riaditeľka</w:t>
      </w:r>
    </w:p>
    <w:p w14:paraId="599A8557" w14:textId="607F6F4B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7FA5292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7A02C6D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1.2. ZHOTOVITEĽ: </w:t>
      </w:r>
    </w:p>
    <w:p w14:paraId="06D5436B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E880FFA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Názov:</w:t>
      </w:r>
    </w:p>
    <w:p w14:paraId="04D9B4D4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Sídlo: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2EFAD5AD" w14:textId="4E621D59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67E40B36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IČO: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328F0DC1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DIČ:</w:t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350F779C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IČ DPH: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2D6C74FD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Bankové spojenie:</w:t>
      </w:r>
    </w:p>
    <w:p w14:paraId="34D0D52B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Spoločnosť zapísaná v Obchodnom registri Okresného súdu .................., odd. .............., vložka číslo.....................</w:t>
      </w:r>
    </w:p>
    <w:p w14:paraId="4A8EA27F" w14:textId="326023B7" w:rsidR="0098560B" w:rsidRPr="00D41039" w:rsidRDefault="000C21C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konajúci:</w:t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  <w:t>.....................................</w:t>
      </w:r>
    </w:p>
    <w:p w14:paraId="384F1EF0" w14:textId="77777777" w:rsidR="00E535A8" w:rsidRPr="00D41039" w:rsidRDefault="00E535A8" w:rsidP="0098560B">
      <w:pPr>
        <w:pStyle w:val="tl1"/>
        <w:rPr>
          <w:rFonts w:asciiTheme="minorHAnsi" w:hAnsiTheme="minorHAnsi" w:cs="Times New Roman"/>
          <w:sz w:val="22"/>
          <w:szCs w:val="22"/>
        </w:rPr>
      </w:pPr>
    </w:p>
    <w:p w14:paraId="0B755B73" w14:textId="27A2B307" w:rsidR="00370637" w:rsidRDefault="00370637" w:rsidP="0098560B">
      <w:pPr>
        <w:pStyle w:val="tl1"/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Článok </w:t>
      </w:r>
      <w:r w:rsidR="0098560B" w:rsidRPr="00D41039">
        <w:rPr>
          <w:rFonts w:asciiTheme="minorHAnsi" w:hAnsiTheme="minorHAnsi" w:cs="Times New Roman"/>
          <w:b/>
          <w:sz w:val="22"/>
          <w:szCs w:val="22"/>
        </w:rPr>
        <w:t xml:space="preserve">II. </w:t>
      </w:r>
    </w:p>
    <w:p w14:paraId="4E62B0F5" w14:textId="7FE4E6C0" w:rsidR="0098560B" w:rsidRPr="00D41039" w:rsidRDefault="0098560B" w:rsidP="0098560B">
      <w:pPr>
        <w:pStyle w:val="tl1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D41039">
        <w:rPr>
          <w:rFonts w:asciiTheme="minorHAnsi" w:hAnsiTheme="minorHAnsi" w:cs="Times New Roman"/>
          <w:b/>
          <w:sz w:val="22"/>
          <w:szCs w:val="22"/>
        </w:rPr>
        <w:t>Predmet zmluvy</w:t>
      </w:r>
    </w:p>
    <w:p w14:paraId="3B2B83B1" w14:textId="5BC47FAE" w:rsidR="00C06FC9" w:rsidRPr="000C21CB" w:rsidRDefault="00C06FC9" w:rsidP="000C21C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napToGrid w:val="0"/>
        <w:spacing w:before="264"/>
        <w:ind w:left="709" w:right="11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Zhotoviteľ je úspešným uchádzačom </w:t>
      </w:r>
      <w:r w:rsidR="000C21CB">
        <w:rPr>
          <w:rFonts w:asciiTheme="minorHAnsi" w:hAnsiTheme="minorHAnsi"/>
          <w:sz w:val="22"/>
          <w:szCs w:val="22"/>
          <w:lang w:eastAsia="sk-SK"/>
        </w:rPr>
        <w:t xml:space="preserve">v procese  verejného obstarávania  </w:t>
      </w:r>
      <w:r w:rsidRPr="00C06FC9">
        <w:rPr>
          <w:rFonts w:asciiTheme="minorHAnsi" w:hAnsiTheme="minorHAnsi"/>
          <w:sz w:val="22"/>
          <w:szCs w:val="22"/>
          <w:lang w:eastAsia="sk-SK"/>
        </w:rPr>
        <w:t>s predmetom zákazky „</w:t>
      </w:r>
      <w:r w:rsidR="001D242D" w:rsidRPr="001D242D">
        <w:rPr>
          <w:rFonts w:asciiTheme="minorHAnsi" w:hAnsiTheme="minorHAnsi"/>
          <w:sz w:val="22"/>
          <w:szCs w:val="22"/>
          <w:lang w:eastAsia="sk-SK"/>
        </w:rPr>
        <w:t>Modernizácia 12 Jaguárových mechaník páskových knižníc</w:t>
      </w:r>
      <w:r w:rsidRPr="00C06FC9">
        <w:rPr>
          <w:rFonts w:asciiTheme="minorHAnsi" w:hAnsiTheme="minorHAnsi"/>
          <w:sz w:val="22"/>
          <w:szCs w:val="22"/>
          <w:lang w:eastAsia="sk-SK"/>
        </w:rPr>
        <w:t>“</w:t>
      </w:r>
      <w:r>
        <w:rPr>
          <w:rFonts w:asciiTheme="minorHAnsi" w:hAnsiTheme="minorHAnsi"/>
          <w:sz w:val="22"/>
          <w:szCs w:val="22"/>
          <w:lang w:eastAsia="sk-SK"/>
        </w:rPr>
        <w:t xml:space="preserve"> zverejnenej v</w:t>
      </w:r>
      <w:r w:rsidR="001D242D">
        <w:rPr>
          <w:rFonts w:asciiTheme="minorHAnsi" w:hAnsiTheme="minorHAnsi"/>
          <w:sz w:val="22"/>
          <w:szCs w:val="22"/>
          <w:lang w:eastAsia="sk-SK"/>
        </w:rPr>
        <w:t>o Vestníku</w:t>
      </w:r>
      <w:r w:rsidR="000C21CB">
        <w:rPr>
          <w:rFonts w:asciiTheme="minorHAnsi" w:hAnsiTheme="minorHAnsi"/>
          <w:sz w:val="22"/>
          <w:szCs w:val="22"/>
          <w:lang w:eastAsia="sk-SK"/>
        </w:rPr>
        <w:t xml:space="preserve"> verejného obstar</w:t>
      </w:r>
      <w:r w:rsidR="000C21CB" w:rsidRPr="000C21CB">
        <w:rPr>
          <w:rFonts w:asciiTheme="minorHAnsi" w:hAnsiTheme="minorHAnsi"/>
          <w:sz w:val="22"/>
          <w:szCs w:val="22"/>
          <w:lang w:eastAsia="sk-SK"/>
        </w:rPr>
        <w:t xml:space="preserve">ávania </w:t>
      </w:r>
      <w:r w:rsidR="00C87C0F">
        <w:rPr>
          <w:rFonts w:asciiTheme="minorHAnsi" w:hAnsiTheme="minorHAnsi"/>
          <w:sz w:val="22"/>
          <w:szCs w:val="22"/>
          <w:lang w:eastAsia="sk-SK"/>
        </w:rPr>
        <w:t xml:space="preserve">pod číslom </w:t>
      </w:r>
      <w:r w:rsidR="00C87C0F" w:rsidRPr="00C87C0F">
        <w:rPr>
          <w:rFonts w:asciiTheme="minorHAnsi" w:hAnsiTheme="minorHAnsi"/>
          <w:sz w:val="22"/>
          <w:szCs w:val="22"/>
          <w:lang w:eastAsia="sk-SK"/>
        </w:rPr>
        <w:t xml:space="preserve">25998 </w:t>
      </w:r>
      <w:r w:rsidR="00C87C0F">
        <w:rPr>
          <w:rFonts w:asciiTheme="minorHAnsi" w:hAnsiTheme="minorHAnsi"/>
          <w:sz w:val="22"/>
          <w:szCs w:val="22"/>
          <w:lang w:eastAsia="sk-SK"/>
        </w:rPr>
        <w:t>–</w:t>
      </w:r>
      <w:r w:rsidR="00C87C0F" w:rsidRPr="00C87C0F">
        <w:rPr>
          <w:rFonts w:asciiTheme="minorHAnsi" w:hAnsiTheme="minorHAnsi"/>
          <w:sz w:val="22"/>
          <w:szCs w:val="22"/>
          <w:lang w:eastAsia="sk-SK"/>
        </w:rPr>
        <w:t xml:space="preserve"> MST</w:t>
      </w:r>
      <w:r w:rsidR="00C87C0F">
        <w:rPr>
          <w:rFonts w:asciiTheme="minorHAnsi" w:hAnsiTheme="minorHAnsi"/>
          <w:sz w:val="22"/>
          <w:szCs w:val="22"/>
          <w:lang w:eastAsia="sk-SK"/>
        </w:rPr>
        <w:t>.</w:t>
      </w:r>
      <w:r w:rsidR="000C21CB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0C21CB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14:paraId="6B1CFB39" w14:textId="67D103BC" w:rsidR="00CD2C28" w:rsidRDefault="0098560B" w:rsidP="00FD214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before="264"/>
        <w:ind w:left="709" w:right="14" w:hanging="709"/>
        <w:jc w:val="both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</w:rPr>
        <w:t xml:space="preserve">Predmetom tejto zmluvy je zhotovenie diela 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>„</w:t>
      </w:r>
      <w:r w:rsidR="001D242D" w:rsidRPr="001D242D">
        <w:rPr>
          <w:rFonts w:asciiTheme="minorHAnsi" w:hAnsiTheme="minorHAnsi"/>
          <w:b/>
          <w:bCs/>
          <w:sz w:val="22"/>
          <w:szCs w:val="22"/>
          <w:lang w:eastAsia="sk-SK"/>
        </w:rPr>
        <w:t>Modernizácia 12 Jaguárových mechaník páskových knižníc</w:t>
      </w:r>
      <w:r w:rsidR="00D41039" w:rsidRPr="00D41039">
        <w:rPr>
          <w:rFonts w:asciiTheme="minorHAnsi" w:hAnsiTheme="minorHAnsi"/>
          <w:b/>
          <w:sz w:val="22"/>
          <w:szCs w:val="22"/>
          <w:lang w:eastAsia="sk-SK"/>
        </w:rPr>
        <w:t xml:space="preserve">“ </w:t>
      </w:r>
      <w:r w:rsidR="00D41039" w:rsidRPr="00D41039">
        <w:rPr>
          <w:rFonts w:asciiTheme="minorHAnsi" w:hAnsiTheme="minorHAnsi"/>
          <w:bCs/>
          <w:sz w:val="22"/>
          <w:szCs w:val="22"/>
          <w:lang w:eastAsia="sk-SK"/>
        </w:rPr>
        <w:t>v súlade s Prílohou č. 1 tejto Zmluvy – Opis predmetu zákazky</w:t>
      </w:r>
      <w:r w:rsidR="00CD2C28">
        <w:rPr>
          <w:rFonts w:asciiTheme="minorHAnsi" w:hAnsiTheme="minorHAnsi"/>
          <w:bCs/>
          <w:sz w:val="22"/>
          <w:szCs w:val="22"/>
          <w:lang w:eastAsia="sk-SK"/>
        </w:rPr>
        <w:t xml:space="preserve"> (ďalej len ako „</w:t>
      </w:r>
      <w:r w:rsidR="00CD2C28" w:rsidRPr="00CD2C28">
        <w:rPr>
          <w:rFonts w:asciiTheme="minorHAnsi" w:hAnsiTheme="minorHAnsi"/>
          <w:b/>
          <w:sz w:val="22"/>
          <w:szCs w:val="22"/>
          <w:lang w:eastAsia="sk-SK"/>
        </w:rPr>
        <w:t>dielo“</w:t>
      </w:r>
      <w:r w:rsidR="001D242D">
        <w:rPr>
          <w:rFonts w:asciiTheme="minorHAnsi" w:hAnsiTheme="minorHAnsi"/>
          <w:bCs/>
          <w:sz w:val="22"/>
          <w:szCs w:val="22"/>
          <w:lang w:eastAsia="sk-SK"/>
        </w:rPr>
        <w:t>.</w:t>
      </w:r>
      <w:r w:rsidR="00FD2141">
        <w:rPr>
          <w:rFonts w:asciiTheme="minorHAnsi" w:hAnsiTheme="minorHAnsi"/>
          <w:bCs/>
          <w:sz w:val="22"/>
          <w:szCs w:val="22"/>
          <w:lang w:eastAsia="sk-SK"/>
        </w:rPr>
        <w:t xml:space="preserve"> </w:t>
      </w:r>
    </w:p>
    <w:p w14:paraId="68C8BFE5" w14:textId="1B4858F7" w:rsidR="00FD2141" w:rsidRDefault="00CD2C28" w:rsidP="00BC0181">
      <w:pPr>
        <w:widowControl w:val="0"/>
        <w:shd w:val="clear" w:color="auto" w:fill="FFFFFF"/>
        <w:autoSpaceDE w:val="0"/>
        <w:autoSpaceDN w:val="0"/>
        <w:adjustRightInd w:val="0"/>
        <w:spacing w:before="264"/>
        <w:ind w:left="709" w:right="14"/>
        <w:jc w:val="both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 xml:space="preserve">Spolu s  dielom </w:t>
      </w:r>
      <w:r w:rsidR="00FD2141" w:rsidRPr="00FD2141">
        <w:rPr>
          <w:rFonts w:asciiTheme="minorHAnsi" w:hAnsiTheme="minorHAnsi"/>
          <w:bCs/>
          <w:sz w:val="22"/>
          <w:szCs w:val="22"/>
          <w:lang w:eastAsia="sk-SK"/>
        </w:rPr>
        <w:t xml:space="preserve"> je </w:t>
      </w:r>
      <w:r w:rsidR="00CA6CFD">
        <w:rPr>
          <w:rFonts w:asciiTheme="minorHAnsi" w:hAnsiTheme="minorHAnsi"/>
          <w:bCs/>
          <w:sz w:val="22"/>
          <w:szCs w:val="22"/>
          <w:lang w:eastAsia="sk-SK"/>
        </w:rPr>
        <w:t>Zhotoviteľ</w:t>
      </w:r>
      <w:r w:rsidR="00FD2141" w:rsidRPr="00FD2141">
        <w:rPr>
          <w:rFonts w:asciiTheme="minorHAnsi" w:hAnsiTheme="minorHAnsi"/>
          <w:bCs/>
          <w:sz w:val="22"/>
          <w:szCs w:val="22"/>
          <w:lang w:eastAsia="sk-SK"/>
        </w:rPr>
        <w:t xml:space="preserve"> povinný poskytnúť i nasledovné súvisiace plnenia:</w:t>
      </w:r>
    </w:p>
    <w:p w14:paraId="0DF58FCF" w14:textId="177C6601" w:rsidR="00FD2141" w:rsidRPr="00952CC6" w:rsidRDefault="00FD2141" w:rsidP="00FD2141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before="264"/>
        <w:ind w:left="993" w:right="14" w:hanging="709"/>
        <w:jc w:val="both"/>
        <w:rPr>
          <w:rFonts w:asciiTheme="minorHAnsi" w:hAnsiTheme="minorHAnsi"/>
          <w:sz w:val="22"/>
          <w:szCs w:val="22"/>
        </w:rPr>
      </w:pPr>
      <w:r w:rsidRPr="00952CC6">
        <w:rPr>
          <w:rFonts w:asciiTheme="minorHAnsi" w:hAnsiTheme="minorHAnsi"/>
          <w:sz w:val="22"/>
          <w:szCs w:val="22"/>
        </w:rPr>
        <w:t xml:space="preserve">Zabezpečenie </w:t>
      </w:r>
      <w:proofErr w:type="spellStart"/>
      <w:r w:rsidRPr="009856AD">
        <w:rPr>
          <w:rFonts w:asciiTheme="minorHAnsi" w:hAnsiTheme="minorHAnsi"/>
          <w:sz w:val="22"/>
          <w:szCs w:val="22"/>
        </w:rPr>
        <w:t>supportu</w:t>
      </w:r>
      <w:proofErr w:type="spellEnd"/>
      <w:r w:rsidRPr="00952CC6">
        <w:rPr>
          <w:rFonts w:asciiTheme="minorHAnsi" w:hAnsiTheme="minorHAnsi"/>
          <w:sz w:val="22"/>
          <w:szCs w:val="22"/>
        </w:rPr>
        <w:t xml:space="preserve"> od výrobcu (IBM) pre všetky upgradované mechaniky páskovej knižnice po dobu 24 mesiacov od dátumu ich inštalácie na miesto realizácie podľa článku II</w:t>
      </w:r>
      <w:r w:rsidR="00952CC6" w:rsidRPr="00952CC6">
        <w:rPr>
          <w:rFonts w:asciiTheme="minorHAnsi" w:hAnsiTheme="minorHAnsi"/>
          <w:sz w:val="22"/>
          <w:szCs w:val="22"/>
        </w:rPr>
        <w:t>I</w:t>
      </w:r>
      <w:r w:rsidRPr="00952CC6">
        <w:rPr>
          <w:rFonts w:asciiTheme="minorHAnsi" w:hAnsiTheme="minorHAnsi"/>
          <w:sz w:val="22"/>
          <w:szCs w:val="22"/>
        </w:rPr>
        <w:t xml:space="preserve">. bod </w:t>
      </w:r>
      <w:r w:rsidR="00952CC6" w:rsidRPr="00952CC6">
        <w:rPr>
          <w:rFonts w:asciiTheme="minorHAnsi" w:hAnsiTheme="minorHAnsi"/>
          <w:sz w:val="22"/>
          <w:szCs w:val="22"/>
        </w:rPr>
        <w:t>3</w:t>
      </w:r>
      <w:r w:rsidRPr="00952CC6">
        <w:rPr>
          <w:rFonts w:asciiTheme="minorHAnsi" w:hAnsiTheme="minorHAnsi"/>
          <w:sz w:val="22"/>
          <w:szCs w:val="22"/>
        </w:rPr>
        <w:t>.</w:t>
      </w:r>
      <w:r w:rsidR="00952CC6" w:rsidRPr="00952CC6">
        <w:rPr>
          <w:rFonts w:asciiTheme="minorHAnsi" w:hAnsiTheme="minorHAnsi"/>
          <w:sz w:val="22"/>
          <w:szCs w:val="22"/>
        </w:rPr>
        <w:t>4</w:t>
      </w:r>
      <w:r w:rsidRPr="00952CC6">
        <w:rPr>
          <w:rFonts w:asciiTheme="minorHAnsi" w:hAnsiTheme="minorHAnsi"/>
          <w:sz w:val="22"/>
          <w:szCs w:val="22"/>
        </w:rPr>
        <w:t xml:space="preserve"> tejto zmluvy</w:t>
      </w:r>
      <w:r w:rsidR="00B578EA">
        <w:rPr>
          <w:rFonts w:asciiTheme="minorHAnsi" w:hAnsiTheme="minorHAnsi"/>
          <w:sz w:val="22"/>
          <w:szCs w:val="22"/>
        </w:rPr>
        <w:t xml:space="preserve"> (ďalej aj len ako </w:t>
      </w:r>
      <w:r w:rsidR="00B578EA" w:rsidRPr="00BC0181">
        <w:rPr>
          <w:rFonts w:asciiTheme="minorHAnsi" w:hAnsiTheme="minorHAnsi"/>
          <w:b/>
          <w:bCs/>
          <w:sz w:val="22"/>
          <w:szCs w:val="22"/>
        </w:rPr>
        <w:t>„</w:t>
      </w:r>
      <w:proofErr w:type="spellStart"/>
      <w:r w:rsidR="00B578EA" w:rsidRPr="00BC0181">
        <w:rPr>
          <w:rFonts w:asciiTheme="minorHAnsi" w:hAnsiTheme="minorHAnsi"/>
          <w:b/>
          <w:bCs/>
          <w:sz w:val="22"/>
          <w:szCs w:val="22"/>
        </w:rPr>
        <w:t>Support</w:t>
      </w:r>
      <w:proofErr w:type="spellEnd"/>
      <w:r w:rsidR="00B578EA" w:rsidRPr="00BC0181">
        <w:rPr>
          <w:rFonts w:asciiTheme="minorHAnsi" w:hAnsiTheme="minorHAnsi"/>
          <w:b/>
          <w:bCs/>
          <w:sz w:val="22"/>
          <w:szCs w:val="22"/>
        </w:rPr>
        <w:t>“</w:t>
      </w:r>
      <w:r w:rsidR="00B578EA">
        <w:rPr>
          <w:rFonts w:asciiTheme="minorHAnsi" w:hAnsiTheme="minorHAnsi"/>
          <w:sz w:val="22"/>
          <w:szCs w:val="22"/>
        </w:rPr>
        <w:t>)</w:t>
      </w:r>
      <w:r w:rsidR="00BC0181">
        <w:rPr>
          <w:rFonts w:asciiTheme="minorHAnsi" w:hAnsiTheme="minorHAnsi"/>
          <w:sz w:val="22"/>
          <w:szCs w:val="22"/>
        </w:rPr>
        <w:t xml:space="preserve"> tak, ako je toto plnenie</w:t>
      </w:r>
      <w:r w:rsidR="00F34AA4">
        <w:rPr>
          <w:rFonts w:asciiTheme="minorHAnsi" w:hAnsiTheme="minorHAnsi"/>
          <w:sz w:val="22"/>
          <w:szCs w:val="22"/>
        </w:rPr>
        <w:t xml:space="preserve">,  podmienky a termíny jeho poskytovania </w:t>
      </w:r>
      <w:r w:rsidR="00BC0181" w:rsidRPr="00C87C0F">
        <w:rPr>
          <w:rFonts w:asciiTheme="minorHAnsi" w:hAnsiTheme="minorHAnsi"/>
          <w:sz w:val="22"/>
          <w:szCs w:val="22"/>
        </w:rPr>
        <w:t>špecifikované v</w:t>
      </w:r>
      <w:r w:rsidR="00C87C0F" w:rsidRPr="00C87C0F">
        <w:rPr>
          <w:rFonts w:asciiTheme="minorHAnsi" w:hAnsiTheme="minorHAnsi"/>
          <w:sz w:val="22"/>
          <w:szCs w:val="22"/>
        </w:rPr>
        <w:t> Prílohe č. 1 – Opis predmetu zákazky.</w:t>
      </w:r>
      <w:r w:rsidRPr="00952CC6">
        <w:rPr>
          <w:rFonts w:asciiTheme="minorHAnsi" w:hAnsiTheme="minorHAnsi"/>
          <w:sz w:val="22"/>
          <w:szCs w:val="22"/>
        </w:rPr>
        <w:t xml:space="preserve"> </w:t>
      </w:r>
    </w:p>
    <w:p w14:paraId="265BA0C2" w14:textId="76F9E71C" w:rsidR="009856AD" w:rsidRDefault="00FD2141" w:rsidP="00FD2141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before="264"/>
        <w:ind w:left="993" w:right="14" w:hanging="709"/>
        <w:jc w:val="both"/>
        <w:rPr>
          <w:rFonts w:asciiTheme="minorHAnsi" w:hAnsiTheme="minorHAnsi"/>
          <w:sz w:val="22"/>
          <w:szCs w:val="22"/>
        </w:rPr>
      </w:pPr>
      <w:r w:rsidRPr="00FD2141">
        <w:rPr>
          <w:rFonts w:asciiTheme="minorHAnsi" w:hAnsiTheme="minorHAnsi"/>
          <w:sz w:val="22"/>
          <w:szCs w:val="22"/>
        </w:rPr>
        <w:t>Oživenie a prípravu na plnohodnotné užívanie, čo zahŕňa služby spojené s inštaláciou, logickou konfiguráciou, zabezpečenie prenosu pások z existujúcej knižnice a otestovanie funkčnosti dodaného riešenia</w:t>
      </w:r>
      <w:r w:rsidR="009856AD">
        <w:rPr>
          <w:rFonts w:asciiTheme="minorHAnsi" w:hAnsiTheme="minorHAnsi"/>
          <w:sz w:val="22"/>
          <w:szCs w:val="22"/>
        </w:rPr>
        <w:t>;</w:t>
      </w:r>
      <w:r w:rsidRPr="00FD2141">
        <w:rPr>
          <w:rFonts w:asciiTheme="minorHAnsi" w:hAnsiTheme="minorHAnsi"/>
          <w:sz w:val="22"/>
          <w:szCs w:val="22"/>
        </w:rPr>
        <w:t xml:space="preserve"> </w:t>
      </w:r>
    </w:p>
    <w:p w14:paraId="626D6865" w14:textId="3F17CE2D" w:rsidR="00CD2C28" w:rsidRDefault="002E0C84" w:rsidP="00CD2C28">
      <w:pPr>
        <w:widowControl w:val="0"/>
        <w:shd w:val="clear" w:color="auto" w:fill="FFFFFF"/>
        <w:autoSpaceDE w:val="0"/>
        <w:autoSpaceDN w:val="0"/>
        <w:adjustRightInd w:val="0"/>
        <w:spacing w:before="264"/>
        <w:ind w:left="709" w:right="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9856AD">
        <w:rPr>
          <w:rFonts w:asciiTheme="minorHAnsi" w:hAnsiTheme="minorHAnsi"/>
          <w:sz w:val="22"/>
          <w:szCs w:val="22"/>
        </w:rPr>
        <w:t xml:space="preserve">lnenia podľa bodu 2.2.1 a 2.2.2 </w:t>
      </w:r>
      <w:r w:rsidR="00CD2C28">
        <w:rPr>
          <w:rFonts w:asciiTheme="minorHAnsi" w:hAnsiTheme="minorHAnsi"/>
          <w:sz w:val="22"/>
          <w:szCs w:val="22"/>
        </w:rPr>
        <w:t xml:space="preserve">ak sa mienia špecificky </w:t>
      </w:r>
      <w:r w:rsidR="00FD2141" w:rsidRPr="00FD2141">
        <w:rPr>
          <w:rFonts w:asciiTheme="minorHAnsi" w:hAnsiTheme="minorHAnsi"/>
          <w:sz w:val="22"/>
          <w:szCs w:val="22"/>
        </w:rPr>
        <w:t xml:space="preserve">ďalej spolu len </w:t>
      </w:r>
      <w:r w:rsidR="00CD2C28">
        <w:rPr>
          <w:rFonts w:asciiTheme="minorHAnsi" w:hAnsiTheme="minorHAnsi"/>
          <w:sz w:val="22"/>
          <w:szCs w:val="22"/>
        </w:rPr>
        <w:t xml:space="preserve">ako </w:t>
      </w:r>
      <w:r w:rsidR="00FD2141" w:rsidRPr="009856AD">
        <w:rPr>
          <w:rFonts w:asciiTheme="minorHAnsi" w:hAnsiTheme="minorHAnsi"/>
          <w:b/>
          <w:bCs/>
          <w:sz w:val="22"/>
          <w:szCs w:val="22"/>
        </w:rPr>
        <w:t>„súvisiace plnenia“</w:t>
      </w:r>
      <w:r w:rsidR="00FD2141" w:rsidRPr="00FD2141">
        <w:rPr>
          <w:rFonts w:asciiTheme="minorHAnsi" w:hAnsiTheme="minorHAnsi"/>
          <w:sz w:val="22"/>
          <w:szCs w:val="22"/>
        </w:rPr>
        <w:t>.</w:t>
      </w:r>
      <w:r w:rsidR="00CD2C28">
        <w:rPr>
          <w:rFonts w:asciiTheme="minorHAnsi" w:hAnsiTheme="minorHAnsi"/>
          <w:sz w:val="22"/>
          <w:szCs w:val="22"/>
        </w:rPr>
        <w:t xml:space="preserve"> </w:t>
      </w:r>
    </w:p>
    <w:p w14:paraId="45F7405F" w14:textId="12224E50" w:rsidR="00FD2141" w:rsidRPr="00FD2141" w:rsidRDefault="00CD2C28" w:rsidP="00CD2C28">
      <w:pPr>
        <w:widowControl w:val="0"/>
        <w:shd w:val="clear" w:color="auto" w:fill="FFFFFF"/>
        <w:autoSpaceDE w:val="0"/>
        <w:autoSpaceDN w:val="0"/>
        <w:adjustRightInd w:val="0"/>
        <w:spacing w:before="264"/>
        <w:ind w:left="709" w:right="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 sa v tejto zmluve používa pojem „dielo“, a ak z kontextu nevyplýva inak, zahŕňa aj „súvisiace plnenia“</w:t>
      </w:r>
    </w:p>
    <w:p w14:paraId="20B7E651" w14:textId="3AA5C816" w:rsidR="0098560B" w:rsidRPr="00D41039" w:rsidRDefault="0098560B" w:rsidP="0098560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64"/>
        <w:ind w:left="709" w:right="14" w:hanging="709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Zhotoviteľ sa zaväzuje vykonať dielo vo vlastnom mene a na vlastnú zodpovednosť pri dodržaní kvalitatívnych a technických podmieno</w:t>
      </w:r>
      <w:r w:rsidR="000014A6">
        <w:rPr>
          <w:rFonts w:asciiTheme="minorHAnsi" w:hAnsiTheme="minorHAnsi"/>
          <w:sz w:val="22"/>
          <w:szCs w:val="22"/>
          <w:lang w:eastAsia="sk-SK"/>
        </w:rPr>
        <w:t>k určených touto zmluvou a </w:t>
      </w:r>
      <w:r w:rsidR="00CD2C28">
        <w:rPr>
          <w:rFonts w:asciiTheme="minorHAnsi" w:hAnsiTheme="minorHAnsi"/>
          <w:sz w:val="22"/>
          <w:szCs w:val="22"/>
          <w:lang w:eastAsia="sk-SK"/>
        </w:rPr>
        <w:t>d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ielo </w:t>
      </w:r>
      <w:r w:rsidRPr="00D41039">
        <w:rPr>
          <w:rFonts w:asciiTheme="minorHAnsi" w:hAnsiTheme="minorHAnsi"/>
          <w:sz w:val="22"/>
          <w:szCs w:val="22"/>
          <w:lang w:eastAsia="sk-SK"/>
        </w:rPr>
        <w:t>riadne a včas odovzd</w:t>
      </w:r>
      <w:r w:rsidR="000014A6">
        <w:rPr>
          <w:rFonts w:asciiTheme="minorHAnsi" w:hAnsiTheme="minorHAnsi"/>
          <w:sz w:val="22"/>
          <w:szCs w:val="22"/>
          <w:lang w:eastAsia="sk-SK"/>
        </w:rPr>
        <w:t>ávať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objednávateľovi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 v zmysle tejto zmluvy</w:t>
      </w:r>
      <w:r w:rsidRPr="00D41039">
        <w:rPr>
          <w:rFonts w:asciiTheme="minorHAnsi" w:hAnsiTheme="minorHAnsi"/>
          <w:sz w:val="22"/>
          <w:szCs w:val="22"/>
          <w:lang w:eastAsia="sk-SK"/>
        </w:rPr>
        <w:t>.</w:t>
      </w:r>
      <w:r w:rsidR="00734D89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14:paraId="4A0B6786" w14:textId="77777777" w:rsidR="0098560B" w:rsidRPr="00236049" w:rsidRDefault="0098560B" w:rsidP="009856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/>
        <w:jc w:val="both"/>
        <w:rPr>
          <w:rFonts w:asciiTheme="minorHAnsi" w:hAnsiTheme="minorHAnsi"/>
          <w:spacing w:val="-9"/>
          <w:sz w:val="16"/>
          <w:szCs w:val="16"/>
          <w:lang w:eastAsia="sk-SK"/>
        </w:rPr>
      </w:pPr>
    </w:p>
    <w:p w14:paraId="328F5F11" w14:textId="77777777" w:rsidR="0098560B" w:rsidRPr="00D41039" w:rsidRDefault="0098560B" w:rsidP="0098560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 w:hanging="709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  <w:r w:rsidRPr="00D41039">
        <w:rPr>
          <w:rFonts w:asciiTheme="minorHAnsi" w:hAnsiTheme="minorHAnsi"/>
          <w:spacing w:val="-9"/>
          <w:sz w:val="22"/>
          <w:szCs w:val="22"/>
          <w:lang w:eastAsia="sk-SK"/>
        </w:rPr>
        <w:t xml:space="preserve">Zhotoviteľ potvrdzuje, </w:t>
      </w:r>
      <w:r w:rsidRPr="00D41039">
        <w:rPr>
          <w:rFonts w:asciiTheme="minorHAnsi" w:hAnsiTheme="minorHAnsi"/>
          <w:spacing w:val="-7"/>
          <w:sz w:val="22"/>
          <w:szCs w:val="22"/>
          <w:lang w:eastAsia="sk-SK"/>
        </w:rPr>
        <w:t xml:space="preserve">že sa v plnom rozsahu a úplne oboznámil s rozsahom, povahou a charakterom diela, všetkými súvisiacimi podmienkami a okolnosťami podstatnými pre vyhotovenie diela, že sú mu známe technické, kvalitatívne a iné podmienky potrebné k realizácii diela a že </w:t>
      </w:r>
      <w:r w:rsidRPr="00D41039">
        <w:rPr>
          <w:rFonts w:asciiTheme="minorHAnsi" w:hAnsiTheme="minorHAnsi"/>
          <w:spacing w:val="-4"/>
          <w:sz w:val="22"/>
          <w:szCs w:val="22"/>
          <w:lang w:eastAsia="sk-SK"/>
        </w:rPr>
        <w:t xml:space="preserve">disponuje takými kapacitami a odbornými znalosťami, ktoré sú k zhotoveniu diela potrebné. </w:t>
      </w:r>
    </w:p>
    <w:p w14:paraId="413ECB6B" w14:textId="77777777" w:rsidR="0098560B" w:rsidRPr="00236049" w:rsidRDefault="0098560B" w:rsidP="009856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/>
        <w:jc w:val="both"/>
        <w:rPr>
          <w:rFonts w:asciiTheme="minorHAnsi" w:hAnsiTheme="minorHAnsi"/>
          <w:spacing w:val="-9"/>
          <w:sz w:val="16"/>
          <w:szCs w:val="16"/>
          <w:lang w:eastAsia="sk-SK"/>
        </w:rPr>
      </w:pPr>
    </w:p>
    <w:p w14:paraId="210EA336" w14:textId="77777777" w:rsidR="0098560B" w:rsidRPr="00D41039" w:rsidRDefault="0098560B" w:rsidP="0098560B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 prípade, ak bude na riadne užívanie predmetu zmluvy nevyhnutné akékoľvek právo duševného vlastníctva Zhotoviteľa alebo tretej osoby, Zhotoviteľ zabezpečí,  že Objednávateľ nadobudnutím vlastníctva k predmetu Zmluvy o dielo získal aj všetky oprávnenia a licencie na takéto práva a odplata za používanie týchto práv bude zahrnutá v cene predmetu Zmluvy o dielo.</w:t>
      </w:r>
    </w:p>
    <w:p w14:paraId="49981234" w14:textId="7D868E9E" w:rsidR="0098560B" w:rsidRDefault="0098560B" w:rsidP="0098560B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before="180"/>
        <w:ind w:left="709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Všetky veci a podklady, ktoré sú potrebné k plneniu diela, je povinný zaobstarať Zhotoviteľ, pokiaľ nie je v tejto zmluve výslovne uvedené, že ich zaobstará Objednávateľ.</w:t>
      </w:r>
    </w:p>
    <w:p w14:paraId="2E1A4267" w14:textId="4FBC051E" w:rsidR="00734D89" w:rsidRPr="00D41039" w:rsidRDefault="00734D89" w:rsidP="0098560B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before="180"/>
        <w:ind w:left="709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Zhotoviteľ je pri plnení tejto Zmluvy oprávnený použiť výlučne subdodávateľov uvedených v Prílohe č.2 tejto Zmluvy, iných subdodávateľov výlučne s písomným súhlasom Objednávateľa.  </w:t>
      </w:r>
    </w:p>
    <w:p w14:paraId="2A9ACB89" w14:textId="77777777" w:rsidR="00370637" w:rsidRDefault="00370637" w:rsidP="00370637">
      <w:pPr>
        <w:autoSpaceDE w:val="0"/>
        <w:autoSpaceDN w:val="0"/>
        <w:adjustRightInd w:val="0"/>
        <w:spacing w:before="142"/>
        <w:ind w:left="567" w:firstLine="3393"/>
        <w:contextualSpacing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0395CF05" w14:textId="2BE9E8EE" w:rsidR="00370637" w:rsidRDefault="00370637" w:rsidP="00370637">
      <w:pPr>
        <w:autoSpaceDE w:val="0"/>
        <w:autoSpaceDN w:val="0"/>
        <w:adjustRightInd w:val="0"/>
        <w:spacing w:before="142"/>
        <w:ind w:left="567" w:firstLine="3393"/>
        <w:contextualSpacing/>
        <w:rPr>
          <w:rFonts w:asciiTheme="minorHAnsi" w:hAnsiTheme="minorHAnsi"/>
          <w:b/>
          <w:bCs/>
          <w:sz w:val="22"/>
          <w:szCs w:val="22"/>
          <w:lang w:eastAsia="sk-SK"/>
        </w:rPr>
      </w:pPr>
      <w:r>
        <w:rPr>
          <w:rFonts w:asciiTheme="minorHAnsi" w:hAnsiTheme="minorHAnsi"/>
          <w:b/>
          <w:bCs/>
          <w:sz w:val="22"/>
          <w:szCs w:val="22"/>
          <w:lang w:eastAsia="sk-SK"/>
        </w:rPr>
        <w:t xml:space="preserve">         Článok </w:t>
      </w:r>
      <w:r w:rsidR="0098560B" w:rsidRPr="00D41039">
        <w:rPr>
          <w:rFonts w:asciiTheme="minorHAnsi" w:hAnsiTheme="minorHAnsi"/>
          <w:b/>
          <w:bCs/>
          <w:sz w:val="22"/>
          <w:szCs w:val="22"/>
          <w:lang w:eastAsia="sk-SK"/>
        </w:rPr>
        <w:t>III</w:t>
      </w:r>
      <w:r>
        <w:rPr>
          <w:rFonts w:asciiTheme="minorHAnsi" w:hAnsiTheme="minorHAnsi"/>
          <w:b/>
          <w:bCs/>
          <w:sz w:val="22"/>
          <w:szCs w:val="22"/>
          <w:lang w:eastAsia="sk-SK"/>
        </w:rPr>
        <w:t>.</w:t>
      </w:r>
      <w:r w:rsidR="0098560B"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</w:t>
      </w:r>
    </w:p>
    <w:p w14:paraId="26A761AA" w14:textId="6E427CC4" w:rsidR="0098560B" w:rsidRDefault="0098560B" w:rsidP="00370637">
      <w:pPr>
        <w:autoSpaceDE w:val="0"/>
        <w:autoSpaceDN w:val="0"/>
        <w:adjustRightInd w:val="0"/>
        <w:spacing w:before="142"/>
        <w:ind w:left="567" w:firstLine="3393"/>
        <w:contextualSpacing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Čas</w:t>
      </w:r>
      <w:r w:rsidR="00952CC6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a miesto</w:t>
      </w: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plnenia</w:t>
      </w:r>
    </w:p>
    <w:p w14:paraId="07B9583A" w14:textId="77777777" w:rsidR="00B578EA" w:rsidRPr="00236049" w:rsidRDefault="00B578EA" w:rsidP="00370637">
      <w:pPr>
        <w:autoSpaceDE w:val="0"/>
        <w:autoSpaceDN w:val="0"/>
        <w:adjustRightInd w:val="0"/>
        <w:spacing w:before="142"/>
        <w:ind w:left="567" w:firstLine="3393"/>
        <w:contextualSpacing/>
        <w:rPr>
          <w:rFonts w:asciiTheme="minorHAnsi" w:hAnsiTheme="minorHAnsi"/>
          <w:b/>
          <w:bCs/>
          <w:sz w:val="16"/>
          <w:szCs w:val="16"/>
          <w:lang w:eastAsia="sk-SK"/>
        </w:rPr>
      </w:pPr>
    </w:p>
    <w:p w14:paraId="21D0626E" w14:textId="0FAF9B7B" w:rsidR="00CA6CFD" w:rsidRDefault="0098560B" w:rsidP="000014A6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Zhotoviteľ sa zaväzuje, že zrealizuje </w:t>
      </w:r>
      <w:r w:rsidR="00CA6CFD">
        <w:rPr>
          <w:rFonts w:asciiTheme="minorHAnsi" w:hAnsiTheme="minorHAnsi"/>
          <w:sz w:val="22"/>
          <w:szCs w:val="22"/>
          <w:lang w:eastAsia="sk-SK"/>
        </w:rPr>
        <w:t xml:space="preserve">Modernizáciu páskových mechaník </w:t>
      </w:r>
      <w:r w:rsidR="000B6F4B">
        <w:rPr>
          <w:rFonts w:asciiTheme="minorHAnsi" w:hAnsiTheme="minorHAnsi"/>
          <w:sz w:val="22"/>
          <w:szCs w:val="22"/>
          <w:lang w:eastAsia="sk-SK"/>
        </w:rPr>
        <w:t xml:space="preserve">vrátane činností podľa bodu 2.2.2 tejto Zmluvy </w:t>
      </w:r>
      <w:r w:rsidRPr="000014A6">
        <w:rPr>
          <w:rFonts w:asciiTheme="minorHAnsi" w:hAnsiTheme="minorHAnsi"/>
          <w:sz w:val="22"/>
          <w:szCs w:val="22"/>
          <w:lang w:eastAsia="sk-SK"/>
        </w:rPr>
        <w:t xml:space="preserve">do </w:t>
      </w:r>
      <w:r w:rsidR="00CA6CFD">
        <w:rPr>
          <w:rFonts w:asciiTheme="minorHAnsi" w:hAnsiTheme="minorHAnsi"/>
          <w:sz w:val="22"/>
          <w:szCs w:val="22"/>
          <w:lang w:eastAsia="sk-SK"/>
        </w:rPr>
        <w:t xml:space="preserve">60 dní odo dňa nadobudnutia účinnosti </w:t>
      </w:r>
      <w:r w:rsidR="00236049">
        <w:rPr>
          <w:rFonts w:asciiTheme="minorHAnsi" w:hAnsiTheme="minorHAnsi"/>
          <w:sz w:val="22"/>
          <w:szCs w:val="22"/>
          <w:lang w:eastAsia="sk-SK"/>
        </w:rPr>
        <w:t xml:space="preserve">tejto </w:t>
      </w:r>
      <w:r w:rsidR="00CA6CFD">
        <w:rPr>
          <w:rFonts w:asciiTheme="minorHAnsi" w:hAnsiTheme="minorHAnsi"/>
          <w:sz w:val="22"/>
          <w:szCs w:val="22"/>
          <w:lang w:eastAsia="sk-SK"/>
        </w:rPr>
        <w:t xml:space="preserve">zmluvy.  </w:t>
      </w:r>
    </w:p>
    <w:p w14:paraId="2887789F" w14:textId="77777777" w:rsidR="00370637" w:rsidRPr="00236049" w:rsidRDefault="00370637" w:rsidP="00370637">
      <w:pPr>
        <w:pStyle w:val="Odsekzoznamu"/>
        <w:tabs>
          <w:tab w:val="left" w:pos="567"/>
        </w:tabs>
        <w:ind w:left="567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72D495FA" w14:textId="6EC8F4EF" w:rsidR="0098560B" w:rsidRPr="000014A6" w:rsidRDefault="00CA6CFD" w:rsidP="000014A6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Zhotoviteľ sa zaväzuje</w:t>
      </w:r>
      <w:r>
        <w:rPr>
          <w:rFonts w:asciiTheme="minorHAnsi" w:hAnsiTheme="minorHAnsi"/>
          <w:sz w:val="22"/>
          <w:szCs w:val="22"/>
          <w:lang w:eastAsia="sk-SK"/>
        </w:rPr>
        <w:t>,</w:t>
      </w:r>
      <w:r w:rsidR="001F3304">
        <w:rPr>
          <w:rFonts w:asciiTheme="minorHAnsi" w:hAnsiTheme="minorHAnsi"/>
          <w:sz w:val="22"/>
          <w:szCs w:val="22"/>
          <w:lang w:eastAsia="sk-SK"/>
        </w:rPr>
        <w:t xml:space="preserve"> </w:t>
      </w:r>
      <w:r>
        <w:rPr>
          <w:rFonts w:asciiTheme="minorHAnsi" w:hAnsiTheme="minorHAnsi"/>
          <w:sz w:val="22"/>
          <w:szCs w:val="22"/>
          <w:lang w:eastAsia="sk-SK"/>
        </w:rPr>
        <w:t xml:space="preserve">že bude poskytovať </w:t>
      </w:r>
      <w:proofErr w:type="spellStart"/>
      <w:r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B578EA">
        <w:rPr>
          <w:rFonts w:asciiTheme="minorHAnsi" w:hAnsiTheme="minorHAnsi"/>
          <w:sz w:val="22"/>
          <w:szCs w:val="22"/>
          <w:lang w:eastAsia="sk-SK"/>
        </w:rPr>
        <w:t xml:space="preserve">(bod 2.2.1) </w:t>
      </w:r>
      <w:r>
        <w:rPr>
          <w:rFonts w:asciiTheme="minorHAnsi" w:hAnsiTheme="minorHAnsi"/>
          <w:sz w:val="22"/>
          <w:szCs w:val="22"/>
          <w:lang w:eastAsia="sk-SK"/>
        </w:rPr>
        <w:t xml:space="preserve">pre upgradované mechaniky páskových knižníc </w:t>
      </w:r>
      <w:r w:rsidRPr="00FD2141">
        <w:rPr>
          <w:rFonts w:asciiTheme="minorHAnsi" w:hAnsiTheme="minorHAnsi"/>
          <w:sz w:val="22"/>
          <w:szCs w:val="22"/>
        </w:rPr>
        <w:t>od</w:t>
      </w:r>
      <w:r w:rsidR="00562458">
        <w:rPr>
          <w:rFonts w:asciiTheme="minorHAnsi" w:hAnsiTheme="minorHAnsi"/>
          <w:sz w:val="22"/>
          <w:szCs w:val="22"/>
        </w:rPr>
        <w:t>o dňa</w:t>
      </w:r>
      <w:r w:rsidRPr="00FD2141">
        <w:rPr>
          <w:rFonts w:asciiTheme="minorHAnsi" w:hAnsiTheme="minorHAnsi"/>
          <w:sz w:val="22"/>
          <w:szCs w:val="22"/>
        </w:rPr>
        <w:t xml:space="preserve"> dátumu ich inštalácie na miesto realizácie</w:t>
      </w:r>
      <w:r w:rsidR="00CD7A60">
        <w:rPr>
          <w:rFonts w:asciiTheme="minorHAnsi" w:hAnsiTheme="minorHAnsi"/>
          <w:sz w:val="22"/>
          <w:szCs w:val="22"/>
        </w:rPr>
        <w:t xml:space="preserve"> a uvedenia do prevádzky (oživenie</w:t>
      </w:r>
      <w:r w:rsidR="002E0C84">
        <w:rPr>
          <w:rFonts w:asciiTheme="minorHAnsi" w:hAnsiTheme="minorHAnsi"/>
          <w:sz w:val="22"/>
          <w:szCs w:val="22"/>
        </w:rPr>
        <w:t xml:space="preserve"> a otestovanie funkčnosti</w:t>
      </w:r>
      <w:r w:rsidR="00CD7A60">
        <w:rPr>
          <w:rFonts w:asciiTheme="minorHAnsi" w:hAnsiTheme="minorHAnsi"/>
          <w:sz w:val="22"/>
          <w:szCs w:val="22"/>
        </w:rPr>
        <w:t>)</w:t>
      </w:r>
      <w:r w:rsidR="00562458">
        <w:rPr>
          <w:rFonts w:asciiTheme="minorHAnsi" w:hAnsiTheme="minorHAnsi"/>
          <w:sz w:val="22"/>
          <w:szCs w:val="22"/>
        </w:rPr>
        <w:t xml:space="preserve"> do uplynutia 24 celých kalendárnych mesiacov počítaných od prvého dňa kalendárneho mesiaca nasledujúceho po kalendárnom mesiaci</w:t>
      </w:r>
      <w:r w:rsidR="00236049">
        <w:rPr>
          <w:rFonts w:asciiTheme="minorHAnsi" w:hAnsiTheme="minorHAnsi"/>
          <w:sz w:val="22"/>
          <w:szCs w:val="22"/>
        </w:rPr>
        <w:t xml:space="preserve"> v ktorom došlo k dodaniu podľa bodu 3.1 tejto Zmluvy</w:t>
      </w:r>
      <w:r w:rsidR="00F34AA4">
        <w:rPr>
          <w:rFonts w:asciiTheme="minorHAnsi" w:hAnsiTheme="minorHAnsi"/>
          <w:sz w:val="22"/>
          <w:szCs w:val="22"/>
        </w:rPr>
        <w:t xml:space="preserve"> a to v rozsahu, spôsobom a</w:t>
      </w:r>
      <w:r w:rsidR="008E769F">
        <w:rPr>
          <w:rFonts w:asciiTheme="minorHAnsi" w:hAnsiTheme="minorHAnsi"/>
          <w:sz w:val="22"/>
          <w:szCs w:val="22"/>
        </w:rPr>
        <w:t> </w:t>
      </w:r>
      <w:r w:rsidR="00F34AA4">
        <w:rPr>
          <w:rFonts w:asciiTheme="minorHAnsi" w:hAnsiTheme="minorHAnsi"/>
          <w:sz w:val="22"/>
          <w:szCs w:val="22"/>
        </w:rPr>
        <w:t>termínoch</w:t>
      </w:r>
      <w:r w:rsidR="008E769F">
        <w:rPr>
          <w:rFonts w:asciiTheme="minorHAnsi" w:hAnsiTheme="minorHAnsi"/>
          <w:sz w:val="22"/>
          <w:szCs w:val="22"/>
        </w:rPr>
        <w:t>, na ktoré odkazuje bod</w:t>
      </w:r>
      <w:r w:rsidR="00F34AA4">
        <w:rPr>
          <w:rFonts w:asciiTheme="minorHAnsi" w:hAnsiTheme="minorHAnsi"/>
          <w:sz w:val="22"/>
          <w:szCs w:val="22"/>
        </w:rPr>
        <w:t xml:space="preserve"> </w:t>
      </w:r>
      <w:r w:rsidR="008E769F">
        <w:rPr>
          <w:rFonts w:asciiTheme="minorHAnsi" w:hAnsiTheme="minorHAnsi"/>
          <w:sz w:val="22"/>
          <w:szCs w:val="22"/>
        </w:rPr>
        <w:t xml:space="preserve"> 2.2.1. tejto Zmluvy</w:t>
      </w:r>
      <w:r>
        <w:rPr>
          <w:rFonts w:asciiTheme="minorHAnsi" w:hAnsiTheme="minorHAnsi"/>
          <w:sz w:val="22"/>
          <w:szCs w:val="22"/>
        </w:rPr>
        <w:t>.</w:t>
      </w:r>
      <w:r w:rsidR="00F34AA4">
        <w:rPr>
          <w:rFonts w:asciiTheme="minorHAnsi" w:hAnsiTheme="minorHAnsi"/>
          <w:sz w:val="22"/>
          <w:szCs w:val="22"/>
        </w:rPr>
        <w:t xml:space="preserve"> </w:t>
      </w:r>
    </w:p>
    <w:p w14:paraId="2C5FA8DE" w14:textId="3F772447" w:rsidR="0098560B" w:rsidRDefault="0098560B" w:rsidP="00E31726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80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Podmienkou </w:t>
      </w:r>
      <w:r w:rsidR="00B578EA">
        <w:rPr>
          <w:rFonts w:asciiTheme="minorHAnsi" w:hAnsiTheme="minorHAnsi"/>
          <w:sz w:val="22"/>
          <w:szCs w:val="22"/>
          <w:lang w:eastAsia="sk-SK"/>
        </w:rPr>
        <w:t xml:space="preserve">možnosti 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zmeny termínu </w:t>
      </w:r>
      <w:r w:rsidR="00F34AA4">
        <w:rPr>
          <w:rFonts w:asciiTheme="minorHAnsi" w:hAnsiTheme="minorHAnsi"/>
          <w:sz w:val="22"/>
          <w:szCs w:val="22"/>
          <w:lang w:eastAsia="sk-SK"/>
        </w:rPr>
        <w:t xml:space="preserve">vykonania plnení </w:t>
      </w:r>
      <w:r w:rsidRPr="00D41039">
        <w:rPr>
          <w:rFonts w:asciiTheme="minorHAnsi" w:hAnsiTheme="minorHAnsi"/>
          <w:sz w:val="22"/>
          <w:szCs w:val="22"/>
          <w:lang w:eastAsia="sk-SK"/>
        </w:rPr>
        <w:t>podľa tohto článku Zmluvy je skutočnosť, že Zhotoviteľ ohlási dôvod na zmenu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Pr="00D41039">
        <w:rPr>
          <w:rFonts w:asciiTheme="minorHAnsi" w:hAnsiTheme="minorHAnsi"/>
          <w:sz w:val="22"/>
          <w:szCs w:val="22"/>
          <w:lang w:eastAsia="sk-SK"/>
        </w:rPr>
        <w:t>Objednávateľ túto zmenu schváli</w:t>
      </w:r>
      <w:r w:rsidR="00B578EA">
        <w:rPr>
          <w:rFonts w:asciiTheme="minorHAnsi" w:hAnsiTheme="minorHAnsi"/>
          <w:sz w:val="22"/>
          <w:szCs w:val="22"/>
          <w:lang w:eastAsia="sk-SK"/>
        </w:rPr>
        <w:t>; na zmenu termínu nemá Zhotoviteľ právny nárok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. </w:t>
      </w:r>
      <w:r w:rsidR="00B578EA">
        <w:rPr>
          <w:rFonts w:asciiTheme="minorHAnsi" w:hAnsiTheme="minorHAnsi"/>
          <w:sz w:val="22"/>
          <w:szCs w:val="22"/>
          <w:lang w:eastAsia="sk-SK"/>
        </w:rPr>
        <w:t>Prípadná z</w:t>
      </w:r>
      <w:r w:rsidRPr="00D41039">
        <w:rPr>
          <w:rFonts w:asciiTheme="minorHAnsi" w:hAnsiTheme="minorHAnsi"/>
          <w:sz w:val="22"/>
          <w:szCs w:val="22"/>
          <w:lang w:eastAsia="sk-SK"/>
        </w:rPr>
        <w:t>men</w:t>
      </w:r>
      <w:r w:rsidR="00B578EA">
        <w:rPr>
          <w:rFonts w:asciiTheme="minorHAnsi" w:hAnsiTheme="minorHAnsi"/>
          <w:sz w:val="22"/>
          <w:szCs w:val="22"/>
          <w:lang w:eastAsia="sk-SK"/>
        </w:rPr>
        <w:t>a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termínu </w:t>
      </w:r>
      <w:r w:rsidR="00F34AA4">
        <w:rPr>
          <w:rFonts w:asciiTheme="minorHAnsi" w:hAnsiTheme="minorHAnsi"/>
          <w:sz w:val="22"/>
          <w:szCs w:val="22"/>
          <w:lang w:eastAsia="sk-SK"/>
        </w:rPr>
        <w:t xml:space="preserve">plnenia podľa tohto bodu </w:t>
      </w:r>
      <w:r w:rsidR="00B578EA">
        <w:rPr>
          <w:rFonts w:asciiTheme="minorHAnsi" w:hAnsiTheme="minorHAnsi"/>
          <w:sz w:val="22"/>
          <w:szCs w:val="22"/>
          <w:lang w:eastAsia="sk-SK"/>
        </w:rPr>
        <w:t xml:space="preserve">je </w:t>
      </w:r>
      <w:r w:rsidRPr="00D41039">
        <w:rPr>
          <w:rFonts w:asciiTheme="minorHAnsi" w:hAnsiTheme="minorHAnsi"/>
          <w:sz w:val="22"/>
          <w:szCs w:val="22"/>
          <w:lang w:eastAsia="sk-SK"/>
        </w:rPr>
        <w:t>schvaľ</w:t>
      </w:r>
      <w:r w:rsidR="00B578EA">
        <w:rPr>
          <w:rFonts w:asciiTheme="minorHAnsi" w:hAnsiTheme="minorHAnsi"/>
          <w:sz w:val="22"/>
          <w:szCs w:val="22"/>
          <w:lang w:eastAsia="sk-SK"/>
        </w:rPr>
        <w:t>ovaná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Objednávateľ</w:t>
      </w:r>
      <w:r w:rsidR="00B578EA">
        <w:rPr>
          <w:rFonts w:asciiTheme="minorHAnsi" w:hAnsiTheme="minorHAnsi"/>
          <w:sz w:val="22"/>
          <w:szCs w:val="22"/>
          <w:lang w:eastAsia="sk-SK"/>
        </w:rPr>
        <w:t>om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písomnou formou</w:t>
      </w:r>
      <w:r w:rsidR="00B578EA">
        <w:rPr>
          <w:rFonts w:asciiTheme="minorHAnsi" w:hAnsiTheme="minorHAnsi"/>
          <w:sz w:val="22"/>
          <w:szCs w:val="22"/>
          <w:lang w:eastAsia="sk-SK"/>
        </w:rPr>
        <w:t xml:space="preserve">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B578EA">
        <w:rPr>
          <w:rFonts w:asciiTheme="minorHAnsi" w:hAnsiTheme="minorHAnsi"/>
          <w:sz w:val="22"/>
          <w:szCs w:val="22"/>
          <w:lang w:eastAsia="sk-SK"/>
        </w:rPr>
        <w:t>to uzavretím dodatku k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B578EA">
        <w:rPr>
          <w:rFonts w:asciiTheme="minorHAnsi" w:hAnsiTheme="minorHAnsi"/>
          <w:sz w:val="22"/>
          <w:szCs w:val="22"/>
          <w:lang w:eastAsia="sk-SK"/>
        </w:rPr>
        <w:t>tejto Zmluve so Zhotoviteľom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7F52E3C0" w14:textId="77777777" w:rsidR="00952CC6" w:rsidRPr="00952CC6" w:rsidRDefault="00952CC6" w:rsidP="00952CC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80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952CC6">
        <w:rPr>
          <w:rFonts w:asciiTheme="minorHAnsi" w:hAnsiTheme="minorHAnsi"/>
          <w:sz w:val="22"/>
          <w:szCs w:val="22"/>
          <w:lang w:eastAsia="sk-SK"/>
        </w:rPr>
        <w:t>Miestom dodávky predmetu zmluvy sú:</w:t>
      </w:r>
    </w:p>
    <w:p w14:paraId="29F84A71" w14:textId="58B79B99" w:rsidR="00952CC6" w:rsidRPr="00952CC6" w:rsidRDefault="00952CC6" w:rsidP="00952CC6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before="180"/>
        <w:ind w:left="993"/>
        <w:jc w:val="both"/>
        <w:rPr>
          <w:rFonts w:asciiTheme="minorHAnsi" w:hAnsiTheme="minorHAnsi"/>
          <w:sz w:val="22"/>
          <w:szCs w:val="22"/>
          <w:lang w:eastAsia="sk-SK"/>
        </w:rPr>
      </w:pPr>
      <w:r w:rsidRPr="00952CC6">
        <w:rPr>
          <w:rFonts w:asciiTheme="minorHAnsi" w:hAnsiTheme="minorHAnsi"/>
          <w:sz w:val="22"/>
          <w:szCs w:val="22"/>
          <w:lang w:eastAsia="sk-SK"/>
        </w:rPr>
        <w:t>Lokalita A – Univerzitná knižnica v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Pr="00952CC6">
        <w:rPr>
          <w:rFonts w:asciiTheme="minorHAnsi" w:hAnsiTheme="minorHAnsi"/>
          <w:sz w:val="22"/>
          <w:szCs w:val="22"/>
          <w:lang w:eastAsia="sk-SK"/>
        </w:rPr>
        <w:t>Bratislave, Centrálny dátový archív, Klariská 5, 811 03 Bratislava (6 ks mechaník</w:t>
      </w:r>
      <w:r w:rsidR="008E769F">
        <w:rPr>
          <w:rFonts w:asciiTheme="minorHAnsi" w:hAnsiTheme="minorHAnsi"/>
          <w:sz w:val="22"/>
          <w:szCs w:val="22"/>
          <w:lang w:eastAsia="sk-SK"/>
        </w:rPr>
        <w:t xml:space="preserve"> a ich </w:t>
      </w:r>
      <w:proofErr w:type="spellStart"/>
      <w:r w:rsidR="008E769F"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 w:rsidR="008E769F">
        <w:rPr>
          <w:rFonts w:asciiTheme="minorHAnsi" w:hAnsiTheme="minorHAnsi"/>
          <w:sz w:val="22"/>
          <w:szCs w:val="22"/>
          <w:lang w:eastAsia="sk-SK"/>
        </w:rPr>
        <w:t>)</w:t>
      </w:r>
    </w:p>
    <w:p w14:paraId="0A216E34" w14:textId="5405C26E" w:rsidR="00952CC6" w:rsidRPr="00952CC6" w:rsidRDefault="00952CC6" w:rsidP="00952CC6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before="180"/>
        <w:ind w:left="993"/>
        <w:jc w:val="both"/>
        <w:rPr>
          <w:rFonts w:asciiTheme="minorHAnsi" w:hAnsiTheme="minorHAnsi"/>
          <w:sz w:val="22"/>
          <w:szCs w:val="22"/>
          <w:lang w:eastAsia="sk-SK"/>
        </w:rPr>
      </w:pPr>
      <w:r w:rsidRPr="00952CC6">
        <w:rPr>
          <w:rFonts w:asciiTheme="minorHAnsi" w:hAnsiTheme="minorHAnsi"/>
          <w:sz w:val="22"/>
          <w:szCs w:val="22"/>
          <w:lang w:eastAsia="sk-SK"/>
        </w:rPr>
        <w:t>Lokalita B – Slovenská národná knižnica, Centrálny dátový archív, Námestie J. C. Hronského  1, 03601 Martin (6 ks mechaník</w:t>
      </w:r>
      <w:r w:rsidR="008E769F">
        <w:rPr>
          <w:rFonts w:asciiTheme="minorHAnsi" w:hAnsiTheme="minorHAnsi"/>
          <w:sz w:val="22"/>
          <w:szCs w:val="22"/>
          <w:lang w:eastAsia="sk-SK"/>
        </w:rPr>
        <w:t xml:space="preserve"> a ich </w:t>
      </w:r>
      <w:proofErr w:type="spellStart"/>
      <w:r w:rsidR="008E769F"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 w:rsidRPr="00952CC6">
        <w:rPr>
          <w:rFonts w:asciiTheme="minorHAnsi" w:hAnsiTheme="minorHAnsi"/>
          <w:sz w:val="22"/>
          <w:szCs w:val="22"/>
          <w:lang w:eastAsia="sk-SK"/>
        </w:rPr>
        <w:t>)</w:t>
      </w:r>
    </w:p>
    <w:p w14:paraId="10080BBD" w14:textId="70060402" w:rsidR="00CD7A60" w:rsidRDefault="00CD7A60" w:rsidP="0098560B">
      <w:pPr>
        <w:tabs>
          <w:tab w:val="left" w:pos="426"/>
        </w:tabs>
        <w:autoSpaceDE w:val="0"/>
        <w:autoSpaceDN w:val="0"/>
        <w:adjustRightInd w:val="0"/>
        <w:spacing w:before="58"/>
        <w:ind w:left="4046" w:right="4018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1CF6CA9A" w14:textId="5B2BCE9C" w:rsidR="000014A6" w:rsidRPr="000014A6" w:rsidRDefault="0098560B" w:rsidP="00E535A8">
      <w:pPr>
        <w:autoSpaceDE w:val="0"/>
        <w:autoSpaceDN w:val="0"/>
        <w:adjustRightInd w:val="0"/>
        <w:spacing w:before="58"/>
        <w:ind w:left="4046" w:right="4018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lastRenderedPageBreak/>
        <w:t>Článok IV</w:t>
      </w:r>
      <w:r w:rsidR="00370637">
        <w:rPr>
          <w:rFonts w:asciiTheme="minorHAnsi" w:hAnsiTheme="minorHAnsi"/>
          <w:b/>
          <w:bCs/>
          <w:sz w:val="22"/>
          <w:szCs w:val="22"/>
          <w:lang w:eastAsia="sk-SK"/>
        </w:rPr>
        <w:t xml:space="preserve">. </w:t>
      </w: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Cena diela</w:t>
      </w:r>
    </w:p>
    <w:p w14:paraId="42C7479E" w14:textId="20ED8288" w:rsidR="000014A6" w:rsidRPr="000014A6" w:rsidRDefault="002E0C84" w:rsidP="0098560B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180"/>
        <w:ind w:left="709" w:right="-19" w:hanging="709"/>
        <w:jc w:val="both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2E0C84">
        <w:rPr>
          <w:rFonts w:asciiTheme="minorHAnsi" w:hAnsiTheme="minorHAnsi"/>
          <w:b/>
          <w:bCs/>
          <w:sz w:val="22"/>
          <w:szCs w:val="22"/>
          <w:lang w:eastAsia="sk-SK"/>
        </w:rPr>
        <w:t>a)</w:t>
      </w: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1F3304">
        <w:rPr>
          <w:rFonts w:asciiTheme="minorHAnsi" w:hAnsiTheme="minorHAnsi"/>
          <w:sz w:val="22"/>
          <w:szCs w:val="22"/>
          <w:lang w:eastAsia="sk-SK"/>
        </w:rPr>
        <w:t>C</w:t>
      </w:r>
      <w:r w:rsidR="000014A6" w:rsidRPr="000014A6">
        <w:rPr>
          <w:rFonts w:asciiTheme="minorHAnsi" w:hAnsiTheme="minorHAnsi"/>
          <w:sz w:val="22"/>
          <w:szCs w:val="22"/>
          <w:lang w:eastAsia="sk-SK"/>
        </w:rPr>
        <w:t xml:space="preserve">ena </w:t>
      </w:r>
      <w:r w:rsidR="001F3304">
        <w:rPr>
          <w:rFonts w:asciiTheme="minorHAnsi" w:hAnsiTheme="minorHAnsi"/>
          <w:sz w:val="22"/>
          <w:szCs w:val="22"/>
          <w:lang w:eastAsia="sk-SK"/>
        </w:rPr>
        <w:t xml:space="preserve">za </w:t>
      </w:r>
      <w:r w:rsidR="001F3304" w:rsidRPr="001F3304">
        <w:rPr>
          <w:rFonts w:asciiTheme="minorHAnsi" w:hAnsiTheme="minorHAnsi"/>
          <w:sz w:val="22"/>
          <w:szCs w:val="22"/>
          <w:lang w:eastAsia="sk-SK"/>
        </w:rPr>
        <w:t>Modernizáci</w:t>
      </w:r>
      <w:r w:rsidR="00734D89">
        <w:rPr>
          <w:rFonts w:asciiTheme="minorHAnsi" w:hAnsiTheme="minorHAnsi"/>
          <w:sz w:val="22"/>
          <w:szCs w:val="22"/>
          <w:lang w:eastAsia="sk-SK"/>
        </w:rPr>
        <w:t>u</w:t>
      </w:r>
      <w:r w:rsidR="001F3304" w:rsidRPr="001F3304">
        <w:rPr>
          <w:rFonts w:asciiTheme="minorHAnsi" w:hAnsiTheme="minorHAnsi"/>
          <w:sz w:val="22"/>
          <w:szCs w:val="22"/>
          <w:lang w:eastAsia="sk-SK"/>
        </w:rPr>
        <w:t xml:space="preserve"> 12 Jaguárových mechaník páskových knižníc</w:t>
      </w:r>
      <w:r w:rsidR="000014A6" w:rsidRPr="000014A6">
        <w:rPr>
          <w:rFonts w:asciiTheme="minorHAnsi" w:hAnsiTheme="minorHAnsi"/>
          <w:sz w:val="22"/>
          <w:szCs w:val="22"/>
          <w:lang w:eastAsia="sk-SK"/>
        </w:rPr>
        <w:t xml:space="preserve"> je: </w:t>
      </w:r>
    </w:p>
    <w:p w14:paraId="721351C9" w14:textId="77777777" w:rsidR="000014A6" w:rsidRPr="00236049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/>
          <w:bCs/>
          <w:sz w:val="16"/>
          <w:szCs w:val="16"/>
          <w:lang w:eastAsia="sk-SK"/>
        </w:rPr>
      </w:pPr>
    </w:p>
    <w:p w14:paraId="6A35809B" w14:textId="77777777" w:rsidR="0098560B" w:rsidRPr="00D41039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>Cena bez DPH:</w:t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2193AC6D" w14:textId="77777777" w:rsidR="0098560B" w:rsidRPr="00D41039" w:rsidRDefault="0098560B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DPH .... %: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394A9D93" w14:textId="77777777" w:rsidR="0098560B" w:rsidRDefault="0098560B" w:rsidP="0098560B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Cena celkom vrátane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..................... EUR.</w:t>
      </w:r>
    </w:p>
    <w:p w14:paraId="7E8BF148" w14:textId="77777777" w:rsidR="000014A6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</w:p>
    <w:p w14:paraId="59B4520A" w14:textId="101CC5A6" w:rsidR="000014A6" w:rsidRDefault="002E0C84" w:rsidP="002E0C84">
      <w:pPr>
        <w:widowControl w:val="0"/>
        <w:autoSpaceDE w:val="0"/>
        <w:autoSpaceDN w:val="0"/>
        <w:adjustRightInd w:val="0"/>
        <w:ind w:left="993" w:hanging="284"/>
        <w:rPr>
          <w:rFonts w:asciiTheme="minorHAnsi" w:hAnsiTheme="minorHAnsi"/>
          <w:bCs/>
          <w:sz w:val="22"/>
          <w:szCs w:val="22"/>
          <w:lang w:eastAsia="sk-SK"/>
        </w:rPr>
      </w:pPr>
      <w:r w:rsidRPr="002E0C84">
        <w:rPr>
          <w:rFonts w:asciiTheme="minorHAnsi" w:hAnsiTheme="minorHAnsi"/>
          <w:b/>
          <w:sz w:val="22"/>
          <w:szCs w:val="22"/>
          <w:lang w:eastAsia="sk-SK"/>
        </w:rPr>
        <w:t>b)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 </w:t>
      </w:r>
      <w:r w:rsidR="00E31726">
        <w:rPr>
          <w:rFonts w:asciiTheme="minorHAnsi" w:hAnsiTheme="minorHAnsi"/>
          <w:bCs/>
          <w:sz w:val="22"/>
          <w:szCs w:val="22"/>
          <w:lang w:eastAsia="sk-SK"/>
        </w:rPr>
        <w:t>Ce</w:t>
      </w:r>
      <w:r w:rsidR="001F3304">
        <w:rPr>
          <w:rFonts w:asciiTheme="minorHAnsi" w:hAnsiTheme="minorHAnsi"/>
          <w:bCs/>
          <w:sz w:val="22"/>
          <w:szCs w:val="22"/>
          <w:lang w:eastAsia="sk-SK"/>
        </w:rPr>
        <w:t xml:space="preserve">na za 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každý celý kalendárny </w:t>
      </w:r>
      <w:r w:rsidR="001F3304">
        <w:rPr>
          <w:rFonts w:asciiTheme="minorHAnsi" w:hAnsiTheme="minorHAnsi"/>
          <w:bCs/>
          <w:sz w:val="22"/>
          <w:szCs w:val="22"/>
          <w:lang w:eastAsia="sk-SK"/>
        </w:rPr>
        <w:t xml:space="preserve">mesiac poskytovanie </w:t>
      </w:r>
      <w:proofErr w:type="spellStart"/>
      <w:r w:rsidR="001F3304">
        <w:rPr>
          <w:rFonts w:asciiTheme="minorHAnsi" w:hAnsiTheme="minorHAnsi"/>
          <w:bCs/>
          <w:sz w:val="22"/>
          <w:szCs w:val="22"/>
          <w:lang w:eastAsia="sk-SK"/>
        </w:rPr>
        <w:t>Supportu</w:t>
      </w:r>
      <w:proofErr w:type="spellEnd"/>
      <w:r w:rsidR="001F3304">
        <w:rPr>
          <w:rFonts w:asciiTheme="minorHAnsi" w:hAnsiTheme="minorHAnsi"/>
          <w:bCs/>
          <w:sz w:val="22"/>
          <w:szCs w:val="22"/>
          <w:lang w:eastAsia="sk-SK"/>
        </w:rPr>
        <w:t xml:space="preserve"> </w:t>
      </w:r>
      <w:r w:rsidR="00B578EA">
        <w:rPr>
          <w:rFonts w:asciiTheme="minorHAnsi" w:hAnsiTheme="minorHAnsi"/>
          <w:bCs/>
          <w:sz w:val="22"/>
          <w:szCs w:val="22"/>
          <w:lang w:eastAsia="sk-SK"/>
        </w:rPr>
        <w:t xml:space="preserve">(bod 2.2.1) </w:t>
      </w:r>
      <w:r w:rsidR="001F3304">
        <w:rPr>
          <w:rFonts w:asciiTheme="minorHAnsi" w:hAnsiTheme="minorHAnsi"/>
          <w:bCs/>
          <w:sz w:val="22"/>
          <w:szCs w:val="22"/>
          <w:lang w:eastAsia="sk-SK"/>
        </w:rPr>
        <w:t xml:space="preserve">pre 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 </w:t>
      </w:r>
      <w:proofErr w:type="spellStart"/>
      <w:r w:rsidR="001F3304">
        <w:rPr>
          <w:rFonts w:asciiTheme="minorHAnsi" w:hAnsiTheme="minorHAnsi"/>
          <w:bCs/>
          <w:sz w:val="22"/>
          <w:szCs w:val="22"/>
          <w:lang w:eastAsia="sk-SK"/>
        </w:rPr>
        <w:t>upgradeované</w:t>
      </w:r>
      <w:proofErr w:type="spellEnd"/>
      <w:r w:rsidR="001F3304">
        <w:rPr>
          <w:rFonts w:asciiTheme="minorHAnsi" w:hAnsiTheme="minorHAnsi"/>
          <w:bCs/>
          <w:sz w:val="22"/>
          <w:szCs w:val="22"/>
          <w:lang w:eastAsia="sk-SK"/>
        </w:rPr>
        <w:t xml:space="preserve"> mechaniky páskových knižníc </w:t>
      </w:r>
      <w:r w:rsidR="00E31726">
        <w:rPr>
          <w:rFonts w:asciiTheme="minorHAnsi" w:hAnsiTheme="minorHAnsi"/>
          <w:bCs/>
          <w:sz w:val="22"/>
          <w:szCs w:val="22"/>
          <w:lang w:eastAsia="sk-SK"/>
        </w:rPr>
        <w:t>je:</w:t>
      </w:r>
    </w:p>
    <w:p w14:paraId="75BC1F46" w14:textId="77777777" w:rsidR="00E31726" w:rsidRPr="00D41039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>Cena bez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4D08B1DF" w14:textId="77777777" w:rsidR="00E31726" w:rsidRPr="00D41039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DPH .... %: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619C9226" w14:textId="144E6D56" w:rsidR="00E31726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>Cena celkom vrátane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..................... EUR.</w:t>
      </w:r>
    </w:p>
    <w:p w14:paraId="60BA3105" w14:textId="77777777" w:rsidR="00497AFD" w:rsidRDefault="00497AFD" w:rsidP="00497AFD">
      <w:pPr>
        <w:widowControl w:val="0"/>
        <w:tabs>
          <w:tab w:val="left" w:pos="1701"/>
        </w:tabs>
        <w:autoSpaceDE w:val="0"/>
        <w:autoSpaceDN w:val="0"/>
        <w:adjustRightInd w:val="0"/>
        <w:ind w:left="426"/>
        <w:rPr>
          <w:rFonts w:asciiTheme="minorHAnsi" w:hAnsiTheme="minorHAnsi"/>
          <w:bCs/>
          <w:sz w:val="22"/>
          <w:szCs w:val="22"/>
          <w:lang w:eastAsia="sk-SK"/>
        </w:rPr>
      </w:pPr>
    </w:p>
    <w:p w14:paraId="1FC5484C" w14:textId="69555853" w:rsidR="00497AFD" w:rsidRPr="00D41039" w:rsidRDefault="00497AFD" w:rsidP="00497AFD">
      <w:pPr>
        <w:widowControl w:val="0"/>
        <w:tabs>
          <w:tab w:val="left" w:pos="1701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 xml:space="preserve"> V</w:t>
      </w:r>
      <w:r w:rsidR="002E0C84">
        <w:rPr>
          <w:rFonts w:asciiTheme="minorHAnsi" w:hAnsiTheme="minorHAnsi"/>
          <w:bCs/>
          <w:sz w:val="22"/>
          <w:szCs w:val="22"/>
          <w:lang w:eastAsia="sk-SK"/>
        </w:rPr>
        <w:t> </w:t>
      </w:r>
      <w:r>
        <w:rPr>
          <w:rFonts w:asciiTheme="minorHAnsi" w:hAnsiTheme="minorHAnsi"/>
          <w:bCs/>
          <w:sz w:val="22"/>
          <w:szCs w:val="22"/>
          <w:lang w:eastAsia="sk-SK"/>
        </w:rPr>
        <w:t>prípade zmeny zákonnej sadzby DPH prislúchajúcej ku ktorémukoľvek z</w:t>
      </w:r>
      <w:r w:rsidR="002E0C84">
        <w:rPr>
          <w:rFonts w:asciiTheme="minorHAnsi" w:hAnsiTheme="minorHAnsi"/>
          <w:bCs/>
          <w:sz w:val="22"/>
          <w:szCs w:val="22"/>
          <w:lang w:eastAsia="sk-SK"/>
        </w:rPr>
        <w:t> </w:t>
      </w:r>
      <w:r>
        <w:rPr>
          <w:rFonts w:asciiTheme="minorHAnsi" w:hAnsiTheme="minorHAnsi"/>
          <w:bCs/>
          <w:sz w:val="22"/>
          <w:szCs w:val="22"/>
          <w:lang w:eastAsia="sk-SK"/>
        </w:rPr>
        <w:t>plnení podľa tejto Zmluvy, bude fakturovaná cena určená ako cena plnenia podľa tejto Zmluvy bez DPH zvýšená o</w:t>
      </w:r>
      <w:r w:rsidR="002E0C84">
        <w:rPr>
          <w:rFonts w:asciiTheme="minorHAnsi" w:hAnsiTheme="minorHAnsi"/>
          <w:bCs/>
          <w:sz w:val="22"/>
          <w:szCs w:val="22"/>
          <w:lang w:eastAsia="sk-SK"/>
        </w:rPr>
        <w:t> </w:t>
      </w:r>
      <w:r>
        <w:rPr>
          <w:rFonts w:asciiTheme="minorHAnsi" w:hAnsiTheme="minorHAnsi"/>
          <w:bCs/>
          <w:sz w:val="22"/>
          <w:szCs w:val="22"/>
          <w:lang w:eastAsia="sk-SK"/>
        </w:rPr>
        <w:t>zákonnú sadzbu DPH, ktorú je podľa platnej právnej úpravy v</w:t>
      </w:r>
      <w:r w:rsidR="002E0C84">
        <w:rPr>
          <w:rFonts w:asciiTheme="minorHAnsi" w:hAnsiTheme="minorHAnsi"/>
          <w:bCs/>
          <w:sz w:val="22"/>
          <w:szCs w:val="22"/>
          <w:lang w:eastAsia="sk-SK"/>
        </w:rPr>
        <w:t> 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čase vystavenia </w:t>
      </w:r>
      <w:r w:rsidR="00B97BA5">
        <w:rPr>
          <w:rFonts w:asciiTheme="minorHAnsi" w:hAnsiTheme="minorHAnsi"/>
          <w:bCs/>
          <w:sz w:val="22"/>
          <w:szCs w:val="22"/>
          <w:lang w:eastAsia="sk-SK"/>
        </w:rPr>
        <w:t xml:space="preserve">príslušného 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daňového dokladu </w:t>
      </w:r>
      <w:r w:rsidR="00B97BA5">
        <w:rPr>
          <w:rFonts w:asciiTheme="minorHAnsi" w:hAnsiTheme="minorHAnsi"/>
          <w:bCs/>
          <w:sz w:val="22"/>
          <w:szCs w:val="22"/>
          <w:lang w:eastAsia="sk-SK"/>
        </w:rPr>
        <w:t>vo vzťahu k</w:t>
      </w:r>
      <w:r w:rsidR="002E0C84">
        <w:rPr>
          <w:rFonts w:asciiTheme="minorHAnsi" w:hAnsiTheme="minorHAnsi"/>
          <w:bCs/>
          <w:sz w:val="22"/>
          <w:szCs w:val="22"/>
          <w:lang w:eastAsia="sk-SK"/>
        </w:rPr>
        <w:t> </w:t>
      </w:r>
      <w:r w:rsidR="00B97BA5">
        <w:rPr>
          <w:rFonts w:asciiTheme="minorHAnsi" w:hAnsiTheme="minorHAnsi"/>
          <w:bCs/>
          <w:sz w:val="22"/>
          <w:szCs w:val="22"/>
          <w:lang w:eastAsia="sk-SK"/>
        </w:rPr>
        <w:t xml:space="preserve">plneniu </w:t>
      </w:r>
      <w:r>
        <w:rPr>
          <w:rFonts w:asciiTheme="minorHAnsi" w:hAnsiTheme="minorHAnsi"/>
          <w:bCs/>
          <w:sz w:val="22"/>
          <w:szCs w:val="22"/>
          <w:lang w:eastAsia="sk-SK"/>
        </w:rPr>
        <w:t xml:space="preserve">Zhotoviteľ povinný uplatniť.   </w:t>
      </w:r>
    </w:p>
    <w:p w14:paraId="4E9FA959" w14:textId="0914F479" w:rsidR="0098560B" w:rsidRPr="00E31726" w:rsidRDefault="0098560B" w:rsidP="00E31726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80"/>
        <w:ind w:left="426" w:right="22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Cena diela obsahuje všetky náklady na zhotovenie diela</w:t>
      </w:r>
      <w:r w:rsidR="006260B4">
        <w:rPr>
          <w:rFonts w:asciiTheme="minorHAnsi" w:hAnsiTheme="minorHAnsi"/>
          <w:sz w:val="22"/>
          <w:szCs w:val="22"/>
          <w:lang w:eastAsia="sk-SK"/>
        </w:rPr>
        <w:t xml:space="preserve"> najmä, nie však výlučne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náklady na </w:t>
      </w:r>
      <w:r w:rsidR="006260B4">
        <w:rPr>
          <w:rFonts w:asciiTheme="minorHAnsi" w:hAnsiTheme="minorHAnsi"/>
          <w:sz w:val="22"/>
          <w:szCs w:val="22"/>
          <w:lang w:eastAsia="sk-SK"/>
        </w:rPr>
        <w:t xml:space="preserve">vykonanie diela, 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poskytnutie </w:t>
      </w:r>
      <w:r w:rsidR="006260B4">
        <w:rPr>
          <w:rFonts w:asciiTheme="minorHAnsi" w:hAnsiTheme="minorHAnsi"/>
          <w:sz w:val="22"/>
          <w:szCs w:val="22"/>
          <w:lang w:eastAsia="sk-SK"/>
        </w:rPr>
        <w:t>súvisiacich plnení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všetky </w:t>
      </w:r>
      <w:r w:rsidR="00E31726">
        <w:rPr>
          <w:rFonts w:asciiTheme="minorHAnsi" w:hAnsiTheme="minorHAnsi"/>
          <w:sz w:val="22"/>
          <w:szCs w:val="22"/>
          <w:lang w:eastAsia="sk-SK"/>
        </w:rPr>
        <w:t>pomôcky, pracovnú silu</w:t>
      </w:r>
      <w:r w:rsidRPr="00D41039">
        <w:rPr>
          <w:rFonts w:asciiTheme="minorHAnsi" w:hAnsiTheme="minorHAnsi"/>
          <w:sz w:val="22"/>
          <w:szCs w:val="22"/>
          <w:lang w:eastAsia="sk-SK"/>
        </w:rPr>
        <w:t>,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 xml:space="preserve">zmluvné záruky, bankové náklady, zisk, </w:t>
      </w:r>
      <w:r w:rsidR="006260B4">
        <w:rPr>
          <w:rFonts w:asciiTheme="minorHAnsi" w:hAnsiTheme="minorHAnsi"/>
          <w:sz w:val="22"/>
          <w:szCs w:val="22"/>
          <w:lang w:eastAsia="sk-SK"/>
        </w:rPr>
        <w:t>cestovné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6260B4">
        <w:rPr>
          <w:rFonts w:asciiTheme="minorHAnsi" w:hAnsiTheme="minorHAnsi"/>
          <w:sz w:val="22"/>
          <w:szCs w:val="22"/>
          <w:lang w:eastAsia="sk-SK"/>
        </w:rPr>
        <w:t xml:space="preserve">iné náklady, 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všeobecné riziká v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súlade s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ustanoveniami Zmluvy o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dielo, vrátane zmluvne stanovený</w:t>
      </w:r>
      <w:r w:rsidR="006260B4">
        <w:rPr>
          <w:rFonts w:asciiTheme="minorHAnsi" w:hAnsiTheme="minorHAnsi"/>
          <w:sz w:val="22"/>
          <w:szCs w:val="22"/>
          <w:lang w:eastAsia="sk-SK"/>
        </w:rPr>
        <w:t>ch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 xml:space="preserve"> záväzk</w:t>
      </w:r>
      <w:r w:rsidR="006260B4">
        <w:rPr>
          <w:rFonts w:asciiTheme="minorHAnsi" w:hAnsiTheme="minorHAnsi"/>
          <w:sz w:val="22"/>
          <w:szCs w:val="22"/>
          <w:lang w:eastAsia="sk-SK"/>
        </w:rPr>
        <w:t>ov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 xml:space="preserve">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zodpovednosťou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, 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>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 xml:space="preserve">pod. </w:t>
      </w:r>
    </w:p>
    <w:p w14:paraId="5E30AA99" w14:textId="6243935C" w:rsidR="0098560B" w:rsidRPr="00E31726" w:rsidRDefault="0098560B" w:rsidP="00E31726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80"/>
        <w:ind w:left="426" w:right="22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E31726">
        <w:rPr>
          <w:rFonts w:asciiTheme="minorHAnsi" w:hAnsiTheme="minorHAnsi"/>
          <w:sz w:val="22"/>
          <w:szCs w:val="22"/>
          <w:lang w:eastAsia="sk-SK"/>
        </w:rPr>
        <w:t>Zhotoviteľ vyhlasuje, že sa dôkladne oboznámil s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Pr="00E31726">
        <w:rPr>
          <w:rFonts w:asciiTheme="minorHAnsi" w:hAnsiTheme="minorHAnsi"/>
          <w:sz w:val="22"/>
          <w:szCs w:val="22"/>
          <w:lang w:eastAsia="sk-SK"/>
        </w:rPr>
        <w:t>povahou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Pr="00E31726">
        <w:rPr>
          <w:rFonts w:asciiTheme="minorHAnsi" w:hAnsiTheme="minorHAnsi"/>
          <w:sz w:val="22"/>
          <w:szCs w:val="22"/>
          <w:lang w:eastAsia="sk-SK"/>
        </w:rPr>
        <w:t xml:space="preserve">rozsahom diela, vrátane potreby </w:t>
      </w:r>
      <w:r w:rsidR="00B97BA5">
        <w:rPr>
          <w:rFonts w:asciiTheme="minorHAnsi" w:hAnsiTheme="minorHAnsi"/>
          <w:sz w:val="22"/>
          <w:szCs w:val="22"/>
          <w:lang w:eastAsia="sk-SK"/>
        </w:rPr>
        <w:t>zabezpečenia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B97BA5">
        <w:rPr>
          <w:rFonts w:asciiTheme="minorHAnsi" w:hAnsiTheme="minorHAnsi"/>
          <w:sz w:val="22"/>
          <w:szCs w:val="22"/>
          <w:lang w:eastAsia="sk-SK"/>
        </w:rPr>
        <w:t xml:space="preserve">poskytnutia </w:t>
      </w:r>
      <w:r w:rsidRPr="00E31726">
        <w:rPr>
          <w:rFonts w:asciiTheme="minorHAnsi" w:hAnsiTheme="minorHAnsi"/>
          <w:sz w:val="22"/>
          <w:szCs w:val="22"/>
          <w:lang w:eastAsia="sk-SK"/>
        </w:rPr>
        <w:t>všetkých práv, ktorých nadobudnutie je potrebné pre zrealizovanie diela</w:t>
      </w:r>
      <w:r w:rsidR="00B97BA5">
        <w:rPr>
          <w:rFonts w:asciiTheme="minorHAnsi" w:hAnsiTheme="minorHAnsi"/>
          <w:sz w:val="22"/>
          <w:szCs w:val="22"/>
          <w:lang w:eastAsia="sk-SK"/>
        </w:rPr>
        <w:t xml:space="preserve">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B97BA5">
        <w:rPr>
          <w:rFonts w:asciiTheme="minorHAnsi" w:hAnsiTheme="minorHAnsi"/>
          <w:sz w:val="22"/>
          <w:szCs w:val="22"/>
          <w:lang w:eastAsia="sk-SK"/>
        </w:rPr>
        <w:t>jeho užívanie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0C0DA5AC" w14:textId="77777777" w:rsidR="0098560B" w:rsidRPr="00236049" w:rsidRDefault="0098560B" w:rsidP="0098560B">
      <w:pPr>
        <w:autoSpaceDE w:val="0"/>
        <w:autoSpaceDN w:val="0"/>
        <w:adjustRightInd w:val="0"/>
        <w:ind w:right="22"/>
        <w:jc w:val="center"/>
        <w:rPr>
          <w:rFonts w:asciiTheme="minorHAnsi" w:hAnsiTheme="minorHAnsi"/>
          <w:sz w:val="16"/>
          <w:szCs w:val="16"/>
          <w:lang w:eastAsia="sk-SK"/>
        </w:rPr>
      </w:pPr>
    </w:p>
    <w:p w14:paraId="55336727" w14:textId="77777777" w:rsidR="0098560B" w:rsidRPr="00D41039" w:rsidRDefault="0098560B" w:rsidP="0098560B">
      <w:pPr>
        <w:autoSpaceDE w:val="0"/>
        <w:autoSpaceDN w:val="0"/>
        <w:adjustRightInd w:val="0"/>
        <w:spacing w:before="14"/>
        <w:ind w:right="22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</w:t>
      </w:r>
    </w:p>
    <w:p w14:paraId="300934FC" w14:textId="4A655A4F" w:rsidR="0098560B" w:rsidRPr="00D41039" w:rsidRDefault="0098560B" w:rsidP="0098560B">
      <w:pPr>
        <w:autoSpaceDE w:val="0"/>
        <w:autoSpaceDN w:val="0"/>
        <w:adjustRightInd w:val="0"/>
        <w:spacing w:before="29"/>
        <w:ind w:right="1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Spôsob fakturácie a</w:t>
      </w:r>
      <w:r w:rsidR="002E0C84">
        <w:rPr>
          <w:rFonts w:asciiTheme="minorHAnsi" w:hAnsiTheme="minorHAnsi"/>
          <w:b/>
          <w:bCs/>
          <w:sz w:val="22"/>
          <w:szCs w:val="22"/>
          <w:lang w:eastAsia="sk-SK"/>
        </w:rPr>
        <w:t> </w:t>
      </w: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platobné podmienky</w:t>
      </w:r>
    </w:p>
    <w:p w14:paraId="6C427E03" w14:textId="77777777" w:rsidR="0098560B" w:rsidRPr="00236049" w:rsidRDefault="0098560B" w:rsidP="0098560B">
      <w:pPr>
        <w:widowControl w:val="0"/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41B73EAF" w14:textId="04C1CFC2" w:rsidR="001F3304" w:rsidRDefault="001F3304" w:rsidP="001F3304">
      <w:pPr>
        <w:pStyle w:val="Odsekzoznamu"/>
        <w:widowControl w:val="0"/>
        <w:numPr>
          <w:ilvl w:val="1"/>
          <w:numId w:val="31"/>
        </w:numPr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>Z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 xml:space="preserve">hotoviteľ je oprávnený účtovať Objednávateľovi cenu diela </w:t>
      </w:r>
      <w:r w:rsidR="002E0C84">
        <w:rPr>
          <w:rFonts w:asciiTheme="minorHAnsi" w:hAnsiTheme="minorHAnsi"/>
          <w:sz w:val="22"/>
          <w:szCs w:val="22"/>
          <w:lang w:eastAsia="sk-SK"/>
        </w:rPr>
        <w:t xml:space="preserve">podľa bodu 4.1. písm. a/ tejto Zmluvy 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 xml:space="preserve">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>objednávateľ je povinný zaplatiť Zhotoviteľovi cenu diela nasledovne:</w:t>
      </w:r>
      <w:r w:rsidR="004D3870" w:rsidRPr="001F3304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 xml:space="preserve">faktúra bude vystavená po </w:t>
      </w:r>
      <w:r w:rsidR="00497AFD">
        <w:rPr>
          <w:rFonts w:asciiTheme="minorHAnsi" w:hAnsiTheme="minorHAnsi"/>
          <w:sz w:val="22"/>
          <w:szCs w:val="22"/>
          <w:lang w:eastAsia="sk-SK"/>
        </w:rPr>
        <w:t xml:space="preserve">riadnom 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>odovzdaní a</w:t>
      </w:r>
      <w:r w:rsidR="002E0C84">
        <w:rPr>
          <w:rFonts w:asciiTheme="minorHAnsi" w:hAnsiTheme="minorHAnsi"/>
          <w:sz w:val="22"/>
          <w:szCs w:val="22"/>
          <w:lang w:eastAsia="sk-SK"/>
        </w:rPr>
        <w:t> </w:t>
      </w:r>
      <w:r w:rsidR="0098560B" w:rsidRPr="001F3304">
        <w:rPr>
          <w:rFonts w:asciiTheme="minorHAnsi" w:hAnsiTheme="minorHAnsi"/>
          <w:sz w:val="22"/>
          <w:szCs w:val="22"/>
          <w:lang w:eastAsia="sk-SK"/>
        </w:rPr>
        <w:t>prevzatí</w:t>
      </w:r>
      <w:r w:rsidRPr="001F3304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497AFD">
        <w:rPr>
          <w:rFonts w:asciiTheme="minorHAnsi" w:hAnsiTheme="minorHAnsi"/>
          <w:sz w:val="22"/>
          <w:szCs w:val="22"/>
          <w:lang w:eastAsia="sk-SK"/>
        </w:rPr>
        <w:t xml:space="preserve">upgradovaných </w:t>
      </w:r>
      <w:r w:rsidRPr="001F3304">
        <w:rPr>
          <w:rFonts w:asciiTheme="minorHAnsi" w:hAnsiTheme="minorHAnsi"/>
          <w:sz w:val="22"/>
          <w:szCs w:val="22"/>
          <w:lang w:eastAsia="sk-SK"/>
        </w:rPr>
        <w:t>mechaník páskových knižníc</w:t>
      </w:r>
      <w:r w:rsidR="00497AFD">
        <w:rPr>
          <w:rFonts w:asciiTheme="minorHAnsi" w:hAnsiTheme="minorHAnsi"/>
          <w:sz w:val="22"/>
          <w:szCs w:val="22"/>
          <w:lang w:eastAsia="sk-SK"/>
        </w:rPr>
        <w:t>, ich inštalácii</w:t>
      </w:r>
      <w:r w:rsidR="002E0C84">
        <w:rPr>
          <w:rFonts w:asciiTheme="minorHAnsi" w:hAnsiTheme="minorHAnsi"/>
          <w:sz w:val="22"/>
          <w:szCs w:val="22"/>
          <w:lang w:eastAsia="sk-SK"/>
        </w:rPr>
        <w:t>, oživení</w:t>
      </w:r>
      <w:r w:rsidR="00497AFD">
        <w:rPr>
          <w:rFonts w:asciiTheme="minorHAnsi" w:hAnsiTheme="minorHAnsi"/>
          <w:sz w:val="22"/>
          <w:szCs w:val="22"/>
          <w:lang w:eastAsia="sk-SK"/>
        </w:rPr>
        <w:t xml:space="preserve"> a preskúšaní funkčnosti (bod 2.2.2)</w:t>
      </w:r>
      <w:r w:rsidR="00E31726" w:rsidRPr="001F3304">
        <w:rPr>
          <w:rFonts w:asciiTheme="minorHAnsi" w:hAnsiTheme="minorHAnsi"/>
          <w:sz w:val="22"/>
          <w:szCs w:val="22"/>
          <w:lang w:eastAsia="sk-SK"/>
        </w:rPr>
        <w:t>.</w:t>
      </w:r>
      <w:r w:rsidRPr="001F3304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14:paraId="442F6918" w14:textId="77777777" w:rsidR="006260B4" w:rsidRPr="00236049" w:rsidRDefault="006260B4" w:rsidP="006260B4">
      <w:pPr>
        <w:pStyle w:val="Odsekzoznamu"/>
        <w:widowControl w:val="0"/>
        <w:autoSpaceDE w:val="0"/>
        <w:autoSpaceDN w:val="0"/>
        <w:adjustRightInd w:val="0"/>
        <w:spacing w:before="22"/>
        <w:ind w:left="426" w:right="36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33CD31F5" w14:textId="3B01706C" w:rsidR="001F3304" w:rsidRDefault="001F3304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Zhotoviteľ </w:t>
      </w:r>
      <w:r w:rsidRPr="00D41039">
        <w:rPr>
          <w:rFonts w:asciiTheme="minorHAnsi" w:hAnsiTheme="minorHAnsi"/>
          <w:sz w:val="22"/>
          <w:szCs w:val="22"/>
          <w:lang w:eastAsia="sk-SK"/>
        </w:rPr>
        <w:t>oprávnený účtovať Objednávateľovi cenu</w:t>
      </w:r>
      <w:r>
        <w:rPr>
          <w:rFonts w:asciiTheme="minorHAnsi" w:hAnsiTheme="minorHAnsi"/>
          <w:sz w:val="22"/>
          <w:szCs w:val="22"/>
          <w:lang w:eastAsia="sk-SK"/>
        </w:rPr>
        <w:t xml:space="preserve"> za poskytnutý </w:t>
      </w:r>
      <w:proofErr w:type="spellStart"/>
      <w:r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>
        <w:rPr>
          <w:rFonts w:asciiTheme="minorHAnsi" w:hAnsiTheme="minorHAnsi"/>
          <w:sz w:val="22"/>
          <w:szCs w:val="22"/>
          <w:lang w:eastAsia="sk-SK"/>
        </w:rPr>
        <w:t xml:space="preserve"> pre upgradované mechaniky </w:t>
      </w:r>
      <w:r w:rsidR="00562458">
        <w:rPr>
          <w:rFonts w:asciiTheme="minorHAnsi" w:hAnsiTheme="minorHAnsi"/>
          <w:sz w:val="22"/>
          <w:szCs w:val="22"/>
          <w:lang w:eastAsia="sk-SK"/>
        </w:rPr>
        <w:t xml:space="preserve">podľa bodu 4.1. písm. b/ tejto Zmluvy </w:t>
      </w:r>
      <w:r>
        <w:rPr>
          <w:rFonts w:asciiTheme="minorHAnsi" w:hAnsiTheme="minorHAnsi"/>
          <w:sz w:val="22"/>
          <w:szCs w:val="22"/>
          <w:lang w:eastAsia="sk-SK"/>
        </w:rPr>
        <w:t>raz za 3 mesiace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 a to vždy spätne po uplynutí každých troch celých kalendárnych mesiacov trvania riadneho poskytovania Suportu (bod 2.2.1) počínajúc kalendárnym mesiacom nasledujúcim po </w:t>
      </w:r>
      <w:r w:rsidR="00562458">
        <w:rPr>
          <w:rFonts w:asciiTheme="minorHAnsi" w:hAnsiTheme="minorHAnsi"/>
          <w:sz w:val="22"/>
          <w:szCs w:val="22"/>
          <w:lang w:eastAsia="sk-SK"/>
        </w:rPr>
        <w:t>k</w:t>
      </w:r>
      <w:r w:rsidR="000B6F4B">
        <w:rPr>
          <w:rFonts w:asciiTheme="minorHAnsi" w:hAnsiTheme="minorHAnsi"/>
          <w:sz w:val="22"/>
          <w:szCs w:val="22"/>
          <w:lang w:eastAsia="sk-SK"/>
        </w:rPr>
        <w:t>a</w:t>
      </w:r>
      <w:r w:rsidR="00562458">
        <w:rPr>
          <w:rFonts w:asciiTheme="minorHAnsi" w:hAnsiTheme="minorHAnsi"/>
          <w:sz w:val="22"/>
          <w:szCs w:val="22"/>
          <w:lang w:eastAsia="sk-SK"/>
        </w:rPr>
        <w:t xml:space="preserve">lendárnom mesiaci, v ktorom došlo k </w:t>
      </w:r>
      <w:r w:rsidR="000147D5">
        <w:rPr>
          <w:rFonts w:asciiTheme="minorHAnsi" w:hAnsiTheme="minorHAnsi"/>
          <w:sz w:val="22"/>
          <w:szCs w:val="22"/>
          <w:lang w:eastAsia="sk-SK"/>
        </w:rPr>
        <w:t>odovzdan</w:t>
      </w:r>
      <w:r w:rsidR="00562458">
        <w:rPr>
          <w:rFonts w:asciiTheme="minorHAnsi" w:hAnsiTheme="minorHAnsi"/>
          <w:sz w:val="22"/>
          <w:szCs w:val="22"/>
          <w:lang w:eastAsia="sk-SK"/>
        </w:rPr>
        <w:t>iu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 a prevzat</w:t>
      </w:r>
      <w:r w:rsidR="00562458">
        <w:rPr>
          <w:rFonts w:asciiTheme="minorHAnsi" w:hAnsiTheme="minorHAnsi"/>
          <w:sz w:val="22"/>
          <w:szCs w:val="22"/>
          <w:lang w:eastAsia="sk-SK"/>
        </w:rPr>
        <w:t>iu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 mechaník páskových knižníc a vykonan</w:t>
      </w:r>
      <w:r w:rsidR="00562458">
        <w:rPr>
          <w:rFonts w:asciiTheme="minorHAnsi" w:hAnsiTheme="minorHAnsi"/>
          <w:sz w:val="22"/>
          <w:szCs w:val="22"/>
          <w:lang w:eastAsia="sk-SK"/>
        </w:rPr>
        <w:t>iu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 plnení podľa bodu 2.2.2 tejto Zmluvy</w:t>
      </w:r>
      <w:r w:rsidR="000B6F4B">
        <w:rPr>
          <w:rFonts w:asciiTheme="minorHAnsi" w:hAnsiTheme="minorHAnsi"/>
          <w:sz w:val="22"/>
          <w:szCs w:val="22"/>
          <w:lang w:eastAsia="sk-SK"/>
        </w:rPr>
        <w:t xml:space="preserve"> (bod 3.1)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; cena za poskytnutý </w:t>
      </w:r>
      <w:proofErr w:type="spellStart"/>
      <w:r w:rsidR="000147D5"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 w:rsidR="000147D5">
        <w:rPr>
          <w:rFonts w:asciiTheme="minorHAnsi" w:hAnsiTheme="minorHAnsi"/>
          <w:sz w:val="22"/>
          <w:szCs w:val="22"/>
          <w:lang w:eastAsia="sk-SK"/>
        </w:rPr>
        <w:t xml:space="preserve"> v</w:t>
      </w:r>
      <w:r w:rsidR="000B6F4B">
        <w:rPr>
          <w:rFonts w:asciiTheme="minorHAnsi" w:hAnsiTheme="minorHAnsi"/>
          <w:sz w:val="22"/>
          <w:szCs w:val="22"/>
          <w:lang w:eastAsia="sk-SK"/>
        </w:rPr>
        <w:t> </w:t>
      </w:r>
      <w:r w:rsidR="000147D5">
        <w:rPr>
          <w:rFonts w:asciiTheme="minorHAnsi" w:hAnsiTheme="minorHAnsi"/>
          <w:sz w:val="22"/>
          <w:szCs w:val="22"/>
          <w:lang w:eastAsia="sk-SK"/>
        </w:rPr>
        <w:t>súčte nepresiahne obdobie 24 mesiacov (bod 3.2)</w:t>
      </w:r>
      <w:r>
        <w:rPr>
          <w:rFonts w:asciiTheme="minorHAnsi" w:hAnsiTheme="minorHAnsi"/>
          <w:sz w:val="22"/>
          <w:szCs w:val="22"/>
          <w:lang w:eastAsia="sk-SK"/>
        </w:rPr>
        <w:t>.</w:t>
      </w:r>
      <w:r w:rsidR="000B6F4B">
        <w:rPr>
          <w:rFonts w:asciiTheme="minorHAnsi" w:hAnsiTheme="minorHAnsi"/>
          <w:sz w:val="22"/>
          <w:szCs w:val="22"/>
          <w:lang w:eastAsia="sk-SK"/>
        </w:rPr>
        <w:t xml:space="preserve"> Pre vylúčenie pochybností platí, že cena za prípadný necelý prvý kalendárny mesiac poskytovania </w:t>
      </w:r>
      <w:proofErr w:type="spellStart"/>
      <w:r w:rsidR="000B6F4B">
        <w:rPr>
          <w:rFonts w:asciiTheme="minorHAnsi" w:hAnsiTheme="minorHAnsi"/>
          <w:sz w:val="22"/>
          <w:szCs w:val="22"/>
          <w:lang w:eastAsia="sk-SK"/>
        </w:rPr>
        <w:t>Supportu</w:t>
      </w:r>
      <w:proofErr w:type="spellEnd"/>
      <w:r w:rsidR="000B6F4B">
        <w:rPr>
          <w:rFonts w:asciiTheme="minorHAnsi" w:hAnsiTheme="minorHAnsi"/>
          <w:sz w:val="22"/>
          <w:szCs w:val="22"/>
          <w:lang w:eastAsia="sk-SK"/>
        </w:rPr>
        <w:t xml:space="preserve"> je zahrnutá v cene </w:t>
      </w:r>
      <w:r w:rsidR="00AC3CCD">
        <w:rPr>
          <w:rFonts w:asciiTheme="minorHAnsi" w:hAnsiTheme="minorHAnsi"/>
          <w:sz w:val="22"/>
          <w:szCs w:val="22"/>
          <w:lang w:eastAsia="sk-SK"/>
        </w:rPr>
        <w:t xml:space="preserve">prvého celého kalendárneho mesiaca poskytovania </w:t>
      </w:r>
      <w:proofErr w:type="spellStart"/>
      <w:r w:rsidR="00AC3CCD">
        <w:rPr>
          <w:rFonts w:asciiTheme="minorHAnsi" w:hAnsiTheme="minorHAnsi"/>
          <w:sz w:val="22"/>
          <w:szCs w:val="22"/>
          <w:lang w:eastAsia="sk-SK"/>
        </w:rPr>
        <w:t>Supportu</w:t>
      </w:r>
      <w:proofErr w:type="spellEnd"/>
      <w:r w:rsidR="00AC3CCD">
        <w:rPr>
          <w:rFonts w:asciiTheme="minorHAnsi" w:hAnsiTheme="minorHAnsi"/>
          <w:sz w:val="22"/>
          <w:szCs w:val="22"/>
          <w:lang w:eastAsia="sk-SK"/>
        </w:rPr>
        <w:t xml:space="preserve"> a teda sa osobitne neúčtuje. </w:t>
      </w:r>
    </w:p>
    <w:p w14:paraId="1AD7E4DD" w14:textId="77777777" w:rsidR="000147D5" w:rsidRPr="00236049" w:rsidRDefault="000147D5" w:rsidP="000147D5">
      <w:pPr>
        <w:widowControl w:val="0"/>
        <w:tabs>
          <w:tab w:val="left" w:pos="709"/>
        </w:tabs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4DE92A75" w14:textId="58CE013D" w:rsidR="0098560B" w:rsidRDefault="000147D5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>S</w:t>
      </w:r>
      <w:r w:rsidR="0098560B" w:rsidRPr="00D41039">
        <w:rPr>
          <w:rFonts w:asciiTheme="minorHAnsi" w:hAnsiTheme="minorHAnsi"/>
          <w:sz w:val="22"/>
          <w:szCs w:val="22"/>
          <w:lang w:eastAsia="sk-SK"/>
        </w:rPr>
        <w:t xml:space="preserve">platnosť </w:t>
      </w:r>
      <w:r w:rsidR="001F3304">
        <w:rPr>
          <w:rFonts w:asciiTheme="minorHAnsi" w:hAnsiTheme="minorHAnsi"/>
          <w:sz w:val="22"/>
          <w:szCs w:val="22"/>
          <w:lang w:eastAsia="sk-SK"/>
        </w:rPr>
        <w:t xml:space="preserve">faktúr </w:t>
      </w:r>
      <w:r>
        <w:rPr>
          <w:rFonts w:asciiTheme="minorHAnsi" w:hAnsiTheme="minorHAnsi"/>
          <w:sz w:val="22"/>
          <w:szCs w:val="22"/>
          <w:lang w:eastAsia="sk-SK"/>
        </w:rPr>
        <w:t xml:space="preserve">vystavených Zhotoviteľom </w:t>
      </w:r>
      <w:r w:rsidR="001F3304">
        <w:rPr>
          <w:rFonts w:asciiTheme="minorHAnsi" w:hAnsiTheme="minorHAnsi"/>
          <w:sz w:val="22"/>
          <w:szCs w:val="22"/>
          <w:lang w:eastAsia="sk-SK"/>
        </w:rPr>
        <w:t xml:space="preserve">bude </w:t>
      </w:r>
      <w:r w:rsidR="0098560B" w:rsidRPr="00D41039">
        <w:rPr>
          <w:rFonts w:asciiTheme="minorHAnsi" w:hAnsiTheme="minorHAnsi"/>
          <w:sz w:val="22"/>
          <w:szCs w:val="22"/>
          <w:lang w:eastAsia="sk-SK"/>
        </w:rPr>
        <w:t xml:space="preserve">30 dní odo dňa doručenia </w:t>
      </w:r>
      <w:r>
        <w:rPr>
          <w:rFonts w:asciiTheme="minorHAnsi" w:hAnsiTheme="minorHAnsi"/>
          <w:sz w:val="22"/>
          <w:szCs w:val="22"/>
          <w:lang w:eastAsia="sk-SK"/>
        </w:rPr>
        <w:t xml:space="preserve">oprávnene vystavenej </w:t>
      </w:r>
      <w:r w:rsidR="0098560B" w:rsidRPr="00D41039">
        <w:rPr>
          <w:rFonts w:asciiTheme="minorHAnsi" w:hAnsiTheme="minorHAnsi"/>
          <w:sz w:val="22"/>
          <w:szCs w:val="22"/>
          <w:lang w:eastAsia="sk-SK"/>
        </w:rPr>
        <w:t>faktúry Objednávateľovi.</w:t>
      </w:r>
    </w:p>
    <w:p w14:paraId="050E9D9A" w14:textId="77777777" w:rsidR="00E535A8" w:rsidRPr="00236049" w:rsidRDefault="00E535A8" w:rsidP="00E535A8">
      <w:pPr>
        <w:widowControl w:val="0"/>
        <w:tabs>
          <w:tab w:val="left" w:pos="709"/>
        </w:tabs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1CC0E148" w14:textId="77777777" w:rsidR="0098560B" w:rsidRPr="00D41039" w:rsidRDefault="0098560B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Faktúra - daňový doklad bude obsahovať všetky náležitosti daňového dokladu podľa § 10 zákona č. 431/2002 Z. z. o účtovníctve v znení neskorších predpisov a § 71 zákona č. 222/2004 Z. z. o dani z pridanej hodnoty v znení neskorších predpisov, minimálne však:</w:t>
      </w:r>
    </w:p>
    <w:p w14:paraId="2E8F53CF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670"/>
        </w:tabs>
        <w:autoSpaceDE w:val="0"/>
        <w:autoSpaceDN w:val="0"/>
        <w:adjustRightInd w:val="0"/>
        <w:spacing w:before="5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lastRenderedPageBreak/>
        <w:t xml:space="preserve"> označenie faktúra - daňový doklad a jej číslo;</w:t>
      </w:r>
    </w:p>
    <w:p w14:paraId="4B8EFF12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2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názov a adresu sídla Objednávateľa a Zhotoviteľa a adresu, na ktorú má byť faktúra  </w:t>
      </w:r>
    </w:p>
    <w:p w14:paraId="47DC2B55" w14:textId="77777777" w:rsidR="0098560B" w:rsidRPr="00D41039" w:rsidRDefault="0098560B" w:rsidP="0098560B">
      <w:pPr>
        <w:tabs>
          <w:tab w:val="left" w:pos="1134"/>
        </w:tabs>
        <w:autoSpaceDE w:val="0"/>
        <w:autoSpaceDN w:val="0"/>
        <w:adjustRightInd w:val="0"/>
        <w:spacing w:before="22"/>
        <w:ind w:left="106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zaslaná, IČO, DIČ, IČ DPH Zhotoviteľa aj Objednávateľa;</w:t>
      </w:r>
    </w:p>
    <w:p w14:paraId="647734E4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číslo zmluvy a označenie diela;</w:t>
      </w:r>
    </w:p>
    <w:p w14:paraId="4C3506F0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označenie banky (názov a adresa banky, SWIFT kód) a číslo účtu (aj v tvare IBAN);</w:t>
      </w:r>
    </w:p>
    <w:p w14:paraId="2958058C" w14:textId="6F8AB553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dátum dodania plnenia</w:t>
      </w:r>
      <w:r w:rsidR="000147D5">
        <w:rPr>
          <w:rFonts w:asciiTheme="minorHAnsi" w:hAnsiTheme="minorHAnsi"/>
          <w:sz w:val="22"/>
          <w:szCs w:val="22"/>
          <w:lang w:eastAsia="sk-SK"/>
        </w:rPr>
        <w:t xml:space="preserve"> (v ak je predmetom fakturácie </w:t>
      </w:r>
      <w:proofErr w:type="spellStart"/>
      <w:r w:rsidR="000147D5">
        <w:rPr>
          <w:rFonts w:asciiTheme="minorHAnsi" w:hAnsiTheme="minorHAnsi"/>
          <w:sz w:val="22"/>
          <w:szCs w:val="22"/>
          <w:lang w:eastAsia="sk-SK"/>
        </w:rPr>
        <w:t>Support</w:t>
      </w:r>
      <w:proofErr w:type="spellEnd"/>
      <w:r w:rsidR="000147D5">
        <w:rPr>
          <w:rFonts w:asciiTheme="minorHAnsi" w:hAnsiTheme="minorHAnsi"/>
          <w:sz w:val="22"/>
          <w:szCs w:val="22"/>
          <w:lang w:eastAsia="sk-SK"/>
        </w:rPr>
        <w:t xml:space="preserve"> tak  zohľadniac bod 5.2 tejto Zmluvy)</w:t>
      </w:r>
      <w:r w:rsidRPr="00D41039">
        <w:rPr>
          <w:rFonts w:asciiTheme="minorHAnsi" w:hAnsiTheme="minorHAnsi"/>
          <w:sz w:val="22"/>
          <w:szCs w:val="22"/>
          <w:lang w:eastAsia="sk-SK"/>
        </w:rPr>
        <w:t>;</w:t>
      </w:r>
    </w:p>
    <w:p w14:paraId="30D995F7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deň vystavenia a odoslania faktúry a lehota splatnosti;</w:t>
      </w:r>
    </w:p>
    <w:p w14:paraId="265AF0DC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výšku fakturovanej čiastky nasledovne: základ dane, sadzbu dane, výšku dane, celkovú </w:t>
      </w:r>
    </w:p>
    <w:p w14:paraId="09D6F062" w14:textId="77777777" w:rsidR="0098560B" w:rsidRPr="00D41039" w:rsidRDefault="0098560B" w:rsidP="0098560B">
      <w:pPr>
        <w:tabs>
          <w:tab w:val="left" w:pos="1134"/>
        </w:tabs>
        <w:autoSpaceDE w:val="0"/>
        <w:autoSpaceDN w:val="0"/>
        <w:adjustRightInd w:val="0"/>
        <w:ind w:left="106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fakturovanú sumu zaokrúhlenú na dve desatinné miesta;</w:t>
      </w:r>
    </w:p>
    <w:p w14:paraId="15D08585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náležitosti pre účely dane z pridanej hodnoty; </w:t>
      </w:r>
    </w:p>
    <w:p w14:paraId="7B9EEF58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pečiatku a podpis Zhotoviteľa;</w:t>
      </w:r>
    </w:p>
    <w:p w14:paraId="1B50ED5F" w14:textId="2CDFDC02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prílohy v zmysle tejto Zmluvy.</w:t>
      </w:r>
    </w:p>
    <w:p w14:paraId="0AAF064B" w14:textId="77777777" w:rsidR="0098560B" w:rsidRPr="00236049" w:rsidRDefault="0098560B" w:rsidP="0098560B">
      <w:pPr>
        <w:widowControl w:val="0"/>
        <w:tabs>
          <w:tab w:val="left" w:pos="432"/>
        </w:tabs>
        <w:autoSpaceDE w:val="0"/>
        <w:autoSpaceDN w:val="0"/>
        <w:adjustRightInd w:val="0"/>
        <w:spacing w:before="22"/>
        <w:ind w:left="567" w:right="36"/>
        <w:rPr>
          <w:rFonts w:asciiTheme="minorHAnsi" w:hAnsiTheme="minorHAnsi"/>
          <w:sz w:val="16"/>
          <w:szCs w:val="16"/>
          <w:lang w:eastAsia="sk-SK"/>
        </w:rPr>
      </w:pPr>
    </w:p>
    <w:p w14:paraId="7791283C" w14:textId="77777777" w:rsidR="0098560B" w:rsidRPr="00E535A8" w:rsidRDefault="0098560B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E535A8">
        <w:rPr>
          <w:rFonts w:asciiTheme="minorHAnsi" w:hAnsiTheme="minorHAnsi"/>
          <w:sz w:val="22"/>
          <w:szCs w:val="22"/>
          <w:lang w:eastAsia="sk-SK"/>
        </w:rPr>
        <w:t>Za správne vyčíslenie výšky dane z pridanej hodnoty zodpovedá Zhotoviteľ v plnom rozsahu.</w:t>
      </w:r>
    </w:p>
    <w:p w14:paraId="16C18075" w14:textId="77777777" w:rsidR="0098560B" w:rsidRPr="00236049" w:rsidRDefault="0098560B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7"/>
        <w:ind w:left="709" w:right="36"/>
        <w:rPr>
          <w:rFonts w:asciiTheme="minorHAnsi" w:hAnsiTheme="minorHAnsi"/>
          <w:sz w:val="16"/>
          <w:szCs w:val="16"/>
          <w:lang w:eastAsia="sk-SK"/>
        </w:rPr>
      </w:pPr>
    </w:p>
    <w:p w14:paraId="64DC147C" w14:textId="3F04BD61" w:rsidR="0098560B" w:rsidRDefault="0098560B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V prípade, že faktúra a jej prílohy nebude obsahovať všetky dohodnuté náležitosti, Objednávateľ sumu ceny uvedenú na takejto faktúre neuhradí a vráti Zhotoviteľovi s uvedením všetkých nedostatkov, ktoré sa majú odstrániť. V tomto prípade </w:t>
      </w:r>
      <w:r w:rsidR="00B97BA5">
        <w:rPr>
          <w:rFonts w:asciiTheme="minorHAnsi" w:hAnsiTheme="minorHAnsi"/>
          <w:sz w:val="22"/>
          <w:szCs w:val="22"/>
          <w:lang w:eastAsia="sk-SK"/>
        </w:rPr>
        <w:t xml:space="preserve">platí, že lehota splatnosti neplynie </w:t>
      </w:r>
      <w:r w:rsidRPr="00D41039">
        <w:rPr>
          <w:rFonts w:asciiTheme="minorHAnsi" w:hAnsiTheme="minorHAnsi"/>
          <w:sz w:val="22"/>
          <w:szCs w:val="22"/>
          <w:lang w:eastAsia="sk-SK"/>
        </w:rPr>
        <w:t>a nová lehota splatnosti začne plynúť dňom</w:t>
      </w:r>
      <w:r w:rsidR="00B97BA5">
        <w:rPr>
          <w:rFonts w:asciiTheme="minorHAnsi" w:hAnsiTheme="minorHAnsi"/>
          <w:sz w:val="22"/>
          <w:szCs w:val="22"/>
          <w:lang w:eastAsia="sk-SK"/>
        </w:rPr>
        <w:t xml:space="preserve"> nasledujúcim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doručen</w:t>
      </w:r>
      <w:r w:rsidR="008E769F">
        <w:rPr>
          <w:rFonts w:asciiTheme="minorHAnsi" w:hAnsiTheme="minorHAnsi"/>
          <w:sz w:val="22"/>
          <w:szCs w:val="22"/>
          <w:lang w:eastAsia="sk-SK"/>
        </w:rPr>
        <w:t>í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8E769F">
        <w:rPr>
          <w:rFonts w:asciiTheme="minorHAnsi" w:hAnsiTheme="minorHAnsi"/>
          <w:sz w:val="22"/>
          <w:szCs w:val="22"/>
          <w:lang w:eastAsia="sk-SK"/>
        </w:rPr>
        <w:t xml:space="preserve">riadne </w:t>
      </w:r>
      <w:r w:rsidRPr="00D41039">
        <w:rPr>
          <w:rFonts w:asciiTheme="minorHAnsi" w:hAnsiTheme="minorHAnsi"/>
          <w:sz w:val="22"/>
          <w:szCs w:val="22"/>
          <w:lang w:eastAsia="sk-SK"/>
        </w:rPr>
        <w:t>opravenej faktúry Objednávateľovi.</w:t>
      </w:r>
    </w:p>
    <w:p w14:paraId="4DC4E908" w14:textId="77777777" w:rsidR="001F3304" w:rsidRPr="00236049" w:rsidRDefault="001F3304" w:rsidP="001F3304">
      <w:pPr>
        <w:widowControl w:val="0"/>
        <w:tabs>
          <w:tab w:val="left" w:pos="709"/>
        </w:tabs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6A0AC398" w14:textId="10185059" w:rsidR="0098560B" w:rsidRDefault="0098560B" w:rsidP="001F3304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Platba sa považuje za uhradenú dňom odpísania jej sumy z účtu Objednávateľa v prospech účtu Zhotoviteľa.</w:t>
      </w:r>
    </w:p>
    <w:p w14:paraId="17268B7C" w14:textId="77777777" w:rsidR="00E8756F" w:rsidRPr="00236049" w:rsidRDefault="00E8756F" w:rsidP="00E8756F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287C1DA3" w14:textId="0BF8AA1D" w:rsidR="00E8756F" w:rsidRPr="00E8756F" w:rsidRDefault="00E8756F" w:rsidP="00E8756F">
      <w:pPr>
        <w:pStyle w:val="Odsekzoznamu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 w:cstheme="minorHAnsi"/>
          <w:iCs/>
          <w:sz w:val="22"/>
          <w:szCs w:val="22"/>
          <w:lang w:eastAsia="sk-SK"/>
        </w:rPr>
      </w:pPr>
      <w:r w:rsidRPr="00E8756F">
        <w:rPr>
          <w:rFonts w:asciiTheme="minorHAnsi" w:hAnsiTheme="minorHAnsi" w:cstheme="minorHAnsi"/>
          <w:iCs/>
          <w:sz w:val="22"/>
          <w:szCs w:val="22"/>
        </w:rPr>
        <w:t xml:space="preserve">Každá platba podľa </w:t>
      </w:r>
      <w:r>
        <w:rPr>
          <w:rFonts w:asciiTheme="minorHAnsi" w:hAnsiTheme="minorHAnsi" w:cstheme="minorHAnsi"/>
          <w:iCs/>
          <w:sz w:val="22"/>
          <w:szCs w:val="22"/>
        </w:rPr>
        <w:t>tejto Z</w:t>
      </w:r>
      <w:r w:rsidRPr="00E8756F">
        <w:rPr>
          <w:rFonts w:asciiTheme="minorHAnsi" w:hAnsiTheme="minorHAnsi" w:cstheme="minorHAnsi"/>
          <w:iCs/>
          <w:sz w:val="22"/>
          <w:szCs w:val="22"/>
        </w:rPr>
        <w:t xml:space="preserve">mluvy sa uskutoční v eurách, prostredníctvom bezhotovostného prevodu na bankový účet </w:t>
      </w:r>
      <w:r>
        <w:rPr>
          <w:rFonts w:asciiTheme="minorHAnsi" w:hAnsiTheme="minorHAnsi" w:cstheme="minorHAnsi"/>
          <w:iCs/>
          <w:sz w:val="22"/>
          <w:szCs w:val="22"/>
        </w:rPr>
        <w:t xml:space="preserve">Zhotoviteľa </w:t>
      </w:r>
      <w:r w:rsidRPr="00E8756F">
        <w:rPr>
          <w:rFonts w:asciiTheme="minorHAnsi" w:hAnsiTheme="minorHAnsi" w:cstheme="minorHAnsi"/>
          <w:iCs/>
          <w:sz w:val="22"/>
          <w:szCs w:val="22"/>
        </w:rPr>
        <w:t>uvedený v</w:t>
      </w:r>
      <w:r>
        <w:rPr>
          <w:rFonts w:asciiTheme="minorHAnsi" w:hAnsiTheme="minorHAnsi" w:cstheme="minorHAnsi"/>
          <w:iCs/>
          <w:sz w:val="22"/>
          <w:szCs w:val="22"/>
        </w:rPr>
        <w:t> tejto Z</w:t>
      </w:r>
      <w:r w:rsidRPr="00E8756F">
        <w:rPr>
          <w:rFonts w:asciiTheme="minorHAnsi" w:hAnsiTheme="minorHAnsi" w:cstheme="minorHAnsi"/>
          <w:iCs/>
          <w:sz w:val="22"/>
          <w:szCs w:val="22"/>
        </w:rPr>
        <w:t xml:space="preserve">mluve alebo na iný bankový účet, ktorý </w:t>
      </w:r>
      <w:r>
        <w:rPr>
          <w:rFonts w:asciiTheme="minorHAnsi" w:hAnsiTheme="minorHAnsi" w:cstheme="minorHAnsi"/>
          <w:iCs/>
          <w:sz w:val="22"/>
          <w:szCs w:val="22"/>
        </w:rPr>
        <w:t xml:space="preserve">zhotoviteľ preukázateľne písomnej prenajímateľovi </w:t>
      </w:r>
      <w:r w:rsidRPr="00E8756F">
        <w:rPr>
          <w:rFonts w:asciiTheme="minorHAnsi" w:hAnsiTheme="minorHAnsi" w:cstheme="minorHAnsi"/>
          <w:iCs/>
          <w:sz w:val="22"/>
          <w:szCs w:val="22"/>
        </w:rPr>
        <w:t xml:space="preserve">oznámi; zmluvné strany sa súčasne dohodli, že </w:t>
      </w:r>
      <w:r w:rsidRPr="00E8756F">
        <w:rPr>
          <w:rFonts w:asciiTheme="minorHAnsi" w:hAnsiTheme="minorHAnsi" w:cstheme="minorHAnsi"/>
          <w:b/>
          <w:bCs/>
          <w:iCs/>
          <w:sz w:val="22"/>
          <w:szCs w:val="22"/>
        </w:rPr>
        <w:t>nie je porušením zmluvného záväzku Objednávateľa</w:t>
      </w:r>
      <w:r w:rsidRPr="00E8756F">
        <w:rPr>
          <w:rFonts w:asciiTheme="minorHAnsi" w:hAnsiTheme="minorHAnsi" w:cstheme="minorHAnsi"/>
          <w:iCs/>
          <w:sz w:val="22"/>
          <w:szCs w:val="22"/>
        </w:rPr>
        <w:t xml:space="preserve"> podľa tohto bodu,  ak úhradu za účelom vylúčenia zákonného inštitútu ručenia Objednávateľa za DPH vykoná Objednávateľ na bankový účet zverejnený v zozname bankových účtov podľa § 6 ods.1 až 3 alebo podľa § 85kk zákona č. 222/2004 </w:t>
      </w:r>
      <w:proofErr w:type="spellStart"/>
      <w:r w:rsidRPr="00E8756F">
        <w:rPr>
          <w:rFonts w:asciiTheme="minorHAnsi" w:hAnsiTheme="minorHAnsi" w:cstheme="minorHAnsi"/>
          <w:iCs/>
          <w:sz w:val="22"/>
          <w:szCs w:val="22"/>
        </w:rPr>
        <w:t>Z.z</w:t>
      </w:r>
      <w:proofErr w:type="spellEnd"/>
      <w:r w:rsidRPr="00E8756F">
        <w:rPr>
          <w:rFonts w:asciiTheme="minorHAnsi" w:hAnsiTheme="minorHAnsi" w:cstheme="minorHAnsi"/>
          <w:iCs/>
          <w:sz w:val="22"/>
          <w:szCs w:val="22"/>
        </w:rPr>
        <w:t>. o dani z pridanej hodnoty podľa alebo na účty určené akoukoľvek neskoršou právnou úpravou umožňujúcou Objednávateľovi vylúčiť jeho ručenie za DPH.</w:t>
      </w:r>
    </w:p>
    <w:p w14:paraId="45944E6F" w14:textId="77777777" w:rsidR="00B97BA5" w:rsidRPr="00D41039" w:rsidRDefault="00B97BA5" w:rsidP="00E8756F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before="22"/>
        <w:ind w:left="426" w:right="36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5D054A62" w14:textId="77777777" w:rsidR="0098560B" w:rsidRPr="00D41039" w:rsidRDefault="0098560B" w:rsidP="0098560B">
      <w:pPr>
        <w:autoSpaceDE w:val="0"/>
        <w:autoSpaceDN w:val="0"/>
        <w:adjustRightInd w:val="0"/>
        <w:spacing w:before="60"/>
        <w:ind w:left="2837" w:right="2866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VI</w:t>
      </w:r>
    </w:p>
    <w:p w14:paraId="2F036D2A" w14:textId="77777777" w:rsidR="0098560B" w:rsidRPr="00D41039" w:rsidRDefault="0098560B" w:rsidP="0098560B">
      <w:pPr>
        <w:autoSpaceDE w:val="0"/>
        <w:autoSpaceDN w:val="0"/>
        <w:adjustRightInd w:val="0"/>
        <w:spacing w:before="60"/>
        <w:ind w:left="2837" w:right="2866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Zmluvné pokuty a náhrada škody</w:t>
      </w:r>
    </w:p>
    <w:p w14:paraId="317FBCC0" w14:textId="77777777" w:rsidR="0098560B" w:rsidRPr="00D41039" w:rsidRDefault="0098560B" w:rsidP="0098560B">
      <w:pPr>
        <w:pStyle w:val="Odsekzoznamu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vanish/>
          <w:sz w:val="22"/>
          <w:szCs w:val="22"/>
          <w:lang w:eastAsia="sk-SK"/>
        </w:rPr>
      </w:pPr>
    </w:p>
    <w:p w14:paraId="0C78D916" w14:textId="77777777" w:rsidR="00E31726" w:rsidRPr="00236049" w:rsidRDefault="00E31726" w:rsidP="00E31726">
      <w:pPr>
        <w:pStyle w:val="Odsekzoznamu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Theme="minorEastAsia" w:hAnsiTheme="minorHAnsi"/>
          <w:sz w:val="16"/>
          <w:szCs w:val="16"/>
          <w:lang w:eastAsia="sk-SK"/>
        </w:rPr>
      </w:pPr>
    </w:p>
    <w:p w14:paraId="6FDB9397" w14:textId="77777777" w:rsidR="002E0C84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V prípade omeškania Zhotoviteľa</w:t>
      </w:r>
      <w:r w:rsidR="002E0C84">
        <w:rPr>
          <w:rFonts w:asciiTheme="minorHAnsi" w:eastAsiaTheme="minorEastAsia" w:hAnsiTheme="minorHAnsi"/>
          <w:sz w:val="22"/>
          <w:szCs w:val="22"/>
          <w:lang w:eastAsia="sk-SK"/>
        </w:rPr>
        <w:t>:</w:t>
      </w:r>
    </w:p>
    <w:p w14:paraId="70B2D5BF" w14:textId="54CCC76D" w:rsidR="00AC3CCD" w:rsidRDefault="0098560B" w:rsidP="00AC3CCD">
      <w:pPr>
        <w:pStyle w:val="Odsekzoznamu"/>
        <w:widowControl w:val="0"/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s riadnym a včasným </w:t>
      </w:r>
      <w:r w:rsidR="00AC3CCD">
        <w:rPr>
          <w:rFonts w:asciiTheme="minorHAnsi" w:eastAsiaTheme="minorEastAsia" w:hAnsiTheme="minorHAnsi"/>
          <w:sz w:val="22"/>
          <w:szCs w:val="22"/>
          <w:lang w:eastAsia="sk-SK"/>
        </w:rPr>
        <w:t xml:space="preserve">splnením záväzku podľa bodu 3.1 tejto Zmluvy  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je Zhotoviteľ povinný zaplatiť Objednávateľovi zmluvnú pokutu vo výške 0,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05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%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zo 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zmluvnej ceny</w:t>
      </w:r>
      <w:r w:rsidR="00AC3CCD">
        <w:rPr>
          <w:rFonts w:asciiTheme="minorHAnsi" w:eastAsiaTheme="minorEastAsia" w:hAnsiTheme="minorHAnsi"/>
          <w:sz w:val="22"/>
          <w:szCs w:val="22"/>
          <w:lang w:eastAsia="sk-SK"/>
        </w:rPr>
        <w:t xml:space="preserve"> (vrátane DPH)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</w:t>
      </w:r>
      <w:r w:rsidR="00AC3CCD">
        <w:rPr>
          <w:rFonts w:asciiTheme="minorHAnsi" w:eastAsiaTheme="minorEastAsia" w:hAnsiTheme="minorHAnsi"/>
          <w:sz w:val="22"/>
          <w:szCs w:val="22"/>
          <w:lang w:eastAsia="sk-SK"/>
        </w:rPr>
        <w:t xml:space="preserve">podľa bodu 4.1 písm. a/ tejto Zmluvy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a to </w:t>
      </w:r>
      <w:r w:rsidR="00E31726" w:rsidRPr="00E31726">
        <w:rPr>
          <w:rFonts w:asciiTheme="minorHAnsi" w:eastAsiaTheme="minorEastAsia" w:hAnsiTheme="minorHAnsi"/>
          <w:sz w:val="22"/>
          <w:szCs w:val="22"/>
          <w:lang w:eastAsia="sk-SK"/>
        </w:rPr>
        <w:t>za každý začatý deň omeškania</w:t>
      </w:r>
      <w:r w:rsidR="00AC3CCD">
        <w:rPr>
          <w:rFonts w:asciiTheme="minorHAnsi" w:eastAsiaTheme="minorEastAsia" w:hAnsiTheme="minorHAnsi"/>
          <w:sz w:val="22"/>
          <w:szCs w:val="22"/>
          <w:lang w:eastAsia="sk-SK"/>
        </w:rPr>
        <w:t>;</w:t>
      </w:r>
    </w:p>
    <w:p w14:paraId="132CD179" w14:textId="4F0B90C4" w:rsidR="00E31726" w:rsidRDefault="00F954F8" w:rsidP="00AC3CCD">
      <w:pPr>
        <w:pStyle w:val="Odsekzoznamu"/>
        <w:widowControl w:val="0"/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>
        <w:rPr>
          <w:rFonts w:asciiTheme="minorHAnsi" w:eastAsiaTheme="minorEastAsia" w:hAnsiTheme="minorHAnsi"/>
          <w:sz w:val="22"/>
          <w:szCs w:val="22"/>
          <w:lang w:eastAsia="sk-SK"/>
        </w:rPr>
        <w:t xml:space="preserve">s riadnym a včasným plnením ktoréhokoľvek záväzku, ktorý je povinný Zhotoviteľ realizovať v rámci </w:t>
      </w:r>
      <w:proofErr w:type="spellStart"/>
      <w:r>
        <w:rPr>
          <w:rFonts w:asciiTheme="minorHAnsi" w:eastAsiaTheme="minorEastAsia" w:hAnsiTheme="minorHAnsi"/>
          <w:sz w:val="22"/>
          <w:szCs w:val="22"/>
          <w:lang w:eastAsia="sk-SK"/>
        </w:rPr>
        <w:t>Supportu</w:t>
      </w:r>
      <w:proofErr w:type="spellEnd"/>
      <w:r>
        <w:rPr>
          <w:rFonts w:asciiTheme="minorHAnsi" w:eastAsiaTheme="minorEastAsia" w:hAnsiTheme="minorHAnsi"/>
          <w:sz w:val="22"/>
          <w:szCs w:val="22"/>
          <w:lang w:eastAsia="sk-SK"/>
        </w:rPr>
        <w:t xml:space="preserve">, zmluvnú pokutu vo výške 0,05% zo zmluvnej ceny (vrátane DPH) podľa bodu 4.1 písm. b/ tejto Zmluvy vynásobenej číslovkou 3 (tri) (základom pre výpočet zmluvnej pokuty je cena za trojmesačné obdobie).  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</w:t>
      </w:r>
    </w:p>
    <w:p w14:paraId="396CD670" w14:textId="77777777" w:rsidR="00E31726" w:rsidRPr="00236049" w:rsidRDefault="00E31726" w:rsidP="00E31726">
      <w:pPr>
        <w:pStyle w:val="Odsekzoznamu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Theme="minorEastAsia" w:hAnsiTheme="minorHAnsi"/>
          <w:sz w:val="16"/>
          <w:szCs w:val="16"/>
          <w:lang w:eastAsia="sk-SK"/>
        </w:rPr>
      </w:pPr>
    </w:p>
    <w:p w14:paraId="1F6B6B78" w14:textId="77777777" w:rsid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V prípade vzniku niektorého z dôvodov na odstúpenie od zmluvy, uvedených v bode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7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.1 Zmluvy je okrem odstúpenia od zmluvy, Zhotoviteľ povinný zaplatiť Objednávateľovi zmluvnú pokutu vo výške 25% z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celkovej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zmluvnej ceny diela.</w:t>
      </w:r>
    </w:p>
    <w:p w14:paraId="770699D5" w14:textId="77777777" w:rsidR="00E31726" w:rsidRPr="00236049" w:rsidRDefault="00E31726" w:rsidP="00E31726">
      <w:pPr>
        <w:pStyle w:val="Odsekzoznamu"/>
        <w:rPr>
          <w:rFonts w:asciiTheme="minorHAnsi" w:eastAsiaTheme="minorEastAsia" w:hAnsiTheme="minorHAnsi"/>
          <w:sz w:val="16"/>
          <w:szCs w:val="16"/>
          <w:lang w:eastAsia="sk-SK"/>
        </w:rPr>
      </w:pPr>
    </w:p>
    <w:p w14:paraId="534865E8" w14:textId="0A917BE6" w:rsid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Ak bude Zhotoviteľ v omeškaní s odstránením vád a nedorobkov uvedených v zápise o odovzdaní a prevzatí diela v dohodnutom termíne, alebo ak Zhotoviteľ neodstráni vady diela uplatnené 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lastRenderedPageBreak/>
        <w:t xml:space="preserve">Objednávateľom v záručnej dobe v zmysle čl.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VIII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, bod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8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.13 tejto Zmluvy o dielo včas, je povinný zaplatiť Objednávateľovi zmluvnú pokutu vo výške </w:t>
      </w:r>
      <w:r w:rsidR="00837999">
        <w:rPr>
          <w:rFonts w:asciiTheme="minorHAnsi" w:eastAsiaTheme="minorEastAsia" w:hAnsiTheme="minorHAnsi"/>
          <w:sz w:val="22"/>
          <w:szCs w:val="22"/>
          <w:lang w:eastAsia="sk-SK"/>
        </w:rPr>
        <w:t>50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,- EUR za každú vadu a každý začatý deň omeškania až do ich odstránenia.</w:t>
      </w:r>
    </w:p>
    <w:p w14:paraId="1B7A53EB" w14:textId="77777777" w:rsidR="00E31726" w:rsidRPr="00236049" w:rsidRDefault="00E31726" w:rsidP="00E31726">
      <w:pPr>
        <w:pStyle w:val="Odsekzoznamu"/>
        <w:rPr>
          <w:rFonts w:asciiTheme="minorHAnsi" w:eastAsiaTheme="minorEastAsia" w:hAnsiTheme="minorHAnsi"/>
          <w:sz w:val="16"/>
          <w:szCs w:val="16"/>
          <w:lang w:eastAsia="sk-SK"/>
        </w:rPr>
      </w:pPr>
    </w:p>
    <w:p w14:paraId="3EF221A8" w14:textId="77777777" w:rsidR="0098560B" w:rsidRP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Týmito zmluvnými pokutami nie je dotknutý nárok strán na uplatnenie nároku na náhradu  škody, ktorý ostáva v celom rozsahu zachovaný.</w:t>
      </w:r>
    </w:p>
    <w:p w14:paraId="5F54B2CA" w14:textId="77777777" w:rsidR="00E535A8" w:rsidRPr="00D41039" w:rsidRDefault="00E535A8" w:rsidP="0098560B">
      <w:pPr>
        <w:widowControl w:val="0"/>
        <w:tabs>
          <w:tab w:val="left" w:pos="432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4F5BDC07" w14:textId="77777777" w:rsidR="0098560B" w:rsidRPr="00D4103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VII</w:t>
      </w:r>
    </w:p>
    <w:p w14:paraId="1214E0EC" w14:textId="77777777" w:rsidR="0098560B" w:rsidRPr="00D4103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Odstúpenie od zmluvy</w:t>
      </w:r>
    </w:p>
    <w:p w14:paraId="4605722F" w14:textId="77777777" w:rsidR="0098560B" w:rsidRPr="0023604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Cs/>
          <w:sz w:val="16"/>
          <w:szCs w:val="16"/>
          <w:lang w:eastAsia="sk-SK"/>
        </w:rPr>
      </w:pPr>
    </w:p>
    <w:p w14:paraId="59FA549B" w14:textId="5A337C36" w:rsidR="0098560B" w:rsidRPr="00E31726" w:rsidRDefault="0098560B" w:rsidP="00E31726">
      <w:pPr>
        <w:pStyle w:val="Odsekzoznamu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 w:rsidRPr="00E31726">
        <w:rPr>
          <w:rFonts w:asciiTheme="minorHAnsi" w:hAnsiTheme="minorHAnsi"/>
          <w:sz w:val="22"/>
          <w:szCs w:val="22"/>
          <w:lang w:eastAsia="sk-SK"/>
        </w:rPr>
        <w:t>Objednávateľ môže odstúpiť od tejto Zmluvy:</w:t>
      </w:r>
    </w:p>
    <w:p w14:paraId="771CB44A" w14:textId="681070CF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ak Zhotoviteľ preukázateľne nezhotovuje predmet plnenia v požadovanej kvalite a ani po písomnom upozornení zo strany Objednávateľa nedošlo k zjednaniu nápravy v lehote min. </w:t>
      </w:r>
      <w:r w:rsidR="00FD21DF">
        <w:rPr>
          <w:rFonts w:asciiTheme="minorHAnsi" w:hAnsiTheme="minorHAnsi"/>
          <w:sz w:val="22"/>
          <w:szCs w:val="22"/>
          <w:lang w:eastAsia="sk-SK"/>
        </w:rPr>
        <w:t>7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(</w:t>
      </w:r>
      <w:r w:rsidR="00FD21DF">
        <w:rPr>
          <w:rFonts w:asciiTheme="minorHAnsi" w:hAnsiTheme="minorHAnsi"/>
          <w:sz w:val="22"/>
          <w:szCs w:val="22"/>
          <w:lang w:eastAsia="sk-SK"/>
        </w:rPr>
        <w:t>sedem</w:t>
      </w:r>
      <w:r w:rsidRPr="00D41039">
        <w:rPr>
          <w:rFonts w:asciiTheme="minorHAnsi" w:hAnsiTheme="minorHAnsi"/>
          <w:sz w:val="22"/>
          <w:szCs w:val="22"/>
          <w:lang w:eastAsia="sk-SK"/>
        </w:rPr>
        <w:t>) dní od doručenia písomného upozornenia;</w:t>
      </w:r>
    </w:p>
    <w:p w14:paraId="233D65A8" w14:textId="59C4AB36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ak Zhotoviteľ inak podstatným spôsobom poruší túto Zmluvu</w:t>
      </w:r>
      <w:r w:rsidR="00FD21DF">
        <w:rPr>
          <w:rFonts w:asciiTheme="minorHAnsi" w:hAnsiTheme="minorHAnsi"/>
          <w:sz w:val="22"/>
          <w:szCs w:val="22"/>
          <w:lang w:eastAsia="sk-SK"/>
        </w:rPr>
        <w:t xml:space="preserve"> (za podstatné porušenie tejto Zmluvy sa považuje omeškanie Zhotoviteľa s vykonaním plnenia podľa bodu 3.1 tejto Zmluvy o viac ako 7 (sedem dní) a s plnením akejkoľvek inej zmluvnej povinnosti pri poskytovaní </w:t>
      </w:r>
      <w:proofErr w:type="spellStart"/>
      <w:r w:rsidR="00FD21DF">
        <w:rPr>
          <w:rFonts w:asciiTheme="minorHAnsi" w:hAnsiTheme="minorHAnsi"/>
          <w:sz w:val="22"/>
          <w:szCs w:val="22"/>
          <w:lang w:eastAsia="sk-SK"/>
        </w:rPr>
        <w:t>Supportu</w:t>
      </w:r>
      <w:proofErr w:type="spellEnd"/>
      <w:r w:rsidR="00FD21DF">
        <w:rPr>
          <w:rFonts w:asciiTheme="minorHAnsi" w:hAnsiTheme="minorHAnsi"/>
          <w:sz w:val="22"/>
          <w:szCs w:val="22"/>
          <w:lang w:eastAsia="sk-SK"/>
        </w:rPr>
        <w:t xml:space="preserve"> o viac ako 2 (dva dni)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0571B1BB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ak na Zhotoviteľa bude vyhlásený konkurz alebo dôjde k jeho likvidácii bez právneho nástupcu</w:t>
      </w:r>
    </w:p>
    <w:p w14:paraId="75BC0249" w14:textId="237BB527" w:rsidR="0098560B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 dôvodov uvedených v  § 19 zákona o verejnom obstarávaní</w:t>
      </w:r>
      <w:r w:rsidR="00782595">
        <w:rPr>
          <w:rFonts w:asciiTheme="minorHAnsi" w:hAnsiTheme="minorHAnsi"/>
          <w:sz w:val="22"/>
          <w:szCs w:val="22"/>
          <w:lang w:eastAsia="sk-SK"/>
        </w:rPr>
        <w:t>.</w:t>
      </w:r>
    </w:p>
    <w:p w14:paraId="5BE15CD4" w14:textId="77777777" w:rsidR="008211E9" w:rsidRPr="00236049" w:rsidRDefault="008211E9" w:rsidP="008211E9">
      <w:pPr>
        <w:widowControl w:val="0"/>
        <w:tabs>
          <w:tab w:val="left" w:pos="1134"/>
        </w:tabs>
        <w:autoSpaceDE w:val="0"/>
        <w:autoSpaceDN w:val="0"/>
        <w:adjustRightInd w:val="0"/>
        <w:spacing w:before="14"/>
        <w:ind w:left="720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608F9075" w14:textId="2A6DE464" w:rsidR="008211E9" w:rsidRDefault="008211E9" w:rsidP="008211E9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782595">
        <w:rPr>
          <w:rFonts w:asciiTheme="minorHAnsi" w:hAnsiTheme="minorHAnsi"/>
          <w:sz w:val="22"/>
          <w:szCs w:val="22"/>
          <w:lang w:eastAsia="sk-SK"/>
        </w:rPr>
        <w:t>Zhotoviteľ nie je oprávnený odstúpiť od tejto Zmluvy o dielo okrem prípadov výslovne uvedených v tejto Zmluve.</w:t>
      </w:r>
    </w:p>
    <w:p w14:paraId="6AD4F08F" w14:textId="77777777" w:rsidR="00782595" w:rsidRPr="00236049" w:rsidRDefault="00782595" w:rsidP="00B176F2">
      <w:pPr>
        <w:rPr>
          <w:rFonts w:asciiTheme="minorHAnsi" w:hAnsiTheme="minorHAnsi"/>
          <w:sz w:val="16"/>
          <w:szCs w:val="16"/>
          <w:lang w:eastAsia="sk-SK"/>
        </w:rPr>
      </w:pPr>
    </w:p>
    <w:p w14:paraId="061D8761" w14:textId="77777777" w:rsidR="0098560B" w:rsidRPr="00782595" w:rsidRDefault="00782595" w:rsidP="00782595">
      <w:pPr>
        <w:pStyle w:val="Odsekzoznamu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98560B" w:rsidRPr="00782595">
        <w:rPr>
          <w:rFonts w:asciiTheme="minorHAnsi" w:hAnsiTheme="minorHAnsi"/>
          <w:sz w:val="22"/>
          <w:szCs w:val="22"/>
          <w:lang w:eastAsia="sk-SK"/>
        </w:rPr>
        <w:t xml:space="preserve">Pokiaľ sa od tejto Zmluvy o dielo odstúpi a strany sa písomne nedohodnú inak, </w:t>
      </w:r>
    </w:p>
    <w:p w14:paraId="35DF373B" w14:textId="68E913AD" w:rsidR="0098560B" w:rsidRPr="00D41039" w:rsidRDefault="0098560B" w:rsidP="0098560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8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Zhotoviteľ je povinný okamžite zastaviť </w:t>
      </w:r>
      <w:r w:rsidR="00782595">
        <w:rPr>
          <w:rFonts w:asciiTheme="minorHAnsi" w:hAnsiTheme="minorHAnsi"/>
          <w:sz w:val="22"/>
          <w:szCs w:val="22"/>
          <w:lang w:eastAsia="sk-SK"/>
        </w:rPr>
        <w:t>poskytovanie</w:t>
      </w:r>
      <w:r w:rsidR="00FD21DF">
        <w:rPr>
          <w:rFonts w:asciiTheme="minorHAnsi" w:hAnsiTheme="minorHAnsi"/>
          <w:sz w:val="22"/>
          <w:szCs w:val="22"/>
          <w:lang w:eastAsia="sk-SK"/>
        </w:rPr>
        <w:t xml:space="preserve"> plnení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okrem neodkladných, </w:t>
      </w:r>
    </w:p>
    <w:p w14:paraId="4F56A59A" w14:textId="11D66E9B" w:rsidR="00C06FC9" w:rsidRPr="00C06FC9" w:rsidRDefault="0098560B" w:rsidP="00C06FC9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8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zmluvné strany vykonajú prevzatie doteraz </w:t>
      </w:r>
      <w:r w:rsidR="00782595">
        <w:rPr>
          <w:rFonts w:asciiTheme="minorHAnsi" w:hAnsiTheme="minorHAnsi"/>
          <w:sz w:val="22"/>
          <w:szCs w:val="22"/>
          <w:lang w:eastAsia="sk-SK"/>
        </w:rPr>
        <w:t xml:space="preserve">poskytnutých </w:t>
      </w:r>
      <w:r w:rsidR="00FD21DF">
        <w:rPr>
          <w:rFonts w:asciiTheme="minorHAnsi" w:hAnsiTheme="minorHAnsi"/>
          <w:sz w:val="22"/>
          <w:szCs w:val="22"/>
          <w:lang w:eastAsia="sk-SK"/>
        </w:rPr>
        <w:t>plnení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o čom vyhotovia protokol, ktorý podpíšu a v ktorom budú uvedené všetky </w:t>
      </w:r>
      <w:r w:rsidR="008B04AF">
        <w:rPr>
          <w:rFonts w:asciiTheme="minorHAnsi" w:hAnsiTheme="minorHAnsi"/>
          <w:sz w:val="22"/>
          <w:szCs w:val="22"/>
          <w:lang w:eastAsia="sk-SK"/>
        </w:rPr>
        <w:t>plnenia</w:t>
      </w:r>
      <w:r w:rsidRPr="00D41039">
        <w:rPr>
          <w:rFonts w:asciiTheme="minorHAnsi" w:hAnsiTheme="minorHAnsi"/>
          <w:sz w:val="22"/>
          <w:szCs w:val="22"/>
          <w:lang w:eastAsia="sk-SK"/>
        </w:rPr>
        <w:t>, ktoré boli vykonané v dohodnutej kvalite a v súlade s touto zmluvou</w:t>
      </w:r>
      <w:r w:rsidR="008B04AF">
        <w:rPr>
          <w:rFonts w:asciiTheme="minorHAnsi" w:hAnsiTheme="minorHAnsi"/>
          <w:sz w:val="22"/>
          <w:szCs w:val="22"/>
          <w:lang w:eastAsia="sk-SK"/>
        </w:rPr>
        <w:t>, a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ktoré Objednávateľ prevezme a Zhotoviteľovi uhradí</w:t>
      </w:r>
      <w:r w:rsidR="00782595">
        <w:rPr>
          <w:rFonts w:asciiTheme="minorHAnsi" w:hAnsiTheme="minorHAnsi"/>
          <w:sz w:val="22"/>
          <w:szCs w:val="22"/>
          <w:lang w:eastAsia="sk-SK"/>
        </w:rPr>
        <w:t xml:space="preserve">. </w:t>
      </w:r>
      <w:r w:rsidR="00F50FEE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14:paraId="4A1BF69C" w14:textId="7444ADB2" w:rsidR="0098560B" w:rsidRDefault="0098560B" w:rsidP="00E535A8">
      <w:pPr>
        <w:pStyle w:val="Odsekzoznamu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spacing w:before="180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Pod neodkladnými </w:t>
      </w:r>
      <w:r w:rsidR="008B04AF">
        <w:rPr>
          <w:rFonts w:asciiTheme="minorHAnsi" w:hAnsiTheme="minorHAnsi"/>
          <w:sz w:val="22"/>
          <w:szCs w:val="22"/>
          <w:lang w:eastAsia="sk-SK"/>
        </w:rPr>
        <w:t>plneniami</w:t>
      </w:r>
      <w:r w:rsidR="00C06FC9">
        <w:rPr>
          <w:rFonts w:asciiTheme="minorHAnsi" w:hAnsiTheme="minorHAnsi"/>
          <w:sz w:val="22"/>
          <w:szCs w:val="22"/>
          <w:lang w:eastAsia="sk-SK"/>
        </w:rPr>
        <w:t xml:space="preserve"> sa rozumejú </w:t>
      </w:r>
      <w:r w:rsidR="008B04AF">
        <w:rPr>
          <w:rFonts w:asciiTheme="minorHAnsi" w:hAnsiTheme="minorHAnsi"/>
          <w:sz w:val="22"/>
          <w:szCs w:val="22"/>
          <w:lang w:eastAsia="sk-SK"/>
        </w:rPr>
        <w:t>plnenia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, ktorých nevykonanie by mohlo spôsobiť ohrozenie života alebo zdravia osôb, vznik škody na </w:t>
      </w:r>
      <w:r w:rsidR="008B04AF">
        <w:rPr>
          <w:rFonts w:asciiTheme="minorHAnsi" w:hAnsiTheme="minorHAnsi"/>
          <w:sz w:val="22"/>
          <w:szCs w:val="22"/>
          <w:lang w:eastAsia="sk-SK"/>
        </w:rPr>
        <w:t>majetku Objednávateľa</w:t>
      </w:r>
      <w:r w:rsidRPr="00C06FC9">
        <w:rPr>
          <w:rFonts w:asciiTheme="minorHAnsi" w:hAnsiTheme="minorHAnsi"/>
          <w:sz w:val="22"/>
          <w:szCs w:val="22"/>
          <w:lang w:eastAsia="sk-SK"/>
        </w:rPr>
        <w:t>, životnom prostredí, alebo</w:t>
      </w:r>
      <w:r w:rsidR="008B04AF">
        <w:rPr>
          <w:rFonts w:asciiTheme="minorHAnsi" w:hAnsiTheme="minorHAnsi"/>
          <w:sz w:val="22"/>
          <w:szCs w:val="22"/>
          <w:lang w:eastAsia="sk-SK"/>
        </w:rPr>
        <w:t xml:space="preserve"> na majetku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tretej osoby.</w:t>
      </w:r>
    </w:p>
    <w:p w14:paraId="333C3E02" w14:textId="77777777" w:rsidR="0098560B" w:rsidRPr="00E535A8" w:rsidRDefault="0098560B" w:rsidP="00E535A8">
      <w:pPr>
        <w:autoSpaceDE w:val="0"/>
        <w:autoSpaceDN w:val="0"/>
        <w:adjustRightInd w:val="0"/>
        <w:ind w:right="2765"/>
        <w:jc w:val="center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                                              </w:t>
      </w:r>
    </w:p>
    <w:p w14:paraId="29239723" w14:textId="77777777" w:rsidR="0098560B" w:rsidRPr="00D41039" w:rsidRDefault="0098560B" w:rsidP="0098560B">
      <w:pPr>
        <w:autoSpaceDE w:val="0"/>
        <w:autoSpaceDN w:val="0"/>
        <w:adjustRightInd w:val="0"/>
        <w:ind w:right="139"/>
        <w:jc w:val="center"/>
        <w:rPr>
          <w:rFonts w:asciiTheme="minorHAnsi" w:hAnsiTheme="minorHAnsi"/>
          <w:b/>
          <w:bCs/>
          <w:strike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Článok </w:t>
      </w:r>
      <w:r w:rsidR="00C06FC9">
        <w:rPr>
          <w:rFonts w:asciiTheme="minorHAnsi" w:hAnsiTheme="minorHAnsi"/>
          <w:b/>
          <w:bCs/>
          <w:sz w:val="22"/>
          <w:szCs w:val="22"/>
          <w:lang w:eastAsia="sk-SK"/>
        </w:rPr>
        <w:t>VII</w:t>
      </w: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.</w:t>
      </w:r>
    </w:p>
    <w:p w14:paraId="5569ED55" w14:textId="77777777" w:rsidR="0098560B" w:rsidRPr="00D41039" w:rsidRDefault="0098560B" w:rsidP="0098560B">
      <w:pPr>
        <w:autoSpaceDE w:val="0"/>
        <w:autoSpaceDN w:val="0"/>
        <w:adjustRightInd w:val="0"/>
        <w:spacing w:before="34"/>
        <w:ind w:left="2836" w:right="2765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Všeobecné a záverečné ustanovenia</w:t>
      </w:r>
    </w:p>
    <w:p w14:paraId="5BC2CAFE" w14:textId="77777777" w:rsidR="00CE7680" w:rsidRPr="00236049" w:rsidRDefault="00CE7680" w:rsidP="00E535A8">
      <w:pPr>
        <w:widowControl w:val="0"/>
        <w:tabs>
          <w:tab w:val="left" w:pos="0"/>
        </w:tabs>
        <w:autoSpaceDE w:val="0"/>
        <w:autoSpaceDN w:val="0"/>
        <w:adjustRightInd w:val="0"/>
        <w:spacing w:before="34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5AF24871" w14:textId="1CF7CCD5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Pri plnení tejto Zmluvy sa riadia zmluvné strany v prvom rade jej ustanoveniami. Právny vzťah založený touto Zmluvou sa </w:t>
      </w:r>
      <w:r w:rsidR="00734D89">
        <w:rPr>
          <w:rFonts w:asciiTheme="minorHAnsi" w:hAnsiTheme="minorHAnsi"/>
          <w:sz w:val="22"/>
          <w:szCs w:val="22"/>
          <w:lang w:eastAsia="sk-SK"/>
        </w:rPr>
        <w:t xml:space="preserve">podľa dohody zmluvných strán </w:t>
      </w:r>
      <w:r w:rsidRPr="00C06FC9">
        <w:rPr>
          <w:rFonts w:asciiTheme="minorHAnsi" w:hAnsiTheme="minorHAnsi"/>
          <w:sz w:val="22"/>
          <w:szCs w:val="22"/>
          <w:lang w:eastAsia="sk-SK"/>
        </w:rPr>
        <w:t>riadi</w:t>
      </w:r>
      <w:r w:rsidR="00734D89">
        <w:rPr>
          <w:rFonts w:asciiTheme="minorHAnsi" w:hAnsiTheme="minorHAnsi"/>
          <w:sz w:val="22"/>
          <w:szCs w:val="22"/>
          <w:lang w:eastAsia="sk-SK"/>
        </w:rPr>
        <w:t xml:space="preserve"> Obchodným zákonníkom a ostatnými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právnym</w:t>
      </w:r>
      <w:r w:rsidR="00734D89">
        <w:rPr>
          <w:rFonts w:asciiTheme="minorHAnsi" w:hAnsiTheme="minorHAnsi"/>
          <w:sz w:val="22"/>
          <w:szCs w:val="22"/>
          <w:lang w:eastAsia="sk-SK"/>
        </w:rPr>
        <w:t>i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p</w:t>
      </w:r>
      <w:r w:rsidR="00734D89">
        <w:rPr>
          <w:rFonts w:asciiTheme="minorHAnsi" w:hAnsiTheme="minorHAnsi"/>
          <w:sz w:val="22"/>
          <w:szCs w:val="22"/>
          <w:lang w:eastAsia="sk-SK"/>
        </w:rPr>
        <w:t xml:space="preserve">redpismi 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Slovenskej republiky. </w:t>
      </w:r>
    </w:p>
    <w:p w14:paraId="2EE9B40E" w14:textId="77777777" w:rsidR="00F50FEE" w:rsidRPr="00F50FEE" w:rsidRDefault="00F50FEE" w:rsidP="00F50FEE">
      <w:pPr>
        <w:pStyle w:val="Odsekzoznamu"/>
        <w:widowControl w:val="0"/>
        <w:tabs>
          <w:tab w:val="left" w:pos="0"/>
        </w:tabs>
        <w:autoSpaceDE w:val="0"/>
        <w:autoSpaceDN w:val="0"/>
        <w:adjustRightInd w:val="0"/>
        <w:spacing w:before="34"/>
        <w:ind w:left="567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5F6C7400" w14:textId="6979CFAF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S výnimkou štatutárnych zástupcov Objednávateľa resp. inej osoby výslovne písomne splnomocnenej </w:t>
      </w:r>
      <w:r w:rsidR="00C06FC9">
        <w:rPr>
          <w:rFonts w:asciiTheme="minorHAnsi" w:hAnsiTheme="minorHAnsi"/>
          <w:sz w:val="22"/>
          <w:szCs w:val="22"/>
          <w:lang w:eastAsia="sk-SK"/>
        </w:rPr>
        <w:t>štatutárnym zástupcom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Objednávateľa, nemajú žiadne </w:t>
      </w:r>
      <w:r w:rsidR="00F50FEE">
        <w:rPr>
          <w:rFonts w:asciiTheme="minorHAnsi" w:hAnsiTheme="minorHAnsi"/>
          <w:sz w:val="22"/>
          <w:szCs w:val="22"/>
          <w:lang w:eastAsia="sk-SK"/>
        </w:rPr>
        <w:t>iné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osoby akékoľvek oprávnenie rokovať alebo dohodovať so Zhotoviteľom zmenu podmienok tejto Zmluvy alebo meniť dohodnutý rozsah Diela, Cenu Diela alebo akokoľvek meniť ustanovenia tejto Zmluvy.</w:t>
      </w:r>
    </w:p>
    <w:p w14:paraId="5EAB063B" w14:textId="77777777" w:rsidR="00C06FC9" w:rsidRPr="0023604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621AE44B" w14:textId="01215148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Pre vylúčenie akýchkoľvek pochybností platí, že akékoľvek Zhotoviteľom poskytnuté výkony nad dohodnutý rozsah Diela, prípadné </w:t>
      </w:r>
      <w:r w:rsidR="00C06FC9">
        <w:rPr>
          <w:rFonts w:asciiTheme="minorHAnsi" w:hAnsiTheme="minorHAnsi"/>
          <w:sz w:val="22"/>
          <w:szCs w:val="22"/>
          <w:lang w:eastAsia="sk-SK"/>
        </w:rPr>
        <w:t>služby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naviac, zlepšenia a pod., ktoré nebudú Objednávateľom vopred výslovne písomne </w:t>
      </w:r>
      <w:r w:rsidR="00F50FEE">
        <w:rPr>
          <w:rFonts w:asciiTheme="minorHAnsi" w:hAnsiTheme="minorHAnsi"/>
          <w:sz w:val="22"/>
          <w:szCs w:val="22"/>
          <w:lang w:eastAsia="sk-SK"/>
        </w:rPr>
        <w:t xml:space="preserve">dohodnuté 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formou písomného dodatku k tejto </w:t>
      </w:r>
      <w:r w:rsidRPr="00C06FC9">
        <w:rPr>
          <w:rFonts w:asciiTheme="minorHAnsi" w:hAnsiTheme="minorHAnsi"/>
          <w:sz w:val="22"/>
          <w:szCs w:val="22"/>
          <w:lang w:eastAsia="sk-SK"/>
        </w:rPr>
        <w:lastRenderedPageBreak/>
        <w:t>Zmluve, nebudú objednávateľom Zhotoviteľovi uhradené a Zhotoviteľ nie je oprávnený požadovať ich zaplatenie z akéhokoľvek dôvodu</w:t>
      </w:r>
    </w:p>
    <w:p w14:paraId="3CB4E970" w14:textId="77777777" w:rsidR="00C06FC9" w:rsidRPr="0023604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036C3F83" w14:textId="3A6DE49C" w:rsidR="00C06FC9" w:rsidRDefault="00F50FEE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Zhotoviteľ </w:t>
      </w:r>
      <w:r w:rsidR="0098560B" w:rsidRPr="00C06FC9">
        <w:rPr>
          <w:rFonts w:asciiTheme="minorHAnsi" w:hAnsiTheme="minorHAnsi"/>
          <w:sz w:val="22"/>
          <w:szCs w:val="22"/>
          <w:lang w:eastAsia="sk-SK"/>
        </w:rPr>
        <w:t>nesmie postúpiť práva</w:t>
      </w:r>
      <w:r>
        <w:rPr>
          <w:rFonts w:asciiTheme="minorHAnsi" w:hAnsiTheme="minorHAnsi"/>
          <w:sz w:val="22"/>
          <w:szCs w:val="22"/>
          <w:lang w:eastAsia="sk-SK"/>
        </w:rPr>
        <w:t xml:space="preserve"> (vrátane pohľadávok) </w:t>
      </w:r>
      <w:r w:rsidR="0098560B" w:rsidRPr="00C06FC9">
        <w:rPr>
          <w:rFonts w:asciiTheme="minorHAnsi" w:hAnsiTheme="minorHAnsi"/>
          <w:sz w:val="22"/>
          <w:szCs w:val="22"/>
          <w:lang w:eastAsia="sk-SK"/>
        </w:rPr>
        <w:t xml:space="preserve"> a povinnosti vyplývajúce z tejto Zmluvy na tretiu osobu bez predchádzajúceho písomného súhlasu </w:t>
      </w:r>
      <w:r>
        <w:rPr>
          <w:rFonts w:asciiTheme="minorHAnsi" w:hAnsiTheme="minorHAnsi"/>
          <w:sz w:val="22"/>
          <w:szCs w:val="22"/>
          <w:lang w:eastAsia="sk-SK"/>
        </w:rPr>
        <w:t>Objednávateľa</w:t>
      </w:r>
      <w:r w:rsidR="0098560B" w:rsidRPr="00C06FC9">
        <w:rPr>
          <w:rFonts w:asciiTheme="minorHAnsi" w:hAnsiTheme="minorHAnsi"/>
          <w:sz w:val="22"/>
          <w:szCs w:val="22"/>
          <w:lang w:eastAsia="sk-SK"/>
        </w:rPr>
        <w:t>.</w:t>
      </w:r>
    </w:p>
    <w:p w14:paraId="6ACD458D" w14:textId="77777777" w:rsidR="00C06FC9" w:rsidRPr="0023604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5FF21E91" w14:textId="773395BB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Akékoľvek dohody, zmeny, alebo doplnenia k tejto Zmluve sú pre strany záväzné len vtedy, keď sú obojstranne podpísané a nadobudnú účinnosť. Návrhy dodatkov k tejto Zmluve o dielo môže predkladať ktorákoľvek zo zmluvných strán. Na </w:t>
      </w:r>
      <w:r w:rsidR="00734D89">
        <w:rPr>
          <w:rFonts w:asciiTheme="minorHAnsi" w:hAnsiTheme="minorHAnsi"/>
          <w:sz w:val="22"/>
          <w:szCs w:val="22"/>
          <w:lang w:eastAsia="sk-SK"/>
        </w:rPr>
        <w:t xml:space="preserve">prípustnosť 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zmeny </w:t>
      </w:r>
      <w:r w:rsidR="00734D89">
        <w:rPr>
          <w:rFonts w:asciiTheme="minorHAnsi" w:hAnsiTheme="minorHAnsi"/>
          <w:sz w:val="22"/>
          <w:szCs w:val="22"/>
          <w:lang w:eastAsia="sk-SK"/>
        </w:rPr>
        <w:t>tejto Z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mluvy </w:t>
      </w:r>
      <w:r w:rsidRPr="00C06FC9">
        <w:rPr>
          <w:rFonts w:asciiTheme="minorHAnsi" w:hAnsiTheme="minorHAnsi"/>
          <w:sz w:val="22"/>
          <w:szCs w:val="22"/>
          <w:lang w:eastAsia="sk-SK"/>
        </w:rPr>
        <w:br/>
        <w:t xml:space="preserve">sa primerane vzťahujú ustanovenia  § 18 zákona o verejnom obstarávaní. </w:t>
      </w:r>
    </w:p>
    <w:p w14:paraId="668B93B0" w14:textId="77777777" w:rsidR="00C06FC9" w:rsidRPr="00734D8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13ADC02D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V prípade zmeny obchodného mena, atestov,  čísla účtu alebo iných údajov alebo skutočností, potrebných pre riadne plnenie tejto Zmluvy o dielo, každá zo zmluvných strán oznámi túto skutočnosť bezodkladne druhej strane.</w:t>
      </w:r>
    </w:p>
    <w:p w14:paraId="0BB22DC8" w14:textId="77777777" w:rsidR="00C06FC9" w:rsidRPr="0023604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4D93044F" w14:textId="59933A5C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Jednotlivé ustanovenia tejto Zmluvy sú oddeliteľné v tom zmysle, že neplatnosť niektorého z nich nespôsobuje neplatnosť tejto Zmluvy ako celku. Pokiaľ by sa v dôsledku zmeny právnej úpravy niektoré ustanovenie tejto Zmluvy dostalo do rozporu so slovenským právnym poriadkom (ďalej len "kolízne ustanovenie") a predmetný rozpor by spôsoboval neplatnosť tejto Zmluvy ako takej, bude táto Zmluva posudzovaná, akoby kolízne ustanovenie nikdy neobsahovala a vzťah zmluvných strán sa bude v tejto záležitosti spravovať všeobecne záväznými právnymi predpismi, pokiaľ sa zmluvné strany nedohodnú na znení nového ustanovenia, ktoré by nahradilo kolízne ustanovenie.</w:t>
      </w:r>
    </w:p>
    <w:p w14:paraId="6F6942B4" w14:textId="77777777" w:rsidR="001A641A" w:rsidRPr="001A641A" w:rsidRDefault="001A641A" w:rsidP="001A641A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6391DD00" w14:textId="73A5CF23" w:rsidR="001A641A" w:rsidRPr="001A641A" w:rsidRDefault="001A641A" w:rsidP="001A641A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</w:rPr>
        <w:t>Objednáv</w:t>
      </w:r>
      <w:r w:rsidRPr="001A641A">
        <w:rPr>
          <w:rFonts w:asciiTheme="minorHAnsi" w:hAnsiTheme="minorHAnsi" w:cstheme="minorHAnsi"/>
          <w:sz w:val="22"/>
          <w:szCs w:val="22"/>
        </w:rPr>
        <w:t>ateľ vyhlasuj</w:t>
      </w:r>
      <w:r>
        <w:rPr>
          <w:rFonts w:asciiTheme="minorHAnsi" w:hAnsiTheme="minorHAnsi" w:cstheme="minorHAnsi"/>
          <w:sz w:val="22"/>
          <w:szCs w:val="22"/>
        </w:rPr>
        <w:t>e a</w:t>
      </w:r>
      <w:r w:rsidRPr="001A641A">
        <w:rPr>
          <w:rFonts w:asciiTheme="minorHAnsi" w:hAnsiTheme="minorHAnsi" w:cstheme="minorHAnsi"/>
          <w:sz w:val="22"/>
          <w:szCs w:val="22"/>
        </w:rPr>
        <w:t xml:space="preserve"> </w:t>
      </w:r>
      <w:r w:rsidRPr="001A641A">
        <w:rPr>
          <w:rFonts w:asciiTheme="minorHAnsi" w:hAnsiTheme="minorHAnsi" w:cstheme="minorHAnsi"/>
          <w:b/>
          <w:bCs/>
          <w:sz w:val="22"/>
          <w:szCs w:val="22"/>
        </w:rPr>
        <w:t>pripojením výpisu z registra partnerov verejného sektora preukazuje,</w:t>
      </w:r>
      <w:r w:rsidRPr="001A641A">
        <w:rPr>
          <w:rFonts w:asciiTheme="minorHAnsi" w:hAnsiTheme="minorHAnsi" w:cstheme="minorHAnsi"/>
          <w:sz w:val="22"/>
          <w:szCs w:val="22"/>
        </w:rPr>
        <w:t xml:space="preserve"> že má riadne zapísaných konečných užívateľov výhod v registri partnerov verejného sektora podľa zák. č. 315/2016 </w:t>
      </w:r>
      <w:proofErr w:type="spellStart"/>
      <w:r w:rsidRPr="001A641A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1A641A">
        <w:rPr>
          <w:rFonts w:asciiTheme="minorHAnsi" w:hAnsiTheme="minorHAnsi" w:cstheme="minorHAnsi"/>
          <w:sz w:val="22"/>
          <w:szCs w:val="22"/>
        </w:rPr>
        <w:t xml:space="preserve">. o registri partnerov verejného sektora, a že </w:t>
      </w:r>
      <w:r>
        <w:rPr>
          <w:rFonts w:asciiTheme="minorHAnsi" w:hAnsiTheme="minorHAnsi" w:cstheme="minorHAnsi"/>
          <w:sz w:val="22"/>
          <w:szCs w:val="22"/>
        </w:rPr>
        <w:t xml:space="preserve">riadne plní svoje </w:t>
      </w:r>
      <w:r w:rsidRPr="001A641A">
        <w:rPr>
          <w:rFonts w:asciiTheme="minorHAnsi" w:hAnsiTheme="minorHAnsi" w:cstheme="minorHAnsi"/>
          <w:sz w:val="22"/>
          <w:szCs w:val="22"/>
        </w:rPr>
        <w:t>povinnosť podľa  §11 ods. 2</w:t>
      </w:r>
      <w:r>
        <w:rPr>
          <w:rFonts w:asciiTheme="minorHAnsi" w:hAnsiTheme="minorHAnsi" w:cstheme="minorHAnsi"/>
          <w:sz w:val="22"/>
          <w:szCs w:val="22"/>
        </w:rPr>
        <w:t xml:space="preserve"> a ods. 3 </w:t>
      </w:r>
      <w:r w:rsidRPr="001A641A">
        <w:rPr>
          <w:rFonts w:asciiTheme="minorHAnsi" w:hAnsiTheme="minorHAnsi" w:cstheme="minorHAnsi"/>
          <w:sz w:val="22"/>
          <w:szCs w:val="22"/>
        </w:rPr>
        <w:t xml:space="preserve">zák. č. 315/2016 </w:t>
      </w:r>
      <w:proofErr w:type="spellStart"/>
      <w:r w:rsidRPr="001A641A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1A641A">
        <w:rPr>
          <w:rFonts w:asciiTheme="minorHAnsi" w:hAnsiTheme="minorHAnsi" w:cstheme="minorHAnsi"/>
          <w:sz w:val="22"/>
          <w:szCs w:val="22"/>
        </w:rPr>
        <w:t>. o registri partnerov verejného sektora</w:t>
      </w:r>
      <w:r w:rsidR="00990EC5">
        <w:rPr>
          <w:rFonts w:asciiTheme="minorHAnsi" w:hAnsiTheme="minorHAnsi" w:cstheme="minorHAnsi"/>
          <w:sz w:val="22"/>
          <w:szCs w:val="22"/>
        </w:rPr>
        <w:t xml:space="preserve">. V prípade, ak nie sú pri splnené hodnotové podmienky podľa §2 ods. 2/ alebo ods. 3/ </w:t>
      </w:r>
      <w:r w:rsidRPr="001A641A">
        <w:rPr>
          <w:rFonts w:asciiTheme="minorHAnsi" w:hAnsiTheme="minorHAnsi" w:cstheme="minorHAnsi"/>
          <w:sz w:val="22"/>
          <w:szCs w:val="22"/>
        </w:rPr>
        <w:t xml:space="preserve"> </w:t>
      </w:r>
      <w:r w:rsidR="00990EC5" w:rsidRPr="001A641A">
        <w:rPr>
          <w:rFonts w:asciiTheme="minorHAnsi" w:hAnsiTheme="minorHAnsi" w:cstheme="minorHAnsi"/>
          <w:sz w:val="22"/>
          <w:szCs w:val="22"/>
        </w:rPr>
        <w:t xml:space="preserve">zák. č. 315/2016 </w:t>
      </w:r>
      <w:proofErr w:type="spellStart"/>
      <w:r w:rsidR="00990EC5" w:rsidRPr="001A641A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="00990EC5" w:rsidRPr="001A641A">
        <w:rPr>
          <w:rFonts w:asciiTheme="minorHAnsi" w:hAnsiTheme="minorHAnsi" w:cstheme="minorHAnsi"/>
          <w:sz w:val="22"/>
          <w:szCs w:val="22"/>
        </w:rPr>
        <w:t>. o registri partnerov verejného sektora</w:t>
      </w:r>
      <w:r w:rsidR="00990EC5">
        <w:rPr>
          <w:rFonts w:asciiTheme="minorHAnsi" w:hAnsiTheme="minorHAnsi" w:cstheme="minorHAnsi"/>
          <w:sz w:val="22"/>
          <w:szCs w:val="22"/>
        </w:rPr>
        <w:t xml:space="preserve">, podľa toho čo je aplikovateľné, ustanovenie predchádzajúcej vety sa neaplikuje. </w:t>
      </w:r>
      <w:r w:rsidRPr="001A641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C191C73" w14:textId="77777777" w:rsidR="00C06FC9" w:rsidRPr="00236049" w:rsidRDefault="00C06FC9" w:rsidP="00C06FC9">
      <w:pPr>
        <w:pStyle w:val="Odsekzoznamu"/>
        <w:rPr>
          <w:rFonts w:asciiTheme="minorHAnsi" w:hAnsiTheme="minorHAnsi"/>
          <w:sz w:val="16"/>
          <w:szCs w:val="16"/>
          <w:lang w:eastAsia="sk-SK"/>
        </w:rPr>
      </w:pPr>
    </w:p>
    <w:p w14:paraId="0A6521C7" w14:textId="0032CA8B" w:rsidR="0098560B" w:rsidRP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Prílohami tejto Zmluvy sú:</w:t>
      </w:r>
    </w:p>
    <w:p w14:paraId="64CD7308" w14:textId="26FFAC67" w:rsidR="00D41039" w:rsidRDefault="00D41039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ind w:left="709" w:firstLine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Príloha č. 1 – Opis predmetu zákazky</w:t>
      </w:r>
    </w:p>
    <w:p w14:paraId="3985A2CA" w14:textId="03348C2F" w:rsidR="00B176F2" w:rsidRDefault="00B176F2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ind w:left="709" w:firstLine="567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>Príloha č. 2 – Zoznam subdodávateľov</w:t>
      </w:r>
    </w:p>
    <w:p w14:paraId="11F299F4" w14:textId="617C9668" w:rsidR="00145EEA" w:rsidRDefault="00145EEA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ind w:left="709" w:firstLine="567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>Príloha č. 3 – výpis z RPVS (ak je daná povinnosť zápisu do RPVS - bod 8.8 tejto Zmluvy)</w:t>
      </w:r>
    </w:p>
    <w:p w14:paraId="15CFABDA" w14:textId="77777777" w:rsidR="00990EC5" w:rsidRPr="00990EC5" w:rsidRDefault="00990EC5" w:rsidP="00990EC5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2C1FE6DE" w14:textId="0ECE0763" w:rsidR="00C06FC9" w:rsidRP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before="34"/>
        <w:ind w:left="567" w:hanging="578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Táto Zmluva o dielo sa vyhotovuje v </w:t>
      </w:r>
      <w:r w:rsidR="00B176F2">
        <w:rPr>
          <w:rFonts w:asciiTheme="minorHAnsi" w:hAnsiTheme="minorHAnsi"/>
          <w:sz w:val="22"/>
          <w:szCs w:val="22"/>
          <w:lang w:eastAsia="sk-SK"/>
        </w:rPr>
        <w:t>4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(</w:t>
      </w:r>
      <w:r w:rsidR="00B176F2">
        <w:rPr>
          <w:rFonts w:asciiTheme="minorHAnsi" w:hAnsiTheme="minorHAnsi"/>
          <w:sz w:val="22"/>
          <w:szCs w:val="22"/>
          <w:lang w:eastAsia="sk-SK"/>
        </w:rPr>
        <w:t>štyr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och) rovnopisoch v slovenskom jazyku, po </w:t>
      </w:r>
      <w:r w:rsidR="00B176F2">
        <w:rPr>
          <w:rFonts w:asciiTheme="minorHAnsi" w:hAnsiTheme="minorHAnsi"/>
          <w:sz w:val="22"/>
          <w:szCs w:val="22"/>
          <w:lang w:eastAsia="sk-SK"/>
        </w:rPr>
        <w:t xml:space="preserve">dvoch </w:t>
      </w:r>
      <w:r w:rsidRPr="00C06FC9">
        <w:rPr>
          <w:rFonts w:asciiTheme="minorHAnsi" w:hAnsiTheme="minorHAnsi"/>
          <w:sz w:val="22"/>
          <w:szCs w:val="22"/>
          <w:lang w:eastAsia="sk-SK"/>
        </w:rPr>
        <w:t>rovnopis</w:t>
      </w:r>
      <w:r w:rsidR="00B176F2">
        <w:rPr>
          <w:rFonts w:asciiTheme="minorHAnsi" w:hAnsiTheme="minorHAnsi"/>
          <w:sz w:val="22"/>
          <w:szCs w:val="22"/>
          <w:lang w:eastAsia="sk-SK"/>
        </w:rPr>
        <w:t>och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pre každú zo strán.</w:t>
      </w:r>
    </w:p>
    <w:p w14:paraId="5EE8A90A" w14:textId="77777777" w:rsidR="00C06FC9" w:rsidRPr="00236049" w:rsidRDefault="00C06FC9" w:rsidP="00C06FC9">
      <w:pPr>
        <w:widowControl w:val="0"/>
        <w:tabs>
          <w:tab w:val="left" w:pos="567"/>
        </w:tabs>
        <w:autoSpaceDE w:val="0"/>
        <w:autoSpaceDN w:val="0"/>
        <w:adjustRightInd w:val="0"/>
        <w:spacing w:before="34"/>
        <w:jc w:val="both"/>
        <w:rPr>
          <w:rFonts w:asciiTheme="minorHAnsi" w:hAnsiTheme="minorHAnsi"/>
          <w:sz w:val="16"/>
          <w:szCs w:val="16"/>
          <w:lang w:eastAsia="sk-SK"/>
        </w:rPr>
      </w:pPr>
    </w:p>
    <w:p w14:paraId="1EA9CF09" w14:textId="50AEA52C" w:rsidR="0098560B" w:rsidRPr="00C06FC9" w:rsidRDefault="0098560B" w:rsidP="00C06FC9">
      <w:pPr>
        <w:widowControl w:val="0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Táto Zmluva o dielo nadobúda platnosť dňom jej podpisu obidvoma zmluvnými stranami a účinnosť dňom nasledujúcim po jej zverejnení </w:t>
      </w:r>
      <w:r w:rsidR="00C06FC9">
        <w:rPr>
          <w:rFonts w:asciiTheme="minorHAnsi" w:hAnsiTheme="minorHAnsi"/>
          <w:sz w:val="22"/>
          <w:szCs w:val="22"/>
          <w:lang w:eastAsia="sk-SK"/>
        </w:rPr>
        <w:t>v zmysle Zákona č. 211/2000 Z.z. o slobodnom prístupe k</w:t>
      </w:r>
      <w:r w:rsidR="00236049">
        <w:rPr>
          <w:rFonts w:asciiTheme="minorHAnsi" w:hAnsiTheme="minorHAnsi"/>
          <w:sz w:val="22"/>
          <w:szCs w:val="22"/>
          <w:lang w:eastAsia="sk-SK"/>
        </w:rPr>
        <w:t> </w:t>
      </w:r>
      <w:r w:rsidR="00C06FC9">
        <w:rPr>
          <w:rFonts w:asciiTheme="minorHAnsi" w:hAnsiTheme="minorHAnsi"/>
          <w:sz w:val="22"/>
          <w:szCs w:val="22"/>
          <w:lang w:eastAsia="sk-SK"/>
        </w:rPr>
        <w:t>informáciám</w:t>
      </w:r>
      <w:r w:rsidR="00236049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0B6F4B">
        <w:rPr>
          <w:rFonts w:asciiTheme="minorHAnsi" w:hAnsiTheme="minorHAnsi"/>
          <w:sz w:val="22"/>
          <w:szCs w:val="22"/>
          <w:lang w:eastAsia="sk-SK"/>
        </w:rPr>
        <w:t>s súvise  s</w:t>
      </w:r>
      <w:r w:rsidR="00236049">
        <w:rPr>
          <w:rFonts w:asciiTheme="minorHAnsi" w:hAnsiTheme="minorHAnsi"/>
          <w:sz w:val="22"/>
          <w:szCs w:val="22"/>
          <w:lang w:eastAsia="sk-SK"/>
        </w:rPr>
        <w:t xml:space="preserve"> §47a zák. č. 40/1964 Zb. Občiansk</w:t>
      </w:r>
      <w:r w:rsidR="000B6F4B">
        <w:rPr>
          <w:rFonts w:asciiTheme="minorHAnsi" w:hAnsiTheme="minorHAnsi"/>
          <w:sz w:val="22"/>
          <w:szCs w:val="22"/>
          <w:lang w:eastAsia="sk-SK"/>
        </w:rPr>
        <w:t>y</w:t>
      </w:r>
      <w:r w:rsidR="00236049">
        <w:rPr>
          <w:rFonts w:asciiTheme="minorHAnsi" w:hAnsiTheme="minorHAnsi"/>
          <w:sz w:val="22"/>
          <w:szCs w:val="22"/>
          <w:lang w:eastAsia="sk-SK"/>
        </w:rPr>
        <w:t xml:space="preserve"> zákonník</w:t>
      </w:r>
      <w:r w:rsidRPr="00C06FC9">
        <w:rPr>
          <w:rFonts w:asciiTheme="minorHAnsi" w:hAnsiTheme="minorHAnsi"/>
          <w:sz w:val="22"/>
          <w:szCs w:val="22"/>
          <w:lang w:eastAsia="sk-SK"/>
        </w:rPr>
        <w:t>.</w:t>
      </w:r>
    </w:p>
    <w:p w14:paraId="0EE8B8EE" w14:textId="77777777" w:rsidR="0098560B" w:rsidRPr="00D41039" w:rsidRDefault="0098560B" w:rsidP="0098560B">
      <w:pPr>
        <w:widowControl w:val="0"/>
        <w:tabs>
          <w:tab w:val="left" w:pos="70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110B2AC7" w14:textId="77777777" w:rsidR="0098560B" w:rsidRPr="00D41039" w:rsidRDefault="0098560B" w:rsidP="0098560B">
      <w:pPr>
        <w:widowControl w:val="0"/>
        <w:tabs>
          <w:tab w:val="left" w:pos="4962"/>
          <w:tab w:val="left" w:leader="dot" w:pos="7999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 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>Bratislave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dňa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D41039">
        <w:rPr>
          <w:rFonts w:asciiTheme="minorHAnsi" w:hAnsiTheme="minorHAnsi"/>
          <w:sz w:val="22"/>
          <w:szCs w:val="22"/>
          <w:lang w:eastAsia="sk-SK"/>
        </w:rPr>
        <w:tab/>
        <w:t>V ...............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...    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dňa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...........................</w:t>
      </w:r>
    </w:p>
    <w:p w14:paraId="3D88749A" w14:textId="77777777" w:rsidR="0098560B" w:rsidRPr="00D41039" w:rsidRDefault="0098560B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Za Objednávateľa:</w:t>
      </w:r>
      <w:r w:rsidRPr="00D41039">
        <w:rPr>
          <w:rFonts w:asciiTheme="minorHAnsi" w:hAnsiTheme="minorHAnsi"/>
          <w:sz w:val="22"/>
          <w:szCs w:val="22"/>
          <w:lang w:eastAsia="sk-SK"/>
        </w:rPr>
        <w:tab/>
        <w:t>Za Zhotoviteľa:</w:t>
      </w:r>
    </w:p>
    <w:p w14:paraId="55F43322" w14:textId="77777777" w:rsidR="00296991" w:rsidRPr="00D41039" w:rsidRDefault="00296991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</w:p>
    <w:p w14:paraId="145A75AC" w14:textId="77777777" w:rsidR="00D41039" w:rsidRPr="00D41039" w:rsidRDefault="0098560B" w:rsidP="0098560B">
      <w:pPr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................................................                                         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............................................</w:t>
      </w:r>
    </w:p>
    <w:p w14:paraId="6D61048C" w14:textId="77777777" w:rsidR="00D41039" w:rsidRPr="00D41039" w:rsidRDefault="00D41039" w:rsidP="0098560B">
      <w:pPr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Ing. Silvia Stasselová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meno a priezvisko</w:t>
      </w:r>
    </w:p>
    <w:p w14:paraId="3DF8707C" w14:textId="77777777" w:rsidR="00D41039" w:rsidRPr="00D41039" w:rsidRDefault="00D41039" w:rsidP="0098560B">
      <w:pPr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generálna riaditeľka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funkcia</w:t>
      </w:r>
    </w:p>
    <w:p w14:paraId="7A13CE3E" w14:textId="62A39D8B" w:rsidR="00D8099E" w:rsidRPr="00D41039" w:rsidRDefault="00D41039" w:rsidP="00E4151D">
      <w:pPr>
        <w:rPr>
          <w:rFonts w:asciiTheme="minorHAnsi" w:hAnsiTheme="minorHAnsi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Univerzitná knižnica v Bratislave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názov spoločnosti</w:t>
      </w:r>
    </w:p>
    <w:sectPr w:rsidR="00D8099E" w:rsidRPr="00D41039" w:rsidSect="003D1A6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714C" w14:textId="77777777" w:rsidR="00C27867" w:rsidRDefault="00C27867" w:rsidP="00D41039">
      <w:r>
        <w:separator/>
      </w:r>
    </w:p>
  </w:endnote>
  <w:endnote w:type="continuationSeparator" w:id="0">
    <w:p w14:paraId="5A2318D5" w14:textId="77777777" w:rsidR="00C27867" w:rsidRDefault="00C27867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99531236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782B1A5" w14:textId="77777777" w:rsidR="00D41039" w:rsidRDefault="00D9197F" w:rsidP="00287D71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41039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BE5FBE7" w14:textId="77777777" w:rsidR="00D41039" w:rsidRDefault="00D41039" w:rsidP="00D4103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/>
        <w:sz w:val="20"/>
        <w:szCs w:val="20"/>
      </w:rPr>
      <w:id w:val="-71690101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1124E45" w14:textId="77777777" w:rsidR="00D41039" w:rsidRPr="00D41039" w:rsidRDefault="00D9197F" w:rsidP="00287D71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/>
            <w:sz w:val="20"/>
            <w:szCs w:val="20"/>
          </w:rPr>
        </w:pP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begin"/>
        </w:r>
        <w:r w:rsidR="00D41039" w:rsidRPr="00D41039">
          <w:rPr>
            <w:rStyle w:val="slostrany"/>
            <w:rFonts w:asciiTheme="minorHAnsi" w:hAnsiTheme="minorHAnsi"/>
            <w:sz w:val="20"/>
            <w:szCs w:val="20"/>
          </w:rPr>
          <w:instrText xml:space="preserve"> PAGE </w:instrText>
        </w: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separate"/>
        </w:r>
        <w:r w:rsidR="000F4EF7">
          <w:rPr>
            <w:rStyle w:val="slostrany"/>
            <w:rFonts w:asciiTheme="minorHAnsi" w:hAnsiTheme="minorHAnsi"/>
            <w:noProof/>
            <w:sz w:val="20"/>
            <w:szCs w:val="20"/>
          </w:rPr>
          <w:t>13</w:t>
        </w: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465192BE" w14:textId="77777777" w:rsidR="00D41039" w:rsidRDefault="00D41039" w:rsidP="00D4103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A860" w14:textId="77777777" w:rsidR="00C27867" w:rsidRDefault="00C27867" w:rsidP="00D41039">
      <w:r>
        <w:separator/>
      </w:r>
    </w:p>
  </w:footnote>
  <w:footnote w:type="continuationSeparator" w:id="0">
    <w:p w14:paraId="3D2B59D7" w14:textId="77777777" w:rsidR="00C27867" w:rsidRDefault="00C27867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</w:lvl>
  </w:abstractNum>
  <w:abstractNum w:abstractNumId="1" w15:restartNumberingAfterBreak="0">
    <w:nsid w:val="032563BF"/>
    <w:multiLevelType w:val="hybridMultilevel"/>
    <w:tmpl w:val="FAAAFDD2"/>
    <w:lvl w:ilvl="0" w:tplc="9488C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A5869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2F6567"/>
    <w:multiLevelType w:val="singleLevel"/>
    <w:tmpl w:val="19D2FD1C"/>
    <w:lvl w:ilvl="0">
      <w:start w:val="2"/>
      <w:numFmt w:val="decimal"/>
      <w:lvlText w:val="5.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6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20591A"/>
    <w:multiLevelType w:val="multilevel"/>
    <w:tmpl w:val="0518B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</w:lvl>
    <w:lvl w:ilvl="3" w:tplc="041B000F" w:tentative="1">
      <w:start w:val="1"/>
      <w:numFmt w:val="decimal"/>
      <w:lvlText w:val="%4."/>
      <w:lvlJc w:val="left"/>
      <w:pPr>
        <w:ind w:left="3607" w:hanging="360"/>
      </w:p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</w:lvl>
    <w:lvl w:ilvl="6" w:tplc="041B000F" w:tentative="1">
      <w:start w:val="1"/>
      <w:numFmt w:val="decimal"/>
      <w:lvlText w:val="%7."/>
      <w:lvlJc w:val="left"/>
      <w:pPr>
        <w:ind w:left="5767" w:hanging="360"/>
      </w:p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04D5CA8"/>
    <w:multiLevelType w:val="singleLevel"/>
    <w:tmpl w:val="D7DA55CE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1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3BB4A42"/>
    <w:multiLevelType w:val="multilevel"/>
    <w:tmpl w:val="3006D9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DA66E8"/>
    <w:multiLevelType w:val="singleLevel"/>
    <w:tmpl w:val="60E83CB2"/>
    <w:lvl w:ilvl="0">
      <w:start w:val="1"/>
      <w:numFmt w:val="lowerLetter"/>
      <w:lvlText w:val="%1)"/>
      <w:legacy w:legacy="1" w:legacySpace="0" w:legacyIndent="367"/>
      <w:lvlJc w:val="left"/>
      <w:rPr>
        <w:rFonts w:asciiTheme="minorHAnsi" w:hAnsiTheme="minorHAnsi" w:cs="Times New Roman" w:hint="default"/>
      </w:rPr>
    </w:lvl>
  </w:abstractNum>
  <w:abstractNum w:abstractNumId="14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7610AA"/>
    <w:multiLevelType w:val="multilevel"/>
    <w:tmpl w:val="1BF267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BE3453"/>
    <w:multiLevelType w:val="hybridMultilevel"/>
    <w:tmpl w:val="044C1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C2BC9"/>
    <w:multiLevelType w:val="multilevel"/>
    <w:tmpl w:val="0CE4C9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&gt;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&gt;%3."/>
      <w:lvlJc w:val="left"/>
      <w:pPr>
        <w:ind w:left="18298" w:hanging="720"/>
      </w:pPr>
      <w:rPr>
        <w:rFonts w:hint="default"/>
      </w:rPr>
    </w:lvl>
    <w:lvl w:ilvl="3">
      <w:start w:val="1"/>
      <w:numFmt w:val="decimal"/>
      <w:lvlText w:val="%1.%2&gt;%3.%4."/>
      <w:lvlJc w:val="left"/>
      <w:pPr>
        <w:ind w:left="27087" w:hanging="720"/>
      </w:pPr>
      <w:rPr>
        <w:rFonts w:hint="default"/>
      </w:rPr>
    </w:lvl>
    <w:lvl w:ilvl="4">
      <w:start w:val="1"/>
      <w:numFmt w:val="decimal"/>
      <w:lvlText w:val="%1.%2&gt;%3.%4.%5."/>
      <w:lvlJc w:val="left"/>
      <w:pPr>
        <w:ind w:left="-29300" w:hanging="1080"/>
      </w:pPr>
      <w:rPr>
        <w:rFonts w:hint="default"/>
      </w:rPr>
    </w:lvl>
    <w:lvl w:ilvl="5">
      <w:start w:val="1"/>
      <w:numFmt w:val="decimal"/>
      <w:lvlText w:val="%1.%2&gt;%3.%4.%5.%6."/>
      <w:lvlJc w:val="left"/>
      <w:pPr>
        <w:ind w:left="-20511" w:hanging="1080"/>
      </w:pPr>
      <w:rPr>
        <w:rFonts w:hint="default"/>
      </w:rPr>
    </w:lvl>
    <w:lvl w:ilvl="6">
      <w:start w:val="1"/>
      <w:numFmt w:val="decimal"/>
      <w:lvlText w:val="%1.%2&gt;%3.%4.%5.%6.%7."/>
      <w:lvlJc w:val="left"/>
      <w:pPr>
        <w:ind w:left="-11362" w:hanging="1440"/>
      </w:pPr>
      <w:rPr>
        <w:rFonts w:hint="default"/>
      </w:rPr>
    </w:lvl>
    <w:lvl w:ilvl="7">
      <w:start w:val="1"/>
      <w:numFmt w:val="decimal"/>
      <w:lvlText w:val="%1.%2&gt;%3.%4.%5.%6.%7.%8."/>
      <w:lvlJc w:val="left"/>
      <w:pPr>
        <w:ind w:left="-2573" w:hanging="1440"/>
      </w:pPr>
      <w:rPr>
        <w:rFonts w:hint="default"/>
      </w:rPr>
    </w:lvl>
    <w:lvl w:ilvl="8">
      <w:start w:val="1"/>
      <w:numFmt w:val="decimal"/>
      <w:lvlText w:val="%1.%2&gt;%3.%4.%5.%6.%7.%8.%9."/>
      <w:lvlJc w:val="left"/>
      <w:pPr>
        <w:ind w:left="6576" w:hanging="1800"/>
      </w:pPr>
      <w:rPr>
        <w:rFonts w:hint="default"/>
      </w:rPr>
    </w:lvl>
  </w:abstractNum>
  <w:abstractNum w:abstractNumId="18" w15:restartNumberingAfterBreak="0">
    <w:nsid w:val="43573415"/>
    <w:multiLevelType w:val="multilevel"/>
    <w:tmpl w:val="B914CE9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68E6EFB"/>
    <w:multiLevelType w:val="hybridMultilevel"/>
    <w:tmpl w:val="9FFAD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31773"/>
    <w:multiLevelType w:val="singleLevel"/>
    <w:tmpl w:val="70328E30"/>
    <w:lvl w:ilvl="0">
      <w:start w:val="1"/>
      <w:numFmt w:val="lowerLetter"/>
      <w:lvlText w:val="%1)"/>
      <w:legacy w:legacy="1" w:legacySpace="0" w:legacyIndent="281"/>
      <w:lvlJc w:val="left"/>
      <w:rPr>
        <w:rFonts w:asciiTheme="minorHAnsi" w:hAnsiTheme="minorHAnsi" w:cstheme="minorHAnsi" w:hint="default"/>
      </w:rPr>
    </w:lvl>
  </w:abstractNum>
  <w:abstractNum w:abstractNumId="2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B7AFA"/>
    <w:multiLevelType w:val="hybridMultilevel"/>
    <w:tmpl w:val="CF8A8230"/>
    <w:lvl w:ilvl="0" w:tplc="EDDA488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75152"/>
    <w:multiLevelType w:val="multilevel"/>
    <w:tmpl w:val="023AC3E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00269E"/>
    <w:multiLevelType w:val="multilevel"/>
    <w:tmpl w:val="8A3A69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A42B0A"/>
    <w:multiLevelType w:val="hybridMultilevel"/>
    <w:tmpl w:val="9AF07B6E"/>
    <w:lvl w:ilvl="0" w:tplc="9D66E76A">
      <w:start w:val="1"/>
      <w:numFmt w:val="decimal"/>
      <w:lvlText w:val="3.%1"/>
      <w:lvlJc w:val="left"/>
      <w:pPr>
        <w:ind w:left="2204" w:hanging="360"/>
      </w:pPr>
      <w:rPr>
        <w:rFonts w:hint="default"/>
        <w:b w:val="0"/>
        <w:i w:val="0"/>
        <w:iCs/>
      </w:rPr>
    </w:lvl>
    <w:lvl w:ilvl="1" w:tplc="6A5AA02C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3ED1300"/>
    <w:multiLevelType w:val="hybridMultilevel"/>
    <w:tmpl w:val="EC0C2EE8"/>
    <w:lvl w:ilvl="0" w:tplc="DF70790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1CC1"/>
    <w:multiLevelType w:val="multilevel"/>
    <w:tmpl w:val="B2108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0960630">
    <w:abstractNumId w:val="13"/>
  </w:num>
  <w:num w:numId="2" w16cid:durableId="550768732">
    <w:abstractNumId w:val="5"/>
  </w:num>
  <w:num w:numId="3" w16cid:durableId="1676574597">
    <w:abstractNumId w:val="10"/>
  </w:num>
  <w:num w:numId="4" w16cid:durableId="1500929270">
    <w:abstractNumId w:val="22"/>
  </w:num>
  <w:num w:numId="5" w16cid:durableId="9331704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79910695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 w16cid:durableId="107073605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 w16cid:durableId="438527026">
    <w:abstractNumId w:val="7"/>
  </w:num>
  <w:num w:numId="9" w16cid:durableId="1447655726">
    <w:abstractNumId w:val="4"/>
  </w:num>
  <w:num w:numId="10" w16cid:durableId="443619632">
    <w:abstractNumId w:val="23"/>
  </w:num>
  <w:num w:numId="11" w16cid:durableId="1127897588">
    <w:abstractNumId w:val="16"/>
  </w:num>
  <w:num w:numId="12" w16cid:durableId="534971193">
    <w:abstractNumId w:val="3"/>
  </w:num>
  <w:num w:numId="13" w16cid:durableId="324209894">
    <w:abstractNumId w:val="27"/>
  </w:num>
  <w:num w:numId="14" w16cid:durableId="92168784">
    <w:abstractNumId w:val="29"/>
  </w:num>
  <w:num w:numId="15" w16cid:durableId="1188720389">
    <w:abstractNumId w:val="8"/>
  </w:num>
  <w:num w:numId="16" w16cid:durableId="1503860868">
    <w:abstractNumId w:val="21"/>
  </w:num>
  <w:num w:numId="17" w16cid:durableId="633366423">
    <w:abstractNumId w:val="20"/>
  </w:num>
  <w:num w:numId="18" w16cid:durableId="1692759962">
    <w:abstractNumId w:val="28"/>
  </w:num>
  <w:num w:numId="19" w16cid:durableId="790125179">
    <w:abstractNumId w:val="9"/>
  </w:num>
  <w:num w:numId="20" w16cid:durableId="785612588">
    <w:abstractNumId w:val="11"/>
  </w:num>
  <w:num w:numId="21" w16cid:durableId="308093710">
    <w:abstractNumId w:val="6"/>
  </w:num>
  <w:num w:numId="22" w16cid:durableId="1151171677">
    <w:abstractNumId w:val="2"/>
  </w:num>
  <w:num w:numId="23" w16cid:durableId="182017610">
    <w:abstractNumId w:val="14"/>
  </w:num>
  <w:num w:numId="24" w16cid:durableId="304092921">
    <w:abstractNumId w:val="25"/>
  </w:num>
  <w:num w:numId="25" w16cid:durableId="1574663403">
    <w:abstractNumId w:val="19"/>
  </w:num>
  <w:num w:numId="26" w16cid:durableId="722679593">
    <w:abstractNumId w:val="17"/>
  </w:num>
  <w:num w:numId="27" w16cid:durableId="1018582852">
    <w:abstractNumId w:val="30"/>
  </w:num>
  <w:num w:numId="28" w16cid:durableId="1127361137">
    <w:abstractNumId w:val="15"/>
  </w:num>
  <w:num w:numId="29" w16cid:durableId="886113639">
    <w:abstractNumId w:val="26"/>
  </w:num>
  <w:num w:numId="30" w16cid:durableId="194076143">
    <w:abstractNumId w:val="24"/>
  </w:num>
  <w:num w:numId="31" w16cid:durableId="147140690">
    <w:abstractNumId w:val="12"/>
  </w:num>
  <w:num w:numId="32" w16cid:durableId="625550680">
    <w:abstractNumId w:val="1"/>
  </w:num>
  <w:num w:numId="33" w16cid:durableId="4753864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0B"/>
    <w:rsid w:val="000014A6"/>
    <w:rsid w:val="000147D5"/>
    <w:rsid w:val="000B6F4B"/>
    <w:rsid w:val="000C21CB"/>
    <w:rsid w:val="000F4EF7"/>
    <w:rsid w:val="001210CA"/>
    <w:rsid w:val="00145EEA"/>
    <w:rsid w:val="00176461"/>
    <w:rsid w:val="001A641A"/>
    <w:rsid w:val="001D242D"/>
    <w:rsid w:val="001F3304"/>
    <w:rsid w:val="001F7358"/>
    <w:rsid w:val="00236049"/>
    <w:rsid w:val="00296991"/>
    <w:rsid w:val="002A2B37"/>
    <w:rsid w:val="002E0C84"/>
    <w:rsid w:val="002E4395"/>
    <w:rsid w:val="0030333A"/>
    <w:rsid w:val="00341280"/>
    <w:rsid w:val="00365A3D"/>
    <w:rsid w:val="00370637"/>
    <w:rsid w:val="00385213"/>
    <w:rsid w:val="003D1A6E"/>
    <w:rsid w:val="00497AFD"/>
    <w:rsid w:val="004D3870"/>
    <w:rsid w:val="00551249"/>
    <w:rsid w:val="00562458"/>
    <w:rsid w:val="005D4026"/>
    <w:rsid w:val="005E0F3E"/>
    <w:rsid w:val="006260B4"/>
    <w:rsid w:val="00634549"/>
    <w:rsid w:val="006403A9"/>
    <w:rsid w:val="00660E7A"/>
    <w:rsid w:val="006640CE"/>
    <w:rsid w:val="00705114"/>
    <w:rsid w:val="00734D89"/>
    <w:rsid w:val="00765441"/>
    <w:rsid w:val="00782595"/>
    <w:rsid w:val="007A0EC5"/>
    <w:rsid w:val="007F331D"/>
    <w:rsid w:val="008211E9"/>
    <w:rsid w:val="00837999"/>
    <w:rsid w:val="00867650"/>
    <w:rsid w:val="00893631"/>
    <w:rsid w:val="008B04AF"/>
    <w:rsid w:val="008E5427"/>
    <w:rsid w:val="008E769F"/>
    <w:rsid w:val="009057ED"/>
    <w:rsid w:val="00952CC6"/>
    <w:rsid w:val="0098560B"/>
    <w:rsid w:val="009856AD"/>
    <w:rsid w:val="00990EC5"/>
    <w:rsid w:val="00A13881"/>
    <w:rsid w:val="00A455F8"/>
    <w:rsid w:val="00A846BD"/>
    <w:rsid w:val="00A85092"/>
    <w:rsid w:val="00AC3CCD"/>
    <w:rsid w:val="00B1615C"/>
    <w:rsid w:val="00B176F2"/>
    <w:rsid w:val="00B56F41"/>
    <w:rsid w:val="00B578EA"/>
    <w:rsid w:val="00B97BA5"/>
    <w:rsid w:val="00BA27BE"/>
    <w:rsid w:val="00BC0181"/>
    <w:rsid w:val="00C06FC9"/>
    <w:rsid w:val="00C27867"/>
    <w:rsid w:val="00C6449A"/>
    <w:rsid w:val="00C87C0F"/>
    <w:rsid w:val="00CA6CFD"/>
    <w:rsid w:val="00CD2C28"/>
    <w:rsid w:val="00CD7A60"/>
    <w:rsid w:val="00CE7680"/>
    <w:rsid w:val="00CF782E"/>
    <w:rsid w:val="00D41039"/>
    <w:rsid w:val="00D8099E"/>
    <w:rsid w:val="00D9197F"/>
    <w:rsid w:val="00E31726"/>
    <w:rsid w:val="00E4151D"/>
    <w:rsid w:val="00E535A8"/>
    <w:rsid w:val="00E5522B"/>
    <w:rsid w:val="00E80C1C"/>
    <w:rsid w:val="00E8756F"/>
    <w:rsid w:val="00E96944"/>
    <w:rsid w:val="00ED56A8"/>
    <w:rsid w:val="00F34AA4"/>
    <w:rsid w:val="00F50FEE"/>
    <w:rsid w:val="00F862E1"/>
    <w:rsid w:val="00F954F8"/>
    <w:rsid w:val="00FB7A77"/>
    <w:rsid w:val="00FD2141"/>
    <w:rsid w:val="00FD21DF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A5E6"/>
  <w15:docId w15:val="{9571F29D-A8C1-4347-A449-CD5418A5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D410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98560B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8560B"/>
    <w:pPr>
      <w:ind w:left="708"/>
    </w:pPr>
  </w:style>
  <w:style w:type="character" w:customStyle="1" w:styleId="OdsekzoznamuChar">
    <w:name w:val="Odsek zoznamu Char"/>
    <w:basedOn w:val="Predvolenpsmoodseku"/>
    <w:link w:val="Odsekzoznamu"/>
    <w:rsid w:val="00985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6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69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69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9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9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10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1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410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10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41039"/>
  </w:style>
  <w:style w:type="character" w:customStyle="1" w:styleId="Nadpis1Char">
    <w:name w:val="Nadpis 1 Char"/>
    <w:basedOn w:val="Predvolenpsmoodseku"/>
    <w:link w:val="Nadpis1"/>
    <w:uiPriority w:val="9"/>
    <w:rsid w:val="00D4103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59"/>
    <w:rsid w:val="00D4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410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4103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D4103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41039"/>
    <w:rPr>
      <w:color w:val="0563C1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D4103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0C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738C7-BCA9-4016-889B-8081DE9A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2540F-D8A7-4378-BC21-59AE8EC0D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8446E-D03F-4628-85D4-0E9930AC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4AF453-B54A-457F-9A29-14033FC9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Marek Halmo</cp:lastModifiedBy>
  <cp:revision>2</cp:revision>
  <cp:lastPrinted>2021-08-04T13:11:00Z</cp:lastPrinted>
  <dcterms:created xsi:type="dcterms:W3CDTF">2022-05-20T11:06:00Z</dcterms:created>
  <dcterms:modified xsi:type="dcterms:W3CDTF">2022-05-20T11:06:00Z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