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  <w:r w:rsidRPr="00F52961">
        <w:rPr>
          <w:rFonts w:ascii="Arial" w:hAnsi="Arial" w:cs="Arial"/>
          <w:b/>
          <w:color w:val="auto"/>
        </w:rPr>
        <w:t xml:space="preserve"> </w:t>
      </w:r>
    </w:p>
    <w:p w14:paraId="12CF47E8" w14:textId="77777777" w:rsidR="00BC36C7" w:rsidRPr="00306006" w:rsidRDefault="00BC36C7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č.1 súťažných podkladov</w:t>
      </w:r>
    </w:p>
    <w:p w14:paraId="350640F6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4BF6E140" w14:textId="77777777" w:rsidR="008E1443" w:rsidRPr="00ED716C" w:rsidRDefault="008E1443" w:rsidP="00FA4E75">
      <w:pPr>
        <w:jc w:val="both"/>
        <w:rPr>
          <w:rFonts w:cs="Arial"/>
          <w:sz w:val="16"/>
          <w:szCs w:val="16"/>
        </w:rPr>
      </w:pPr>
    </w:p>
    <w:p w14:paraId="592C43D1" w14:textId="77777777" w:rsidR="004F511A" w:rsidRDefault="004F511A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232948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8AC3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73F4D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C85297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954F2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A0AE54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F0AF1FF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F27A6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E4EDF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2E1AED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6FD00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2F93C9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9706B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2EA40E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FC79E7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81784A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94844A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E493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CB32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D6B6CD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D3AD65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3E5D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485204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33379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E8EE8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48EB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55"/>
      </w:tblGrid>
      <w:tr w:rsidR="00BC36C7" w14:paraId="59240ED8" w14:textId="77777777" w:rsidTr="00BC36C7">
        <w:trPr>
          <w:trHeight w:val="1988"/>
        </w:trPr>
        <w:tc>
          <w:tcPr>
            <w:tcW w:w="9455" w:type="dxa"/>
            <w:vAlign w:val="center"/>
          </w:tcPr>
          <w:p w14:paraId="2FB49146" w14:textId="77777777" w:rsidR="00BC36C7" w:rsidRPr="00EC2537" w:rsidRDefault="00BC36C7" w:rsidP="00B7089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</w:rPr>
              <w:t>opis predmetu zákazky</w:t>
            </w:r>
          </w:p>
          <w:p w14:paraId="3D35EF24" w14:textId="77777777" w:rsidR="00BC36C7" w:rsidRDefault="00BC36C7" w:rsidP="00FA4E75">
            <w:pPr>
              <w:tabs>
                <w:tab w:val="num" w:pos="0"/>
                <w:tab w:val="left" w:pos="450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575A5B5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6F27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35954E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19FE6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42686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ABF1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A78D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AA838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983DC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2BF73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5D0E55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F9D6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B9060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294D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9F61F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D93D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9DCD5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DDA5B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06EDC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DC6CA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C40B3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42AD7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04799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CB8FF1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E73B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49F7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BA995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498B7C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D02B9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A24D37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1D22C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702901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85E3E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2809E4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B44937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D9D9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894A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EB04C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C24272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1FE042A" w14:textId="38691687" w:rsidR="00417641" w:rsidRPr="006B628F" w:rsidRDefault="004F511A" w:rsidP="00FA4E75">
      <w:pPr>
        <w:jc w:val="both"/>
        <w:rPr>
          <w:rFonts w:ascii="Arial Narrow" w:hAnsi="Arial Narrow"/>
        </w:rPr>
      </w:pPr>
      <w:r w:rsidRPr="006B628F">
        <w:rPr>
          <w:rFonts w:ascii="Arial Narrow" w:hAnsi="Arial Narrow"/>
        </w:rPr>
        <w:t>Predmetom zákazky</w:t>
      </w:r>
      <w:r w:rsidR="00C108D4" w:rsidRPr="006B628F">
        <w:rPr>
          <w:rFonts w:ascii="Arial Narrow" w:hAnsi="Arial Narrow"/>
        </w:rPr>
        <w:t>,</w:t>
      </w:r>
      <w:r w:rsidRPr="006B628F">
        <w:rPr>
          <w:rFonts w:ascii="Arial Narrow" w:hAnsi="Arial Narrow"/>
        </w:rPr>
        <w:t xml:space="preserve"> </w:t>
      </w:r>
      <w:r w:rsidRPr="006B628F">
        <w:rPr>
          <w:rFonts w:ascii="Arial Narrow" w:hAnsi="Arial Narrow"/>
          <w:b/>
        </w:rPr>
        <w:t>„</w:t>
      </w:r>
      <w:bookmarkStart w:id="0" w:name="_Hlk498591174"/>
      <w:r w:rsidRPr="006B628F">
        <w:rPr>
          <w:rFonts w:ascii="Arial Narrow" w:hAnsi="Arial Narrow"/>
          <w:b/>
        </w:rPr>
        <w:t xml:space="preserve">Služby štandardnej podpory a údržby </w:t>
      </w:r>
      <w:r w:rsidR="000D7707" w:rsidRPr="006B628F">
        <w:rPr>
          <w:rFonts w:ascii="Arial Narrow" w:hAnsi="Arial Narrow"/>
          <w:b/>
        </w:rPr>
        <w:t>softvérových</w:t>
      </w:r>
      <w:r w:rsidR="00294ABE" w:rsidRPr="006B628F">
        <w:rPr>
          <w:rFonts w:ascii="Arial Narrow" w:hAnsi="Arial Narrow"/>
          <w:b/>
        </w:rPr>
        <w:t xml:space="preserve"> </w:t>
      </w:r>
      <w:r w:rsidR="00963350" w:rsidRPr="006B628F">
        <w:rPr>
          <w:rFonts w:ascii="Arial Narrow" w:hAnsi="Arial Narrow"/>
          <w:b/>
        </w:rPr>
        <w:t>komponentov</w:t>
      </w:r>
      <w:r w:rsidR="00294ABE" w:rsidRPr="006B628F">
        <w:rPr>
          <w:rFonts w:ascii="Arial Narrow" w:hAnsi="Arial Narrow"/>
          <w:b/>
        </w:rPr>
        <w:t xml:space="preserve"> </w:t>
      </w:r>
      <w:bookmarkEnd w:id="0"/>
      <w:r w:rsidR="00612939" w:rsidRPr="006B628F">
        <w:rPr>
          <w:rFonts w:ascii="Arial Narrow" w:hAnsi="Arial Narrow"/>
          <w:b/>
        </w:rPr>
        <w:t>zabezpečujúcich prevádzku IT systémov verejného obstarávateľa v oblasti service management, security management</w:t>
      </w:r>
      <w:r w:rsidR="00963350" w:rsidRPr="006B628F">
        <w:rPr>
          <w:rFonts w:ascii="Arial Narrow" w:hAnsi="Arial Narrow"/>
          <w:b/>
        </w:rPr>
        <w:t>,</w:t>
      </w:r>
      <w:r w:rsidR="006B628F">
        <w:rPr>
          <w:rFonts w:ascii="Arial Narrow" w:hAnsi="Arial Narrow"/>
          <w:b/>
        </w:rPr>
        <w:t xml:space="preserve"> </w:t>
      </w:r>
      <w:r w:rsidR="00612939" w:rsidRPr="006B628F">
        <w:rPr>
          <w:rFonts w:ascii="Arial Narrow" w:hAnsi="Arial Narrow"/>
          <w:b/>
        </w:rPr>
        <w:t>infrastructure management</w:t>
      </w:r>
      <w:r w:rsidR="00767F80">
        <w:rPr>
          <w:rFonts w:ascii="Arial Narrow" w:hAnsi="Arial Narrow"/>
          <w:b/>
        </w:rPr>
        <w:t xml:space="preserve">, </w:t>
      </w:r>
      <w:r w:rsidR="00963350" w:rsidRPr="006B628F">
        <w:rPr>
          <w:rFonts w:ascii="Arial Narrow" w:hAnsi="Arial Narrow"/>
          <w:b/>
        </w:rPr>
        <w:t>API management</w:t>
      </w:r>
      <w:r w:rsidR="00767F80">
        <w:rPr>
          <w:rFonts w:ascii="Arial Narrow" w:hAnsi="Arial Narrow"/>
          <w:b/>
        </w:rPr>
        <w:t xml:space="preserve"> a integračné komponenty</w:t>
      </w:r>
      <w:r w:rsidR="006B628F">
        <w:rPr>
          <w:rFonts w:ascii="Arial Narrow" w:hAnsi="Arial Narrow"/>
          <w:b/>
        </w:rPr>
        <w:t>“</w:t>
      </w:r>
      <w:r w:rsidR="00C108D4" w:rsidRPr="006B628F">
        <w:rPr>
          <w:rFonts w:ascii="Arial Narrow" w:hAnsi="Arial Narrow"/>
        </w:rPr>
        <w:t>,</w:t>
      </w:r>
      <w:r w:rsidRPr="006B628F">
        <w:rPr>
          <w:rFonts w:ascii="Arial Narrow" w:hAnsi="Arial Narrow"/>
        </w:rPr>
        <w:t xml:space="preserve"> </w:t>
      </w:r>
      <w:r w:rsidR="00FA4E75" w:rsidRPr="00FA4E75">
        <w:rPr>
          <w:rFonts w:ascii="Arial Narrow" w:hAnsi="Arial Narrow"/>
        </w:rPr>
        <w:t>zabezpečenie poskytovania pozáručného autorizovaného servisu, služieb technickej podpory, údržby a prevádzkových činností pre softvérové komponenty zabezpečujúce prevádzku IT systémov verejného obstarávateľa v oblasti Service management, Security management, Infrastructure management, API management a integračné komponenty prevádzkovaných systémov verejného obstarávateľa</w:t>
      </w:r>
      <w:r w:rsidR="00417641" w:rsidRPr="006B628F">
        <w:rPr>
          <w:rFonts w:ascii="Arial Narrow" w:hAnsi="Arial Narrow"/>
        </w:rPr>
        <w:t xml:space="preserve">. </w:t>
      </w:r>
      <w:r w:rsidR="008B1490" w:rsidRPr="008B1490">
        <w:rPr>
          <w:rFonts w:ascii="Arial Narrow" w:hAnsi="Arial Narrow"/>
        </w:rPr>
        <w:t xml:space="preserve"> </w:t>
      </w:r>
      <w:r w:rsidR="00417641" w:rsidRPr="006B628F">
        <w:rPr>
          <w:rFonts w:ascii="Arial Narrow" w:hAnsi="Arial Narrow"/>
        </w:rPr>
        <w:t xml:space="preserve">Požadovaná </w:t>
      </w:r>
      <w:r w:rsidR="001E21A0">
        <w:rPr>
          <w:rFonts w:ascii="Arial Narrow" w:hAnsi="Arial Narrow"/>
        </w:rPr>
        <w:t>dĺžka poskytovania služieb je 36</w:t>
      </w:r>
      <w:r w:rsidR="00417641" w:rsidRPr="006B628F">
        <w:rPr>
          <w:rFonts w:ascii="Arial Narrow" w:hAnsi="Arial Narrow"/>
        </w:rPr>
        <w:t xml:space="preserve"> mesiacov.</w:t>
      </w:r>
    </w:p>
    <w:p w14:paraId="18F29DAC" w14:textId="77777777" w:rsidR="004F511A" w:rsidRPr="00ED716C" w:rsidRDefault="004F511A" w:rsidP="00FA4E75">
      <w:pPr>
        <w:jc w:val="both"/>
        <w:rPr>
          <w:rFonts w:cs="Arial"/>
          <w:sz w:val="16"/>
          <w:szCs w:val="16"/>
        </w:rPr>
      </w:pPr>
    </w:p>
    <w:p w14:paraId="102A77BD" w14:textId="77777777" w:rsidR="00762BE5" w:rsidRDefault="00762BE5" w:rsidP="00FA4E75">
      <w:pPr>
        <w:jc w:val="both"/>
        <w:rPr>
          <w:rFonts w:cs="Arial"/>
          <w:b/>
          <w:sz w:val="16"/>
          <w:szCs w:val="16"/>
        </w:rPr>
      </w:pPr>
      <w:bookmarkStart w:id="1" w:name="opis"/>
      <w:bookmarkEnd w:id="1"/>
    </w:p>
    <w:p w14:paraId="6F70CF3B" w14:textId="54D548D9" w:rsidR="00BE2948" w:rsidRPr="005B1AF7" w:rsidRDefault="00F34209" w:rsidP="00FA4E7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Verejný obstarávateľ </w:t>
      </w:r>
      <w:r w:rsidR="00FA4E75" w:rsidRPr="00FA4E75">
        <w:rPr>
          <w:rFonts w:ascii="Arial Narrow" w:hAnsi="Arial Narrow"/>
        </w:rPr>
        <w:t>zabezpečuje podporu prevádzky IT prostredníctvom viacerých SW aplikácií od SW výrobcu, spoločnosti CA Technologies. Na zabezpečenie ich bezproblémového chodu je potrebné obstarať služby podpory a údržby, prostredníctvom ktorých sa  zabezpečí vysoká úroveň systémov  prevádzky IT, ich spoľahlivosť a tiež aktuálnosť. Cieľom je dosiahnuť vyššiu spoľahlivosť, bezpečnosť a kvalitu implementovaných SW aplikácií SW výrobcu CA Technologies, ale aj trvalé zvyšovanie efektivity investícií vkladaných do predmetných aplikácií</w:t>
      </w:r>
      <w:r w:rsidR="008B1490">
        <w:rPr>
          <w:rFonts w:ascii="Arial Narrow" w:hAnsi="Arial Narrow"/>
        </w:rPr>
        <w:t>.</w:t>
      </w:r>
    </w:p>
    <w:p w14:paraId="11C12A13" w14:textId="3A77DF8A" w:rsidR="00F34209" w:rsidRDefault="00F34209" w:rsidP="00FA4E75">
      <w:pPr>
        <w:jc w:val="both"/>
        <w:rPr>
          <w:rFonts w:ascii="Arial Narrow" w:hAnsi="Arial Narrow"/>
        </w:rPr>
      </w:pPr>
    </w:p>
    <w:p w14:paraId="23C7734C" w14:textId="5653CA00" w:rsidR="00F34209" w:rsidRPr="00F34209" w:rsidRDefault="00F34209" w:rsidP="00FA4E75">
      <w:pPr>
        <w:jc w:val="both"/>
        <w:rPr>
          <w:rFonts w:ascii="Arial Narrow" w:hAnsi="Arial Narrow"/>
          <w:u w:val="single"/>
        </w:rPr>
      </w:pPr>
      <w:r w:rsidRPr="00F34209">
        <w:rPr>
          <w:rFonts w:ascii="Arial Narrow" w:hAnsi="Arial Narrow"/>
          <w:u w:val="single"/>
        </w:rPr>
        <w:t>Popis informačných systémov</w:t>
      </w:r>
      <w:r w:rsidR="006B628F">
        <w:rPr>
          <w:rFonts w:ascii="Arial Narrow" w:hAnsi="Arial Narrow"/>
          <w:u w:val="single"/>
        </w:rPr>
        <w:t xml:space="preserve"> a súvisiacich softvérových komponentov, </w:t>
      </w:r>
      <w:r>
        <w:rPr>
          <w:rFonts w:ascii="Arial Narrow" w:hAnsi="Arial Narrow"/>
          <w:u w:val="single"/>
        </w:rPr>
        <w:t xml:space="preserve">na ktoré sa bude </w:t>
      </w:r>
      <w:r w:rsidR="006B628F">
        <w:rPr>
          <w:rFonts w:ascii="Arial Narrow" w:hAnsi="Arial Narrow"/>
          <w:u w:val="single"/>
        </w:rPr>
        <w:t xml:space="preserve">podpora </w:t>
      </w:r>
      <w:r>
        <w:rPr>
          <w:rFonts w:ascii="Arial Narrow" w:hAnsi="Arial Narrow"/>
          <w:u w:val="single"/>
        </w:rPr>
        <w:t xml:space="preserve">vzťahovať </w:t>
      </w:r>
      <w:r w:rsidRPr="00F34209">
        <w:rPr>
          <w:rFonts w:ascii="Arial Narrow" w:hAnsi="Arial Narrow"/>
          <w:u w:val="single"/>
        </w:rPr>
        <w:t>:</w:t>
      </w:r>
    </w:p>
    <w:p w14:paraId="4B11D42D" w14:textId="77777777" w:rsidR="00F34209" w:rsidRDefault="00F34209" w:rsidP="00FA4E75">
      <w:pPr>
        <w:jc w:val="both"/>
        <w:rPr>
          <w:rFonts w:ascii="Arial Narrow" w:hAnsi="Arial Narrow"/>
        </w:rPr>
      </w:pPr>
    </w:p>
    <w:p w14:paraId="6E1A2E60" w14:textId="5FAF7A26" w:rsidR="00BE2948" w:rsidRPr="006B628F" w:rsidRDefault="00BE2948" w:rsidP="00FA4E75">
      <w:pPr>
        <w:jc w:val="both"/>
        <w:rPr>
          <w:rFonts w:ascii="Arial Narrow" w:hAnsi="Arial Narrow"/>
        </w:rPr>
      </w:pPr>
      <w:r w:rsidRPr="00E21C57">
        <w:rPr>
          <w:rFonts w:ascii="Arial Narrow" w:hAnsi="Arial Narrow"/>
        </w:rPr>
        <w:t>Podpora a údržba bude poskytovateľom poskytovaná pre</w:t>
      </w:r>
      <w:r w:rsidR="006B628F">
        <w:rPr>
          <w:rFonts w:ascii="Arial Narrow" w:hAnsi="Arial Narrow"/>
        </w:rPr>
        <w:t xml:space="preserve"> softvérové a</w:t>
      </w:r>
      <w:r w:rsidRPr="006B628F">
        <w:rPr>
          <w:rFonts w:ascii="Arial Narrow" w:hAnsi="Arial Narrow"/>
        </w:rPr>
        <w:t xml:space="preserve">plikácie výrobcu CA Technologies vo vlastníctve </w:t>
      </w:r>
      <w:r w:rsidR="00484E24">
        <w:rPr>
          <w:rFonts w:ascii="Arial Narrow" w:hAnsi="Arial Narrow"/>
        </w:rPr>
        <w:t>verejného obstarávateľa</w:t>
      </w:r>
      <w:r w:rsidRPr="006B628F">
        <w:rPr>
          <w:rFonts w:ascii="Arial Narrow" w:hAnsi="Arial Narrow"/>
        </w:rPr>
        <w:t xml:space="preserve"> v oblastiach:</w:t>
      </w:r>
    </w:p>
    <w:p w14:paraId="1C169327" w14:textId="77777777" w:rsidR="00BE2948" w:rsidRPr="00E21C57" w:rsidRDefault="00BE2948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bookmarkStart w:id="2" w:name="_Hlk498591359"/>
      <w:r w:rsidRPr="00E21C57">
        <w:rPr>
          <w:rFonts w:ascii="Arial Narrow" w:hAnsi="Arial Narrow"/>
        </w:rPr>
        <w:t xml:space="preserve">Service Management, </w:t>
      </w:r>
    </w:p>
    <w:p w14:paraId="2917FA70" w14:textId="77777777" w:rsidR="00BE2948" w:rsidRPr="00E21C57" w:rsidRDefault="00BE2948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r w:rsidRPr="00E21C57">
        <w:rPr>
          <w:rFonts w:ascii="Arial Narrow" w:hAnsi="Arial Narrow"/>
        </w:rPr>
        <w:t>Infrastructure Management</w:t>
      </w:r>
    </w:p>
    <w:p w14:paraId="17EF682B" w14:textId="6C8865DA" w:rsidR="00BE2948" w:rsidRDefault="00BE2948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r w:rsidRPr="00E21C57">
        <w:rPr>
          <w:rFonts w:ascii="Arial Narrow" w:hAnsi="Arial Narrow"/>
        </w:rPr>
        <w:t>Security Management.</w:t>
      </w:r>
    </w:p>
    <w:p w14:paraId="6A2CD462" w14:textId="04F06F81" w:rsidR="006B628F" w:rsidRDefault="006B628F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API Management</w:t>
      </w:r>
    </w:p>
    <w:p w14:paraId="5CA5F4A3" w14:textId="77777777" w:rsidR="00FA4E75" w:rsidRPr="00FA4E75" w:rsidRDefault="00FA4E75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Project &amp; Portfolio Management</w:t>
      </w:r>
    </w:p>
    <w:p w14:paraId="1706A0F6" w14:textId="221686BA" w:rsidR="006B628F" w:rsidRPr="008B1490" w:rsidRDefault="006B628F" w:rsidP="00FA4E75">
      <w:pPr>
        <w:pStyle w:val="Odsekzoznamu"/>
        <w:numPr>
          <w:ilvl w:val="0"/>
          <w:numId w:val="28"/>
        </w:numPr>
        <w:jc w:val="both"/>
        <w:rPr>
          <w:rFonts w:ascii="Arial Narrow" w:hAnsi="Arial Narrow"/>
        </w:rPr>
      </w:pPr>
      <w:r w:rsidRPr="008B1490">
        <w:rPr>
          <w:rFonts w:ascii="Arial Narrow" w:hAnsi="Arial Narrow"/>
        </w:rPr>
        <w:t>Príslušné intregračné kompon</w:t>
      </w:r>
      <w:r w:rsidR="000E7080">
        <w:rPr>
          <w:rFonts w:ascii="Arial Narrow" w:hAnsi="Arial Narrow"/>
        </w:rPr>
        <w:t>en</w:t>
      </w:r>
      <w:r w:rsidRPr="008B1490">
        <w:rPr>
          <w:rFonts w:ascii="Arial Narrow" w:hAnsi="Arial Narrow"/>
        </w:rPr>
        <w:t>ty</w:t>
      </w:r>
    </w:p>
    <w:bookmarkEnd w:id="2"/>
    <w:p w14:paraId="1AA73731" w14:textId="02AD37F9" w:rsidR="007B4CE1" w:rsidRDefault="00FA4E75" w:rsidP="00FA4E75">
      <w:pPr>
        <w:jc w:val="both"/>
        <w:rPr>
          <w:rFonts w:ascii="Arial Narrow" w:hAnsi="Arial Narrow"/>
          <w:b/>
          <w:u w:val="single"/>
        </w:rPr>
      </w:pPr>
      <w:r w:rsidRPr="00FA4E75">
        <w:rPr>
          <w:rFonts w:ascii="Arial Narrow" w:hAnsi="Arial Narrow"/>
        </w:rPr>
        <w:t>Podpora sa bude vzťahovať na všetky príslušné produkčné aj testovacie prostredia verejného obstarávateľa, na ktorých sú prevádzkované SW komponenty CA Technologies alebo ktorých prevádzka je podporovaná SW komponentami CA Technologies</w:t>
      </w:r>
      <w:r w:rsidR="008B1490">
        <w:rPr>
          <w:rFonts w:ascii="Arial Narrow" w:hAnsi="Arial Narrow"/>
        </w:rPr>
        <w:t xml:space="preserve">. </w:t>
      </w:r>
    </w:p>
    <w:p w14:paraId="59A0CD04" w14:textId="77777777" w:rsidR="007B4CE1" w:rsidRDefault="007B4CE1" w:rsidP="00FA4E75">
      <w:pPr>
        <w:jc w:val="both"/>
        <w:rPr>
          <w:rFonts w:ascii="Arial Narrow" w:hAnsi="Arial Narrow"/>
          <w:b/>
          <w:u w:val="single"/>
        </w:rPr>
      </w:pPr>
    </w:p>
    <w:p w14:paraId="05366D0A" w14:textId="77777777" w:rsidR="00BE466B" w:rsidRDefault="00BE466B" w:rsidP="00FA4E75">
      <w:pPr>
        <w:spacing w:after="200" w:line="276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br w:type="page"/>
      </w:r>
    </w:p>
    <w:p w14:paraId="1FF948C8" w14:textId="7E7C0DB4" w:rsidR="00BE2948" w:rsidRPr="008A515F" w:rsidRDefault="00BE2948" w:rsidP="00A4488E">
      <w:pPr>
        <w:pStyle w:val="Odsekzoznamu"/>
        <w:numPr>
          <w:ilvl w:val="0"/>
          <w:numId w:val="34"/>
        </w:num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8A515F">
        <w:rPr>
          <w:rFonts w:ascii="Arial Narrow" w:hAnsi="Arial Narrow"/>
          <w:b/>
          <w:sz w:val="28"/>
          <w:szCs w:val="28"/>
          <w:u w:val="single"/>
        </w:rPr>
        <w:lastRenderedPageBreak/>
        <w:t>Popis predmetných oblast</w:t>
      </w:r>
      <w:r w:rsidR="00852795" w:rsidRPr="008A515F">
        <w:rPr>
          <w:rFonts w:ascii="Arial Narrow" w:hAnsi="Arial Narrow"/>
          <w:b/>
          <w:sz w:val="28"/>
          <w:szCs w:val="28"/>
          <w:u w:val="single"/>
        </w:rPr>
        <w:t>í</w:t>
      </w:r>
      <w:r w:rsidRPr="008A515F">
        <w:rPr>
          <w:rFonts w:ascii="Arial Narrow" w:hAnsi="Arial Narrow"/>
          <w:b/>
          <w:sz w:val="28"/>
          <w:szCs w:val="28"/>
          <w:u w:val="single"/>
        </w:rPr>
        <w:t xml:space="preserve">: </w:t>
      </w:r>
    </w:p>
    <w:p w14:paraId="71362807" w14:textId="77777777" w:rsidR="00BE2948" w:rsidRPr="00E21C57" w:rsidRDefault="00BE2948" w:rsidP="00FA4E75">
      <w:pPr>
        <w:pStyle w:val="Default"/>
        <w:jc w:val="both"/>
        <w:rPr>
          <w:sz w:val="22"/>
          <w:szCs w:val="22"/>
        </w:rPr>
      </w:pPr>
    </w:p>
    <w:p w14:paraId="45AA7BB8" w14:textId="77777777" w:rsidR="00BE2948" w:rsidRPr="009F3656" w:rsidRDefault="00BE2948" w:rsidP="00FA4E75">
      <w:pPr>
        <w:jc w:val="both"/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Service Managemet </w:t>
      </w:r>
    </w:p>
    <w:p w14:paraId="6F6DB7AC" w14:textId="77777777" w:rsidR="009F3656" w:rsidRDefault="009F3656" w:rsidP="00FA4E75">
      <w:pPr>
        <w:jc w:val="both"/>
        <w:rPr>
          <w:rFonts w:ascii="Arial Narrow" w:hAnsi="Arial Narrow"/>
        </w:rPr>
      </w:pPr>
    </w:p>
    <w:p w14:paraId="744DD6AF" w14:textId="44268495" w:rsidR="00FA4E75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 xml:space="preserve">Riadenie a poskytovanie služieb ICT (Informačno-komunikačných technológií). Service Management sa zaoberá celým životným cyklom služby, </w:t>
      </w:r>
      <w:bookmarkStart w:id="3" w:name="_GoBack"/>
      <w:bookmarkEnd w:id="3"/>
      <w:r w:rsidRPr="00FA4E75">
        <w:rPr>
          <w:rFonts w:ascii="Arial Narrow" w:hAnsi="Arial Narrow"/>
        </w:rPr>
        <w:t xml:space="preserve">stratégiu, návrh, prechod služby do prevádzky, riadenie prevádzky služieb a zvyšovanie kvality služieb. Poskytuje riešenia v oblasti riadenia procesov podpory ICT služieb, podpory stratégie, plánovania a finančného riadenia ICT služieb. </w:t>
      </w:r>
    </w:p>
    <w:p w14:paraId="382C25D2" w14:textId="77777777" w:rsidR="00FA4E75" w:rsidRPr="00FA4E75" w:rsidRDefault="00FA4E75" w:rsidP="00FA4E75">
      <w:pPr>
        <w:jc w:val="both"/>
        <w:rPr>
          <w:rFonts w:ascii="Arial Narrow" w:hAnsi="Arial Narrow"/>
        </w:rPr>
      </w:pPr>
    </w:p>
    <w:p w14:paraId="6931DEF9" w14:textId="1A374A21" w:rsidR="00FA4E75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 xml:space="preserve">Centrálnym miestom poskytovania takýchto služieb je kontaktné centrum ServiceDesk. </w:t>
      </w:r>
    </w:p>
    <w:p w14:paraId="56239660" w14:textId="77777777" w:rsidR="00FA4E75" w:rsidRPr="00FA4E75" w:rsidRDefault="00FA4E75" w:rsidP="00FA4E75">
      <w:pPr>
        <w:jc w:val="both"/>
        <w:rPr>
          <w:rFonts w:ascii="Arial Narrow" w:hAnsi="Arial Narrow"/>
        </w:rPr>
      </w:pPr>
    </w:p>
    <w:p w14:paraId="3943E9C6" w14:textId="77777777" w:rsidR="00FA4E75" w:rsidRPr="00FA4E75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 xml:space="preserve">Uvedenú oblasť pokrývajú nasledovné aplikácie CA Technologies vo vlastníctve verejného obstarávateľa: </w:t>
      </w:r>
    </w:p>
    <w:p w14:paraId="057E346C" w14:textId="7D6C194F" w:rsidR="006B628F" w:rsidRPr="00E21C57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•</w:t>
      </w:r>
      <w:r w:rsidRPr="00FA4E75">
        <w:rPr>
          <w:rFonts w:ascii="Arial Narrow" w:hAnsi="Arial Narrow"/>
        </w:rPr>
        <w:tab/>
        <w:t>CA Service Desk Manager</w:t>
      </w:r>
      <w:r w:rsidR="006B628F" w:rsidRPr="00E21C57">
        <w:rPr>
          <w:rFonts w:ascii="Arial Narrow" w:hAnsi="Arial Narrow"/>
        </w:rPr>
        <w:t>.</w:t>
      </w:r>
    </w:p>
    <w:p w14:paraId="5F43EA97" w14:textId="77777777" w:rsidR="00BE2948" w:rsidRPr="00E21C57" w:rsidRDefault="00BE2948" w:rsidP="00FA4E75">
      <w:pPr>
        <w:jc w:val="both"/>
        <w:rPr>
          <w:rFonts w:ascii="Arial Narrow" w:hAnsi="Arial Narrow"/>
        </w:rPr>
      </w:pPr>
    </w:p>
    <w:p w14:paraId="32A7F154" w14:textId="50DBC83F" w:rsidR="00BE2948" w:rsidRDefault="00BE2948" w:rsidP="00FA4E75">
      <w:pPr>
        <w:jc w:val="both"/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Infrastructure Management </w:t>
      </w:r>
    </w:p>
    <w:p w14:paraId="1A9DFD38" w14:textId="77777777" w:rsidR="009F3656" w:rsidRPr="009F3656" w:rsidRDefault="009F3656" w:rsidP="00FA4E75">
      <w:pPr>
        <w:jc w:val="both"/>
        <w:rPr>
          <w:rFonts w:ascii="Arial Narrow" w:hAnsi="Arial Narrow"/>
          <w:b/>
          <w:caps/>
        </w:rPr>
      </w:pPr>
    </w:p>
    <w:p w14:paraId="7BE677A0" w14:textId="77777777" w:rsidR="00FA4E75" w:rsidRPr="00FA4E75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 xml:space="preserve">Správa infraštruktúry ICT (Informačno-komunikačných technológií). Zaoberá sa riadením infraštruktúry ICT (monitorovanie, správa konfigurácií a vyhodnocovanie dostupnosti služieb) a pokrýva jej správu a administráciu a procesy zálohovania a obnovy. Oblasť zabezpečuje vyhodnocovanie dostupnosti služieb, výkonových parametrov služieb a monitorovanie reálnej odozvy z pohľadu koncového používateľa. </w:t>
      </w:r>
    </w:p>
    <w:p w14:paraId="1B234B51" w14:textId="77777777" w:rsidR="00FA4E75" w:rsidRDefault="00FA4E75" w:rsidP="00FA4E75">
      <w:pPr>
        <w:jc w:val="both"/>
        <w:rPr>
          <w:rFonts w:ascii="Arial Narrow" w:hAnsi="Arial Narrow"/>
        </w:rPr>
      </w:pPr>
    </w:p>
    <w:p w14:paraId="53883A0C" w14:textId="689E4754" w:rsidR="00FA4E75" w:rsidRPr="00FA4E75" w:rsidRDefault="00FA4E75" w:rsidP="00FA4E75">
      <w:pPr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Uvedenú oblasť pokrývajú nasledovné aplikácie CA Technologies vo vlastníctve verejného obstarávateľa:</w:t>
      </w:r>
    </w:p>
    <w:p w14:paraId="2C27C131" w14:textId="4DFD44D6" w:rsidR="00FA4E75" w:rsidRPr="00FA4E75" w:rsidRDefault="00FA4E75" w:rsidP="00FA4E75">
      <w:pPr>
        <w:pStyle w:val="Odsekzoznamu"/>
        <w:numPr>
          <w:ilvl w:val="1"/>
          <w:numId w:val="28"/>
        </w:numPr>
        <w:ind w:left="709"/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CA Spectrum Device Based Suite</w:t>
      </w:r>
    </w:p>
    <w:p w14:paraId="0C2B3EAF" w14:textId="55FDDEF8" w:rsidR="00FA4E75" w:rsidRPr="00FA4E75" w:rsidRDefault="00FA4E75" w:rsidP="00FA4E75">
      <w:pPr>
        <w:pStyle w:val="Odsekzoznamu"/>
        <w:numPr>
          <w:ilvl w:val="1"/>
          <w:numId w:val="28"/>
        </w:numPr>
        <w:ind w:left="709"/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CA Application Performance Manager</w:t>
      </w:r>
    </w:p>
    <w:p w14:paraId="2EE536B6" w14:textId="067FA306" w:rsidR="00BE2948" w:rsidRPr="00FA4E75" w:rsidRDefault="00FA4E75" w:rsidP="00FA4E75">
      <w:pPr>
        <w:pStyle w:val="Odsekzoznamu"/>
        <w:numPr>
          <w:ilvl w:val="1"/>
          <w:numId w:val="28"/>
        </w:numPr>
        <w:ind w:left="709"/>
        <w:jc w:val="both"/>
        <w:rPr>
          <w:rFonts w:ascii="Arial Narrow" w:hAnsi="Arial Narrow"/>
        </w:rPr>
      </w:pPr>
      <w:r w:rsidRPr="00FA4E75">
        <w:rPr>
          <w:rFonts w:ascii="Arial Narrow" w:hAnsi="Arial Narrow"/>
        </w:rPr>
        <w:t>Arcserve UDP Premium Edition</w:t>
      </w:r>
    </w:p>
    <w:p w14:paraId="7AE04A14" w14:textId="7A4B4E8D" w:rsidR="006B628F" w:rsidRDefault="006B628F" w:rsidP="00FA4E75">
      <w:pPr>
        <w:jc w:val="both"/>
        <w:rPr>
          <w:rFonts w:ascii="Arial Narrow" w:hAnsi="Arial Narrow"/>
          <w:b/>
        </w:rPr>
      </w:pPr>
    </w:p>
    <w:p w14:paraId="6597EB2B" w14:textId="77777777" w:rsidR="00FA4E75" w:rsidRDefault="00FA4E75" w:rsidP="00FA4E75">
      <w:pPr>
        <w:jc w:val="both"/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>Oblasť Security Management a API Management</w:t>
      </w:r>
    </w:p>
    <w:p w14:paraId="1025B2A1" w14:textId="77777777" w:rsidR="00FA4E75" w:rsidRPr="009F3656" w:rsidRDefault="00FA4E75" w:rsidP="00FA4E75">
      <w:pPr>
        <w:jc w:val="both"/>
        <w:rPr>
          <w:rFonts w:ascii="Arial Narrow" w:hAnsi="Arial Narrow"/>
          <w:b/>
          <w:caps/>
        </w:rPr>
      </w:pPr>
    </w:p>
    <w:p w14:paraId="34E2E777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 xml:space="preserve">Riadenie bezpečnosti ICT infraštruktúry, proces plánovania a riadenia definovanej úrovne bezpečnosti poskytovaných IT služieb. Medzi oblasti security managementu patrí správa bezpečnostných incidentov a ich vyhodnocovanie, riadenie prístupu a autorizácie pri prístupe k ICT službám, identity management, monitorovanie bezpečnosti, zabezpečenie prístupu tretích strán k API, adresárové služby a pod. Security Management umožňuje a zaisťuje, že sú implementované a udržiavané poskytované IT služby v súlade s bezpečnostnými  politikami. </w:t>
      </w:r>
    </w:p>
    <w:p w14:paraId="1C5160AF" w14:textId="77777777" w:rsid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</w:p>
    <w:p w14:paraId="7FD6823D" w14:textId="423F9559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>Uvedenú oblasť pokrývajú nasledovné aplikácie CA Technologies vo vlastníctve verejného obstarávateľa:</w:t>
      </w:r>
    </w:p>
    <w:p w14:paraId="634F5F56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>•</w:t>
      </w:r>
      <w:r w:rsidRPr="00FA4E75">
        <w:rPr>
          <w:rFonts w:ascii="Arial Narrow" w:hAnsi="Arial Narrow" w:cstheme="minorBidi"/>
          <w:noProof w:val="0"/>
          <w:szCs w:val="22"/>
        </w:rPr>
        <w:tab/>
        <w:t>CA Identity Manager for Business Users</w:t>
      </w:r>
    </w:p>
    <w:p w14:paraId="361175ED" w14:textId="770945C6" w:rsidR="00FA4E75" w:rsidRDefault="00FA4E75" w:rsidP="00FA4E75">
      <w:pPr>
        <w:jc w:val="both"/>
        <w:rPr>
          <w:rFonts w:ascii="Arial Narrow" w:hAnsi="Arial Narrow"/>
          <w:b/>
        </w:rPr>
      </w:pPr>
      <w:r w:rsidRPr="00FA4E75">
        <w:rPr>
          <w:rFonts w:ascii="Arial Narrow" w:hAnsi="Arial Narrow" w:cstheme="minorBidi"/>
          <w:noProof w:val="0"/>
          <w:szCs w:val="22"/>
        </w:rPr>
        <w:t>•</w:t>
      </w:r>
      <w:r w:rsidRPr="00FA4E75">
        <w:rPr>
          <w:rFonts w:ascii="Arial Narrow" w:hAnsi="Arial Narrow" w:cstheme="minorBidi"/>
          <w:noProof w:val="0"/>
          <w:szCs w:val="22"/>
        </w:rPr>
        <w:tab/>
        <w:t>CA Directory</w:t>
      </w:r>
    </w:p>
    <w:p w14:paraId="3A7B07E9" w14:textId="53E660BF" w:rsidR="00FA4E75" w:rsidRDefault="00FA4E75" w:rsidP="00FA4E75">
      <w:pPr>
        <w:jc w:val="both"/>
        <w:rPr>
          <w:rFonts w:ascii="Arial Narrow" w:hAnsi="Arial Narrow"/>
          <w:b/>
          <w:caps/>
        </w:rPr>
      </w:pPr>
    </w:p>
    <w:p w14:paraId="6BBA0996" w14:textId="224206FA" w:rsidR="00FA4E75" w:rsidRDefault="00FA4E75" w:rsidP="00FA4E75">
      <w:pPr>
        <w:jc w:val="both"/>
        <w:rPr>
          <w:rFonts w:ascii="Arial Narrow" w:hAnsi="Arial Narrow"/>
          <w:b/>
          <w:caps/>
        </w:rPr>
      </w:pPr>
      <w:r w:rsidRPr="009F3656">
        <w:rPr>
          <w:rFonts w:ascii="Arial Narrow" w:hAnsi="Arial Narrow"/>
          <w:b/>
          <w:caps/>
        </w:rPr>
        <w:t xml:space="preserve">Oblasť </w:t>
      </w:r>
      <w:r>
        <w:rPr>
          <w:rFonts w:ascii="Arial Narrow" w:hAnsi="Arial Narrow"/>
          <w:b/>
          <w:caps/>
        </w:rPr>
        <w:t>PROJECT PORTFOLIO MANAGEMENT</w:t>
      </w:r>
    </w:p>
    <w:p w14:paraId="5B0E9F19" w14:textId="77777777" w:rsidR="00FA4E75" w:rsidRPr="009F3656" w:rsidRDefault="00FA4E75" w:rsidP="00FA4E75">
      <w:pPr>
        <w:jc w:val="both"/>
        <w:rPr>
          <w:rFonts w:ascii="Arial Narrow" w:hAnsi="Arial Narrow"/>
          <w:b/>
          <w:caps/>
        </w:rPr>
      </w:pPr>
    </w:p>
    <w:p w14:paraId="149F2B24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>Poskytuje v reálnom čase podrobný prehľad o investíciách a prostriedkoch organizácie. Podporuje procesy v oblasti správy IT, vývoja nových produktov, správy rizík, kontrolných mechanizmov a správy</w:t>
      </w:r>
    </w:p>
    <w:p w14:paraId="3946C2F2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 xml:space="preserve">celopodnikových projektov. Zahŕňa v sebe: Project Portfolio Management, Project Management, Resource Management, Demand Management, Financial Management, Risk and Control Management Report Management. </w:t>
      </w:r>
    </w:p>
    <w:p w14:paraId="7F059C4F" w14:textId="77777777" w:rsid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</w:p>
    <w:p w14:paraId="6AB18099" w14:textId="2AB864F4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 xml:space="preserve">Uvedenú oblasť pokrývajú nasledovné aplikácie CA Technologies vo vlastníctve verejného obstarávateľa: </w:t>
      </w:r>
    </w:p>
    <w:p w14:paraId="369F60BF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>•</w:t>
      </w:r>
      <w:r w:rsidRPr="00FA4E75">
        <w:rPr>
          <w:rFonts w:ascii="Arial Narrow" w:hAnsi="Arial Narrow" w:cstheme="minorBidi"/>
          <w:noProof w:val="0"/>
          <w:szCs w:val="22"/>
        </w:rPr>
        <w:tab/>
        <w:t>CA Clarity PPM Core License</w:t>
      </w:r>
    </w:p>
    <w:p w14:paraId="1B4F6032" w14:textId="77777777" w:rsidR="00FA4E75" w:rsidRPr="00FA4E75" w:rsidRDefault="00FA4E75" w:rsidP="00FA4E75">
      <w:pPr>
        <w:jc w:val="both"/>
        <w:rPr>
          <w:rFonts w:ascii="Arial Narrow" w:hAnsi="Arial Narrow" w:cstheme="minorBidi"/>
          <w:noProof w:val="0"/>
          <w:szCs w:val="22"/>
        </w:rPr>
      </w:pPr>
      <w:r w:rsidRPr="00FA4E75">
        <w:rPr>
          <w:rFonts w:ascii="Arial Narrow" w:hAnsi="Arial Narrow" w:cstheme="minorBidi"/>
          <w:noProof w:val="0"/>
          <w:szCs w:val="22"/>
        </w:rPr>
        <w:t>•</w:t>
      </w:r>
      <w:r w:rsidRPr="00FA4E75">
        <w:rPr>
          <w:rFonts w:ascii="Arial Narrow" w:hAnsi="Arial Narrow" w:cstheme="minorBidi"/>
          <w:noProof w:val="0"/>
          <w:szCs w:val="22"/>
        </w:rPr>
        <w:tab/>
        <w:t>CA Clarity PPM Full Function User</w:t>
      </w:r>
    </w:p>
    <w:p w14:paraId="7602747D" w14:textId="4F2A2BB7" w:rsidR="00FA4E75" w:rsidRDefault="00FA4E75" w:rsidP="00FA4E75">
      <w:pPr>
        <w:jc w:val="both"/>
        <w:rPr>
          <w:rFonts w:ascii="Arial Narrow" w:hAnsi="Arial Narrow"/>
          <w:b/>
        </w:rPr>
      </w:pPr>
      <w:r w:rsidRPr="00FA4E75">
        <w:rPr>
          <w:rFonts w:ascii="Arial Narrow" w:hAnsi="Arial Narrow" w:cstheme="minorBidi"/>
          <w:noProof w:val="0"/>
          <w:szCs w:val="22"/>
        </w:rPr>
        <w:t>•</w:t>
      </w:r>
      <w:r w:rsidRPr="00FA4E75">
        <w:rPr>
          <w:rFonts w:ascii="Arial Narrow" w:hAnsi="Arial Narrow" w:cstheme="minorBidi"/>
          <w:noProof w:val="0"/>
          <w:szCs w:val="22"/>
        </w:rPr>
        <w:tab/>
        <w:t>CA Clarity PPM Team Member User</w:t>
      </w:r>
    </w:p>
    <w:p w14:paraId="481A503C" w14:textId="77777777" w:rsidR="00FA4E75" w:rsidRDefault="00FA4E75" w:rsidP="00FA4E75">
      <w:pPr>
        <w:jc w:val="both"/>
        <w:rPr>
          <w:rFonts w:ascii="Arial Narrow" w:hAnsi="Arial Narrow"/>
          <w:b/>
          <w:caps/>
        </w:rPr>
      </w:pPr>
    </w:p>
    <w:p w14:paraId="2A70A6BB" w14:textId="77777777" w:rsidR="00BE2948" w:rsidRPr="00765062" w:rsidRDefault="00852795" w:rsidP="00FA4E75">
      <w:pPr>
        <w:jc w:val="both"/>
        <w:rPr>
          <w:rFonts w:ascii="Arial Narrow" w:hAnsi="Arial Narrow"/>
          <w:b/>
          <w:caps/>
        </w:rPr>
      </w:pPr>
      <w:r w:rsidRPr="00765062">
        <w:rPr>
          <w:rFonts w:ascii="Arial Narrow" w:hAnsi="Arial Narrow"/>
          <w:b/>
          <w:caps/>
        </w:rPr>
        <w:t xml:space="preserve">oblasť </w:t>
      </w:r>
      <w:r w:rsidR="009F3656" w:rsidRPr="00765062">
        <w:rPr>
          <w:rFonts w:ascii="Arial Narrow" w:hAnsi="Arial Narrow"/>
          <w:b/>
          <w:caps/>
        </w:rPr>
        <w:t>integračné sw komponenty</w:t>
      </w:r>
    </w:p>
    <w:p w14:paraId="4F6B6785" w14:textId="6C10F278" w:rsidR="00852795" w:rsidRPr="00765062" w:rsidRDefault="00852795" w:rsidP="00FA4E75">
      <w:pPr>
        <w:jc w:val="both"/>
        <w:rPr>
          <w:rFonts w:ascii="Arial Narrow" w:hAnsi="Arial Narrow"/>
          <w:b/>
          <w:caps/>
        </w:rPr>
      </w:pPr>
    </w:p>
    <w:p w14:paraId="53E7AD3E" w14:textId="6D369E36" w:rsidR="00852795" w:rsidRPr="00FA4E75" w:rsidRDefault="00852795" w:rsidP="00FA4E75">
      <w:pPr>
        <w:jc w:val="both"/>
        <w:rPr>
          <w:rFonts w:ascii="Arial Narrow" w:hAnsi="Arial Narrow"/>
        </w:rPr>
      </w:pPr>
      <w:r w:rsidRPr="00765062">
        <w:rPr>
          <w:rFonts w:ascii="Arial Narrow" w:hAnsi="Arial Narrow"/>
        </w:rPr>
        <w:t>Pod túto oblasť spadajú</w:t>
      </w:r>
      <w:r w:rsidR="00765062">
        <w:rPr>
          <w:rFonts w:ascii="Arial Narrow" w:hAnsi="Arial Narrow"/>
        </w:rPr>
        <w:t>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7427"/>
      </w:tblGrid>
      <w:tr w:rsidR="00BE2948" w:rsidRPr="00A1474A" w14:paraId="4D4E3A87" w14:textId="77777777" w:rsidTr="00FA4E75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B919C4" w14:textId="77777777" w:rsidR="00BE2948" w:rsidRPr="00A1474A" w:rsidRDefault="00BE2948" w:rsidP="00FA4E7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A1474A">
              <w:rPr>
                <w:rFonts w:ascii="Arial Narrow" w:hAnsi="Arial Narrow"/>
                <w:b/>
                <w:szCs w:val="22"/>
              </w:rPr>
              <w:t xml:space="preserve">SW CA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1E5921" w14:textId="3EAFCF2A" w:rsidR="00BE2948" w:rsidRPr="00A1474A" w:rsidRDefault="009F3656" w:rsidP="00FA4E75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A1474A">
              <w:rPr>
                <w:rFonts w:ascii="Arial Narrow" w:hAnsi="Arial Narrow"/>
                <w:b/>
                <w:szCs w:val="22"/>
              </w:rPr>
              <w:t>Popis komponentu</w:t>
            </w:r>
            <w:r w:rsidR="00BE2948" w:rsidRPr="00A1474A">
              <w:rPr>
                <w:rFonts w:ascii="Arial Narrow" w:hAnsi="Arial Narrow"/>
                <w:b/>
                <w:szCs w:val="22"/>
              </w:rPr>
              <w:t xml:space="preserve">  </w:t>
            </w:r>
          </w:p>
        </w:tc>
      </w:tr>
      <w:tr w:rsidR="00FA4E75" w:rsidRPr="00A1474A" w14:paraId="4C54F54A" w14:textId="77777777" w:rsidTr="006A79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2A54" w14:textId="2306EA94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Service Desk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B7D4" w14:textId="5B61F539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medzi Servise Deskom  MVSR  a Service Deskami dodávateľov zabezpečujúce synchronizáciu incidentov, príloh a ostatných objektov.</w:t>
            </w:r>
          </w:p>
        </w:tc>
      </w:tr>
      <w:tr w:rsidR="00FA4E75" w:rsidRPr="00A1474A" w14:paraId="1A11F201" w14:textId="77777777" w:rsidTr="006A7902">
        <w:trPr>
          <w:trHeight w:val="34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2F757" w14:textId="58097428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Service Desk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AE2D" w14:textId="7DBA044F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medzi interným Servise Deskom  MVSR  a Service Deskom v cloude.</w:t>
            </w:r>
          </w:p>
        </w:tc>
      </w:tr>
      <w:tr w:rsidR="00FA4E75" w:rsidRPr="00A1474A" w14:paraId="09EFED5B" w14:textId="77777777" w:rsidTr="006A7902">
        <w:trPr>
          <w:trHeight w:val="419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DDB5E" w14:textId="64444C79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lastRenderedPageBreak/>
              <w:t xml:space="preserve">CA Service Desk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782C" w14:textId="2B36AEE0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medzi interným Servise Deskom  MVSR  a Service Deskom pre občanov.</w:t>
            </w:r>
          </w:p>
        </w:tc>
      </w:tr>
      <w:tr w:rsidR="00FA4E75" w:rsidRPr="00A1474A" w14:paraId="272C37AC" w14:textId="77777777" w:rsidTr="00513D02">
        <w:trPr>
          <w:trHeight w:val="397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6678" w14:textId="3F142DEB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DC18" w14:textId="043254B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integráciu medzi ServiceDesk systémom a Identity Management systémom zabezpečujúce integráciu pre spracovanie požiadaviek, požiadaviek na zmenu a synchronizáciu rolí.</w:t>
            </w:r>
          </w:p>
        </w:tc>
      </w:tr>
      <w:tr w:rsidR="00FA4E75" w:rsidRPr="00A1474A" w14:paraId="38113328" w14:textId="77777777" w:rsidTr="00513D02">
        <w:trPr>
          <w:trHeight w:val="43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088BD" w14:textId="19E87068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B0E6" w14:textId="052D18A8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spracovanie zmenových dávok zo SAP organizačného managementu, riadenie organizačnej štruktúry, spracovanie modelu rolí na organizačnej štruktúry.</w:t>
            </w:r>
          </w:p>
        </w:tc>
      </w:tr>
      <w:tr w:rsidR="00FA4E75" w:rsidRPr="00A1474A" w14:paraId="1935E40D" w14:textId="77777777" w:rsidTr="00513D02">
        <w:trPr>
          <w:trHeight w:val="383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69F0" w14:textId="2E17947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EF4" w14:textId="59A74BE1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Konektor na LDAP 2M projektu eID pre riadenie životného cyklu interných identít a B2B účtov, riadenie modelu rolí pre naviazané systémy.</w:t>
            </w:r>
          </w:p>
        </w:tc>
      </w:tr>
      <w:tr w:rsidR="00FA4E75" w:rsidRPr="00A1474A" w14:paraId="46B6DDC3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A7D0C" w14:textId="0216EEDA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0349" w14:textId="44D5DB31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spracovanie procesu aktivácie, modifikácie, blokovania používateľa a integrácia medzi ServiceDesk systémom a Identity Management systémom.</w:t>
            </w:r>
          </w:p>
        </w:tc>
      </w:tr>
      <w:tr w:rsidR="00FA4E75" w:rsidRPr="00A1474A" w14:paraId="172AA723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F7D2" w14:textId="5B46B0E8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070F" w14:textId="41FD9769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Konektor IDM systému pre prostredie Fabasoft. Správa organizačných jednotiek, riadenie identít a prístupových oprávnení.</w:t>
            </w:r>
          </w:p>
        </w:tc>
      </w:tr>
      <w:tr w:rsidR="00FA4E75" w:rsidRPr="00A1474A" w14:paraId="0C041D1C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66E3" w14:textId="38A67CE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11FF" w14:textId="661250A7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spracovanie zmien z autoritatívneho zdroja informácii o zamestnancoch SAP HR, riadenie procesu nástupu, odchodu a zmeny organizačného zaradenia.</w:t>
            </w:r>
          </w:p>
        </w:tc>
      </w:tr>
      <w:tr w:rsidR="00FA4E75" w:rsidRPr="00A1474A" w14:paraId="7695A730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902C" w14:textId="67AD1359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B2D7" w14:textId="75CC20C2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Riešenie pre publikovanie aktuálnej organizačnej štruktúry a používateľov.</w:t>
            </w:r>
          </w:p>
        </w:tc>
      </w:tr>
      <w:tr w:rsidR="00FA4E75" w:rsidRPr="00A1474A" w14:paraId="13BFD373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71E2" w14:textId="3311B41B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CE15" w14:textId="49372C93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Konektory do systémov patriacich pod projekt ESIPSZ pre riadenie identít, autorizačného modelu a organizačnej štruktúry.</w:t>
            </w:r>
          </w:p>
        </w:tc>
      </w:tr>
      <w:tr w:rsidR="00FA4E75" w:rsidRPr="00A1474A" w14:paraId="1AA272E3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3097" w14:textId="64B5E927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 xml:space="preserve">CA IDM 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F27D" w14:textId="31BE70A2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Riešenie pre podporu riadenia prístupov leteckých spoločností</w:t>
            </w:r>
          </w:p>
        </w:tc>
      </w:tr>
      <w:tr w:rsidR="00FA4E75" w:rsidRPr="00A1474A" w14:paraId="38370703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05D74" w14:textId="71F3CD2B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DD7F" w14:textId="3112CE0D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Publikovanie a integrácia rozhrania pre CA ServiceDesk zabezpečujúce transformáciu API a spracovanie autentizačného modelu.</w:t>
            </w:r>
          </w:p>
        </w:tc>
      </w:tr>
      <w:tr w:rsidR="00FA4E75" w:rsidRPr="00A1474A" w14:paraId="21E4CE84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AD18" w14:textId="3977A410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676F" w14:textId="3DDDBD6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Synchronizačné rozhranie medzi systémom RFO a LDAP2M pre predávanie zmenových dávok identít určených pre riadenie rolí občanov a prístupov k službám na interné SSG gateway.</w:t>
            </w:r>
          </w:p>
        </w:tc>
      </w:tr>
      <w:tr w:rsidR="00FA4E75" w:rsidRPr="00A1474A" w14:paraId="2EBA501B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AB906" w14:textId="7EB7C5BF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3DD" w14:textId="6B2A2C77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štatistické vyhodnotenie počtu prístupov k jednotlivým definovaným SSG službám pro reporting k existujúcim SLA zmluvám klientov MVSR.</w:t>
            </w:r>
          </w:p>
        </w:tc>
      </w:tr>
      <w:tr w:rsidR="00FA4E75" w:rsidRPr="00A1474A" w14:paraId="0C27ADE8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52F9" w14:textId="4BF8C9A4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0D79" w14:textId="225C6E8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Šifrovacie rozhranie pre služby predávajúce citlivé dáta tretím stranám (napr. RFO) na základe klientskych certifikátov.</w:t>
            </w:r>
          </w:p>
        </w:tc>
      </w:tr>
      <w:tr w:rsidR="00FA4E75" w:rsidRPr="00A1474A" w14:paraId="74F7B814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76048" w14:textId="4F08CB44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631B" w14:textId="1F6ADF93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Rozhranie pre bezpečný prístup tretích strán z internetu k vybraným službám MVSR s využitím mSSL šifrovacích kanálov a integračné rozhranie k centrálnemu úložisku klientskych certifikátov v LDAP2M.</w:t>
            </w:r>
          </w:p>
        </w:tc>
      </w:tr>
      <w:tr w:rsidR="00FA4E75" w:rsidRPr="00A1474A" w14:paraId="3D0E47E1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7903" w14:textId="620FC525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API GW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4BF8" w14:textId="120B05DE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pre vyberanie správ z MQ serverov leteckých dopravcov. Transformácia správ a predávanie do SOAP backend systémov MVSR.</w:t>
            </w:r>
          </w:p>
        </w:tc>
      </w:tr>
      <w:tr w:rsidR="00FA4E75" w:rsidRPr="00A1474A" w14:paraId="7B11DC05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13D9" w14:textId="7A51D28E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MQ Series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5FD3" w14:textId="30077A90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medzi MQ servery MVSR a MQ servery leteckých dopravcov cez jednotlivé bezpečnostné sieťové vrstvy.</w:t>
            </w:r>
          </w:p>
        </w:tc>
      </w:tr>
      <w:tr w:rsidR="00FA4E75" w:rsidRPr="00A1474A" w14:paraId="3FED64DA" w14:textId="77777777" w:rsidTr="00513D02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2C76" w14:textId="29F5AC39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7280" w14:textId="50DCCC3D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medzi monitorovacím systémom a ServiceDesk riešením pre spracovanie modelu dostupnosti služieb.</w:t>
            </w:r>
          </w:p>
        </w:tc>
      </w:tr>
      <w:tr w:rsidR="00FA4E75" w:rsidRPr="00A1474A" w14:paraId="4206A516" w14:textId="77777777" w:rsidTr="00F25D81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06EEC" w14:textId="41942F94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228E" w14:textId="6CF21E6C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Vzájomná integrácia monitoring nástrojov CA Spectrum v sieti MV WAN a CA Spectrum v sieti DC OSK pre vyhodnocovanie sieťovej dostupnosti v projekte PNR.</w:t>
            </w:r>
          </w:p>
        </w:tc>
      </w:tr>
      <w:tr w:rsidR="00FA4E75" w:rsidRPr="00A1474A" w14:paraId="777F5C5A" w14:textId="77777777" w:rsidTr="00F25D81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71FD" w14:textId="1F861763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E9B4" w14:textId="763BF812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Vzájomná integrácia monitoring nástrojov CA Spectrum v sieti MV IZS a CA Spectrum v sieti DC OSK pre vyhodnocovanie dostupnosti systému GIS a SAP</w:t>
            </w:r>
          </w:p>
        </w:tc>
      </w:tr>
      <w:tr w:rsidR="00FA4E75" w:rsidRPr="00A1474A" w14:paraId="45E7949D" w14:textId="77777777" w:rsidTr="00F25D81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97D3C" w14:textId="75A8B2D6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340D" w14:textId="63E1B5F3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rozhranie pre  monitorovanie LDAP2M.</w:t>
            </w:r>
          </w:p>
        </w:tc>
      </w:tr>
      <w:tr w:rsidR="00FA4E75" w:rsidRPr="00A1474A" w14:paraId="0520BBDF" w14:textId="77777777" w:rsidTr="00F25D81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6ABAE" w14:textId="650E0F01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0EAD" w14:textId="6762907F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konfigurácie pre monitorovanie SSG, Video Archiv, GIS, IPRPO, SAP, MVS, Service Desk</w:t>
            </w:r>
          </w:p>
        </w:tc>
      </w:tr>
      <w:tr w:rsidR="00FA4E75" w:rsidRPr="00A1474A" w14:paraId="6891A62C" w14:textId="77777777" w:rsidTr="00F25D81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A6788" w14:textId="4B4E50FF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CA Spectrum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74A5" w14:textId="16861FF4" w:rsidR="00FA4E75" w:rsidRPr="00A1474A" w:rsidRDefault="00FA4E75" w:rsidP="00FA4E75">
            <w:pPr>
              <w:rPr>
                <w:rFonts w:ascii="Arial Narrow" w:hAnsi="Arial Narrow"/>
                <w:szCs w:val="22"/>
              </w:rPr>
            </w:pPr>
            <w:r w:rsidRPr="00A1474A">
              <w:rPr>
                <w:rFonts w:ascii="Arial Narrow" w:hAnsi="Arial Narrow"/>
                <w:szCs w:val="22"/>
              </w:rPr>
              <w:t>Integračné rozhrania medzi monitorovacím systémom a ServiceDesk riešením pre propagáciu stavov operátorom.</w:t>
            </w:r>
          </w:p>
        </w:tc>
      </w:tr>
    </w:tbl>
    <w:p w14:paraId="17FC0588" w14:textId="77777777" w:rsidR="00BE2948" w:rsidRDefault="00BE2948" w:rsidP="00FA4E75">
      <w:pPr>
        <w:jc w:val="both"/>
        <w:rPr>
          <w:rFonts w:ascii="Arial Narrow" w:hAnsi="Arial Narrow"/>
        </w:rPr>
      </w:pPr>
    </w:p>
    <w:p w14:paraId="000F1184" w14:textId="7473FE84" w:rsidR="00BE2948" w:rsidRDefault="00BE2948" w:rsidP="00A4488E">
      <w:pPr>
        <w:pStyle w:val="Odsekzoznamu"/>
        <w:numPr>
          <w:ilvl w:val="0"/>
          <w:numId w:val="34"/>
        </w:num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781321">
        <w:rPr>
          <w:rFonts w:ascii="Arial Narrow" w:hAnsi="Arial Narrow"/>
          <w:b/>
          <w:sz w:val="28"/>
          <w:szCs w:val="28"/>
          <w:u w:val="single"/>
        </w:rPr>
        <w:t xml:space="preserve">Popis služieb podpory a údržby </w:t>
      </w:r>
    </w:p>
    <w:p w14:paraId="20F7FE93" w14:textId="77777777" w:rsidR="00A1474A" w:rsidRDefault="00A1474A" w:rsidP="00A1474A">
      <w:pPr>
        <w:pStyle w:val="Odsekzoznamu"/>
        <w:jc w:val="both"/>
        <w:rPr>
          <w:rFonts w:ascii="Arial Narrow" w:hAnsi="Arial Narrow"/>
          <w:b/>
          <w:sz w:val="28"/>
          <w:szCs w:val="28"/>
          <w:u w:val="single"/>
        </w:rPr>
      </w:pPr>
    </w:p>
    <w:p w14:paraId="054E661E" w14:textId="77777777" w:rsidR="00A1474A" w:rsidRPr="00A1474A" w:rsidRDefault="00A1474A" w:rsidP="00A4488E">
      <w:pPr>
        <w:pStyle w:val="Odsekzoznamu"/>
        <w:numPr>
          <w:ilvl w:val="0"/>
          <w:numId w:val="36"/>
        </w:numPr>
        <w:rPr>
          <w:rFonts w:ascii="Arial Narrow" w:hAnsi="Arial Narrow"/>
          <w:b/>
        </w:rPr>
      </w:pPr>
      <w:r w:rsidRPr="00A1474A">
        <w:rPr>
          <w:rFonts w:ascii="Arial Narrow" w:hAnsi="Arial Narrow"/>
          <w:b/>
        </w:rPr>
        <w:t>Zabezpečenie Služieb produktového pozáručného autorizovaného servisu – Maintenance</w:t>
      </w:r>
    </w:p>
    <w:p w14:paraId="2BB03117" w14:textId="77777777" w:rsidR="00A1474A" w:rsidRPr="00A1474A" w:rsidRDefault="00A1474A" w:rsidP="00A4488E">
      <w:pPr>
        <w:pStyle w:val="Odsekzoznamu"/>
        <w:numPr>
          <w:ilvl w:val="0"/>
          <w:numId w:val="36"/>
        </w:numPr>
        <w:rPr>
          <w:rFonts w:ascii="Arial Narrow" w:hAnsi="Arial Narrow"/>
          <w:b/>
        </w:rPr>
      </w:pPr>
      <w:r w:rsidRPr="00A1474A">
        <w:rPr>
          <w:rFonts w:ascii="Arial Narrow" w:hAnsi="Arial Narrow"/>
          <w:b/>
        </w:rPr>
        <w:t>Zabezpečenie Služieb servisnej prevádzkovej podpory a údržby– paušál mesačný</w:t>
      </w:r>
    </w:p>
    <w:p w14:paraId="21580EEE" w14:textId="77777777" w:rsidR="00A1474A" w:rsidRPr="00A1474A" w:rsidRDefault="00A1474A" w:rsidP="00A4488E">
      <w:pPr>
        <w:pStyle w:val="Odsekzoznamu"/>
        <w:numPr>
          <w:ilvl w:val="0"/>
          <w:numId w:val="36"/>
        </w:numPr>
        <w:rPr>
          <w:rFonts w:ascii="Arial Narrow" w:hAnsi="Arial Narrow"/>
          <w:b/>
        </w:rPr>
      </w:pPr>
      <w:r w:rsidRPr="00A1474A">
        <w:rPr>
          <w:rFonts w:ascii="Arial Narrow" w:hAnsi="Arial Narrow"/>
          <w:b/>
        </w:rPr>
        <w:t>Zabezpečenie Služieb prevádzkovej podpory a údržby –  paušál štvrťročný</w:t>
      </w:r>
    </w:p>
    <w:p w14:paraId="4A41968E" w14:textId="77777777" w:rsidR="00A1474A" w:rsidRPr="00A1474A" w:rsidRDefault="00A1474A" w:rsidP="00A4488E">
      <w:pPr>
        <w:pStyle w:val="Odsekzoznamu"/>
        <w:numPr>
          <w:ilvl w:val="0"/>
          <w:numId w:val="36"/>
        </w:numPr>
        <w:rPr>
          <w:rFonts w:ascii="Arial Narrow" w:hAnsi="Arial Narrow"/>
          <w:b/>
        </w:rPr>
      </w:pPr>
      <w:r w:rsidRPr="00A1474A">
        <w:rPr>
          <w:rFonts w:ascii="Arial Narrow" w:hAnsi="Arial Narrow"/>
          <w:b/>
        </w:rPr>
        <w:t>Zabezpečenie Služieb úpravy systémov na podporu riadenia prevádzky IT, rozvoja a rozširovania prevádzkovaných CA Technologies riešení -  nad paušál</w:t>
      </w:r>
    </w:p>
    <w:p w14:paraId="04424614" w14:textId="7D8720BD" w:rsidR="0076510B" w:rsidRDefault="0076510B" w:rsidP="00FA4E75">
      <w:pPr>
        <w:jc w:val="both"/>
        <w:rPr>
          <w:rFonts w:ascii="Arial Narrow" w:hAnsi="Arial Narrow"/>
          <w:b/>
          <w:sz w:val="28"/>
          <w:szCs w:val="28"/>
          <w:u w:val="single"/>
        </w:rPr>
      </w:pPr>
    </w:p>
    <w:p w14:paraId="245940F2" w14:textId="4245C3FF" w:rsidR="00BE2948" w:rsidRDefault="004E5FD2" w:rsidP="00A4488E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  <w:caps/>
        </w:rPr>
      </w:pPr>
      <w:bookmarkStart w:id="4" w:name="_Hlk483919473"/>
      <w:r w:rsidRPr="004E5FD2">
        <w:rPr>
          <w:rFonts w:ascii="Arial Narrow" w:hAnsi="Arial Narrow"/>
          <w:b/>
          <w:caps/>
        </w:rPr>
        <w:t xml:space="preserve">Služby </w:t>
      </w:r>
      <w:r w:rsidR="00A1474A" w:rsidRPr="00A1474A">
        <w:rPr>
          <w:rFonts w:ascii="Arial Narrow" w:hAnsi="Arial Narrow"/>
          <w:b/>
          <w:caps/>
        </w:rPr>
        <w:t>produktového pozáručného autorizovaného servisu</w:t>
      </w:r>
      <w:r w:rsidR="00391D24">
        <w:rPr>
          <w:rFonts w:ascii="Arial Narrow" w:hAnsi="Arial Narrow"/>
          <w:b/>
          <w:caps/>
        </w:rPr>
        <w:t xml:space="preserve"> </w:t>
      </w:r>
      <w:r w:rsidR="0057719A">
        <w:rPr>
          <w:rFonts w:ascii="Arial Narrow" w:hAnsi="Arial Narrow"/>
          <w:b/>
          <w:caps/>
        </w:rPr>
        <w:t>–</w:t>
      </w:r>
      <w:r w:rsidR="00391D24">
        <w:rPr>
          <w:rFonts w:ascii="Arial Narrow" w:hAnsi="Arial Narrow"/>
          <w:b/>
          <w:caps/>
        </w:rPr>
        <w:t xml:space="preserve"> Maintenance</w:t>
      </w:r>
    </w:p>
    <w:p w14:paraId="3CEC5186" w14:textId="77777777" w:rsidR="0057719A" w:rsidRDefault="0057719A" w:rsidP="00FA4E75">
      <w:pPr>
        <w:jc w:val="both"/>
        <w:rPr>
          <w:rFonts w:ascii="Arial Narrow" w:hAnsi="Arial Narrow"/>
        </w:rPr>
      </w:pPr>
    </w:p>
    <w:p w14:paraId="44D2AF80" w14:textId="6F6A65CD" w:rsidR="0057719A" w:rsidRPr="0028645E" w:rsidRDefault="00A1474A" w:rsidP="00FA4E75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  <w:i/>
        </w:rPr>
        <w:t>Odmena za poskytovanie Služieb produktového pozáručného autorizovaného servisu bude stanovená vopred na 12 mesiacov vo forme ročnej platby</w:t>
      </w:r>
      <w:r w:rsidR="00FD3200" w:rsidRPr="0028645E">
        <w:rPr>
          <w:rFonts w:ascii="Arial Narrow" w:hAnsi="Arial Narrow"/>
          <w:i/>
        </w:rPr>
        <w:t xml:space="preserve">. </w:t>
      </w:r>
      <w:r w:rsidR="0057719A" w:rsidRPr="0028645E">
        <w:rPr>
          <w:rFonts w:ascii="Arial Narrow" w:hAnsi="Arial Narrow"/>
        </w:rPr>
        <w:t xml:space="preserve"> </w:t>
      </w:r>
    </w:p>
    <w:p w14:paraId="0775D742" w14:textId="77777777" w:rsidR="0057719A" w:rsidRPr="0057719A" w:rsidRDefault="0057719A" w:rsidP="00FA4E75">
      <w:pPr>
        <w:jc w:val="both"/>
        <w:rPr>
          <w:rFonts w:ascii="Arial Narrow" w:hAnsi="Arial Narrow"/>
        </w:rPr>
      </w:pPr>
    </w:p>
    <w:p w14:paraId="7EF0062C" w14:textId="77777777" w:rsidR="00A1474A" w:rsidRPr="00A1474A" w:rsidRDefault="00A1474A" w:rsidP="00A1474A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 xml:space="preserve">Produktová technická podpora a pozáručný autorizovaný servis produktov výrobcu, t.j. spoločnosti CA Technologies, je poskytovaný priamo výrobcom softvéru spolu s lokálnym certifikovaným partnerom výrobcu. </w:t>
      </w:r>
    </w:p>
    <w:p w14:paraId="5929C5D0" w14:textId="77777777" w:rsidR="00A1474A" w:rsidRPr="00A1474A" w:rsidRDefault="00A1474A" w:rsidP="00A1474A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 xml:space="preserve">Služba produktovej technickej podpory a pozáručného autorizovaného servisu zahŕňa riešenie všetkých zistených vád produktu s cieľom zaistiť uspokojivé fungovanie licencovaných programov v súlade so súvisiacou dokumentáciou vydanou pre daný produkt. </w:t>
      </w:r>
    </w:p>
    <w:p w14:paraId="329691E8" w14:textId="77777777" w:rsidR="00A1474A" w:rsidRPr="00A1474A" w:rsidRDefault="00A1474A" w:rsidP="00A1474A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 xml:space="preserve">Okrem toho, ako súčasť tejto služby, CA Technologies poskytne po dobu platnosti maintenance zdarma na vyžiadanie držiteľovi licencie všetky aktualizácie produktov a vyvinuté zdokonalenia licencovaných programov. </w:t>
      </w:r>
    </w:p>
    <w:p w14:paraId="6150E329" w14:textId="77777777" w:rsidR="00A1474A" w:rsidRDefault="00A1474A" w:rsidP="00A1474A">
      <w:pPr>
        <w:jc w:val="both"/>
        <w:rPr>
          <w:rFonts w:ascii="Arial Narrow" w:hAnsi="Arial Narrow"/>
        </w:rPr>
      </w:pPr>
    </w:p>
    <w:p w14:paraId="556846D9" w14:textId="5B72E1E5" w:rsidR="00A1474A" w:rsidRPr="00A1474A" w:rsidRDefault="00A1474A" w:rsidP="00A1474A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Služby produktovej technickej podpory a pozáručného autorizovaného servisu produktov výrobcu sú poskytované nasledovne:</w:t>
      </w:r>
    </w:p>
    <w:p w14:paraId="1C72DD4F" w14:textId="77777777" w:rsidR="00A1474A" w:rsidRPr="00A1474A" w:rsidRDefault="00A1474A" w:rsidP="00A4488E">
      <w:pPr>
        <w:pStyle w:val="Odsekzoznamu"/>
        <w:numPr>
          <w:ilvl w:val="0"/>
          <w:numId w:val="37"/>
        </w:num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Level 1 support – zabezpečujú certifikovaní experti lokálneho certifikovaného partnera dodávateľa.</w:t>
      </w:r>
    </w:p>
    <w:p w14:paraId="7DA0D771" w14:textId="77777777" w:rsidR="00A1474A" w:rsidRPr="00A1474A" w:rsidRDefault="00A1474A" w:rsidP="00A4488E">
      <w:pPr>
        <w:pStyle w:val="Odsekzoznamu"/>
        <w:numPr>
          <w:ilvl w:val="0"/>
          <w:numId w:val="37"/>
        </w:num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Level 2, Level 3 support – zabezpečuje výrobca softvéru v koordinácii s lokálnym certifikovaným partnerom výrobcu softvéru.</w:t>
      </w:r>
    </w:p>
    <w:p w14:paraId="1E760FA6" w14:textId="77777777" w:rsidR="00A1474A" w:rsidRPr="00A1474A" w:rsidRDefault="00A1474A" w:rsidP="00A1474A">
      <w:pPr>
        <w:jc w:val="both"/>
        <w:rPr>
          <w:rFonts w:ascii="Arial Narrow" w:hAnsi="Arial Narrow"/>
        </w:rPr>
      </w:pPr>
    </w:p>
    <w:p w14:paraId="68C85F10" w14:textId="51C0692F" w:rsidR="00781321" w:rsidRDefault="00A1474A" w:rsidP="00FA4E75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Dodávateľ v rámci zabezpečenia služieb produktovej technickej podpory a pozáručného autorizovaného servisu produktov výrobcu zabezpečí aj technickú podporu na všetky integračné rozhrania a integračné SW komponenty, ktoré súvisia s prevádzkou softvérových produktov CA Technologies v inf</w:t>
      </w:r>
      <w:r>
        <w:rPr>
          <w:rFonts w:ascii="Arial Narrow" w:hAnsi="Arial Narrow"/>
        </w:rPr>
        <w:t>ormačných systémoch dodávateľa.</w:t>
      </w:r>
    </w:p>
    <w:p w14:paraId="7DE31DE1" w14:textId="77777777" w:rsidR="00781321" w:rsidRDefault="00781321" w:rsidP="00FA4E75">
      <w:pPr>
        <w:jc w:val="both"/>
        <w:rPr>
          <w:rFonts w:ascii="Arial Narrow" w:hAnsi="Arial Narrow"/>
          <w:b/>
        </w:rPr>
      </w:pPr>
    </w:p>
    <w:p w14:paraId="69F3E80A" w14:textId="3E4CF530" w:rsidR="00781321" w:rsidRPr="00D13374" w:rsidRDefault="00781321" w:rsidP="00FA4E75">
      <w:pPr>
        <w:jc w:val="both"/>
        <w:rPr>
          <w:rFonts w:ascii="Arial Narrow" w:hAnsi="Arial Narrow"/>
          <w:b/>
        </w:rPr>
      </w:pPr>
      <w:bookmarkStart w:id="5" w:name="_Hlk499031933"/>
      <w:r w:rsidRPr="00D13374">
        <w:rPr>
          <w:rFonts w:ascii="Arial Narrow" w:hAnsi="Arial Narrow"/>
          <w:b/>
        </w:rPr>
        <w:t xml:space="preserve">Zoznam </w:t>
      </w:r>
      <w:r w:rsidR="00A1474A" w:rsidRPr="00A1474A">
        <w:rPr>
          <w:rFonts w:ascii="Arial Narrow" w:hAnsi="Arial Narrow"/>
          <w:b/>
        </w:rPr>
        <w:t>SW komponentov Služieb produktovej technickej podpory produktového pozáručného autorizovaného servisu</w:t>
      </w:r>
      <w:r>
        <w:rPr>
          <w:rFonts w:ascii="Arial Narrow" w:hAnsi="Arial Narrow"/>
          <w:b/>
        </w:rPr>
        <w:t>:</w:t>
      </w:r>
    </w:p>
    <w:tbl>
      <w:tblPr>
        <w:tblW w:w="87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35"/>
        <w:gridCol w:w="1134"/>
        <w:gridCol w:w="1275"/>
        <w:gridCol w:w="1996"/>
      </w:tblGrid>
      <w:tr w:rsidR="00A1474A" w:rsidRPr="00A1474A" w14:paraId="431FE558" w14:textId="77777777" w:rsidTr="00A1474A">
        <w:trPr>
          <w:trHeight w:val="645"/>
        </w:trPr>
        <w:tc>
          <w:tcPr>
            <w:tcW w:w="600" w:type="dxa"/>
            <w:shd w:val="clear" w:color="auto" w:fill="D9D9D9"/>
            <w:noWrap/>
            <w:vAlign w:val="bottom"/>
            <w:hideMark/>
          </w:tcPr>
          <w:bookmarkEnd w:id="5"/>
          <w:p w14:paraId="3FC44007" w14:textId="77777777" w:rsidR="00A1474A" w:rsidRPr="00A1474A" w:rsidRDefault="00A1474A" w:rsidP="00A1474A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  <w:t xml:space="preserve">P. č. </w:t>
            </w:r>
          </w:p>
        </w:tc>
        <w:tc>
          <w:tcPr>
            <w:tcW w:w="3735" w:type="dxa"/>
            <w:shd w:val="clear" w:color="auto" w:fill="D9D9D9"/>
            <w:noWrap/>
            <w:vAlign w:val="bottom"/>
            <w:hideMark/>
          </w:tcPr>
          <w:p w14:paraId="66D919B8" w14:textId="77777777" w:rsidR="00A1474A" w:rsidRPr="00A1474A" w:rsidRDefault="00A1474A" w:rsidP="00A1474A">
            <w:pPr>
              <w:spacing w:after="160" w:line="259" w:lineRule="auto"/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  <w:t>Názov SW produktu</w:t>
            </w:r>
          </w:p>
        </w:tc>
        <w:tc>
          <w:tcPr>
            <w:tcW w:w="1134" w:type="dxa"/>
            <w:shd w:val="clear" w:color="auto" w:fill="D9D9D9"/>
            <w:vAlign w:val="bottom"/>
            <w:hideMark/>
          </w:tcPr>
          <w:p w14:paraId="31BC8521" w14:textId="77777777" w:rsidR="00A1474A" w:rsidRPr="00A1474A" w:rsidRDefault="00A1474A" w:rsidP="00A1474A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  <w:t>Počet licencií</w:t>
            </w:r>
          </w:p>
        </w:tc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284C224D" w14:textId="77777777" w:rsidR="00A1474A" w:rsidRPr="00A1474A" w:rsidRDefault="00A1474A" w:rsidP="00A1474A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  <w:t>Typ licencií</w:t>
            </w:r>
          </w:p>
        </w:tc>
        <w:tc>
          <w:tcPr>
            <w:tcW w:w="1996" w:type="dxa"/>
            <w:shd w:val="clear" w:color="auto" w:fill="D9D9D9"/>
            <w:vAlign w:val="bottom"/>
          </w:tcPr>
          <w:p w14:paraId="0BCC9940" w14:textId="77777777" w:rsidR="00A1474A" w:rsidRPr="00A1474A" w:rsidRDefault="00A1474A" w:rsidP="00A1474A">
            <w:pPr>
              <w:spacing w:after="160" w:line="259" w:lineRule="auto"/>
              <w:jc w:val="center"/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b/>
                <w:bCs/>
                <w:noProof w:val="0"/>
                <w:color w:val="000000"/>
                <w:szCs w:val="22"/>
                <w:lang w:eastAsia="en-US"/>
              </w:rPr>
              <w:t>Oblasť</w:t>
            </w:r>
          </w:p>
        </w:tc>
      </w:tr>
      <w:tr w:rsidR="00A1474A" w:rsidRPr="00A1474A" w14:paraId="10B3B70A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9AE4A8B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E6E8DB6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Service Desk Manager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3F6971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136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5BCE44C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6A8F260D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Service Management</w:t>
            </w:r>
          </w:p>
        </w:tc>
      </w:tr>
      <w:tr w:rsidR="00A1474A" w:rsidRPr="00A1474A" w14:paraId="7A8F5B26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5981A6D7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DEA6663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SPECTRUM Infrastructure Manager Device Based Suite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66CD78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1500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6E51E7A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4ECF1CC4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Infrastructure Management</w:t>
            </w:r>
          </w:p>
        </w:tc>
      </w:tr>
      <w:tr w:rsidR="00A1474A" w:rsidRPr="00A1474A" w14:paraId="7F3270AB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8A8B9BD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BEA6818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Application Performance Management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A831CA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18B00C2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4CA8B4F1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Infrastructure Management</w:t>
            </w:r>
          </w:p>
        </w:tc>
      </w:tr>
      <w:tr w:rsidR="00A1474A" w:rsidRPr="00A1474A" w14:paraId="03B734EF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D1943BC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D4867A0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Virtual Assurance for Infrastructure Management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BC4748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B076D0B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66EF41AB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Infrastructure Management</w:t>
            </w:r>
          </w:p>
        </w:tc>
      </w:tr>
      <w:tr w:rsidR="00A1474A" w:rsidRPr="00A1474A" w14:paraId="1196640E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6767950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A18A64A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Arcserve UDP Premium Edition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B02F84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81B8B23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73B56952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Infrastructure Management</w:t>
            </w:r>
          </w:p>
        </w:tc>
      </w:tr>
      <w:tr w:rsidR="00A1474A" w:rsidRPr="00A1474A" w14:paraId="4638EB7B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1892AE7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63FB424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Identity Manager for Business Users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EE82DA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8500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D1E9A64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4A15ED2E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Security Management</w:t>
            </w:r>
          </w:p>
        </w:tc>
      </w:tr>
      <w:tr w:rsidR="00A1474A" w:rsidRPr="00A1474A" w14:paraId="72534E19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0AEAB7F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7F5EA80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Directory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31EF4A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6B5CBF7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275E93A8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Security Management</w:t>
            </w:r>
          </w:p>
        </w:tc>
      </w:tr>
      <w:tr w:rsidR="00A1474A" w:rsidRPr="00A1474A" w14:paraId="0311A99F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0E80C86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1351278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API Enterprise Gateway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282BA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D2DE58B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64CC0CBD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API Management</w:t>
            </w:r>
          </w:p>
        </w:tc>
      </w:tr>
      <w:tr w:rsidR="00A1474A" w:rsidRPr="00A1474A" w14:paraId="068FB929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7A4EF02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D720D0C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API Enterprise Gateway Non-Production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B76BA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4B690AA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1AD8B475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API Management</w:t>
            </w:r>
          </w:p>
        </w:tc>
      </w:tr>
      <w:tr w:rsidR="00A1474A" w:rsidRPr="00A1474A" w14:paraId="2E78CBCE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2BF0667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5657337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Mobile API Gateway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01B7A2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CEE9398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67A134F0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API Management</w:t>
            </w:r>
          </w:p>
        </w:tc>
      </w:tr>
      <w:tr w:rsidR="00A1474A" w:rsidRPr="00A1474A" w14:paraId="1545E517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B2F77E6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7179922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API Developer Portal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5A7A73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D188A75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41848DEF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API Management</w:t>
            </w:r>
          </w:p>
        </w:tc>
      </w:tr>
      <w:tr w:rsidR="00A1474A" w:rsidRPr="00A1474A" w14:paraId="58C310AC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35725FF9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FD8AB45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Clarity PPM Server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2F71C6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52C8E92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2966687B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Project Portfolio Management</w:t>
            </w:r>
          </w:p>
        </w:tc>
      </w:tr>
      <w:tr w:rsidR="00A1474A" w:rsidRPr="00A1474A" w14:paraId="281405A4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4E637618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8B647DD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Clarity PPM Manager User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EFDE9F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43C64D7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1BF52EE0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Project Portfolio Management</w:t>
            </w:r>
          </w:p>
        </w:tc>
      </w:tr>
      <w:tr w:rsidR="00A1474A" w:rsidRPr="00A1474A" w14:paraId="1885BDC7" w14:textId="77777777" w:rsidTr="009630C0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23293C3F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FF9044A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CA Clarity PPM Team Member User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268F0F" w14:textId="77777777" w:rsidR="00A1474A" w:rsidRPr="00A1474A" w:rsidRDefault="00A1474A" w:rsidP="00A1474A">
            <w:pPr>
              <w:spacing w:line="259" w:lineRule="auto"/>
              <w:jc w:val="center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4AF5CF" w14:textId="77777777" w:rsidR="00A1474A" w:rsidRPr="00A1474A" w:rsidRDefault="00A1474A" w:rsidP="00A1474A">
            <w:pPr>
              <w:spacing w:line="259" w:lineRule="auto"/>
              <w:jc w:val="right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  <w:vAlign w:val="bottom"/>
          </w:tcPr>
          <w:p w14:paraId="37C4EB5A" w14:textId="77777777" w:rsidR="00A1474A" w:rsidRPr="00A1474A" w:rsidRDefault="00A1474A" w:rsidP="00A1474A">
            <w:pPr>
              <w:spacing w:line="259" w:lineRule="auto"/>
              <w:rPr>
                <w:rFonts w:ascii="Arial Narrow" w:eastAsia="Calibri" w:hAnsi="Arial Narrow"/>
                <w:noProof w:val="0"/>
                <w:szCs w:val="22"/>
                <w:lang w:eastAsia="en-US"/>
              </w:rPr>
            </w:pPr>
            <w:r w:rsidRPr="00A1474A">
              <w:rPr>
                <w:rFonts w:ascii="Arial Narrow" w:eastAsia="Calibri" w:hAnsi="Arial Narrow"/>
                <w:noProof w:val="0"/>
                <w:szCs w:val="22"/>
                <w:lang w:eastAsia="en-US"/>
              </w:rPr>
              <w:t>Project Portfolio Management</w:t>
            </w:r>
          </w:p>
        </w:tc>
      </w:tr>
    </w:tbl>
    <w:p w14:paraId="124789D2" w14:textId="77777777" w:rsidR="001E21A0" w:rsidRDefault="001E21A0" w:rsidP="00FA4E75">
      <w:pPr>
        <w:jc w:val="both"/>
        <w:rPr>
          <w:rFonts w:ascii="Arial Narrow" w:hAnsi="Arial Narrow"/>
          <w:b/>
          <w:caps/>
        </w:rPr>
      </w:pPr>
    </w:p>
    <w:p w14:paraId="4BBF5293" w14:textId="77777777" w:rsidR="00781321" w:rsidRDefault="00781321" w:rsidP="00FA4E75">
      <w:pPr>
        <w:jc w:val="both"/>
        <w:rPr>
          <w:rFonts w:ascii="Arial Narrow" w:hAnsi="Arial Narrow"/>
          <w:b/>
        </w:rPr>
      </w:pPr>
      <w:bookmarkStart w:id="6" w:name="_Hlk483827437"/>
      <w:bookmarkEnd w:id="4"/>
    </w:p>
    <w:p w14:paraId="6F35E9D2" w14:textId="514DDB0C" w:rsidR="00781321" w:rsidRPr="00781321" w:rsidRDefault="00781321" w:rsidP="00A4488E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  <w:caps/>
        </w:rPr>
      </w:pPr>
      <w:bookmarkStart w:id="7" w:name="_Hlk498606796"/>
      <w:r w:rsidRPr="000A3301">
        <w:rPr>
          <w:rFonts w:ascii="Arial Narrow" w:hAnsi="Arial Narrow"/>
          <w:b/>
          <w:caps/>
        </w:rPr>
        <w:t xml:space="preserve">Služby </w:t>
      </w:r>
      <w:r w:rsidR="00A1474A">
        <w:rPr>
          <w:rFonts w:ascii="Arial Narrow" w:hAnsi="Arial Narrow"/>
          <w:b/>
          <w:caps/>
        </w:rPr>
        <w:t xml:space="preserve">Servisnej </w:t>
      </w:r>
      <w:r>
        <w:rPr>
          <w:rFonts w:ascii="Arial Narrow" w:hAnsi="Arial Narrow"/>
          <w:b/>
          <w:caps/>
        </w:rPr>
        <w:t>prevádzkovej</w:t>
      </w:r>
      <w:r w:rsidR="001A41B2">
        <w:rPr>
          <w:rFonts w:ascii="Arial Narrow" w:hAnsi="Arial Narrow"/>
          <w:b/>
          <w:caps/>
        </w:rPr>
        <w:t xml:space="preserve"> podpory </w:t>
      </w:r>
      <w:r w:rsidR="00F27D1A">
        <w:rPr>
          <w:rFonts w:ascii="Arial Narrow" w:hAnsi="Arial Narrow"/>
          <w:b/>
          <w:caps/>
        </w:rPr>
        <w:t>a údržby</w:t>
      </w:r>
      <w:r w:rsidR="001A41B2">
        <w:rPr>
          <w:rFonts w:ascii="Arial Narrow" w:hAnsi="Arial Narrow"/>
          <w:b/>
          <w:caps/>
        </w:rPr>
        <w:t>– PAUŠAL mesaČný</w:t>
      </w:r>
    </w:p>
    <w:bookmarkEnd w:id="7"/>
    <w:p w14:paraId="6FC8BEA7" w14:textId="4EE4BAD7" w:rsidR="00BE2948" w:rsidRPr="0028645E" w:rsidRDefault="00A1474A" w:rsidP="00FA4E75">
      <w:pPr>
        <w:jc w:val="both"/>
        <w:rPr>
          <w:rFonts w:ascii="Arial Narrow" w:hAnsi="Arial Narrow" w:cs="Arial"/>
          <w:i/>
        </w:rPr>
      </w:pPr>
      <w:r w:rsidRPr="00A1474A">
        <w:rPr>
          <w:rFonts w:ascii="Arial Narrow" w:hAnsi="Arial Narrow" w:cs="Arial"/>
          <w:i/>
        </w:rPr>
        <w:t>Odmena za poskytnuté služby bude stanovená paušálne za každý kalendárny mesiac</w:t>
      </w:r>
      <w:r w:rsidR="00BE2948" w:rsidRPr="0028645E">
        <w:rPr>
          <w:rFonts w:ascii="Arial Narrow" w:hAnsi="Arial Narrow" w:cs="Arial"/>
          <w:i/>
        </w:rPr>
        <w:t>.</w:t>
      </w:r>
    </w:p>
    <w:bookmarkEnd w:id="6"/>
    <w:p w14:paraId="5E4C3F17" w14:textId="77777777" w:rsidR="00C17933" w:rsidRDefault="00C17933" w:rsidP="00FA4E75">
      <w:pPr>
        <w:jc w:val="both"/>
        <w:rPr>
          <w:rFonts w:ascii="Arial Narrow" w:hAnsi="Arial Narrow" w:cs="Arial"/>
          <w:i/>
          <w:color w:val="000000"/>
          <w:u w:val="single"/>
        </w:rPr>
      </w:pPr>
    </w:p>
    <w:p w14:paraId="5D850E60" w14:textId="5E07A989" w:rsidR="007B4CE1" w:rsidRPr="007B4CE1" w:rsidRDefault="007B4CE1" w:rsidP="00FA4E75">
      <w:pPr>
        <w:jc w:val="both"/>
        <w:rPr>
          <w:rFonts w:ascii="Arial Narrow" w:hAnsi="Arial Narrow"/>
          <w:b/>
        </w:rPr>
      </w:pPr>
      <w:r w:rsidRPr="007B4CE1">
        <w:rPr>
          <w:rFonts w:ascii="Arial Narrow" w:hAnsi="Arial Narrow"/>
          <w:b/>
        </w:rPr>
        <w:t>Incident a problem management</w:t>
      </w:r>
    </w:p>
    <w:p w14:paraId="07964751" w14:textId="77777777" w:rsidR="00A1474A" w:rsidRPr="00A1474A" w:rsidRDefault="00A1474A" w:rsidP="00A4488E">
      <w:pPr>
        <w:pStyle w:val="Odsekzoznamu"/>
        <w:numPr>
          <w:ilvl w:val="0"/>
          <w:numId w:val="31"/>
        </w:numPr>
        <w:ind w:left="567" w:hanging="283"/>
        <w:rPr>
          <w:rFonts w:ascii="Arial Narrow" w:hAnsi="Arial Narrow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lastRenderedPageBreak/>
        <w:t>Poskytovanie služieb analýzy  a reportingu incidentov, resp. problémov  IS a súvisiacich softvérových komponentov  a návrh eskalačných procedúr – HelpDesk</w:t>
      </w:r>
    </w:p>
    <w:p w14:paraId="2B3A93E4" w14:textId="77777777" w:rsidR="00A1474A" w:rsidRPr="00A1474A" w:rsidRDefault="00A1474A" w:rsidP="00A1474A">
      <w:pPr>
        <w:ind w:left="567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V rámci tejto služby bude zabezpečená analýza incidentov a problémov, ich príčin a aj dopadov. Analytická služba zabezpečujúca identifikáciu príčiny vzniku incidentu v súvislosti s aktualizáciou verzie aplikácie, prípadne iných plánovaných zásahov. Súčasťou služby je návrh eskalačných procedúr, prostredníctvom ktorých sa zabezpečí obnovenie normálneho stavu IS, identifikujú sa dopady na súvisiace IS a vypracuje sa postup pre odstránenie dopadov a príčin incidentu.</w:t>
      </w:r>
    </w:p>
    <w:p w14:paraId="014864C7" w14:textId="77777777" w:rsidR="00A1474A" w:rsidRPr="00A1474A" w:rsidRDefault="00A1474A" w:rsidP="00A4488E">
      <w:pPr>
        <w:pStyle w:val="Odsekzoznamu"/>
        <w:numPr>
          <w:ilvl w:val="0"/>
          <w:numId w:val="31"/>
        </w:numPr>
        <w:ind w:left="567" w:hanging="283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>Riešenie incidentov, resp. problémov  prostredníctvom servisných zásahov v súlade so schválenými eskalačnými</w:t>
      </w:r>
      <w:r w:rsidRPr="00A1474A">
        <w:rPr>
          <w:rFonts w:ascii="Arial Narrow" w:hAnsi="Arial Narrow" w:cs="Arial"/>
          <w:color w:val="000000"/>
        </w:rPr>
        <w:t xml:space="preserve"> </w:t>
      </w:r>
      <w:r w:rsidRPr="00A1474A">
        <w:rPr>
          <w:rFonts w:ascii="Arial Narrow" w:hAnsi="Arial Narrow" w:cs="Arial"/>
          <w:color w:val="000000"/>
          <w:u w:val="single"/>
        </w:rPr>
        <w:t>procedúrami</w:t>
      </w:r>
    </w:p>
    <w:p w14:paraId="514EDCB1" w14:textId="77777777" w:rsidR="00A1474A" w:rsidRPr="00A1474A" w:rsidRDefault="00A1474A" w:rsidP="00A1474A">
      <w:pPr>
        <w:ind w:left="567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V rámci tejto služby sa realizuje samotné odstránenie incidentov a problémov alebo podpora pri odstraňovaní incidentov na základe schválených eskalačných procedúr.</w:t>
      </w:r>
    </w:p>
    <w:p w14:paraId="59754732" w14:textId="77777777" w:rsidR="00A1474A" w:rsidRPr="00A1474A" w:rsidRDefault="00A1474A" w:rsidP="00A4488E">
      <w:pPr>
        <w:pStyle w:val="Odsekzoznamu"/>
        <w:numPr>
          <w:ilvl w:val="0"/>
          <w:numId w:val="31"/>
        </w:numPr>
        <w:ind w:left="567" w:hanging="283"/>
        <w:rPr>
          <w:rFonts w:ascii="Arial Narrow" w:hAnsi="Arial Narrow"/>
          <w:u w:val="single"/>
        </w:rPr>
      </w:pPr>
      <w:r w:rsidRPr="00A1474A">
        <w:rPr>
          <w:rFonts w:ascii="Arial Narrow" w:hAnsi="Arial Narrow"/>
          <w:u w:val="single"/>
        </w:rPr>
        <w:t>Konzultácie pre objasňovanie chybových hlásení v súvislosti s príslušným APV, resp. IS</w:t>
      </w:r>
    </w:p>
    <w:p w14:paraId="033926C1" w14:textId="77777777" w:rsidR="00A1474A" w:rsidRPr="00A1474A" w:rsidRDefault="00A1474A" w:rsidP="00A1474A">
      <w:pPr>
        <w:ind w:left="567"/>
        <w:rPr>
          <w:rFonts w:ascii="Arial Narrow" w:hAnsi="Arial Narrow"/>
        </w:rPr>
      </w:pPr>
      <w:r w:rsidRPr="00A1474A">
        <w:rPr>
          <w:rFonts w:ascii="Arial Narrow" w:hAnsi="Arial Narrow"/>
        </w:rPr>
        <w:t xml:space="preserve">Poskytnutie konzultácií (telefonicky a e-mailom prostredníctvom Centrálneho HelpDesku) pre objasňovanie, upresňovanie a vysvetľovanie otázok používateľov IS a pracovníkov ServiceDesku klienta. </w:t>
      </w:r>
    </w:p>
    <w:p w14:paraId="42906892" w14:textId="77777777" w:rsidR="00A1474A" w:rsidRPr="00A1474A" w:rsidRDefault="00A1474A" w:rsidP="00A4488E">
      <w:pPr>
        <w:pStyle w:val="Odsekzoznamu"/>
        <w:numPr>
          <w:ilvl w:val="0"/>
          <w:numId w:val="31"/>
        </w:numPr>
        <w:ind w:left="567" w:hanging="283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>Služby podpory SW komponentov tretích strán.</w:t>
      </w:r>
    </w:p>
    <w:p w14:paraId="39087432" w14:textId="77777777" w:rsidR="00A1474A" w:rsidRPr="00A1474A" w:rsidRDefault="00A1474A" w:rsidP="00A1474A">
      <w:pPr>
        <w:ind w:left="567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V rámci tejto služby bude zabezpečená analýzy incidentov a problémov a návrh riešenia. Asistencia pri odstraňovanie akýchkoľvek vád SW komponentov tretích strán, tzn. komunikácia s výrobcom/dodávateľom SW, založenie „tiketu“, návrh a prípadná realizácia odporúčaného riešenia.</w:t>
      </w:r>
    </w:p>
    <w:p w14:paraId="145E73C4" w14:textId="77777777" w:rsidR="00A1474A" w:rsidRPr="00A1474A" w:rsidRDefault="00A1474A" w:rsidP="00A4488E">
      <w:pPr>
        <w:pStyle w:val="Odsekzoznamu"/>
        <w:numPr>
          <w:ilvl w:val="0"/>
          <w:numId w:val="31"/>
        </w:numPr>
        <w:ind w:left="567" w:hanging="283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 xml:space="preserve">Prevádzková dokumentácia </w:t>
      </w:r>
    </w:p>
    <w:p w14:paraId="3B38ACF9" w14:textId="068BD244" w:rsidR="00BE2948" w:rsidRPr="00A1474A" w:rsidRDefault="00A1474A" w:rsidP="00A1474A">
      <w:pPr>
        <w:ind w:left="567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Cieľom tejto služby je údržba informácií o konfiguračných položkách IS a príslušného APV, dokumentovanie zmien a zásahov súvisiacich s odstraňovaním chýb, aktualizácia používateľskej príručky.</w:t>
      </w:r>
      <w:r w:rsidR="00BE2948" w:rsidRPr="00A1474A">
        <w:rPr>
          <w:rFonts w:ascii="Arial Narrow" w:hAnsi="Arial Narrow" w:cs="Arial"/>
          <w:color w:val="000000"/>
        </w:rPr>
        <w:t xml:space="preserve">. </w:t>
      </w:r>
    </w:p>
    <w:p w14:paraId="122C1890" w14:textId="40B70AE1" w:rsidR="00C17933" w:rsidRPr="00A1474A" w:rsidRDefault="00C17933" w:rsidP="00FA4E75">
      <w:pPr>
        <w:jc w:val="both"/>
        <w:rPr>
          <w:rFonts w:ascii="Arial Narrow" w:hAnsi="Arial Narrow" w:cs="Arial"/>
          <w:i/>
          <w:color w:val="000000"/>
          <w:u w:val="single"/>
        </w:rPr>
      </w:pPr>
    </w:p>
    <w:p w14:paraId="4AC6BC4B" w14:textId="77777777" w:rsidR="00C17933" w:rsidRPr="00365359" w:rsidRDefault="00C17933" w:rsidP="00FA4E75">
      <w:pPr>
        <w:jc w:val="both"/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>Systémová podpora a patchovanie</w:t>
      </w:r>
    </w:p>
    <w:p w14:paraId="4EEF9DE9" w14:textId="77777777" w:rsidR="00A1474A" w:rsidRPr="00A1474A" w:rsidRDefault="00A1474A" w:rsidP="00A4488E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>Poskytovanie služieb nasadzovania aktualizácií, záplat a opráv IS a príslušného APV, ktoré zahŕňa:</w:t>
      </w:r>
    </w:p>
    <w:p w14:paraId="5989C265" w14:textId="77777777" w:rsidR="00A1474A" w:rsidRPr="00A1474A" w:rsidRDefault="00A1474A" w:rsidP="00A1474A">
      <w:pPr>
        <w:ind w:left="720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Plánovanie nasadzovania aktualizácií, záplat a opráv, ktoré zohľadní aj dopady a závislosti na iné súvisiace IS.</w:t>
      </w:r>
    </w:p>
    <w:p w14:paraId="14F372DD" w14:textId="77777777" w:rsidR="00A1474A" w:rsidRPr="00A1474A" w:rsidRDefault="00A1474A" w:rsidP="00A1474A">
      <w:pPr>
        <w:ind w:left="720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Poskytnutie technickej a metodickej podpory zamestnancov, pri testovaní aktualizácií, záplat a opráv IS a príslušného APV. Podpora zahŕňa popis správneho postupu realizácie testovacích scenárov, popis požadovaných konfigurácií a pod.</w:t>
      </w:r>
    </w:p>
    <w:p w14:paraId="45F27798" w14:textId="5A8A376A" w:rsidR="00C17933" w:rsidRPr="00602CBE" w:rsidRDefault="00A1474A" w:rsidP="00A1474A">
      <w:pPr>
        <w:ind w:left="720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Podpora realizácie inštalácie a konfigurácie príslušných IS a APV, v prípade nasadzovania zmien, pri zmenách systémovej infraštruktúry, zmenách HW a migrácii systémov</w:t>
      </w:r>
      <w:r w:rsidR="00602CBE">
        <w:rPr>
          <w:rFonts w:ascii="Arial Narrow" w:hAnsi="Arial Narrow" w:cs="Arial"/>
          <w:color w:val="000000"/>
        </w:rPr>
        <w:t>.</w:t>
      </w:r>
    </w:p>
    <w:p w14:paraId="492926EA" w14:textId="77777777" w:rsidR="00C17933" w:rsidRPr="00DA003D" w:rsidRDefault="00C17933" w:rsidP="00FA4E75">
      <w:pPr>
        <w:jc w:val="both"/>
        <w:rPr>
          <w:rFonts w:ascii="Arial Narrow" w:hAnsi="Arial Narrow" w:cs="Arial"/>
          <w:i/>
          <w:color w:val="000000"/>
          <w:u w:val="single"/>
        </w:rPr>
      </w:pPr>
    </w:p>
    <w:p w14:paraId="47A22FCE" w14:textId="77777777" w:rsidR="00C17933" w:rsidRPr="0048705D" w:rsidRDefault="00C17933" w:rsidP="00FA4E75">
      <w:pPr>
        <w:jc w:val="both"/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 xml:space="preserve">Profylaktika </w:t>
      </w:r>
    </w:p>
    <w:p w14:paraId="30A96667" w14:textId="77777777" w:rsidR="00A1474A" w:rsidRPr="00A1474A" w:rsidRDefault="00A1474A" w:rsidP="00A4488E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 xml:space="preserve">Poskytovanie služieb podpory realizácie preventívnych zásahov na úrovni APV,  IS a súvisiacej systémovej infraštruktúry. </w:t>
      </w:r>
    </w:p>
    <w:p w14:paraId="6DCA402D" w14:textId="77777777" w:rsidR="00A1474A" w:rsidRPr="00A1474A" w:rsidRDefault="00A1474A" w:rsidP="00A1474A">
      <w:pPr>
        <w:pStyle w:val="Odsekzoznamu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Súčasťou služby je napríklad kontrola nastavení chybových hlásení, behu procesov, preventívne zásahy a operácie, kontrola výkonu CA aplikácií v zaznamenaných logoch.</w:t>
      </w:r>
    </w:p>
    <w:p w14:paraId="030CF87C" w14:textId="77777777" w:rsidR="00A1474A" w:rsidRPr="00A1474A" w:rsidRDefault="00A1474A" w:rsidP="00A4488E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color w:val="000000"/>
          <w:u w:val="single"/>
        </w:rPr>
      </w:pPr>
      <w:r w:rsidRPr="00A1474A">
        <w:rPr>
          <w:rFonts w:ascii="Arial Narrow" w:hAnsi="Arial Narrow" w:cs="Arial"/>
          <w:color w:val="000000"/>
          <w:u w:val="single"/>
        </w:rPr>
        <w:t xml:space="preserve">Poskytovanie služieb procesnej a analytickej podpory IS. </w:t>
      </w:r>
    </w:p>
    <w:p w14:paraId="43748DD4" w14:textId="23A56386" w:rsidR="00C17933" w:rsidRPr="00A1474A" w:rsidRDefault="00A1474A" w:rsidP="00A1474A">
      <w:pPr>
        <w:pStyle w:val="Odsekzoznamu"/>
        <w:jc w:val="both"/>
        <w:rPr>
          <w:rFonts w:ascii="Arial Narrow" w:hAnsi="Arial Narrow" w:cs="Arial"/>
          <w:color w:val="000000"/>
        </w:rPr>
      </w:pPr>
      <w:r w:rsidRPr="00A1474A">
        <w:rPr>
          <w:rFonts w:ascii="Arial Narrow" w:hAnsi="Arial Narrow" w:cs="Arial"/>
          <w:color w:val="000000"/>
        </w:rPr>
        <w:t>Služba predstavuje spracovanie udalostí a stavov, zaznamenané monitorovacím nástrojom a následné nastavenie včasnej eskalácie problémov, resp. inicializácia preventívnych zásahov</w:t>
      </w:r>
      <w:r w:rsidR="00C17933" w:rsidRPr="00A1474A">
        <w:rPr>
          <w:rFonts w:ascii="Arial Narrow" w:hAnsi="Arial Narrow" w:cs="Arial"/>
          <w:color w:val="000000"/>
        </w:rPr>
        <w:t>.</w:t>
      </w:r>
    </w:p>
    <w:p w14:paraId="472A823B" w14:textId="77777777" w:rsidR="000A3301" w:rsidRDefault="000A3301" w:rsidP="00FA4E75">
      <w:pPr>
        <w:jc w:val="both"/>
        <w:rPr>
          <w:rFonts w:ascii="Arial Narrow" w:hAnsi="Arial Narrow"/>
          <w:b/>
        </w:rPr>
      </w:pPr>
    </w:p>
    <w:p w14:paraId="42C5349D" w14:textId="23A3B323" w:rsidR="001A41B2" w:rsidRPr="001A41B2" w:rsidRDefault="001A41B2" w:rsidP="00A4488E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  <w:caps/>
        </w:rPr>
      </w:pPr>
      <w:r w:rsidRPr="001A41B2">
        <w:rPr>
          <w:rFonts w:ascii="Arial Narrow" w:hAnsi="Arial Narrow"/>
          <w:b/>
          <w:caps/>
        </w:rPr>
        <w:t>SLUŽBY PREVÁDZKOVEJ PODPORY</w:t>
      </w:r>
      <w:r w:rsidR="00F27D1A">
        <w:rPr>
          <w:rFonts w:ascii="Arial Narrow" w:hAnsi="Arial Narrow"/>
          <w:b/>
          <w:caps/>
        </w:rPr>
        <w:t xml:space="preserve"> a údržby</w:t>
      </w:r>
      <w:r w:rsidRPr="001A41B2">
        <w:rPr>
          <w:rFonts w:ascii="Arial Narrow" w:hAnsi="Arial Narrow"/>
          <w:b/>
          <w:caps/>
        </w:rPr>
        <w:t xml:space="preserve"> –</w:t>
      </w:r>
      <w:r w:rsidR="00FF14B2">
        <w:rPr>
          <w:rFonts w:ascii="Arial Narrow" w:hAnsi="Arial Narrow"/>
          <w:b/>
          <w:caps/>
        </w:rPr>
        <w:t xml:space="preserve"> </w:t>
      </w:r>
      <w:r w:rsidRPr="001A41B2">
        <w:rPr>
          <w:rFonts w:ascii="Arial Narrow" w:hAnsi="Arial Narrow"/>
          <w:b/>
          <w:caps/>
        </w:rPr>
        <w:t xml:space="preserve"> PAUŠ</w:t>
      </w:r>
      <w:r w:rsidR="00391D24">
        <w:rPr>
          <w:rFonts w:ascii="Arial Narrow" w:hAnsi="Arial Narrow"/>
          <w:b/>
          <w:caps/>
        </w:rPr>
        <w:t>á</w:t>
      </w:r>
      <w:r w:rsidRPr="001A41B2">
        <w:rPr>
          <w:rFonts w:ascii="Arial Narrow" w:hAnsi="Arial Narrow"/>
          <w:b/>
          <w:caps/>
        </w:rPr>
        <w:t xml:space="preserve">L </w:t>
      </w:r>
      <w:r>
        <w:rPr>
          <w:rFonts w:ascii="Arial Narrow" w:hAnsi="Arial Narrow"/>
          <w:b/>
          <w:caps/>
        </w:rPr>
        <w:t>ŠTVRŤročný</w:t>
      </w:r>
    </w:p>
    <w:p w14:paraId="7F32C8D6" w14:textId="4E8200AF" w:rsidR="00C17933" w:rsidRPr="00C17933" w:rsidRDefault="00A1474A" w:rsidP="00FA4E75">
      <w:pPr>
        <w:jc w:val="both"/>
        <w:rPr>
          <w:rFonts w:ascii="Arial Narrow" w:hAnsi="Arial Narrow"/>
          <w:b/>
          <w:caps/>
          <w:color w:val="FF0000"/>
        </w:rPr>
      </w:pPr>
      <w:r w:rsidRPr="00A1474A">
        <w:rPr>
          <w:rFonts w:ascii="Arial Narrow" w:hAnsi="Arial Narrow" w:cs="Arial"/>
          <w:i/>
        </w:rPr>
        <w:t>Odmena za poskytnutú službu bude stanovená paušálne za štvrťrok, pričom objem nevyčerpaných hodín/človekodní za konkrétny kvartál bude možné preniesť do nasledujúceho kvartálu. Nevyčerpané hodiny/človekodni nebude možné prenášať do ďalšieho roka trvania podpory</w:t>
      </w:r>
      <w:r w:rsidR="005970D1" w:rsidRPr="0028645E">
        <w:rPr>
          <w:rFonts w:ascii="Arial Narrow" w:hAnsi="Arial Narrow" w:cs="Arial"/>
          <w:i/>
        </w:rPr>
        <w:t xml:space="preserve">. </w:t>
      </w:r>
    </w:p>
    <w:p w14:paraId="6FE4C7DA" w14:textId="5BE1A68B" w:rsidR="00BE2948" w:rsidRDefault="00BE2948" w:rsidP="00FA4E75">
      <w:pPr>
        <w:jc w:val="both"/>
        <w:rPr>
          <w:rFonts w:ascii="Arial Narrow" w:hAnsi="Arial Narrow" w:cs="Arial"/>
          <w:color w:val="000000"/>
        </w:rPr>
      </w:pPr>
    </w:p>
    <w:p w14:paraId="01D8FBDC" w14:textId="45807B87" w:rsidR="004E5FD2" w:rsidRDefault="004E5FD2" w:rsidP="00FA4E75">
      <w:pPr>
        <w:jc w:val="both"/>
        <w:rPr>
          <w:rFonts w:ascii="Arial Narrow" w:hAnsi="Arial Narrow"/>
          <w:b/>
        </w:rPr>
      </w:pPr>
      <w:r w:rsidRPr="004E5FD2">
        <w:rPr>
          <w:rFonts w:ascii="Arial Narrow" w:hAnsi="Arial Narrow"/>
          <w:b/>
        </w:rPr>
        <w:t xml:space="preserve">Implementácia </w:t>
      </w:r>
      <w:r w:rsidR="002726AE">
        <w:rPr>
          <w:rFonts w:ascii="Arial Narrow" w:hAnsi="Arial Narrow"/>
          <w:b/>
        </w:rPr>
        <w:t>úprav</w:t>
      </w:r>
      <w:r w:rsidRPr="004E5FD2">
        <w:rPr>
          <w:rFonts w:ascii="Arial Narrow" w:hAnsi="Arial Narrow"/>
          <w:b/>
        </w:rPr>
        <w:t xml:space="preserve"> nevyhnutných na podporu riadenia prevádzky IT</w:t>
      </w:r>
    </w:p>
    <w:p w14:paraId="452A9D9B" w14:textId="07676238" w:rsidR="00602CBE" w:rsidRDefault="00A1474A" w:rsidP="00A4488E">
      <w:pPr>
        <w:pStyle w:val="Odsekzoznamu"/>
        <w:numPr>
          <w:ilvl w:val="0"/>
          <w:numId w:val="31"/>
        </w:numPr>
        <w:spacing w:after="160" w:line="259" w:lineRule="auto"/>
        <w:jc w:val="both"/>
        <w:rPr>
          <w:rFonts w:ascii="Arial Narrow" w:hAnsi="Arial Narrow"/>
        </w:rPr>
      </w:pPr>
      <w:r w:rsidRPr="00A1474A">
        <w:rPr>
          <w:rFonts w:ascii="Arial Narrow" w:hAnsi="Arial Narrow"/>
          <w:u w:val="single"/>
        </w:rPr>
        <w:t>Implementácia úprav systémov na podporu riadenia prevádzky IT a súvisiacich aplikácií CA Technologies a úprava technickej a užívateľskej dokumentácie</w:t>
      </w:r>
      <w:r w:rsidR="004E5FD2" w:rsidRPr="00602CBE">
        <w:rPr>
          <w:rFonts w:ascii="Arial Narrow" w:hAnsi="Arial Narrow"/>
        </w:rPr>
        <w:t xml:space="preserve">. </w:t>
      </w:r>
    </w:p>
    <w:p w14:paraId="63F50DEB" w14:textId="69310167" w:rsidR="00602CBE" w:rsidRPr="00706365" w:rsidRDefault="00A1474A" w:rsidP="00FA4E75">
      <w:pPr>
        <w:pStyle w:val="Odsekzoznamu"/>
        <w:spacing w:after="160" w:line="259" w:lineRule="auto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Pôjde o zmeny, ktorých implementácia je nevyhnutná vzhľadom na zabezpečenie bezproblémového chodu prevádzky ako napríklad zmeny súvisiace s legislatívnymi zmenami, integračnými prácami v prípade potreby zabezpečenia spolupráce s inými systémami prevádzky, zmeny v súvislosti s potrebou aktualizácie užívateľov, nastavení  rolí a práv v IDM, SD, zmeny v súvislosti s úpravami konfigurácie v SD a pod</w:t>
      </w:r>
      <w:r w:rsidR="004E5FD2" w:rsidRPr="00706365">
        <w:rPr>
          <w:rFonts w:ascii="Arial Narrow" w:hAnsi="Arial Narrow"/>
        </w:rPr>
        <w:t xml:space="preserve">. </w:t>
      </w:r>
    </w:p>
    <w:p w14:paraId="07CDE44B" w14:textId="77777777" w:rsidR="00BE2948" w:rsidRPr="00365359" w:rsidRDefault="00BE2948" w:rsidP="00FA4E75">
      <w:pPr>
        <w:jc w:val="both"/>
        <w:rPr>
          <w:rFonts w:ascii="Arial Narrow" w:hAnsi="Arial Narrow"/>
          <w:b/>
        </w:rPr>
      </w:pPr>
      <w:r w:rsidRPr="00365359">
        <w:rPr>
          <w:rFonts w:ascii="Arial Narrow" w:hAnsi="Arial Narrow"/>
          <w:b/>
        </w:rPr>
        <w:t>Dátové operácie a opravné zásahy</w:t>
      </w:r>
    </w:p>
    <w:p w14:paraId="4F3FDF5B" w14:textId="67751B39" w:rsidR="00602CBE" w:rsidRPr="00602CBE" w:rsidRDefault="00A1474A" w:rsidP="00A4488E">
      <w:pPr>
        <w:pStyle w:val="Odsekzoznamu"/>
        <w:numPr>
          <w:ilvl w:val="0"/>
          <w:numId w:val="32"/>
        </w:numPr>
        <w:jc w:val="both"/>
        <w:rPr>
          <w:rFonts w:ascii="Arial Narrow" w:hAnsi="Arial Narrow"/>
          <w:u w:val="single"/>
        </w:rPr>
      </w:pPr>
      <w:r w:rsidRPr="00A1474A">
        <w:rPr>
          <w:rFonts w:ascii="Arial Narrow" w:hAnsi="Arial Narrow"/>
          <w:u w:val="single"/>
        </w:rPr>
        <w:t>Služba zahŕňa odstraňovanie chýb, ktoré boli spôsobené nekorektným zásahom používateľov</w:t>
      </w:r>
      <w:r w:rsidR="00BE2948" w:rsidRPr="00602CBE">
        <w:rPr>
          <w:rFonts w:ascii="Arial Narrow" w:hAnsi="Arial Narrow"/>
          <w:u w:val="single"/>
        </w:rPr>
        <w:t xml:space="preserve">. </w:t>
      </w:r>
    </w:p>
    <w:p w14:paraId="749D9BCF" w14:textId="0F4A6518" w:rsidR="00BE2948" w:rsidRDefault="00A1474A" w:rsidP="00FA4E75">
      <w:pPr>
        <w:ind w:left="708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lastRenderedPageBreak/>
        <w:t>Služba zahŕňa okrem iného aj manuálnu oprava nesprávnych dát, na základe požiadavky klienta, jednorazové reporty, predpis na výber dát</w:t>
      </w:r>
      <w:r w:rsidR="00BE2948">
        <w:rPr>
          <w:rFonts w:ascii="Arial Narrow" w:hAnsi="Arial Narrow"/>
        </w:rPr>
        <w:t xml:space="preserve">. </w:t>
      </w:r>
    </w:p>
    <w:p w14:paraId="5D6F4F28" w14:textId="77777777" w:rsidR="00BE2948" w:rsidRDefault="00BE2948" w:rsidP="00FA4E75">
      <w:pPr>
        <w:jc w:val="both"/>
        <w:rPr>
          <w:rFonts w:ascii="Arial Narrow" w:hAnsi="Arial Narrow"/>
        </w:rPr>
      </w:pPr>
    </w:p>
    <w:p w14:paraId="123C8E38" w14:textId="58C07877" w:rsidR="00BE2948" w:rsidRPr="00326C19" w:rsidRDefault="00803EEB" w:rsidP="00FA4E75">
      <w:pPr>
        <w:jc w:val="both"/>
        <w:rPr>
          <w:rFonts w:ascii="Arial Narrow" w:hAnsi="Arial Narrow"/>
          <w:b/>
        </w:rPr>
      </w:pPr>
      <w:r w:rsidRPr="00326C19">
        <w:rPr>
          <w:rFonts w:ascii="Arial Narrow" w:hAnsi="Arial Narrow"/>
          <w:b/>
        </w:rPr>
        <w:t>Analýzy, k</w:t>
      </w:r>
      <w:r w:rsidR="00BE2948" w:rsidRPr="00326C19">
        <w:rPr>
          <w:rFonts w:ascii="Arial Narrow" w:hAnsi="Arial Narrow"/>
          <w:b/>
        </w:rPr>
        <w:t xml:space="preserve">onzultácie a školenia </w:t>
      </w:r>
    </w:p>
    <w:p w14:paraId="10F0778C" w14:textId="45B29C97" w:rsidR="00803EEB" w:rsidRPr="00326C19" w:rsidRDefault="00803EEB" w:rsidP="00A4488E">
      <w:pPr>
        <w:pStyle w:val="Odsekzoznamu"/>
        <w:numPr>
          <w:ilvl w:val="0"/>
          <w:numId w:val="32"/>
        </w:numPr>
        <w:jc w:val="both"/>
        <w:rPr>
          <w:rFonts w:ascii="Arial Narrow" w:hAnsi="Arial Narrow" w:cs="Arial"/>
          <w:color w:val="000000"/>
          <w:u w:val="single"/>
        </w:rPr>
      </w:pPr>
      <w:r w:rsidRPr="00326C19">
        <w:rPr>
          <w:rFonts w:ascii="Arial Narrow" w:hAnsi="Arial Narrow" w:cs="Arial"/>
          <w:color w:val="000000"/>
          <w:u w:val="single"/>
        </w:rPr>
        <w:t>Vypracovanie analýz</w:t>
      </w:r>
    </w:p>
    <w:p w14:paraId="702E1F33" w14:textId="1313E734" w:rsidR="00803EEB" w:rsidRPr="00803EEB" w:rsidRDefault="00326C19" w:rsidP="00FA4E75">
      <w:pPr>
        <w:pStyle w:val="Odsekzoznamu"/>
        <w:jc w:val="both"/>
        <w:rPr>
          <w:rFonts w:ascii="Arial Narrow" w:hAnsi="Arial Narrow"/>
        </w:rPr>
      </w:pPr>
      <w:r>
        <w:rPr>
          <w:rFonts w:ascii="Arial Narrow" w:hAnsi="Arial Narrow"/>
        </w:rPr>
        <w:t>Spracovanie analýz pre implementáciu nevyhnutných úprav, spracovanie analýzy dopadov a definovanie spôsobu realizácie riešenia.</w:t>
      </w:r>
    </w:p>
    <w:p w14:paraId="4EDF1429" w14:textId="42214212" w:rsidR="00BE2948" w:rsidRPr="00602CBE" w:rsidRDefault="00BE2948" w:rsidP="00A4488E">
      <w:pPr>
        <w:pStyle w:val="Odsekzoznamu"/>
        <w:numPr>
          <w:ilvl w:val="0"/>
          <w:numId w:val="32"/>
        </w:numPr>
        <w:jc w:val="both"/>
        <w:rPr>
          <w:rFonts w:ascii="Arial Narrow" w:hAnsi="Arial Narrow" w:cs="Arial"/>
          <w:color w:val="000000"/>
          <w:u w:val="single"/>
        </w:rPr>
      </w:pPr>
      <w:r w:rsidRPr="00602CBE">
        <w:rPr>
          <w:rFonts w:ascii="Arial Narrow" w:hAnsi="Arial Narrow"/>
          <w:u w:val="single"/>
        </w:rPr>
        <w:t>Všeobecné konzultácie</w:t>
      </w:r>
    </w:p>
    <w:p w14:paraId="0D574467" w14:textId="77777777" w:rsidR="00A1474A" w:rsidRPr="00A1474A" w:rsidRDefault="00A1474A" w:rsidP="00A1474A">
      <w:pPr>
        <w:ind w:left="708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Konzultácie pre objasňovanie chybových hlásení v súvislosti s príslušným APV, resp. IS</w:t>
      </w:r>
    </w:p>
    <w:p w14:paraId="43C3267E" w14:textId="67E7D76B" w:rsidR="007B4CE1" w:rsidRDefault="00A1474A" w:rsidP="00A1474A">
      <w:pPr>
        <w:ind w:left="708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Poskytnutie konzultácií (telefonicky, resp. e-mailom prostredníctvom centrálneho HelpDesku) pre objasňovanie, upresňovanie a vysvetľovanie otázok používateľov IS a pracovníkov ServiceDesku klienta</w:t>
      </w:r>
      <w:r w:rsidR="007B4CE1">
        <w:rPr>
          <w:rFonts w:ascii="Arial Narrow" w:hAnsi="Arial Narrow"/>
        </w:rPr>
        <w:t xml:space="preserve">. </w:t>
      </w:r>
    </w:p>
    <w:p w14:paraId="782CE42A" w14:textId="6B538115" w:rsidR="0027412E" w:rsidRPr="0027412E" w:rsidRDefault="0027412E" w:rsidP="00A4488E">
      <w:pPr>
        <w:pStyle w:val="Odsekzoznamu"/>
        <w:numPr>
          <w:ilvl w:val="0"/>
          <w:numId w:val="32"/>
        </w:numPr>
        <w:jc w:val="both"/>
        <w:rPr>
          <w:rFonts w:ascii="Arial Narrow" w:hAnsi="Arial Narrow"/>
          <w:u w:val="single"/>
        </w:rPr>
      </w:pPr>
      <w:r w:rsidRPr="0027412E">
        <w:rPr>
          <w:rFonts w:ascii="Arial Narrow" w:hAnsi="Arial Narrow"/>
          <w:u w:val="single"/>
        </w:rPr>
        <w:t xml:space="preserve">Účasť na stretnutiach a posudzovanie  materiálov. </w:t>
      </w:r>
    </w:p>
    <w:p w14:paraId="2CEEC9B3" w14:textId="77777777" w:rsidR="00BE2948" w:rsidRPr="00602CBE" w:rsidRDefault="00BE2948" w:rsidP="00A4488E">
      <w:pPr>
        <w:pStyle w:val="Odsekzoznamu"/>
        <w:numPr>
          <w:ilvl w:val="0"/>
          <w:numId w:val="32"/>
        </w:numPr>
        <w:jc w:val="both"/>
        <w:rPr>
          <w:rFonts w:ascii="Arial Narrow" w:hAnsi="Arial Narrow"/>
          <w:u w:val="single"/>
        </w:rPr>
      </w:pPr>
      <w:r w:rsidRPr="00602CBE">
        <w:rPr>
          <w:rFonts w:ascii="Arial Narrow" w:hAnsi="Arial Narrow"/>
          <w:u w:val="single"/>
        </w:rPr>
        <w:t xml:space="preserve">Školenia </w:t>
      </w:r>
    </w:p>
    <w:p w14:paraId="7D1809E2" w14:textId="304F8854" w:rsidR="00BE2948" w:rsidRDefault="00A1474A" w:rsidP="00FA4E75">
      <w:pPr>
        <w:ind w:left="708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Poskytnutie školení pracovníkov prevádzky. Služba zabezpečujúca školenia používateľov aplikácií v súvislosti s aktualizáciou softvérového balíka a informovanie o nových verziách softvéru</w:t>
      </w:r>
      <w:r w:rsidR="00BE2948">
        <w:rPr>
          <w:rFonts w:ascii="Arial Narrow" w:hAnsi="Arial Narrow"/>
        </w:rPr>
        <w:t xml:space="preserve">. </w:t>
      </w:r>
    </w:p>
    <w:p w14:paraId="398924D1" w14:textId="77777777" w:rsidR="0076510B" w:rsidRDefault="0076510B" w:rsidP="00FA4E75">
      <w:pPr>
        <w:jc w:val="both"/>
        <w:rPr>
          <w:rFonts w:ascii="Arial Narrow" w:hAnsi="Arial Narrow"/>
          <w:b/>
          <w:sz w:val="28"/>
          <w:szCs w:val="28"/>
          <w:highlight w:val="lightGray"/>
          <w:u w:val="single"/>
        </w:rPr>
      </w:pPr>
    </w:p>
    <w:p w14:paraId="0B6C1697" w14:textId="77777777" w:rsidR="0076510B" w:rsidRDefault="0076510B" w:rsidP="00FA4E75">
      <w:pPr>
        <w:jc w:val="both"/>
        <w:rPr>
          <w:rFonts w:ascii="Arial Narrow" w:hAnsi="Arial Narrow"/>
        </w:rPr>
      </w:pPr>
    </w:p>
    <w:p w14:paraId="40F5C79D" w14:textId="3B7FE544" w:rsidR="004A07D9" w:rsidRPr="0027412E" w:rsidRDefault="00A1474A" w:rsidP="00A4488E">
      <w:pPr>
        <w:pStyle w:val="Odsekzoznamu"/>
        <w:numPr>
          <w:ilvl w:val="0"/>
          <w:numId w:val="30"/>
        </w:numPr>
        <w:jc w:val="both"/>
        <w:rPr>
          <w:rFonts w:ascii="Arial Narrow" w:hAnsi="Arial Narrow"/>
          <w:b/>
          <w:caps/>
        </w:rPr>
      </w:pPr>
      <w:r w:rsidRPr="00A1474A">
        <w:rPr>
          <w:rFonts w:ascii="Arial Narrow" w:hAnsi="Arial Narrow"/>
          <w:b/>
          <w:caps/>
        </w:rPr>
        <w:t>Služby úpravy systémov na podporu riadenia prevádzky IT, rozvoja a rozširovania prevádzkovaných CA Technologies riešení -  nad paušál</w:t>
      </w:r>
    </w:p>
    <w:p w14:paraId="1E401CCA" w14:textId="77777777" w:rsidR="00BE2948" w:rsidRPr="00C17933" w:rsidRDefault="00BE2948" w:rsidP="00FA4E75">
      <w:pPr>
        <w:jc w:val="both"/>
        <w:rPr>
          <w:rFonts w:ascii="Arial Narrow" w:hAnsi="Arial Narrow"/>
          <w:color w:val="FF0000"/>
        </w:rPr>
      </w:pPr>
    </w:p>
    <w:p w14:paraId="3ECAE650" w14:textId="6B8C3828" w:rsidR="0048705D" w:rsidRPr="0028645E" w:rsidRDefault="00A1474A" w:rsidP="00FA4E75">
      <w:pPr>
        <w:jc w:val="both"/>
        <w:rPr>
          <w:rFonts w:ascii="Arial Narrow" w:hAnsi="Arial Narrow"/>
        </w:rPr>
      </w:pPr>
      <w:r w:rsidRPr="00A1474A">
        <w:rPr>
          <w:rFonts w:ascii="Arial Narrow" w:hAnsi="Arial Narrow" w:cs="Arial"/>
          <w:i/>
        </w:rPr>
        <w:t>Odmena za poskytnutú službu bude stanovená na základe počtu vopred objednaných a následne odpracovaných hodín</w:t>
      </w:r>
      <w:r w:rsidR="0048705D" w:rsidRPr="0028645E">
        <w:rPr>
          <w:rFonts w:ascii="Arial Narrow" w:hAnsi="Arial Narrow" w:cs="Arial"/>
          <w:i/>
        </w:rPr>
        <w:t xml:space="preserve">. </w:t>
      </w:r>
    </w:p>
    <w:p w14:paraId="1C9D2443" w14:textId="006010ED" w:rsidR="00BE2948" w:rsidRDefault="00A1474A" w:rsidP="00FA4E75">
      <w:pPr>
        <w:spacing w:after="160" w:line="259" w:lineRule="auto"/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Úprava systémov na podporu riadenia prevádzky IT a súvisiacich SW aplikácií väčšieho rozsahu, pričom každá takáto zmena bude zvlášť posudzovaná, schválená a objednaná</w:t>
      </w:r>
      <w:r w:rsidR="00BE2948" w:rsidRPr="004A07D9">
        <w:rPr>
          <w:rFonts w:ascii="Arial Narrow" w:hAnsi="Arial Narrow"/>
        </w:rPr>
        <w:t xml:space="preserve">. </w:t>
      </w:r>
    </w:p>
    <w:p w14:paraId="7269AB5F" w14:textId="786274C1" w:rsidR="00C17933" w:rsidRPr="00C17933" w:rsidRDefault="00C17933" w:rsidP="00FA4E75">
      <w:pPr>
        <w:spacing w:after="160" w:line="259" w:lineRule="auto"/>
        <w:jc w:val="both"/>
        <w:rPr>
          <w:rFonts w:ascii="Arial Narrow" w:hAnsi="Arial Narrow"/>
          <w:b/>
        </w:rPr>
      </w:pPr>
      <w:r w:rsidRPr="00C17933">
        <w:rPr>
          <w:rFonts w:ascii="Arial Narrow" w:hAnsi="Arial Narrow"/>
          <w:b/>
        </w:rPr>
        <w:t>Odborné konzultácie</w:t>
      </w:r>
    </w:p>
    <w:p w14:paraId="5AE06228" w14:textId="4F467D00" w:rsidR="00C17933" w:rsidRDefault="00A1474A" w:rsidP="00FA4E75">
      <w:pPr>
        <w:jc w:val="both"/>
        <w:rPr>
          <w:rFonts w:ascii="Arial Narrow" w:hAnsi="Arial Narrow"/>
        </w:rPr>
      </w:pPr>
      <w:r w:rsidRPr="00A1474A">
        <w:rPr>
          <w:rFonts w:ascii="Arial Narrow" w:hAnsi="Arial Narrow"/>
        </w:rPr>
        <w:t>Poskytovanie odborných stanovísk  a konzultácie k príslušnému APV a IS.  Podpora pri implementácii nových verzií CA SW do produkčnej prevádzky, identifikovanie požiadaviek na príslušný HW a technologické prostredie. Podpora pri zálohovaní, monitoringu a reportingu IS a súvisiacej infraštruktúry</w:t>
      </w:r>
      <w:r w:rsidR="00C17933">
        <w:rPr>
          <w:rFonts w:ascii="Arial Narrow" w:hAnsi="Arial Narrow"/>
        </w:rPr>
        <w:t xml:space="preserve">. </w:t>
      </w:r>
    </w:p>
    <w:p w14:paraId="03852567" w14:textId="505ED5DA" w:rsidR="000D5111" w:rsidRDefault="000D5111" w:rsidP="00FA4E75">
      <w:pPr>
        <w:jc w:val="both"/>
        <w:rPr>
          <w:rFonts w:ascii="Arial Narrow" w:hAnsi="Arial Narrow"/>
        </w:rPr>
      </w:pPr>
    </w:p>
    <w:p w14:paraId="15A8AAB9" w14:textId="77777777" w:rsidR="00F954F7" w:rsidRPr="00602CBE" w:rsidRDefault="00F954F7" w:rsidP="00FA4E75">
      <w:pPr>
        <w:jc w:val="both"/>
        <w:rPr>
          <w:rFonts w:ascii="Arial Narrow" w:hAnsi="Arial Narrow"/>
          <w:b/>
        </w:rPr>
      </w:pPr>
      <w:r w:rsidRPr="00602CBE">
        <w:rPr>
          <w:rFonts w:ascii="Arial Narrow" w:hAnsi="Arial Narrow"/>
          <w:b/>
        </w:rPr>
        <w:t>Optimalizácia SW komponentov</w:t>
      </w:r>
    </w:p>
    <w:p w14:paraId="0C22F7C8" w14:textId="4E9453C7" w:rsidR="00ED2D3C" w:rsidRDefault="00ED2D3C" w:rsidP="00ED2D3C">
      <w:pPr>
        <w:jc w:val="both"/>
        <w:rPr>
          <w:rFonts w:ascii="Arial Narrow" w:hAnsi="Arial Narrow" w:cs="Arial"/>
          <w:color w:val="000000"/>
        </w:rPr>
      </w:pPr>
      <w:r w:rsidRPr="00ED2D3C">
        <w:rPr>
          <w:rFonts w:ascii="Arial Narrow" w:hAnsi="Arial Narrow" w:cs="Arial"/>
          <w:color w:val="000000"/>
        </w:rPr>
        <w:t>Návrh a realizácia optimalizácie CA SW zamerané na zvyšovanie výkonnosti CA aplikácií.</w:t>
      </w:r>
    </w:p>
    <w:p w14:paraId="2B5ED83B" w14:textId="77777777" w:rsidR="00ED2D3C" w:rsidRPr="00ED2D3C" w:rsidRDefault="00ED2D3C" w:rsidP="00ED2D3C">
      <w:pPr>
        <w:jc w:val="both"/>
        <w:rPr>
          <w:rFonts w:ascii="Arial Narrow" w:hAnsi="Arial Narrow" w:cs="Arial"/>
          <w:color w:val="000000"/>
        </w:rPr>
      </w:pPr>
    </w:p>
    <w:p w14:paraId="20AB55E3" w14:textId="34887AEA" w:rsidR="0027412E" w:rsidRDefault="00ED2D3C" w:rsidP="00ED2D3C">
      <w:pPr>
        <w:jc w:val="both"/>
        <w:rPr>
          <w:rFonts w:ascii="Arial Narrow" w:hAnsi="Arial Narrow" w:cs="Arial"/>
          <w:color w:val="000000"/>
        </w:rPr>
      </w:pPr>
      <w:r w:rsidRPr="00ED2D3C">
        <w:rPr>
          <w:rFonts w:ascii="Arial Narrow" w:hAnsi="Arial Narrow" w:cs="Arial"/>
          <w:color w:val="000000"/>
        </w:rPr>
        <w:t>Návrh a realizácia prispôsobenia APV k najnovším verziám operačných systémov a ďalších komponentov SW infraštruktúry nasadených na technických platformách objednávateľa a/alebo z dôvodu prípravy na začatie poskytovania služieb pozáručného autorizovaného servisu ak tieto neboli kontinuálne zabezpečené</w:t>
      </w:r>
      <w:r w:rsidR="00F954F7" w:rsidRPr="00F954F7">
        <w:rPr>
          <w:rFonts w:ascii="Arial Narrow" w:hAnsi="Arial Narrow" w:cs="Arial"/>
          <w:color w:val="000000"/>
        </w:rPr>
        <w:t xml:space="preserve">. </w:t>
      </w:r>
    </w:p>
    <w:p w14:paraId="48707AFB" w14:textId="77777777" w:rsidR="00AF15EB" w:rsidRPr="00765062" w:rsidRDefault="00AF15EB" w:rsidP="00FA4E75">
      <w:pPr>
        <w:jc w:val="both"/>
        <w:rPr>
          <w:rFonts w:ascii="Arial Narrow" w:hAnsi="Arial Narrow" w:cs="Arial"/>
          <w:color w:val="000000"/>
        </w:rPr>
      </w:pPr>
    </w:p>
    <w:p w14:paraId="7ADEF89B" w14:textId="75145714" w:rsidR="0027412E" w:rsidRDefault="00F954F7" w:rsidP="00FA4E75">
      <w:pPr>
        <w:jc w:val="both"/>
        <w:rPr>
          <w:rFonts w:ascii="Arial Narrow" w:hAnsi="Arial Narrow"/>
          <w:b/>
        </w:rPr>
      </w:pPr>
      <w:r w:rsidRPr="00F954F7">
        <w:rPr>
          <w:rFonts w:ascii="Arial Narrow" w:hAnsi="Arial Narrow"/>
          <w:b/>
        </w:rPr>
        <w:t xml:space="preserve">Zmena funkčnosti </w:t>
      </w:r>
      <w:r>
        <w:rPr>
          <w:rFonts w:ascii="Arial Narrow" w:hAnsi="Arial Narrow"/>
          <w:b/>
        </w:rPr>
        <w:t xml:space="preserve">a konfigurácie </w:t>
      </w:r>
    </w:p>
    <w:p w14:paraId="6DFAE479" w14:textId="1D98B904" w:rsidR="0027412E" w:rsidRDefault="00ED2D3C" w:rsidP="00FA4E75">
      <w:pPr>
        <w:jc w:val="both"/>
        <w:rPr>
          <w:rFonts w:ascii="Arial Narrow" w:hAnsi="Arial Narrow"/>
        </w:rPr>
      </w:pPr>
      <w:r w:rsidRPr="00ED2D3C">
        <w:rPr>
          <w:rFonts w:ascii="Arial Narrow" w:hAnsi="Arial Narrow"/>
        </w:rPr>
        <w:t>Zmena funkčnosti zahŕňa pridanie novej, resp. modifikáciu pôvodnej konfigurácie SW komponentu IS a s tým súvisiaca úprava príslušnej dokumentácie. Zmena funkčnosti môže byť vyvolaná požiadavkou vyplývajúcou z legislatívnych zmien, prípadne požiadavkou na  zlepšenie, rozšírenie pôvodnej funkcionality alebo zavedenia novej funkcionality určitého systému</w:t>
      </w:r>
      <w:r w:rsidR="00F954F7" w:rsidRPr="00F954F7">
        <w:rPr>
          <w:rFonts w:ascii="Arial Narrow" w:hAnsi="Arial Narrow"/>
        </w:rPr>
        <w:t xml:space="preserve">. </w:t>
      </w:r>
    </w:p>
    <w:p w14:paraId="453DCEF3" w14:textId="77777777" w:rsidR="0027412E" w:rsidRDefault="0027412E" w:rsidP="00FA4E75">
      <w:pPr>
        <w:jc w:val="both"/>
        <w:rPr>
          <w:rFonts w:ascii="Arial Narrow" w:hAnsi="Arial Narrow"/>
        </w:rPr>
      </w:pPr>
    </w:p>
    <w:p w14:paraId="3DFE92CF" w14:textId="77777777" w:rsidR="00ED2D3C" w:rsidRPr="00ED2D3C" w:rsidRDefault="00ED2D3C" w:rsidP="00A4488E">
      <w:pPr>
        <w:pStyle w:val="Odsekzoznamu"/>
        <w:numPr>
          <w:ilvl w:val="0"/>
          <w:numId w:val="34"/>
        </w:numPr>
        <w:rPr>
          <w:rFonts w:ascii="Arial Narrow" w:hAnsi="Arial Narrow"/>
          <w:b/>
          <w:sz w:val="28"/>
          <w:szCs w:val="28"/>
          <w:u w:val="single"/>
        </w:rPr>
      </w:pPr>
      <w:r w:rsidRPr="00ED2D3C">
        <w:rPr>
          <w:rFonts w:ascii="Arial Narrow" w:hAnsi="Arial Narrow"/>
          <w:b/>
          <w:sz w:val="28"/>
          <w:szCs w:val="28"/>
          <w:u w:val="single"/>
        </w:rPr>
        <w:t xml:space="preserve">Rozsah požadovaných Služieb podpory a údržby </w:t>
      </w:r>
    </w:p>
    <w:p w14:paraId="6CE02542" w14:textId="10D7B319" w:rsidR="00E17ADF" w:rsidRPr="00E17ADF" w:rsidRDefault="00E17ADF" w:rsidP="00ED2D3C">
      <w:pPr>
        <w:pStyle w:val="Odsekzoznamu"/>
        <w:jc w:val="both"/>
        <w:rPr>
          <w:rFonts w:ascii="Arial Narrow" w:hAnsi="Arial Narrow"/>
          <w:b/>
          <w:sz w:val="28"/>
          <w:szCs w:val="28"/>
          <w:u w:val="single"/>
        </w:rPr>
      </w:pPr>
    </w:p>
    <w:p w14:paraId="70E6F32C" w14:textId="77777777" w:rsidR="00A4488E" w:rsidRPr="00A4488E" w:rsidRDefault="00A4488E" w:rsidP="00A4488E">
      <w:pPr>
        <w:pStyle w:val="Odsekzoznamu"/>
        <w:numPr>
          <w:ilvl w:val="0"/>
          <w:numId w:val="38"/>
        </w:numPr>
        <w:ind w:left="426"/>
        <w:rPr>
          <w:rFonts w:ascii="Arial Narrow" w:hAnsi="Arial Narrow"/>
          <w:b/>
          <w:szCs w:val="22"/>
        </w:rPr>
      </w:pPr>
      <w:r w:rsidRPr="00A4488E">
        <w:rPr>
          <w:rFonts w:ascii="Arial Narrow" w:hAnsi="Arial Narrow"/>
          <w:b/>
          <w:szCs w:val="22"/>
        </w:rPr>
        <w:t>Zabezpečenie Služieb produktového pozáručného autorizovaného servisu – Maintenance</w:t>
      </w:r>
    </w:p>
    <w:p w14:paraId="4E7DDA99" w14:textId="77777777" w:rsidR="00A4488E" w:rsidRPr="00A4488E" w:rsidRDefault="00A4488E" w:rsidP="00A4488E">
      <w:pPr>
        <w:rPr>
          <w:rFonts w:ascii="Arial Narrow" w:hAnsi="Arial Narrow"/>
          <w:szCs w:val="22"/>
        </w:rPr>
      </w:pPr>
      <w:r w:rsidRPr="00A4488E">
        <w:rPr>
          <w:rFonts w:ascii="Arial Narrow" w:hAnsi="Arial Narrow"/>
          <w:szCs w:val="22"/>
        </w:rPr>
        <w:t>Zoznam SW komponentov vo vlastníctve obstarávateľa na ktoré sa požaduje Zabezpečenie Služieb produktového pozáručného autorizovaného servisu - Maintenance: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35"/>
        <w:gridCol w:w="1134"/>
        <w:gridCol w:w="1275"/>
        <w:gridCol w:w="2627"/>
      </w:tblGrid>
      <w:tr w:rsidR="00A4488E" w:rsidRPr="00A4488E" w14:paraId="583C6A80" w14:textId="77777777" w:rsidTr="00A4488E">
        <w:trPr>
          <w:trHeight w:val="645"/>
        </w:trPr>
        <w:tc>
          <w:tcPr>
            <w:tcW w:w="600" w:type="dxa"/>
            <w:shd w:val="clear" w:color="auto" w:fill="D9D9D9" w:themeFill="background1" w:themeFillShade="D9"/>
            <w:noWrap/>
            <w:vAlign w:val="bottom"/>
            <w:hideMark/>
          </w:tcPr>
          <w:p w14:paraId="4D3809D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4488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P. č. </w:t>
            </w:r>
          </w:p>
        </w:tc>
        <w:tc>
          <w:tcPr>
            <w:tcW w:w="3735" w:type="dxa"/>
            <w:shd w:val="clear" w:color="auto" w:fill="D9D9D9" w:themeFill="background1" w:themeFillShade="D9"/>
            <w:noWrap/>
            <w:vAlign w:val="bottom"/>
            <w:hideMark/>
          </w:tcPr>
          <w:p w14:paraId="79DDF995" w14:textId="77777777" w:rsidR="00A4488E" w:rsidRPr="00A4488E" w:rsidRDefault="00A4488E" w:rsidP="009630C0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4488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Názov SW produktu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  <w:hideMark/>
          </w:tcPr>
          <w:p w14:paraId="53BCB4BA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4488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Počet licencií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14:paraId="096E171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4488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Typ licencií</w:t>
            </w:r>
          </w:p>
        </w:tc>
        <w:tc>
          <w:tcPr>
            <w:tcW w:w="2627" w:type="dxa"/>
            <w:shd w:val="clear" w:color="auto" w:fill="D9D9D9" w:themeFill="background1" w:themeFillShade="D9"/>
            <w:vAlign w:val="bottom"/>
          </w:tcPr>
          <w:p w14:paraId="5F79A1A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4488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</w:tr>
      <w:tr w:rsidR="00A4488E" w:rsidRPr="00A4488E" w14:paraId="37217471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0CE859F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DE8E56D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Service Desk Manager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B65712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136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0372A87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7F67407A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Service Management</w:t>
            </w:r>
          </w:p>
        </w:tc>
      </w:tr>
      <w:tr w:rsidR="00A4488E" w:rsidRPr="00A4488E" w14:paraId="715156D7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197CF117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939B141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SPECTRUM Infrastructure Manager Device Based Suite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5209C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1500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74D8769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14508D81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A4488E" w:rsidRPr="00A4488E" w14:paraId="0AF05D72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87D7329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FB7CBE0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Application Performance Management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15445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FEC8485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1FA4A8E7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A4488E" w:rsidRPr="00A4488E" w14:paraId="69CA3B65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23D8261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4CBFA445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Virtual Assurance for Infrastructure Management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0DCD85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F925B14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2CBD0088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A4488E" w:rsidRPr="00A4488E" w14:paraId="1F27557E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E55714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lastRenderedPageBreak/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EE8681E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Arcserve UDP Premium Edition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EF3C3D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8E6B505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25BB57E3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Infrastructure Management</w:t>
            </w:r>
          </w:p>
        </w:tc>
      </w:tr>
      <w:tr w:rsidR="00A4488E" w:rsidRPr="00A4488E" w14:paraId="26047709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30774D3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019A962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Identity Manager for Business Users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83C93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8500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1CA9700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40F9CF0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Security Management</w:t>
            </w:r>
          </w:p>
        </w:tc>
      </w:tr>
      <w:tr w:rsidR="00A4488E" w:rsidRPr="00A4488E" w14:paraId="1A02C172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4575190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4E0CB1D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Directory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DD1483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268E4E5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7D21F00B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Security Management</w:t>
            </w:r>
          </w:p>
        </w:tc>
      </w:tr>
      <w:tr w:rsidR="00A4488E" w:rsidRPr="00A4488E" w14:paraId="5A939EA9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6C3F82B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7148DF2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API Enterprise Gateway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964E5C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3490A46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241BD3A8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A4488E" w:rsidRPr="00A4488E" w14:paraId="46D96026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C3AA6F0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1233475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API Enterprise Gateway Non-Production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A03C4D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43640F8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7067529E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A4488E" w:rsidRPr="00A4488E" w14:paraId="25F2D5A5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C4A6940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DB46EC0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Mobile API Gateway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09A5ED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32F376A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156D8778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A4488E" w:rsidRPr="00A4488E" w14:paraId="0C305D0D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FFAE69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76E26C6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API Developer Portal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D238A5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6D3ED0E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B3A0721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API Management</w:t>
            </w:r>
          </w:p>
        </w:tc>
      </w:tr>
      <w:tr w:rsidR="00A4488E" w:rsidRPr="00A4488E" w14:paraId="16F60FC5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366E69F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44E39241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Clarity PPM Server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6E8E91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1605167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771FB880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Project Portfolio Management</w:t>
            </w:r>
          </w:p>
        </w:tc>
      </w:tr>
      <w:tr w:rsidR="00A4488E" w:rsidRPr="00A4488E" w14:paraId="6E3762EB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78C7C969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386C0F9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Clarity PPM Manager User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A5E5CE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E6DBF0B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2346CD1C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Project Portfolio Management</w:t>
            </w:r>
          </w:p>
        </w:tc>
      </w:tr>
      <w:tr w:rsidR="00A4488E" w:rsidRPr="00A4488E" w14:paraId="4E9FC6A2" w14:textId="77777777" w:rsidTr="00A4488E">
        <w:trPr>
          <w:trHeight w:val="300"/>
        </w:trPr>
        <w:tc>
          <w:tcPr>
            <w:tcW w:w="600" w:type="dxa"/>
            <w:shd w:val="clear" w:color="auto" w:fill="auto"/>
            <w:noWrap/>
            <w:vAlign w:val="center"/>
          </w:tcPr>
          <w:p w14:paraId="5DDAB09A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9B5FF0E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CA Clarity PPM Team Member User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068045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73BC26" w14:textId="77777777" w:rsidR="00A4488E" w:rsidRPr="00A4488E" w:rsidRDefault="00A4488E" w:rsidP="009630C0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2D05B28E" w14:textId="77777777" w:rsidR="00A4488E" w:rsidRPr="00A4488E" w:rsidRDefault="00A4488E" w:rsidP="009630C0">
            <w:pPr>
              <w:rPr>
                <w:rFonts w:ascii="Arial Narrow" w:hAnsi="Arial Narrow"/>
                <w:sz w:val="20"/>
                <w:szCs w:val="20"/>
              </w:rPr>
            </w:pPr>
            <w:r w:rsidRPr="00A4488E">
              <w:rPr>
                <w:rFonts w:ascii="Arial Narrow" w:hAnsi="Arial Narrow"/>
                <w:sz w:val="20"/>
                <w:szCs w:val="20"/>
              </w:rPr>
              <w:t>Project Portfolio Management</w:t>
            </w:r>
          </w:p>
        </w:tc>
      </w:tr>
    </w:tbl>
    <w:p w14:paraId="6294058C" w14:textId="77777777" w:rsidR="00A4488E" w:rsidRPr="00A4488E" w:rsidRDefault="00A4488E" w:rsidP="00A4488E">
      <w:pPr>
        <w:rPr>
          <w:rFonts w:ascii="Arial Narrow" w:hAnsi="Arial Narrow"/>
          <w:b/>
          <w:caps/>
          <w:szCs w:val="22"/>
        </w:rPr>
      </w:pPr>
    </w:p>
    <w:p w14:paraId="63A5BDC0" w14:textId="77777777" w:rsidR="00A4488E" w:rsidRPr="00A4488E" w:rsidRDefault="00A4488E" w:rsidP="00A4488E">
      <w:pPr>
        <w:rPr>
          <w:rFonts w:ascii="Arial Narrow" w:hAnsi="Arial Narrow"/>
          <w:szCs w:val="22"/>
        </w:rPr>
      </w:pPr>
    </w:p>
    <w:p w14:paraId="48EE6CE2" w14:textId="77777777" w:rsidR="00A4488E" w:rsidRDefault="00A4488E" w:rsidP="00A4488E">
      <w:pPr>
        <w:pStyle w:val="Odsekzoznamu"/>
        <w:numPr>
          <w:ilvl w:val="0"/>
          <w:numId w:val="38"/>
        </w:numPr>
        <w:ind w:left="284"/>
        <w:rPr>
          <w:rFonts w:ascii="Arial Narrow" w:hAnsi="Arial Narrow"/>
          <w:b/>
          <w:szCs w:val="22"/>
        </w:rPr>
      </w:pPr>
      <w:r w:rsidRPr="00A4488E">
        <w:rPr>
          <w:rFonts w:ascii="Arial Narrow" w:hAnsi="Arial Narrow"/>
          <w:b/>
          <w:szCs w:val="22"/>
        </w:rPr>
        <w:t>Zabezpečenie Služieb servisnej prevádzkovej podpory a údržby– paušál mesačný</w:t>
      </w:r>
    </w:p>
    <w:p w14:paraId="4B16E12F" w14:textId="2266483F" w:rsidR="00A4488E" w:rsidRPr="00A4488E" w:rsidRDefault="00A4488E" w:rsidP="00A4488E">
      <w:pPr>
        <w:ind w:left="-76"/>
        <w:rPr>
          <w:rFonts w:ascii="Arial Narrow" w:hAnsi="Arial Narrow"/>
          <w:b/>
          <w:szCs w:val="22"/>
        </w:rPr>
      </w:pPr>
      <w:r w:rsidRPr="00A4488E">
        <w:rPr>
          <w:rFonts w:ascii="Arial Narrow" w:hAnsi="Arial Narrow"/>
          <w:szCs w:val="22"/>
        </w:rPr>
        <w:t>Zoznam a rozsah Služieb servisnej prevádzkovej podpory a údržby – paušál mesačný: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6516"/>
        <w:gridCol w:w="2948"/>
      </w:tblGrid>
      <w:tr w:rsidR="00A4488E" w:rsidRPr="00A4488E" w14:paraId="0CA5984F" w14:textId="77777777" w:rsidTr="00A4488E">
        <w:tc>
          <w:tcPr>
            <w:tcW w:w="6516" w:type="dxa"/>
          </w:tcPr>
          <w:p w14:paraId="47C9A848" w14:textId="77777777" w:rsidR="00A4488E" w:rsidRPr="00A4488E" w:rsidRDefault="00A4488E" w:rsidP="009630C0">
            <w:pPr>
              <w:rPr>
                <w:rFonts w:ascii="Arial Narrow" w:hAnsi="Arial Narrow"/>
                <w:b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Typ služby</w:t>
            </w:r>
          </w:p>
        </w:tc>
        <w:tc>
          <w:tcPr>
            <w:tcW w:w="2948" w:type="dxa"/>
          </w:tcPr>
          <w:p w14:paraId="1E49B4B0" w14:textId="77777777" w:rsidR="00A4488E" w:rsidRPr="00A4488E" w:rsidRDefault="00A4488E" w:rsidP="009630C0">
            <w:pPr>
              <w:rPr>
                <w:rFonts w:ascii="Arial Narrow" w:hAnsi="Arial Narrow"/>
                <w:b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Pokrytie/rozsah</w:t>
            </w:r>
          </w:p>
        </w:tc>
      </w:tr>
      <w:tr w:rsidR="00A4488E" w:rsidRPr="00A4488E" w14:paraId="31BE271A" w14:textId="77777777" w:rsidTr="00A4488E">
        <w:tc>
          <w:tcPr>
            <w:tcW w:w="9464" w:type="dxa"/>
            <w:gridSpan w:val="2"/>
          </w:tcPr>
          <w:p w14:paraId="47D0D668" w14:textId="77777777" w:rsidR="00A4488E" w:rsidRPr="00A4488E" w:rsidRDefault="00A4488E" w:rsidP="009630C0">
            <w:pPr>
              <w:rPr>
                <w:rFonts w:ascii="Arial Narrow" w:hAnsi="Arial Narrow"/>
                <w:b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Service Management</w:t>
            </w:r>
          </w:p>
        </w:tc>
      </w:tr>
      <w:tr w:rsidR="00A4488E" w:rsidRPr="00A4488E" w14:paraId="5A411837" w14:textId="77777777" w:rsidTr="00A4488E">
        <w:tc>
          <w:tcPr>
            <w:tcW w:w="6516" w:type="dxa"/>
          </w:tcPr>
          <w:p w14:paraId="66EEE9A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7687C53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Podpora prevádzky dvoch Service Desk systémov: SD interný, SD Government.</w:t>
            </w:r>
          </w:p>
          <w:p w14:paraId="51A61610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Podpora Support Automation</w:t>
            </w:r>
          </w:p>
        </w:tc>
        <w:tc>
          <w:tcPr>
            <w:tcW w:w="2948" w:type="dxa"/>
          </w:tcPr>
          <w:p w14:paraId="6BA9557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30FB6EAC" w14:textId="77777777" w:rsidTr="00A4488E">
        <w:tc>
          <w:tcPr>
            <w:tcW w:w="6516" w:type="dxa"/>
          </w:tcPr>
          <w:p w14:paraId="0E4AC93B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66168857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Integračné rozhrania na ServiceDesk systémy dodávateľov (DITEC Sevitech, Soitron, Gratex, Aliter, Disig, Ness, DXC, ...)</w:t>
            </w:r>
          </w:p>
          <w:p w14:paraId="09795C62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Rozhranie pre riadenie zmien (Ditec, Sevitech)</w:t>
            </w:r>
          </w:p>
        </w:tc>
        <w:tc>
          <w:tcPr>
            <w:tcW w:w="2948" w:type="dxa"/>
          </w:tcPr>
          <w:p w14:paraId="0FD9C8DD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59D19666" w14:textId="77777777" w:rsidTr="00A4488E">
        <w:tc>
          <w:tcPr>
            <w:tcW w:w="6516" w:type="dxa"/>
          </w:tcPr>
          <w:p w14:paraId="38D192A7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Systémová podpora a patchovanie, </w:t>
            </w:r>
          </w:p>
        </w:tc>
        <w:tc>
          <w:tcPr>
            <w:tcW w:w="2948" w:type="dxa"/>
          </w:tcPr>
          <w:p w14:paraId="5AF3E62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3 človekodní / mesačne</w:t>
            </w:r>
          </w:p>
        </w:tc>
      </w:tr>
      <w:tr w:rsidR="00A4488E" w:rsidRPr="00A4488E" w14:paraId="45A0456E" w14:textId="77777777" w:rsidTr="00A4488E">
        <w:tc>
          <w:tcPr>
            <w:tcW w:w="6516" w:type="dxa"/>
          </w:tcPr>
          <w:p w14:paraId="5883A94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Profylaktika</w:t>
            </w:r>
          </w:p>
        </w:tc>
        <w:tc>
          <w:tcPr>
            <w:tcW w:w="2948" w:type="dxa"/>
          </w:tcPr>
          <w:p w14:paraId="4E023461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1 človekodní / mesačne</w:t>
            </w:r>
          </w:p>
        </w:tc>
      </w:tr>
      <w:tr w:rsidR="00A4488E" w:rsidRPr="00A4488E" w14:paraId="470505FB" w14:textId="77777777" w:rsidTr="00A4488E">
        <w:tc>
          <w:tcPr>
            <w:tcW w:w="9464" w:type="dxa"/>
            <w:gridSpan w:val="2"/>
          </w:tcPr>
          <w:p w14:paraId="30945EC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Infrastructure Management</w:t>
            </w:r>
          </w:p>
        </w:tc>
      </w:tr>
      <w:tr w:rsidR="00A4488E" w:rsidRPr="00A4488E" w14:paraId="7BD5B5CC" w14:textId="77777777" w:rsidTr="00A4488E">
        <w:tc>
          <w:tcPr>
            <w:tcW w:w="6516" w:type="dxa"/>
          </w:tcPr>
          <w:p w14:paraId="26C35A88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2F74DFE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Infraštruktúrny a aplikačný monitoring v dvoch prostrediach MV, NET</w:t>
            </w:r>
          </w:p>
        </w:tc>
        <w:tc>
          <w:tcPr>
            <w:tcW w:w="2948" w:type="dxa"/>
          </w:tcPr>
          <w:p w14:paraId="31BEB294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5FF63868" w14:textId="77777777" w:rsidTr="00A4488E">
        <w:tc>
          <w:tcPr>
            <w:tcW w:w="6516" w:type="dxa"/>
          </w:tcPr>
          <w:p w14:paraId="50AC51BD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 (24x7)</w:t>
            </w:r>
          </w:p>
          <w:p w14:paraId="7DC8989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Infraštruktúrny monitoring IZS</w:t>
            </w:r>
          </w:p>
          <w:p w14:paraId="139316B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Custom riešenie pre podporu hromadného spracovania testov a ich vyhodnocovania</w:t>
            </w:r>
          </w:p>
        </w:tc>
        <w:tc>
          <w:tcPr>
            <w:tcW w:w="2948" w:type="dxa"/>
          </w:tcPr>
          <w:p w14:paraId="0CDB9BD7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78EAB2A0" w14:textId="77777777" w:rsidTr="00A4488E">
        <w:tc>
          <w:tcPr>
            <w:tcW w:w="6516" w:type="dxa"/>
          </w:tcPr>
          <w:p w14:paraId="03DEDB8E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Systémová podpora a patchovanie, </w:t>
            </w:r>
          </w:p>
        </w:tc>
        <w:tc>
          <w:tcPr>
            <w:tcW w:w="2948" w:type="dxa"/>
          </w:tcPr>
          <w:p w14:paraId="17998E0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5 človekodní / mesačne</w:t>
            </w:r>
          </w:p>
        </w:tc>
      </w:tr>
      <w:tr w:rsidR="00A4488E" w:rsidRPr="00A4488E" w14:paraId="548CCC0F" w14:textId="77777777" w:rsidTr="00A4488E">
        <w:tc>
          <w:tcPr>
            <w:tcW w:w="6516" w:type="dxa"/>
          </w:tcPr>
          <w:p w14:paraId="5ED3AFA4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Profylaktika</w:t>
            </w:r>
          </w:p>
        </w:tc>
        <w:tc>
          <w:tcPr>
            <w:tcW w:w="2948" w:type="dxa"/>
          </w:tcPr>
          <w:p w14:paraId="7A0608CE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2 človekodní / mesačne</w:t>
            </w:r>
          </w:p>
        </w:tc>
      </w:tr>
      <w:tr w:rsidR="00A4488E" w:rsidRPr="00A4488E" w14:paraId="3638AC24" w14:textId="77777777" w:rsidTr="00A4488E">
        <w:tc>
          <w:tcPr>
            <w:tcW w:w="9464" w:type="dxa"/>
            <w:gridSpan w:val="2"/>
          </w:tcPr>
          <w:p w14:paraId="387D33C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Security Management</w:t>
            </w:r>
          </w:p>
        </w:tc>
      </w:tr>
      <w:tr w:rsidR="00A4488E" w:rsidRPr="00A4488E" w14:paraId="752C5961" w14:textId="77777777" w:rsidTr="00A4488E">
        <w:tc>
          <w:tcPr>
            <w:tcW w:w="6516" w:type="dxa"/>
          </w:tcPr>
          <w:p w14:paraId="3730C02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6448D1FD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Identity Management a rozhrania na systémy SAP, AD, Exchange, Service Desk a iné. </w:t>
            </w:r>
          </w:p>
          <w:p w14:paraId="58ACC2BB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Podpora pre LDAP 2M</w:t>
            </w:r>
          </w:p>
        </w:tc>
        <w:tc>
          <w:tcPr>
            <w:tcW w:w="2948" w:type="dxa"/>
          </w:tcPr>
          <w:p w14:paraId="76B76861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4D132A29" w14:textId="77777777" w:rsidTr="00A4488E">
        <w:tc>
          <w:tcPr>
            <w:tcW w:w="6516" w:type="dxa"/>
          </w:tcPr>
          <w:p w14:paraId="416DE017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Incident a Problem Management, (24x7) </w:t>
            </w:r>
          </w:p>
          <w:p w14:paraId="2F3AA3F4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Identity Management Custom konektory na systémy IZS, Mobilný policajt, SAP HR, Fabasoft, PNR, LDAP PNR a iné</w:t>
            </w:r>
          </w:p>
        </w:tc>
        <w:tc>
          <w:tcPr>
            <w:tcW w:w="2948" w:type="dxa"/>
          </w:tcPr>
          <w:p w14:paraId="77B09A0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3B73C1A0" w14:textId="77777777" w:rsidTr="00A4488E">
        <w:tc>
          <w:tcPr>
            <w:tcW w:w="6516" w:type="dxa"/>
          </w:tcPr>
          <w:p w14:paraId="73453258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Systémová podpora a patchovanie, </w:t>
            </w:r>
          </w:p>
        </w:tc>
        <w:tc>
          <w:tcPr>
            <w:tcW w:w="2948" w:type="dxa"/>
          </w:tcPr>
          <w:p w14:paraId="40A956CD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3 človekodní / mesačne</w:t>
            </w:r>
          </w:p>
        </w:tc>
      </w:tr>
      <w:tr w:rsidR="00A4488E" w:rsidRPr="00A4488E" w14:paraId="65B1656B" w14:textId="77777777" w:rsidTr="00A4488E">
        <w:tc>
          <w:tcPr>
            <w:tcW w:w="6516" w:type="dxa"/>
          </w:tcPr>
          <w:p w14:paraId="62D7F815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Profylaktika</w:t>
            </w:r>
          </w:p>
        </w:tc>
        <w:tc>
          <w:tcPr>
            <w:tcW w:w="2948" w:type="dxa"/>
          </w:tcPr>
          <w:p w14:paraId="1255191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1 človekodní / mesačne</w:t>
            </w:r>
          </w:p>
        </w:tc>
      </w:tr>
      <w:tr w:rsidR="00A4488E" w:rsidRPr="00A4488E" w14:paraId="6CA35567" w14:textId="77777777" w:rsidTr="00A4488E">
        <w:tc>
          <w:tcPr>
            <w:tcW w:w="9464" w:type="dxa"/>
            <w:gridSpan w:val="2"/>
          </w:tcPr>
          <w:p w14:paraId="618CABA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API Management</w:t>
            </w:r>
          </w:p>
        </w:tc>
      </w:tr>
      <w:tr w:rsidR="00A4488E" w:rsidRPr="00A4488E" w14:paraId="72C86872" w14:textId="77777777" w:rsidTr="00A4488E">
        <w:tc>
          <w:tcPr>
            <w:tcW w:w="6516" w:type="dxa"/>
          </w:tcPr>
          <w:p w14:paraId="511041C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77B88F1D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17 x Gateway v troch prostrediach (MV, Internet, GovNet) + 2 x API Developer Portal</w:t>
            </w:r>
          </w:p>
        </w:tc>
        <w:tc>
          <w:tcPr>
            <w:tcW w:w="2948" w:type="dxa"/>
          </w:tcPr>
          <w:p w14:paraId="7E57363B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72BDB904" w14:textId="77777777" w:rsidTr="00A4488E">
        <w:tc>
          <w:tcPr>
            <w:tcW w:w="6516" w:type="dxa"/>
          </w:tcPr>
          <w:p w14:paraId="0D5BD6B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Incident a Problem Management, (24x7)</w:t>
            </w:r>
          </w:p>
          <w:p w14:paraId="1749540C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Custom rozhrania šifrované rozhranie s tretími stranami, synchronizácia medzi RFO a LDAP 2M, systém mapovania autentizácii.</w:t>
            </w:r>
          </w:p>
          <w:p w14:paraId="732A05DB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Custom rohrania: integračné rozhranie pre letecké spoločnosti a synchronizácia z MQ, spracovanie štatistík pre reporting SLA.</w:t>
            </w:r>
          </w:p>
        </w:tc>
        <w:tc>
          <w:tcPr>
            <w:tcW w:w="2948" w:type="dxa"/>
          </w:tcPr>
          <w:p w14:paraId="2E2F96EC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24x7</w:t>
            </w:r>
          </w:p>
        </w:tc>
      </w:tr>
      <w:tr w:rsidR="00A4488E" w:rsidRPr="00A4488E" w14:paraId="6D9C08DF" w14:textId="77777777" w:rsidTr="00A4488E">
        <w:tc>
          <w:tcPr>
            <w:tcW w:w="6516" w:type="dxa"/>
          </w:tcPr>
          <w:p w14:paraId="736FD41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Systémová podpora a patchovanie, </w:t>
            </w:r>
          </w:p>
        </w:tc>
        <w:tc>
          <w:tcPr>
            <w:tcW w:w="2948" w:type="dxa"/>
          </w:tcPr>
          <w:p w14:paraId="2429AB44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7 človekodní / mesačne</w:t>
            </w:r>
          </w:p>
        </w:tc>
      </w:tr>
      <w:tr w:rsidR="00A4488E" w:rsidRPr="00A4488E" w14:paraId="1E4CCAA7" w14:textId="77777777" w:rsidTr="00A4488E">
        <w:tc>
          <w:tcPr>
            <w:tcW w:w="6516" w:type="dxa"/>
          </w:tcPr>
          <w:p w14:paraId="160D438F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Profylaktika</w:t>
            </w:r>
          </w:p>
        </w:tc>
        <w:tc>
          <w:tcPr>
            <w:tcW w:w="2948" w:type="dxa"/>
          </w:tcPr>
          <w:p w14:paraId="15E571D6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3 človekodní / mesačne</w:t>
            </w:r>
          </w:p>
        </w:tc>
      </w:tr>
      <w:tr w:rsidR="00A4488E" w:rsidRPr="00A4488E" w14:paraId="45592BE3" w14:textId="77777777" w:rsidTr="00A4488E">
        <w:tc>
          <w:tcPr>
            <w:tcW w:w="9464" w:type="dxa"/>
            <w:gridSpan w:val="2"/>
          </w:tcPr>
          <w:p w14:paraId="03072D15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b/>
                <w:szCs w:val="20"/>
              </w:rPr>
              <w:t>Project Portfolio Management</w:t>
            </w:r>
          </w:p>
        </w:tc>
      </w:tr>
      <w:tr w:rsidR="00A4488E" w:rsidRPr="00A4488E" w14:paraId="127A3C8D" w14:textId="77777777" w:rsidTr="00A4488E">
        <w:tc>
          <w:tcPr>
            <w:tcW w:w="6516" w:type="dxa"/>
          </w:tcPr>
          <w:p w14:paraId="08F57238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Incident a Problem Management, (8x5) </w:t>
            </w:r>
          </w:p>
          <w:p w14:paraId="4B2B9527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Clarity PPM a rozhrania na súvisiace systémy</w:t>
            </w:r>
          </w:p>
        </w:tc>
        <w:tc>
          <w:tcPr>
            <w:tcW w:w="2948" w:type="dxa"/>
          </w:tcPr>
          <w:p w14:paraId="6205C598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Režim 8x5</w:t>
            </w:r>
          </w:p>
        </w:tc>
      </w:tr>
      <w:tr w:rsidR="00A4488E" w:rsidRPr="00A4488E" w14:paraId="6DC4CA5A" w14:textId="77777777" w:rsidTr="00A4488E">
        <w:tc>
          <w:tcPr>
            <w:tcW w:w="6516" w:type="dxa"/>
          </w:tcPr>
          <w:p w14:paraId="7671A903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 xml:space="preserve">Systémová podpora a patchovanie, </w:t>
            </w:r>
          </w:p>
        </w:tc>
        <w:tc>
          <w:tcPr>
            <w:tcW w:w="2948" w:type="dxa"/>
          </w:tcPr>
          <w:p w14:paraId="016DD659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2 človekodní / mesačne</w:t>
            </w:r>
          </w:p>
        </w:tc>
      </w:tr>
      <w:tr w:rsidR="00A4488E" w:rsidRPr="00A4488E" w14:paraId="0C992DA0" w14:textId="77777777" w:rsidTr="00A4488E">
        <w:tc>
          <w:tcPr>
            <w:tcW w:w="6516" w:type="dxa"/>
          </w:tcPr>
          <w:p w14:paraId="3193DD7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Profylaktika</w:t>
            </w:r>
          </w:p>
        </w:tc>
        <w:tc>
          <w:tcPr>
            <w:tcW w:w="2948" w:type="dxa"/>
          </w:tcPr>
          <w:p w14:paraId="10A45D3A" w14:textId="77777777" w:rsidR="00A4488E" w:rsidRPr="00A4488E" w:rsidRDefault="00A4488E" w:rsidP="009630C0">
            <w:pPr>
              <w:rPr>
                <w:rFonts w:ascii="Arial Narrow" w:hAnsi="Arial Narrow"/>
                <w:szCs w:val="20"/>
              </w:rPr>
            </w:pPr>
            <w:r w:rsidRPr="00A4488E">
              <w:rPr>
                <w:rFonts w:ascii="Arial Narrow" w:hAnsi="Arial Narrow"/>
                <w:szCs w:val="20"/>
              </w:rPr>
              <w:t>1 človekodní / mesačne</w:t>
            </w:r>
          </w:p>
        </w:tc>
      </w:tr>
    </w:tbl>
    <w:p w14:paraId="6B780566" w14:textId="77777777" w:rsidR="00A4488E" w:rsidRPr="00A4488E" w:rsidRDefault="00A4488E" w:rsidP="00A4488E">
      <w:pPr>
        <w:rPr>
          <w:rFonts w:ascii="Arial Narrow" w:hAnsi="Arial Narrow"/>
          <w:b/>
          <w:szCs w:val="22"/>
        </w:rPr>
      </w:pPr>
    </w:p>
    <w:p w14:paraId="28DC692F" w14:textId="77777777" w:rsidR="00A4488E" w:rsidRPr="00A4488E" w:rsidRDefault="00A4488E" w:rsidP="00A4488E">
      <w:pPr>
        <w:pStyle w:val="Odsekzoznamu"/>
        <w:numPr>
          <w:ilvl w:val="0"/>
          <w:numId w:val="38"/>
        </w:numPr>
        <w:ind w:left="284"/>
        <w:rPr>
          <w:rFonts w:ascii="Arial Narrow" w:hAnsi="Arial Narrow"/>
          <w:b/>
          <w:szCs w:val="22"/>
        </w:rPr>
      </w:pPr>
      <w:r w:rsidRPr="00A4488E">
        <w:rPr>
          <w:rFonts w:ascii="Arial Narrow" w:hAnsi="Arial Narrow"/>
          <w:b/>
          <w:szCs w:val="22"/>
        </w:rPr>
        <w:t>Zabezpečenie Služieb prevádzkovej podpory a údržby –  paušál štvrťročný</w:t>
      </w:r>
    </w:p>
    <w:p w14:paraId="057A055F" w14:textId="77777777" w:rsidR="00A4488E" w:rsidRPr="00A4488E" w:rsidRDefault="00A4488E" w:rsidP="00A4488E">
      <w:pPr>
        <w:rPr>
          <w:rFonts w:ascii="Arial Narrow" w:hAnsi="Arial Narrow"/>
          <w:szCs w:val="22"/>
        </w:rPr>
      </w:pPr>
      <w:r w:rsidRPr="00A4488E">
        <w:rPr>
          <w:rFonts w:ascii="Arial Narrow" w:hAnsi="Arial Narrow"/>
          <w:szCs w:val="22"/>
        </w:rPr>
        <w:lastRenderedPageBreak/>
        <w:t>Rozsah Zabezpečenia služieb servisnej prevádzkovej podpory a údržby – paušál štvrťročný: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559"/>
        <w:gridCol w:w="2523"/>
      </w:tblGrid>
      <w:tr w:rsidR="00A4488E" w:rsidRPr="00A4488E" w14:paraId="6926167E" w14:textId="77777777" w:rsidTr="00A4488E">
        <w:trPr>
          <w:trHeight w:val="416"/>
        </w:trPr>
        <w:tc>
          <w:tcPr>
            <w:tcW w:w="3964" w:type="dxa"/>
            <w:shd w:val="clear" w:color="auto" w:fill="BFBFBF" w:themeFill="background1" w:themeFillShade="BF"/>
          </w:tcPr>
          <w:p w14:paraId="352CC9C1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 xml:space="preserve">Názov služby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244CC74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>IS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6441B9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 xml:space="preserve">Max. počet človekodní za štvrťrok 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453A5044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>Počet človekodní za 1 rok</w:t>
            </w:r>
          </w:p>
        </w:tc>
      </w:tr>
      <w:tr w:rsidR="00A4488E" w:rsidRPr="00A4488E" w14:paraId="188AEDB3" w14:textId="77777777" w:rsidTr="00A4488E">
        <w:trPr>
          <w:trHeight w:val="1247"/>
        </w:trPr>
        <w:tc>
          <w:tcPr>
            <w:tcW w:w="3964" w:type="dxa"/>
          </w:tcPr>
          <w:p w14:paraId="7539DF26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C. Služby technickej a prevádzkovej podpory – štvrťročný paušál</w:t>
            </w:r>
            <w:r w:rsidRPr="00A4488E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832ACEA" w14:textId="77777777" w:rsidR="00A4488E" w:rsidRPr="00A4488E" w:rsidRDefault="00A4488E" w:rsidP="00A4488E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Implementácia úprav nevyhnutných na podporu riadenia prevádzky IT</w:t>
            </w:r>
          </w:p>
          <w:p w14:paraId="5B206D70" w14:textId="77777777" w:rsidR="00A4488E" w:rsidRPr="00A4488E" w:rsidRDefault="00A4488E" w:rsidP="00A4488E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Dátové operácie a opravné zásahy</w:t>
            </w:r>
          </w:p>
          <w:p w14:paraId="06135921" w14:textId="77777777" w:rsidR="00A4488E" w:rsidRPr="00A4488E" w:rsidRDefault="00A4488E" w:rsidP="00A4488E">
            <w:pPr>
              <w:pStyle w:val="Odsekzoznamu"/>
              <w:numPr>
                <w:ilvl w:val="0"/>
                <w:numId w:val="3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Analýzy, konzultácie a školenia</w:t>
            </w:r>
            <w:r w:rsidRPr="00A4488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F4EE8A2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Pre všetky systémy</w:t>
            </w:r>
          </w:p>
        </w:tc>
        <w:tc>
          <w:tcPr>
            <w:tcW w:w="1559" w:type="dxa"/>
            <w:shd w:val="clear" w:color="auto" w:fill="auto"/>
          </w:tcPr>
          <w:p w14:paraId="013F57B0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6139D5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98787AA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2523" w:type="dxa"/>
          </w:tcPr>
          <w:p w14:paraId="0F6C7C92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F3B186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2EE3C44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240</w:t>
            </w:r>
          </w:p>
        </w:tc>
      </w:tr>
      <w:tr w:rsidR="00A4488E" w:rsidRPr="00A4488E" w14:paraId="0C5E49A7" w14:textId="77777777" w:rsidTr="00A4488E">
        <w:trPr>
          <w:trHeight w:val="391"/>
        </w:trPr>
        <w:tc>
          <w:tcPr>
            <w:tcW w:w="3964" w:type="dxa"/>
            <w:shd w:val="clear" w:color="auto" w:fill="BFBFBF" w:themeFill="background1" w:themeFillShade="BF"/>
          </w:tcPr>
          <w:p w14:paraId="24CD9C35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SPOLU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EEE6F39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1C2DD2F9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>60</w:t>
            </w:r>
          </w:p>
        </w:tc>
        <w:tc>
          <w:tcPr>
            <w:tcW w:w="2523" w:type="dxa"/>
            <w:shd w:val="clear" w:color="auto" w:fill="BFBFBF" w:themeFill="background1" w:themeFillShade="BF"/>
          </w:tcPr>
          <w:p w14:paraId="25035846" w14:textId="77777777" w:rsidR="00A4488E" w:rsidRPr="00A4488E" w:rsidRDefault="00A4488E" w:rsidP="009630C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>240</w:t>
            </w:r>
          </w:p>
        </w:tc>
      </w:tr>
    </w:tbl>
    <w:p w14:paraId="5B40B540" w14:textId="1AC3358D" w:rsidR="00A4488E" w:rsidRPr="00A4488E" w:rsidRDefault="00A4488E" w:rsidP="00A4488E">
      <w:pPr>
        <w:rPr>
          <w:rFonts w:ascii="Arial Narrow" w:hAnsi="Arial Narrow"/>
          <w:b/>
          <w:szCs w:val="22"/>
        </w:rPr>
      </w:pPr>
    </w:p>
    <w:p w14:paraId="3D38B05B" w14:textId="3695E21A" w:rsidR="00A4488E" w:rsidRPr="00A4488E" w:rsidRDefault="00A4488E" w:rsidP="00A4488E">
      <w:pPr>
        <w:pStyle w:val="Odsekzoznamu"/>
        <w:numPr>
          <w:ilvl w:val="0"/>
          <w:numId w:val="38"/>
        </w:numPr>
        <w:ind w:left="284"/>
        <w:rPr>
          <w:rFonts w:ascii="Arial Narrow" w:hAnsi="Arial Narrow"/>
          <w:b/>
          <w:szCs w:val="22"/>
        </w:rPr>
      </w:pPr>
      <w:r w:rsidRPr="00A4488E">
        <w:rPr>
          <w:rFonts w:ascii="Arial Narrow" w:hAnsi="Arial Narrow"/>
          <w:b/>
          <w:szCs w:val="22"/>
        </w:rPr>
        <w:t>Zabezpečenie Služieb úpravy systémov na podporu riadenia prevádzky IT, rozvoja a rozširovania prevádzkovaných CA Technologies riešení -  nad paušál</w:t>
      </w:r>
    </w:p>
    <w:p w14:paraId="42D269E7" w14:textId="0E5B5112" w:rsidR="00A4488E" w:rsidRPr="00A4488E" w:rsidRDefault="00A4488E" w:rsidP="00A4488E">
      <w:pPr>
        <w:rPr>
          <w:rFonts w:ascii="Arial Narrow" w:hAnsi="Arial Narrow"/>
          <w:szCs w:val="22"/>
        </w:rPr>
      </w:pPr>
      <w:r w:rsidRPr="00A4488E">
        <w:rPr>
          <w:rFonts w:ascii="Arial Narrow" w:hAnsi="Arial Narrow"/>
          <w:szCs w:val="22"/>
        </w:rPr>
        <w:t xml:space="preserve">Ostatné služby, ktoré budú mať charakter úprav IS na podporu riadenia prevádzky, nebudú zahrnuté do mesačného ani štvrťročného paušálu a budú realizované na základe separátnej objednávky. Maximálny počet človekodní, ktoré si verejný obstarávateľ môže objednať nad rámec paušálu za celé obdobie trvania zmluvy je </w:t>
      </w:r>
      <w:r>
        <w:rPr>
          <w:rFonts w:ascii="Arial Narrow" w:hAnsi="Arial Narrow"/>
          <w:szCs w:val="22"/>
        </w:rPr>
        <w:t>3</w:t>
      </w:r>
      <w:r w:rsidRPr="00A4488E">
        <w:rPr>
          <w:rFonts w:ascii="Arial Narrow" w:hAnsi="Arial Narrow"/>
          <w:szCs w:val="22"/>
        </w:rPr>
        <w:t>00.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202"/>
        <w:gridCol w:w="3262"/>
      </w:tblGrid>
      <w:tr w:rsidR="00A4488E" w:rsidRPr="00A4488E" w14:paraId="0F0283FC" w14:textId="77777777" w:rsidTr="00A4488E">
        <w:trPr>
          <w:trHeight w:val="234"/>
        </w:trPr>
        <w:tc>
          <w:tcPr>
            <w:tcW w:w="6202" w:type="dxa"/>
            <w:shd w:val="clear" w:color="auto" w:fill="BFBFBF" w:themeFill="background1" w:themeFillShade="BF"/>
          </w:tcPr>
          <w:p w14:paraId="1D358A67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 xml:space="preserve">Názov služby </w:t>
            </w:r>
          </w:p>
        </w:tc>
        <w:tc>
          <w:tcPr>
            <w:tcW w:w="3262" w:type="dxa"/>
            <w:shd w:val="clear" w:color="auto" w:fill="BFBFBF" w:themeFill="background1" w:themeFillShade="BF"/>
          </w:tcPr>
          <w:p w14:paraId="2A0B4FD6" w14:textId="77777777" w:rsidR="00A4488E" w:rsidRPr="00A4488E" w:rsidRDefault="00A4488E" w:rsidP="009630C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4488E">
              <w:rPr>
                <w:rFonts w:ascii="Arial Narrow" w:hAnsi="Arial Narrow"/>
                <w:b/>
                <w:sz w:val="22"/>
                <w:szCs w:val="22"/>
              </w:rPr>
              <w:t>IS</w:t>
            </w:r>
          </w:p>
        </w:tc>
      </w:tr>
      <w:tr w:rsidR="00A4488E" w:rsidRPr="00A4488E" w14:paraId="3C28BE5F" w14:textId="77777777" w:rsidTr="00A4488E">
        <w:trPr>
          <w:trHeight w:val="729"/>
        </w:trPr>
        <w:tc>
          <w:tcPr>
            <w:tcW w:w="6202" w:type="dxa"/>
          </w:tcPr>
          <w:p w14:paraId="6E8E19B5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D. Služby úpravy systémov na podporu riadenia prevádzky IT</w:t>
            </w:r>
          </w:p>
          <w:p w14:paraId="5C7D39AD" w14:textId="77777777" w:rsidR="00A4488E" w:rsidRPr="00A4488E" w:rsidRDefault="00A4488E" w:rsidP="00A4488E">
            <w:pPr>
              <w:pStyle w:val="Odsekzoznamu"/>
              <w:numPr>
                <w:ilvl w:val="0"/>
                <w:numId w:val="33"/>
              </w:num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Odborné konzultácie</w:t>
            </w:r>
          </w:p>
          <w:p w14:paraId="4B1A84AD" w14:textId="77777777" w:rsidR="00A4488E" w:rsidRPr="00A4488E" w:rsidRDefault="00A4488E" w:rsidP="00A4488E">
            <w:pPr>
              <w:pStyle w:val="Odsekzoznamu"/>
              <w:numPr>
                <w:ilvl w:val="0"/>
                <w:numId w:val="33"/>
              </w:num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Optimalizácia SW komponentov</w:t>
            </w:r>
          </w:p>
          <w:p w14:paraId="5360D117" w14:textId="77777777" w:rsidR="00A4488E" w:rsidRPr="00A4488E" w:rsidRDefault="00A4488E" w:rsidP="00A4488E">
            <w:pPr>
              <w:pStyle w:val="Odsekzoznamu"/>
              <w:numPr>
                <w:ilvl w:val="0"/>
                <w:numId w:val="33"/>
              </w:num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Zmena funkčnosti a konfigurácie</w:t>
            </w:r>
          </w:p>
        </w:tc>
        <w:tc>
          <w:tcPr>
            <w:tcW w:w="3262" w:type="dxa"/>
          </w:tcPr>
          <w:p w14:paraId="44423CF1" w14:textId="77777777" w:rsidR="00A4488E" w:rsidRPr="00A4488E" w:rsidRDefault="00A4488E" w:rsidP="009630C0">
            <w:pPr>
              <w:rPr>
                <w:rFonts w:ascii="Arial Narrow" w:hAnsi="Arial Narrow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t>Pre všetky systémy</w:t>
            </w:r>
          </w:p>
        </w:tc>
      </w:tr>
    </w:tbl>
    <w:p w14:paraId="021C0DAB" w14:textId="77777777" w:rsidR="00A4488E" w:rsidRPr="00A4488E" w:rsidRDefault="00A4488E" w:rsidP="00A4488E">
      <w:pPr>
        <w:rPr>
          <w:rFonts w:ascii="Arial Narrow" w:hAnsi="Arial Narrow"/>
          <w:szCs w:val="22"/>
        </w:rPr>
      </w:pPr>
    </w:p>
    <w:p w14:paraId="009DBF01" w14:textId="77777777" w:rsidR="00A4488E" w:rsidRPr="00ED2D3C" w:rsidRDefault="00A4488E" w:rsidP="00A4488E">
      <w:pPr>
        <w:pStyle w:val="Odsekzoznamu"/>
        <w:numPr>
          <w:ilvl w:val="0"/>
          <w:numId w:val="34"/>
        </w:numPr>
        <w:rPr>
          <w:rFonts w:ascii="Arial Narrow" w:hAnsi="Arial Narrow"/>
          <w:b/>
          <w:sz w:val="28"/>
          <w:szCs w:val="28"/>
          <w:u w:val="single"/>
        </w:rPr>
      </w:pPr>
      <w:r w:rsidRPr="00ED2D3C">
        <w:rPr>
          <w:rFonts w:ascii="Arial Narrow" w:hAnsi="Arial Narrow"/>
          <w:b/>
          <w:sz w:val="28"/>
          <w:szCs w:val="28"/>
          <w:u w:val="single"/>
        </w:rPr>
        <w:t xml:space="preserve">Rozsah požadovaných Služieb podpory a údržby </w:t>
      </w:r>
    </w:p>
    <w:p w14:paraId="4EFA5FA1" w14:textId="77777777" w:rsidR="00A4488E" w:rsidRDefault="00A4488E" w:rsidP="00FA4E75">
      <w:pPr>
        <w:jc w:val="both"/>
        <w:rPr>
          <w:rFonts w:ascii="Arial Narrow" w:hAnsi="Arial Narrow"/>
        </w:rPr>
      </w:pPr>
    </w:p>
    <w:p w14:paraId="6E0256C0" w14:textId="71C8FF69" w:rsidR="00E17ADF" w:rsidRDefault="00A4488E" w:rsidP="00FA4E75">
      <w:pPr>
        <w:jc w:val="both"/>
        <w:rPr>
          <w:rFonts w:ascii="Arial Narrow" w:hAnsi="Arial Narrow"/>
        </w:rPr>
      </w:pPr>
      <w:r w:rsidRPr="00A4488E">
        <w:rPr>
          <w:rFonts w:ascii="Arial Narrow" w:hAnsi="Arial Narrow"/>
        </w:rPr>
        <w:t>Odstraňovanie chýb, resp. riešenie incidentov v rámci poskytovania služieb prevádzkovej podpory a údržby bod B, bude riešené podľa časového rámca, na základe 3 kategórií incidentov, tak ako je uvedené v tabuľke nižšie</w:t>
      </w:r>
      <w:r w:rsidR="00E17ADF" w:rsidRPr="00A66832">
        <w:rPr>
          <w:rFonts w:ascii="Arial Narrow" w:hAnsi="Arial Narrow"/>
        </w:rPr>
        <w:t>.</w:t>
      </w:r>
    </w:p>
    <w:p w14:paraId="6AC6F4AA" w14:textId="77777777" w:rsidR="00E17ADF" w:rsidRPr="00A66832" w:rsidRDefault="00E17ADF" w:rsidP="00FA4E75">
      <w:pPr>
        <w:jc w:val="both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3"/>
        <w:gridCol w:w="3773"/>
        <w:gridCol w:w="3135"/>
      </w:tblGrid>
      <w:tr w:rsidR="00E17ADF" w:rsidRPr="00A4488E" w14:paraId="614FAFAA" w14:textId="77777777" w:rsidTr="00A4488E">
        <w:tc>
          <w:tcPr>
            <w:tcW w:w="2623" w:type="dxa"/>
            <w:shd w:val="clear" w:color="auto" w:fill="auto"/>
          </w:tcPr>
          <w:p w14:paraId="6DA513C4" w14:textId="77777777" w:rsidR="00E17ADF" w:rsidRPr="00A4488E" w:rsidRDefault="00E17ADF" w:rsidP="00FA4E75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b/>
                <w:color w:val="000000"/>
                <w:sz w:val="22"/>
              </w:rPr>
              <w:t>Klasifikácia chyby</w:t>
            </w:r>
          </w:p>
        </w:tc>
        <w:tc>
          <w:tcPr>
            <w:tcW w:w="3773" w:type="dxa"/>
            <w:shd w:val="clear" w:color="auto" w:fill="auto"/>
          </w:tcPr>
          <w:p w14:paraId="70F449B3" w14:textId="77777777" w:rsidR="00E17ADF" w:rsidRPr="00A4488E" w:rsidRDefault="00E17ADF" w:rsidP="00FA4E75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b/>
                <w:color w:val="000000"/>
                <w:sz w:val="22"/>
              </w:rPr>
              <w:t>Popis</w:t>
            </w:r>
          </w:p>
        </w:tc>
        <w:tc>
          <w:tcPr>
            <w:tcW w:w="3135" w:type="dxa"/>
            <w:shd w:val="clear" w:color="auto" w:fill="auto"/>
          </w:tcPr>
          <w:p w14:paraId="66BC4FD6" w14:textId="77777777" w:rsidR="00E17ADF" w:rsidRPr="00A4488E" w:rsidRDefault="00E17ADF" w:rsidP="00FA4E75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b/>
                <w:color w:val="000000"/>
                <w:sz w:val="22"/>
              </w:rPr>
              <w:t>Reakčná doba</w:t>
            </w:r>
          </w:p>
        </w:tc>
      </w:tr>
      <w:tr w:rsidR="00A4488E" w:rsidRPr="00A4488E" w14:paraId="05E0C79E" w14:textId="77777777" w:rsidTr="00A4488E">
        <w:tc>
          <w:tcPr>
            <w:tcW w:w="2623" w:type="dxa"/>
          </w:tcPr>
          <w:p w14:paraId="4912EE50" w14:textId="125E02FE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Kategória „A“ – kritický incident/problém</w:t>
            </w:r>
          </w:p>
        </w:tc>
        <w:tc>
          <w:tcPr>
            <w:tcW w:w="3773" w:type="dxa"/>
          </w:tcPr>
          <w:p w14:paraId="11662ABF" w14:textId="585CEED5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požiadavka Objednávateľa na riešenie problému Poskytovateľom, ktorý sa prejavuje výpadkom fungovania celého IS, SW komponentov 3. strán alebo SW komponentu, ohrozuje zabezpečenie poskytovania  základných služieb a funkcií aplikácií v rámci podporovaných oblastí, čo znemožňuje jeho použitie ako celku alebo jeho podstatnej časti. Za kritický sa považuje problém, ktorý sa prejavuje globálne voči nezastupiteľnej skupine používateľov a je predmetom tejto Zmluvy. Ako kritický problém je charakterizovaný problém, ktorý je opakovane vyvolateľný alebo má trvalý charakter.</w:t>
            </w:r>
          </w:p>
        </w:tc>
        <w:tc>
          <w:tcPr>
            <w:tcW w:w="3135" w:type="dxa"/>
          </w:tcPr>
          <w:p w14:paraId="1782897A" w14:textId="30714BED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Začiatok odstraňovania vád do 4 pracovných hodín od nahlásenia vady a odstránenie/neutralizácia problému do 8 pracovných hodín.</w:t>
            </w:r>
          </w:p>
        </w:tc>
      </w:tr>
      <w:tr w:rsidR="00A4488E" w:rsidRPr="00A4488E" w14:paraId="55C7EA39" w14:textId="77777777" w:rsidTr="00A4488E">
        <w:tc>
          <w:tcPr>
            <w:tcW w:w="2623" w:type="dxa"/>
          </w:tcPr>
          <w:p w14:paraId="1B56B804" w14:textId="4CBDF96B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Kategória „B“ – nekritický  incident/problém</w:t>
            </w:r>
          </w:p>
        </w:tc>
        <w:tc>
          <w:tcPr>
            <w:tcW w:w="3773" w:type="dxa"/>
          </w:tcPr>
          <w:p w14:paraId="551057D3" w14:textId="057506B6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požiadavka Objednávateľa na riešenie takého problému, ktorý znemožňuje používanie funkcií SW komponentov  3. strán, SW komponentov z hľadiska koncového používateľa, pričom neobmedzuje použitie SW komponentov 3. strán, HW alebo SW komponentu alebo modulu ako celku alebo jeho podstatných častí, pričom neohrozuje zabezpečenie poskytovania základných služieb a funkcií aplikácií v rámci podporovaných oblastí.</w:t>
            </w:r>
          </w:p>
        </w:tc>
        <w:tc>
          <w:tcPr>
            <w:tcW w:w="3135" w:type="dxa"/>
          </w:tcPr>
          <w:p w14:paraId="6F060A59" w14:textId="0D3CE2EF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0"/>
              </w:rPr>
              <w:t>Odozva do 8 pracovných hodín od nahlásenia vady a odstránenie/neutralizácia problému do 32 pracovných hodín.</w:t>
            </w:r>
          </w:p>
        </w:tc>
      </w:tr>
      <w:tr w:rsidR="00A4488E" w:rsidRPr="00A4488E" w14:paraId="3060907D" w14:textId="77777777" w:rsidTr="00A4488E">
        <w:tc>
          <w:tcPr>
            <w:tcW w:w="2623" w:type="dxa"/>
          </w:tcPr>
          <w:p w14:paraId="71716A24" w14:textId="36F69A26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4488E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Kategória „C“ –  </w:t>
            </w:r>
            <w:r w:rsidRPr="00A4488E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incident/problém</w:t>
            </w:r>
          </w:p>
        </w:tc>
        <w:tc>
          <w:tcPr>
            <w:tcW w:w="3773" w:type="dxa"/>
          </w:tcPr>
          <w:p w14:paraId="2701D453" w14:textId="3C717B4B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lastRenderedPageBreak/>
              <w:t xml:space="preserve">je Objednávateľom hlásený stav, ktorý </w:t>
            </w:r>
            <w:r w:rsidRPr="00A4488E">
              <w:rPr>
                <w:rFonts w:ascii="Arial Narrow" w:hAnsi="Arial Narrow"/>
                <w:sz w:val="22"/>
                <w:szCs w:val="22"/>
              </w:rPr>
              <w:lastRenderedPageBreak/>
              <w:t>znemožňuje používanie SW komponentu, modulu alebo funkcie IS (vrátane SW komponentov), je vážnym obmedzením funkčnosti alebo rozporom fungovania oproti dodanej dokumentácii.</w:t>
            </w:r>
          </w:p>
        </w:tc>
        <w:tc>
          <w:tcPr>
            <w:tcW w:w="3135" w:type="dxa"/>
          </w:tcPr>
          <w:p w14:paraId="593A65CF" w14:textId="062082D1" w:rsidR="00A4488E" w:rsidRPr="00A4488E" w:rsidRDefault="00A4488E" w:rsidP="00A4488E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4488E">
              <w:rPr>
                <w:rFonts w:ascii="Arial Narrow" w:hAnsi="Arial Narrow"/>
                <w:sz w:val="22"/>
                <w:szCs w:val="22"/>
              </w:rPr>
              <w:lastRenderedPageBreak/>
              <w:t xml:space="preserve">Odozva do 32 pracovných hodín od </w:t>
            </w:r>
            <w:r w:rsidRPr="00A4488E">
              <w:rPr>
                <w:rFonts w:ascii="Arial Narrow" w:hAnsi="Arial Narrow"/>
                <w:sz w:val="22"/>
                <w:szCs w:val="22"/>
              </w:rPr>
              <w:lastRenderedPageBreak/>
              <w:t>nahlásenia vady a odstránenie/neutralizácia problému</w:t>
            </w:r>
          </w:p>
        </w:tc>
      </w:tr>
    </w:tbl>
    <w:p w14:paraId="3FEE886F" w14:textId="77777777" w:rsidR="00DA7527" w:rsidRDefault="00DA7527" w:rsidP="00FA4E75">
      <w:pPr>
        <w:jc w:val="both"/>
        <w:rPr>
          <w:rFonts w:ascii="Arial Narrow" w:hAnsi="Arial Narrow"/>
          <w:b/>
        </w:rPr>
      </w:pPr>
    </w:p>
    <w:p w14:paraId="3F18F41A" w14:textId="7C168E7B" w:rsidR="00BE2948" w:rsidRPr="00E17ADF" w:rsidRDefault="002C09AA" w:rsidP="00A4488E">
      <w:pPr>
        <w:pStyle w:val="Odsekzoznamu"/>
        <w:numPr>
          <w:ilvl w:val="0"/>
          <w:numId w:val="34"/>
        </w:num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E17ADF">
        <w:rPr>
          <w:rFonts w:ascii="Arial Narrow" w:hAnsi="Arial Narrow"/>
          <w:b/>
          <w:sz w:val="28"/>
          <w:szCs w:val="28"/>
          <w:u w:val="single"/>
        </w:rPr>
        <w:t>Centrálne kontaktné miesto</w:t>
      </w:r>
      <w:r w:rsidR="00F94920" w:rsidRPr="00E17ADF">
        <w:rPr>
          <w:rFonts w:ascii="Arial Narrow" w:hAnsi="Arial Narrow"/>
          <w:b/>
          <w:sz w:val="28"/>
          <w:szCs w:val="28"/>
          <w:u w:val="single"/>
        </w:rPr>
        <w:t>/HelpDesk</w:t>
      </w:r>
    </w:p>
    <w:p w14:paraId="74CE885E" w14:textId="77777777" w:rsidR="002C09AA" w:rsidRPr="002C09AA" w:rsidRDefault="002C09AA" w:rsidP="00FA4E75">
      <w:pPr>
        <w:jc w:val="both"/>
        <w:rPr>
          <w:rFonts w:ascii="Arial Narrow" w:hAnsi="Arial Narrow"/>
          <w:b/>
        </w:rPr>
      </w:pPr>
    </w:p>
    <w:p w14:paraId="3B595546" w14:textId="6D12E691" w:rsidR="00BE2948" w:rsidRPr="00105B5E" w:rsidRDefault="00A4488E" w:rsidP="00FA4E75">
      <w:pPr>
        <w:jc w:val="both"/>
        <w:rPr>
          <w:rFonts w:ascii="Arial Narrow" w:hAnsi="Arial Narrow"/>
        </w:rPr>
      </w:pPr>
      <w:r w:rsidRPr="00A4488E">
        <w:rPr>
          <w:rFonts w:ascii="Arial Narrow" w:hAnsi="Arial Narrow"/>
        </w:rPr>
        <w:t>Uvedené služby podpory a údržby budú zabezpečené prostredníctvom centrálneho kontaktného miesta (Centrálny HelpDesk) pre riešenie podpory MV SR, ktoré musí byť dostupné 7 dní x 24 hodín (min. dostupnosť 95%) na území Slovenskej republiky v slovenskom jazyku a bude vybudované a prevádzkované u poskytovateľa. Hlavné podmienky systému pre zabezpečenie cieľov poskytovania podpory a údržby sú min.</w:t>
      </w:r>
      <w:r w:rsidR="00BE2948" w:rsidRPr="00105B5E">
        <w:rPr>
          <w:rFonts w:ascii="Arial Narrow" w:hAnsi="Arial Narrow"/>
        </w:rPr>
        <w:t xml:space="preserve">.: </w:t>
      </w:r>
    </w:p>
    <w:p w14:paraId="6D29315F" w14:textId="77777777" w:rsidR="00BE2948" w:rsidRPr="00A66832" w:rsidRDefault="00BE2948" w:rsidP="00A4488E">
      <w:pPr>
        <w:pStyle w:val="Odsekzoznamu"/>
        <w:numPr>
          <w:ilvl w:val="0"/>
          <w:numId w:val="29"/>
        </w:numPr>
        <w:jc w:val="both"/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Vykonávanie podpory a/alebo údržby vzdialene, alebo priamo u zákazníka; </w:t>
      </w:r>
    </w:p>
    <w:p w14:paraId="60580CA2" w14:textId="77777777" w:rsidR="00BE2948" w:rsidRPr="00A66832" w:rsidRDefault="00BE2948" w:rsidP="00A4488E">
      <w:pPr>
        <w:pStyle w:val="Odsekzoznamu"/>
        <w:numPr>
          <w:ilvl w:val="0"/>
          <w:numId w:val="29"/>
        </w:numPr>
        <w:jc w:val="both"/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Implementácia podpory na základe ITIL metodiky; </w:t>
      </w:r>
    </w:p>
    <w:p w14:paraId="2CE99E43" w14:textId="77777777" w:rsidR="00BE2948" w:rsidRPr="00A66832" w:rsidRDefault="00BE2948" w:rsidP="00A4488E">
      <w:pPr>
        <w:pStyle w:val="Odsekzoznamu"/>
        <w:numPr>
          <w:ilvl w:val="0"/>
          <w:numId w:val="29"/>
        </w:numPr>
        <w:jc w:val="both"/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Pravidelné informovanie o nových verziách produktov; </w:t>
      </w:r>
    </w:p>
    <w:p w14:paraId="19692A0A" w14:textId="77777777" w:rsidR="00BE2948" w:rsidRPr="00A66832" w:rsidRDefault="00BE2948" w:rsidP="00A4488E">
      <w:pPr>
        <w:pStyle w:val="Odsekzoznamu"/>
        <w:numPr>
          <w:ilvl w:val="0"/>
          <w:numId w:val="29"/>
        </w:numPr>
        <w:jc w:val="both"/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Konzultačné a školiace služby; </w:t>
      </w:r>
    </w:p>
    <w:p w14:paraId="727E6FDC" w14:textId="77777777" w:rsidR="00BE2948" w:rsidRPr="00A66832" w:rsidRDefault="00BE2948" w:rsidP="00A4488E">
      <w:pPr>
        <w:pStyle w:val="Odsekzoznamu"/>
        <w:numPr>
          <w:ilvl w:val="0"/>
          <w:numId w:val="29"/>
        </w:numPr>
        <w:jc w:val="both"/>
        <w:rPr>
          <w:rFonts w:ascii="Arial Narrow" w:hAnsi="Arial Narrow"/>
        </w:rPr>
      </w:pPr>
      <w:r w:rsidRPr="00A66832">
        <w:rPr>
          <w:rFonts w:ascii="Arial Narrow" w:hAnsi="Arial Narrow"/>
        </w:rPr>
        <w:t xml:space="preserve">Poskytovanie podpory a údržby počas celého životného cyklu aplikácií od výrobcu CA. </w:t>
      </w:r>
    </w:p>
    <w:p w14:paraId="5C373783" w14:textId="77777777" w:rsidR="00BE2948" w:rsidRDefault="00BE2948" w:rsidP="00FA4E75">
      <w:pPr>
        <w:jc w:val="both"/>
        <w:rPr>
          <w:rFonts w:ascii="Arial Narrow" w:hAnsi="Arial Narrow"/>
        </w:rPr>
      </w:pPr>
    </w:p>
    <w:sectPr w:rsidR="00BE2948" w:rsidSect="00651A10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50CED" w16cid:durableId="1F16A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2716" w14:textId="77777777" w:rsidR="00D36C7C" w:rsidRDefault="00D36C7C">
      <w:r>
        <w:separator/>
      </w:r>
    </w:p>
  </w:endnote>
  <w:endnote w:type="continuationSeparator" w:id="0">
    <w:p w14:paraId="4F986C9B" w14:textId="77777777" w:rsidR="00D36C7C" w:rsidRDefault="00D3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3256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34D8B5" w14:textId="7DE9956C" w:rsidR="005D3BA3" w:rsidRPr="00A70E44" w:rsidRDefault="005D3BA3">
        <w:pPr>
          <w:pStyle w:val="Pta"/>
          <w:jc w:val="right"/>
          <w:rPr>
            <w:sz w:val="20"/>
            <w:szCs w:val="20"/>
          </w:rPr>
        </w:pPr>
        <w:r w:rsidRPr="00A70E44">
          <w:rPr>
            <w:sz w:val="20"/>
            <w:szCs w:val="20"/>
          </w:rPr>
          <w:fldChar w:fldCharType="begin"/>
        </w:r>
        <w:r w:rsidRPr="00A70E44">
          <w:rPr>
            <w:sz w:val="20"/>
            <w:szCs w:val="20"/>
          </w:rPr>
          <w:instrText>PAGE   \* MERGEFORMAT</w:instrText>
        </w:r>
        <w:r w:rsidRPr="00A70E44">
          <w:rPr>
            <w:sz w:val="20"/>
            <w:szCs w:val="20"/>
          </w:rPr>
          <w:fldChar w:fldCharType="separate"/>
        </w:r>
        <w:r w:rsidR="00B70897" w:rsidRPr="00B70897">
          <w:rPr>
            <w:sz w:val="20"/>
            <w:szCs w:val="20"/>
            <w:lang w:val="sk-SK"/>
          </w:rPr>
          <w:t>1</w:t>
        </w:r>
        <w:r w:rsidRPr="00A70E44">
          <w:rPr>
            <w:sz w:val="20"/>
            <w:szCs w:val="20"/>
          </w:rPr>
          <w:fldChar w:fldCharType="end"/>
        </w:r>
      </w:p>
    </w:sdtContent>
  </w:sdt>
  <w:p w14:paraId="4F212189" w14:textId="51E21E39" w:rsidR="00440605" w:rsidRDefault="00440605" w:rsidP="00440605">
    <w:pPr>
      <w:pStyle w:val="Pta"/>
      <w:ind w:left="7938" w:hanging="7938"/>
      <w:rPr>
        <w:rFonts w:cs="Arial"/>
        <w:sz w:val="16"/>
        <w:szCs w:val="16"/>
      </w:rPr>
    </w:pPr>
    <w:r>
      <w:rPr>
        <w:rFonts w:cs="Arial"/>
        <w:sz w:val="16"/>
        <w:szCs w:val="16"/>
      </w:rPr>
      <w:t>Príloha č. 1</w:t>
    </w:r>
    <w:r w:rsidRPr="00BE57A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k </w:t>
    </w:r>
    <w:bookmarkStart w:id="8" w:name="_Hlk493775251"/>
    <w:r>
      <w:rPr>
        <w:rFonts w:cs="Arial"/>
        <w:sz w:val="16"/>
        <w:szCs w:val="16"/>
      </w:rPr>
      <w:t>Zmluve</w:t>
    </w:r>
    <w:r w:rsidRPr="0083653F">
      <w:rPr>
        <w:rFonts w:cs="Arial"/>
        <w:sz w:val="16"/>
        <w:szCs w:val="16"/>
      </w:rPr>
      <w:t xml:space="preserve"> </w:t>
    </w:r>
    <w:r w:rsidRPr="008146D9">
      <w:rPr>
        <w:rFonts w:cs="Arial"/>
        <w:sz w:val="16"/>
        <w:szCs w:val="16"/>
      </w:rPr>
      <w:t>o </w:t>
    </w:r>
    <w:bookmarkEnd w:id="8"/>
    <w:r>
      <w:rPr>
        <w:rFonts w:cs="Arial"/>
        <w:sz w:val="16"/>
        <w:szCs w:val="16"/>
      </w:rPr>
      <w:t xml:space="preserve">poskytnutí </w:t>
    </w:r>
    <w:r w:rsidRPr="001E21A0">
      <w:rPr>
        <w:rFonts w:cs="Arial"/>
        <w:sz w:val="16"/>
        <w:szCs w:val="16"/>
      </w:rPr>
      <w:t>služieb štandardnej podpory</w:t>
    </w:r>
    <w:r w:rsidRPr="004C1424">
      <w:rPr>
        <w:rFonts w:cs="Arial"/>
        <w:sz w:val="16"/>
        <w:szCs w:val="16"/>
      </w:rPr>
      <w:t xml:space="preserve"> a údržby softvérových komponentov zabezpečujúcich prevádzku</w:t>
    </w:r>
  </w:p>
  <w:p w14:paraId="78444D7C" w14:textId="4510614E" w:rsidR="005D3BA3" w:rsidRDefault="00440605" w:rsidP="00440605">
    <w:pPr>
      <w:pStyle w:val="Pta"/>
    </w:pPr>
    <w:r w:rsidRPr="004C1424">
      <w:rPr>
        <w:rFonts w:cs="Arial"/>
        <w:sz w:val="16"/>
        <w:szCs w:val="16"/>
      </w:rPr>
      <w:t>IT</w:t>
    </w:r>
    <w:r>
      <w:rPr>
        <w:rFonts w:cs="Arial"/>
        <w:sz w:val="16"/>
        <w:szCs w:val="16"/>
      </w:rPr>
      <w:t xml:space="preserve"> </w:t>
    </w:r>
    <w:r w:rsidRPr="004C1424">
      <w:rPr>
        <w:rFonts w:cs="Arial"/>
        <w:sz w:val="16"/>
        <w:szCs w:val="16"/>
      </w:rPr>
      <w:t xml:space="preserve">systémov </w:t>
    </w:r>
    <w:r>
      <w:rPr>
        <w:rFonts w:cs="Arial"/>
        <w:sz w:val="16"/>
        <w:szCs w:val="16"/>
      </w:rPr>
      <w:t>Objednávateľa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2BDDB" w14:textId="77777777" w:rsidR="00D36C7C" w:rsidRDefault="00D36C7C">
      <w:r>
        <w:separator/>
      </w:r>
    </w:p>
  </w:footnote>
  <w:footnote w:type="continuationSeparator" w:id="0">
    <w:p w14:paraId="4E82627E" w14:textId="77777777" w:rsidR="00D36C7C" w:rsidRDefault="00D36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77777777" w:rsidR="005D3BA3" w:rsidRDefault="005D3BA3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3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4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3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4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2"/>
  </w:num>
  <w:num w:numId="12">
    <w:abstractNumId w:val="2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12"/>
  </w:num>
  <w:num w:numId="23">
    <w:abstractNumId w:val="18"/>
  </w:num>
  <w:num w:numId="24">
    <w:abstractNumId w:val="19"/>
  </w:num>
  <w:num w:numId="25">
    <w:abstractNumId w:val="25"/>
  </w:num>
  <w:num w:numId="26">
    <w:abstractNumId w:val="26"/>
  </w:num>
  <w:num w:numId="27">
    <w:abstractNumId w:val="15"/>
  </w:num>
  <w:num w:numId="28">
    <w:abstractNumId w:val="16"/>
  </w:num>
  <w:num w:numId="29">
    <w:abstractNumId w:val="14"/>
  </w:num>
  <w:num w:numId="30">
    <w:abstractNumId w:val="35"/>
  </w:num>
  <w:num w:numId="31">
    <w:abstractNumId w:val="28"/>
  </w:num>
  <w:num w:numId="32">
    <w:abstractNumId w:val="13"/>
  </w:num>
  <w:num w:numId="33">
    <w:abstractNumId w:val="24"/>
  </w:num>
  <w:num w:numId="34">
    <w:abstractNumId w:val="34"/>
  </w:num>
  <w:num w:numId="35">
    <w:abstractNumId w:val="17"/>
  </w:num>
  <w:num w:numId="36">
    <w:abstractNumId w:val="36"/>
  </w:num>
  <w:num w:numId="37">
    <w:abstractNumId w:val="21"/>
  </w:num>
  <w:num w:numId="38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6435C"/>
    <w:rsid w:val="001668C0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F3459"/>
    <w:rsid w:val="004F511A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76145"/>
    <w:rsid w:val="0057719A"/>
    <w:rsid w:val="00580B73"/>
    <w:rsid w:val="005820F3"/>
    <w:rsid w:val="00583DED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7E7E"/>
    <w:rsid w:val="00762BE5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A143F"/>
    <w:rsid w:val="00BA5070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AD94-8F0A-4F4D-A1B9-B41BD712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3741</Words>
  <Characters>21329</Characters>
  <Application>Microsoft Office Word</Application>
  <DocSecurity>0</DocSecurity>
  <Lines>177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2017-11-15T12:08:00Z</dcterms:created>
  <dcterms:modified xsi:type="dcterms:W3CDTF">2022-03-29T07:48:00Z</dcterms:modified>
</cp:coreProperties>
</file>