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6E" w:rsidRPr="008C1E6E" w:rsidRDefault="008C1E6E" w:rsidP="008C1E6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D814F6" w:rsidRPr="008C1E6E" w:rsidRDefault="008C1E6E" w:rsidP="008C1E6E">
      <w:pPr>
        <w:jc w:val="center"/>
        <w:rPr>
          <w:rFonts w:ascii="Arial Narrow" w:hAnsi="Arial Narrow"/>
          <w:b/>
          <w:sz w:val="22"/>
          <w:szCs w:val="22"/>
        </w:rPr>
      </w:pPr>
      <w:r w:rsidRPr="008C1E6E">
        <w:rPr>
          <w:rFonts w:ascii="Arial Narrow" w:hAnsi="Arial Narrow"/>
          <w:b/>
          <w:sz w:val="22"/>
          <w:szCs w:val="22"/>
        </w:rPr>
        <w:t>Opis predmetu zákazky, vlastný návrh plnenia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8C1E6E" w:rsidRPr="008C1E6E" w:rsidRDefault="008C1E6E" w:rsidP="008C1E6E">
      <w:pPr>
        <w:jc w:val="both"/>
        <w:rPr>
          <w:rFonts w:ascii="Arial Narrow" w:hAnsi="Arial Narrow"/>
          <w:sz w:val="22"/>
          <w:szCs w:val="22"/>
        </w:rPr>
      </w:pPr>
      <w:r w:rsidRPr="008C1E6E">
        <w:rPr>
          <w:rFonts w:ascii="Arial Narrow" w:hAnsi="Arial Narrow"/>
          <w:sz w:val="22"/>
          <w:szCs w:val="22"/>
        </w:rPr>
        <w:t>Všeobecné vymedzenie predmetu zákazky</w:t>
      </w:r>
      <w:r>
        <w:rPr>
          <w:rFonts w:ascii="Arial Narrow" w:hAnsi="Arial Narrow"/>
          <w:sz w:val="22"/>
          <w:szCs w:val="22"/>
        </w:rPr>
        <w:t>:</w:t>
      </w:r>
      <w:r w:rsidRPr="008C1E6E">
        <w:rPr>
          <w:rFonts w:ascii="Arial Narrow" w:hAnsi="Arial Narrow"/>
          <w:sz w:val="22"/>
          <w:szCs w:val="22"/>
        </w:rPr>
        <w:t xml:space="preserve"> </w:t>
      </w:r>
      <w:r w:rsidRPr="008C1E6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8C1E6E">
        <w:rPr>
          <w:rFonts w:ascii="Arial Narrow" w:hAnsi="Arial Narrow"/>
          <w:bCs/>
          <w:sz w:val="22"/>
          <w:szCs w:val="22"/>
        </w:rPr>
        <w:t>Sorbenty</w:t>
      </w:r>
      <w:proofErr w:type="spellEnd"/>
      <w:r w:rsidRPr="008C1E6E">
        <w:rPr>
          <w:rFonts w:ascii="Arial Narrow" w:hAnsi="Arial Narrow"/>
          <w:bCs/>
          <w:sz w:val="22"/>
          <w:szCs w:val="22"/>
        </w:rPr>
        <w:t xml:space="preserve"> – hydrofóbne sypké </w:t>
      </w:r>
      <w:proofErr w:type="spellStart"/>
      <w:r w:rsidRPr="008C1E6E">
        <w:rPr>
          <w:rFonts w:ascii="Arial Narrow" w:hAnsi="Arial Narrow"/>
          <w:bCs/>
          <w:sz w:val="22"/>
          <w:szCs w:val="22"/>
        </w:rPr>
        <w:t>sorbenty</w:t>
      </w:r>
      <w:proofErr w:type="spellEnd"/>
      <w:r w:rsidRPr="008C1E6E">
        <w:rPr>
          <w:rFonts w:ascii="Arial Narrow" w:hAnsi="Arial Narrow"/>
          <w:bCs/>
          <w:sz w:val="22"/>
          <w:szCs w:val="22"/>
        </w:rPr>
        <w:t xml:space="preserve">, univerzálne sypké </w:t>
      </w:r>
      <w:proofErr w:type="spellStart"/>
      <w:r w:rsidRPr="008C1E6E">
        <w:rPr>
          <w:rFonts w:ascii="Arial Narrow" w:hAnsi="Arial Narrow"/>
          <w:bCs/>
          <w:sz w:val="22"/>
          <w:szCs w:val="22"/>
        </w:rPr>
        <w:t>sorbenty</w:t>
      </w:r>
      <w:proofErr w:type="spellEnd"/>
      <w:r w:rsidRPr="008C1E6E">
        <w:rPr>
          <w:rFonts w:ascii="Arial Narrow" w:hAnsi="Arial Narrow"/>
          <w:bCs/>
          <w:sz w:val="22"/>
          <w:szCs w:val="22"/>
        </w:rPr>
        <w:t xml:space="preserve">, univerzálne sorpčné koberce, hydrofóbne sorpčné koberce, hydrofóbne sorpčné hady a chemické sorpčné koberce, ktoré sú určené na likvidáciu úniku ropných produktov a ekologických udalostí v železničnej, cestnej, lodnej a v leteckej doprave. Taktiež pri odstraňovaní mimoriadnych udalostí v chemickom a biologickom priemysle, poľnohospodárstve, ťažkom spracovateľskom priemysle, a iných priemyselných odvetviach. </w:t>
      </w:r>
    </w:p>
    <w:p w:rsidR="008C1E6E" w:rsidRDefault="008C1E6E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2058"/>
        <w:gridCol w:w="2012"/>
      </w:tblGrid>
      <w:tr w:rsidR="00762125" w:rsidTr="00762125">
        <w:trPr>
          <w:trHeight w:val="34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/>
                <w:b/>
                <w:sz w:val="20"/>
                <w:szCs w:val="20"/>
              </w:rPr>
              <w:t>Špecifikácia predmetu zákazky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Uchádzač uvedie </w:t>
            </w:r>
            <w:r w:rsidRPr="003611D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konkrétnu technickú špecifikáciu dodávaného tovaru</w:t>
            </w: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611D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v súlade s bodom 4.3 Súťažných podkladov </w:t>
            </w:r>
            <w:r w:rsidRPr="003611DB">
              <w:rPr>
                <w:rFonts w:ascii="Arial Narrow" w:hAnsi="Arial Narrow" w:cs="Arial"/>
                <w:sz w:val="20"/>
                <w:szCs w:val="20"/>
              </w:rPr>
              <w:t>- vlastný návrh plnenia</w:t>
            </w:r>
          </w:p>
        </w:tc>
      </w:tr>
      <w:tr w:rsidR="00762125" w:rsidTr="003611DB">
        <w:trPr>
          <w:trHeight w:val="813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príslušnú/é číselnú/é hodnotu/y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„áno/nie“</w:t>
            </w: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C1E6E">
              <w:rPr>
                <w:rFonts w:ascii="Arial Narrow" w:hAnsi="Arial Narrow"/>
                <w:b/>
                <w:sz w:val="20"/>
                <w:szCs w:val="20"/>
              </w:rPr>
              <w:t xml:space="preserve">Hydrofóbny sypký </w:t>
            </w:r>
            <w:proofErr w:type="spellStart"/>
            <w:r w:rsidRPr="008C1E6E">
              <w:rPr>
                <w:rFonts w:ascii="Arial Narrow" w:hAnsi="Arial Narrow"/>
                <w:b/>
                <w:sz w:val="20"/>
                <w:szCs w:val="20"/>
              </w:rPr>
              <w:t>sorbent</w:t>
            </w:r>
            <w:proofErr w:type="spellEnd"/>
          </w:p>
          <w:p w:rsidR="009016E6" w:rsidRDefault="009016E6" w:rsidP="00000741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(balenie 1 ks v 10 kg vreciach)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542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Default="00762125" w:rsidP="00000741">
            <w:pPr>
              <w:spacing w:before="120" w:after="120"/>
              <w:rPr>
                <w:rFonts w:ascii="Arial Narrow" w:hAnsi="Arial Narrow"/>
                <w:b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Musí dlhodobo plávať na vodnej hladine, neabsorbovať vodu a vodné roztoky,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B40030" w:rsidRDefault="00762125" w:rsidP="0000074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biologicky a chemicky neutrálny, neľahko horľavý 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br/>
              <w:t xml:space="preserve">a zdravotne </w:t>
            </w:r>
            <w:proofErr w:type="spellStart"/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nezávadný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8C1E6E" w:rsidRDefault="00762125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>ne</w:t>
            </w:r>
            <w:r w:rsidRPr="008C1E6E"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>škodlivý pre životné prostredie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8C1E6E" w:rsidRDefault="00762125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lang w:eastAsia="sk-SK"/>
              </w:rPr>
            </w:pPr>
            <w:r w:rsidRPr="008C1E6E"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>použiteľný</w:t>
            </w:r>
            <w:r>
              <w:rPr>
                <w:rFonts w:ascii="Arial Narrow" w:hAnsi="Arial Narrow"/>
                <w:sz w:val="20"/>
                <w:szCs w:val="20"/>
                <w:lang w:eastAsia="sk-SK"/>
              </w:rPr>
              <w:t xml:space="preserve"> ako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sk-SK"/>
              </w:rPr>
              <w:t>sorbent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sk-SK"/>
              </w:rPr>
              <w:t xml:space="preserve"> nepolárnych látok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8C1E6E" w:rsidRDefault="00762125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použiteľný na odstránenie nežiaducich ropných látok z vody a vodných tokov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8C1E6E" w:rsidRDefault="00762125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  <w:lang w:eastAsia="sk-SK"/>
              </w:rPr>
              <w:t>nízka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prašnosť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3611DB" w:rsidRDefault="00762125" w:rsidP="003611DB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/>
                <w:bCs/>
                <w:sz w:val="20"/>
                <w:szCs w:val="20"/>
                <w:lang w:eastAsia="sk-SK"/>
              </w:rPr>
            </w:pPr>
            <w:r w:rsidRPr="008C1E6E"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>sorpčn</w:t>
            </w:r>
            <w:r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>á kapacita</w:t>
            </w:r>
            <w:r w:rsidRPr="008C1E6E"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 xml:space="preserve"> pre ol</w:t>
            </w:r>
            <w:r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 xml:space="preserve">ej </w:t>
            </w:r>
            <w:r w:rsidRPr="008C1E6E"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>min. 1,8 l/kg,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8C1E6E" w:rsidRDefault="00762125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/>
                <w:bCs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  <w:lang w:eastAsia="sk-SK"/>
              </w:rPr>
              <w:t>t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epelné použitie je od - 20 °C do + 50 °C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Default="00762125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>v</w:t>
            </w:r>
            <w:r w:rsidRPr="008C1E6E"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 xml:space="preserve">o vode 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nerozpustný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Default="00762125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center"/>
              <w:outlineLvl w:val="2"/>
              <w:rPr>
                <w:rFonts w:ascii="Arial Narrow" w:hAnsi="Arial Narrow"/>
                <w:b/>
                <w:bCs/>
                <w:lang w:eastAsia="sk-SK"/>
              </w:rPr>
            </w:pPr>
            <w:r w:rsidRPr="00762125">
              <w:rPr>
                <w:rFonts w:ascii="Arial Narrow" w:hAnsi="Arial Narrow"/>
                <w:b/>
                <w:bCs/>
                <w:lang w:eastAsia="sk-SK"/>
              </w:rPr>
              <w:t xml:space="preserve">Univerzálny sypký </w:t>
            </w:r>
            <w:proofErr w:type="spellStart"/>
            <w:r w:rsidRPr="00762125">
              <w:rPr>
                <w:rFonts w:ascii="Arial Narrow" w:hAnsi="Arial Narrow"/>
                <w:b/>
                <w:bCs/>
                <w:lang w:eastAsia="sk-SK"/>
              </w:rPr>
              <w:t>sorbent</w:t>
            </w:r>
            <w:proofErr w:type="spellEnd"/>
          </w:p>
          <w:p w:rsidR="00AE6DBE" w:rsidRPr="00762125" w:rsidRDefault="00AE6DBE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center"/>
              <w:outlineLvl w:val="2"/>
              <w:rPr>
                <w:rFonts w:ascii="Arial Narrow" w:hAnsi="Arial Narrow"/>
                <w:b/>
                <w:bCs/>
                <w:lang w:eastAsia="sk-SK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(balenie 1 ks v 10 kg vreciach)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762125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b/>
                <w:bCs/>
                <w:lang w:eastAsia="sk-SK"/>
              </w:rPr>
            </w:pP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biologicky a chemicky neutrálny, nehorľavý a zdravotne </w:t>
            </w:r>
            <w:proofErr w:type="spellStart"/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nezávadný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8C1E6E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ne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škodlivý pre životné prostredie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schopný odsať ropné produkty a ich emulzie z betónu, cestného asfaltu na cestných komunikáciách 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br/>
              <w:t>a iných  povrchoch,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8C1E6E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schopný odsať vodu a iné vodné roztoky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8C1E6E" w:rsidRDefault="000E68A1" w:rsidP="00694C9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lastRenderedPageBreak/>
              <w:t>minimálna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 sorpčn</w:t>
            </w:r>
            <w:r w:rsidR="00694C98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á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 kapacitu pre olej 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br/>
              <w:t>min. 1 l/kg,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v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yčistená plocha po jeho použití nesmie byť klzká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granule (časti) musia mať stabilný tvar aj 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br/>
              <w:t>po nasýtení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8C1E6E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p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ri opakovanom fyzickom zaťažovaní chôdzou alebo po prejdení dopravným prostriedkom 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br/>
              <w:t>sa absorbované tekutiny nesmú uvoľniť späť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chemicky nezlučiteľný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8C1E6E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z povrchu </w:t>
            </w:r>
            <w:r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sa dá 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ľahko manuálne odstrániť (pozametať, odniesť)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8C1E6E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veľmi </w:t>
            </w:r>
            <w:r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nízka</w:t>
            </w:r>
            <w:r w:rsidRPr="008C1E6E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 prašnosť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jc w:val="center"/>
              <w:outlineLvl w:val="2"/>
              <w:rPr>
                <w:rStyle w:val="Siln"/>
                <w:rFonts w:ascii="Arial Narrow" w:hAnsi="Arial Narrow"/>
                <w:shd w:val="clear" w:color="auto" w:fill="FFFFFF"/>
              </w:rPr>
            </w:pPr>
            <w:r w:rsidRPr="000E68A1">
              <w:rPr>
                <w:rStyle w:val="Siln"/>
                <w:rFonts w:ascii="Arial Narrow" w:hAnsi="Arial Narrow"/>
                <w:shd w:val="clear" w:color="auto" w:fill="FFFFFF"/>
              </w:rPr>
              <w:t>Univerzálny sorpčný koberec</w:t>
            </w:r>
          </w:p>
          <w:p w:rsidR="00AE6DBE" w:rsidRPr="000E68A1" w:rsidRDefault="00AE6DBE" w:rsidP="000E68A1">
            <w:pPr>
              <w:shd w:val="clear" w:color="auto" w:fill="FFFFFF"/>
              <w:tabs>
                <w:tab w:val="clear" w:pos="2160"/>
                <w:tab w:val="left" w:pos="742"/>
              </w:tabs>
              <w:jc w:val="center"/>
              <w:outlineLvl w:val="2"/>
              <w:rPr>
                <w:rStyle w:val="Siln"/>
                <w:rFonts w:ascii="Arial Narrow" w:hAnsi="Arial Narrow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shd w:val="clear" w:color="auto" w:fill="FFFFFF"/>
              </w:rPr>
              <w:t>(balenie 1 ks – 1 rolka)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0E68A1" w:rsidRDefault="000E68A1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Style w:val="Siln"/>
                <w:rFonts w:ascii="Arial Narrow" w:hAnsi="Arial Narrow"/>
                <w:shd w:val="clear" w:color="auto" w:fill="FFFFFF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vysok</w:t>
            </w:r>
            <w:r>
              <w:rPr>
                <w:rFonts w:ascii="Arial Narrow" w:hAnsi="Arial Narrow"/>
                <w:sz w:val="20"/>
                <w:szCs w:val="20"/>
                <w:lang w:eastAsia="sk-SK"/>
              </w:rPr>
              <w:t>á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sorpčn</w:t>
            </w:r>
            <w:r>
              <w:rPr>
                <w:rFonts w:ascii="Arial Narrow" w:hAnsi="Arial Narrow"/>
                <w:sz w:val="20"/>
                <w:szCs w:val="20"/>
                <w:lang w:eastAsia="sk-SK"/>
              </w:rPr>
              <w:t>á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schopnosť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8C1E6E" w:rsidRDefault="009D28AB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perforovaný pre jednoduchšie odtrhávanie koberca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8C1E6E" w:rsidRDefault="009D28AB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biologicky a chemicky neutrálny, neľahko horľavý a zdravotne </w:t>
            </w:r>
            <w:proofErr w:type="spellStart"/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nezávadný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8C1E6E" w:rsidRDefault="009D28AB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  <w:lang w:eastAsia="sk-SK"/>
              </w:rPr>
              <w:t>ne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škodlivý pre životné prostredie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Default="009D28AB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  <w:lang w:eastAsia="sk-SK"/>
              </w:rPr>
              <w:t>schopný odsať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olejové škvrny, chladiace kvapaliny aj ropné emulzie z betónu, cestného asfaltu na cestných komunikáciách a iných  povrchoch,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Default="009D28AB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rozmery min. 40cm x 40m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8C1E6E" w:rsidRDefault="009D28AB" w:rsidP="009D28AB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minimáln</w:t>
            </w:r>
            <w:r>
              <w:rPr>
                <w:rFonts w:ascii="Arial Narrow" w:hAnsi="Arial Narrow"/>
                <w:sz w:val="20"/>
                <w:szCs w:val="20"/>
                <w:lang w:eastAsia="sk-SK"/>
              </w:rPr>
              <w:t>a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sorpčn</w:t>
            </w:r>
            <w:r>
              <w:rPr>
                <w:rFonts w:ascii="Arial Narrow" w:hAnsi="Arial Narrow"/>
                <w:sz w:val="20"/>
                <w:szCs w:val="20"/>
                <w:lang w:eastAsia="sk-SK"/>
              </w:rPr>
              <w:t>á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kapacitu pre olej 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br/>
              <w:t>min. 5 l/m2.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Default="009D28AB" w:rsidP="009D28AB">
            <w:pPr>
              <w:shd w:val="clear" w:color="auto" w:fill="FFFFFF"/>
              <w:tabs>
                <w:tab w:val="clear" w:pos="2160"/>
                <w:tab w:val="left" w:pos="742"/>
              </w:tabs>
              <w:jc w:val="center"/>
              <w:outlineLvl w:val="2"/>
              <w:rPr>
                <w:rFonts w:ascii="Arial Narrow" w:hAnsi="Arial Narrow"/>
                <w:b/>
                <w:lang w:eastAsia="sk-SK"/>
              </w:rPr>
            </w:pPr>
            <w:r>
              <w:rPr>
                <w:rFonts w:ascii="Arial Narrow" w:hAnsi="Arial Narrow"/>
                <w:b/>
                <w:lang w:eastAsia="sk-SK"/>
              </w:rPr>
              <w:t>Hydrofóbny sorpčný koberec</w:t>
            </w:r>
          </w:p>
          <w:p w:rsidR="00AE6DBE" w:rsidRPr="009D28AB" w:rsidRDefault="00AE6DBE" w:rsidP="009D28AB">
            <w:pPr>
              <w:shd w:val="clear" w:color="auto" w:fill="FFFFFF"/>
              <w:tabs>
                <w:tab w:val="clear" w:pos="2160"/>
                <w:tab w:val="left" w:pos="742"/>
              </w:tabs>
              <w:jc w:val="center"/>
              <w:outlineLvl w:val="2"/>
              <w:rPr>
                <w:rFonts w:ascii="Arial Narrow" w:hAnsi="Arial Narrow"/>
                <w:b/>
                <w:lang w:eastAsia="sk-SK"/>
              </w:rPr>
            </w:pPr>
            <w:r>
              <w:rPr>
                <w:rStyle w:val="Siln"/>
                <w:rFonts w:ascii="Arial Narrow" w:hAnsi="Arial Narrow"/>
                <w:shd w:val="clear" w:color="auto" w:fill="FFFFFF"/>
              </w:rPr>
              <w:t>(balenie 1 ks – 1 rolka)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Default="007B1512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b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jednoducho deliteľný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8C1E6E" w:rsidRDefault="007B1512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perforovaný pre jednoduchšie odtrhávanie koberca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8C1E6E" w:rsidRDefault="007B1512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biologicky a chemicky neutrálny, neľahko horľavý a zdravotne </w:t>
            </w:r>
            <w:proofErr w:type="spellStart"/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nezávadný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8C1E6E" w:rsidRDefault="007B1512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  <w:lang w:eastAsia="sk-SK"/>
              </w:rPr>
              <w:t>ne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škodlivý pre životné prostredie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Default="007B1512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rozmery min. 40cm x 40m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8C1E6E" w:rsidRDefault="007B1512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  <w:lang w:eastAsia="sk-SK"/>
              </w:rPr>
              <w:t>n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>esmie meniť vlastnosti absorbovaných látok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Default="007B1512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trvalo plávať na vodnej hladine 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br/>
              <w:t>aj po nasýtení ropou látkou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8C1E6E" w:rsidRDefault="007B1512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  <w:lang w:eastAsia="sk-SK"/>
              </w:rPr>
              <w:t>sorpčná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kapacit</w:t>
            </w:r>
            <w:r>
              <w:rPr>
                <w:rFonts w:ascii="Arial Narrow" w:hAnsi="Arial Narrow"/>
                <w:sz w:val="20"/>
                <w:szCs w:val="20"/>
                <w:lang w:eastAsia="sk-SK"/>
              </w:rPr>
              <w:t>a</w:t>
            </w:r>
            <w:r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pre olej min. 5 l/</w:t>
            </w:r>
            <w:r w:rsidR="005A1A08" w:rsidRPr="008C1E6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m</w:t>
            </w:r>
            <w:r w:rsidR="005A1A08" w:rsidRPr="008C1E6E">
              <w:rPr>
                <w:rFonts w:ascii="Arial Narrow" w:hAnsi="Arial Narrow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Default="005A1A08" w:rsidP="005A1A08">
            <w:pPr>
              <w:shd w:val="clear" w:color="auto" w:fill="FFFFFF"/>
              <w:tabs>
                <w:tab w:val="clear" w:pos="2160"/>
                <w:tab w:val="left" w:pos="742"/>
              </w:tabs>
              <w:jc w:val="center"/>
              <w:outlineLvl w:val="2"/>
              <w:rPr>
                <w:rFonts w:ascii="Arial Narrow" w:hAnsi="Arial Narrow"/>
                <w:b/>
                <w:lang w:eastAsia="sk-SK"/>
              </w:rPr>
            </w:pPr>
            <w:r>
              <w:rPr>
                <w:rFonts w:ascii="Arial Narrow" w:hAnsi="Arial Narrow"/>
                <w:b/>
                <w:lang w:eastAsia="sk-SK"/>
              </w:rPr>
              <w:t>Hydrofóbny sorpčný had</w:t>
            </w:r>
          </w:p>
          <w:p w:rsidR="00AE6DBE" w:rsidRDefault="00AE6DBE" w:rsidP="00AE6DBE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Default="005A1A08" w:rsidP="005A1A0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  <w:b/>
                <w:lang w:eastAsia="sk-SK"/>
              </w:rPr>
            </w:pPr>
            <w:r w:rsidRPr="008C1E6E">
              <w:rPr>
                <w:rFonts w:ascii="Arial Narrow" w:hAnsi="Arial Narrow"/>
                <w:sz w:val="20"/>
                <w:szCs w:val="20"/>
              </w:rPr>
              <w:t>min. dĺžk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C1E6E">
              <w:rPr>
                <w:rFonts w:ascii="Arial Narrow" w:hAnsi="Arial Narrow"/>
                <w:sz w:val="20"/>
                <w:szCs w:val="20"/>
              </w:rPr>
              <w:t xml:space="preserve"> 3 m, priemer min. 13 cm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8C1E6E" w:rsidRDefault="005A1A08" w:rsidP="005A1A0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m</w:t>
            </w:r>
            <w:r w:rsidRPr="008C1E6E">
              <w:rPr>
                <w:rFonts w:ascii="Arial Narrow" w:hAnsi="Arial Narrow"/>
                <w:sz w:val="20"/>
                <w:szCs w:val="20"/>
              </w:rPr>
              <w:t xml:space="preserve">usí mať vysokú sorpčnú schopnosť </w:t>
            </w:r>
            <w:r w:rsidRPr="008C1E6E">
              <w:rPr>
                <w:rFonts w:ascii="Arial Narrow" w:hAnsi="Arial Narrow"/>
                <w:sz w:val="20"/>
                <w:szCs w:val="20"/>
              </w:rPr>
              <w:br/>
              <w:t>min. 50 l/1ks (3m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5A1A08" w:rsidRDefault="005A1A08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8C1E6E">
              <w:rPr>
                <w:rFonts w:ascii="Arial Narrow" w:hAnsi="Arial Narrow"/>
                <w:sz w:val="20"/>
                <w:szCs w:val="20"/>
              </w:rPr>
              <w:t>plnený sorpčnou drv</w:t>
            </w:r>
            <w:r>
              <w:rPr>
                <w:rFonts w:ascii="Arial Narrow" w:hAnsi="Arial Narrow"/>
                <w:sz w:val="20"/>
                <w:szCs w:val="20"/>
              </w:rPr>
              <w:t xml:space="preserve">inou alebo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savým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polypropylénom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8C1E6E" w:rsidRDefault="005A1A08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jc w:val="both"/>
              <w:outlineLvl w:val="2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8C1E6E">
              <w:rPr>
                <w:rFonts w:ascii="Arial Narrow" w:hAnsi="Arial Narrow"/>
                <w:sz w:val="20"/>
                <w:szCs w:val="20"/>
              </w:rPr>
              <w:t>dravotne neškodný pri styku s pitnou vodou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Default="005A1A08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8C1E6E">
              <w:rPr>
                <w:rFonts w:ascii="Arial Narrow" w:hAnsi="Arial Narrow"/>
                <w:sz w:val="20"/>
                <w:szCs w:val="20"/>
              </w:rPr>
              <w:t>dolný voči poveternostným vplyvom, plesniam, mikroorganizmom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Default="005A1A08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 w:rsidRPr="008C1E6E">
              <w:rPr>
                <w:rFonts w:ascii="Arial Narrow" w:hAnsi="Arial Narrow"/>
                <w:sz w:val="20"/>
                <w:szCs w:val="20"/>
              </w:rPr>
              <w:t>po nasiaknutí ropnej látky stále pláva na vode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8C1E6E" w:rsidRDefault="005A1A08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C1E6E">
              <w:rPr>
                <w:rFonts w:ascii="Arial Narrow" w:hAnsi="Arial Narrow"/>
                <w:sz w:val="20"/>
                <w:szCs w:val="20"/>
              </w:rPr>
              <w:t>evnou súčasťou výbavy sorpčných hadov musí byť karabína pre jednoduché napojenie viacerých hadov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Default="005A1A08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jc w:val="center"/>
              <w:outlineLvl w:val="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Chemický sorpčný koberec</w:t>
            </w:r>
          </w:p>
          <w:p w:rsidR="00AE6DBE" w:rsidRPr="005A1A08" w:rsidRDefault="00AE6DBE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jc w:val="center"/>
              <w:outlineLvl w:val="2"/>
              <w:rPr>
                <w:rFonts w:ascii="Arial Narrow" w:hAnsi="Arial Narrow"/>
                <w:b/>
              </w:rPr>
            </w:pPr>
            <w:r>
              <w:rPr>
                <w:rStyle w:val="Siln"/>
                <w:rFonts w:ascii="Arial Narrow" w:hAnsi="Arial Narrow"/>
                <w:shd w:val="clear" w:color="auto" w:fill="FFFFFF"/>
              </w:rPr>
              <w:t>(balenie 1 ks – 1 rolka)</w:t>
            </w:r>
            <w:bookmarkStart w:id="0" w:name="_GoBack"/>
            <w:bookmarkEnd w:id="0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5A1A08" w:rsidRDefault="005A1A08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 w:rsidRPr="008C1E6E">
              <w:rPr>
                <w:rFonts w:ascii="Arial Narrow" w:hAnsi="Arial Narrow"/>
                <w:sz w:val="20"/>
                <w:szCs w:val="20"/>
              </w:rPr>
              <w:t>sorpčn</w:t>
            </w:r>
            <w:r>
              <w:rPr>
                <w:rFonts w:ascii="Arial Narrow" w:hAnsi="Arial Narrow"/>
                <w:sz w:val="20"/>
                <w:szCs w:val="20"/>
              </w:rPr>
              <w:t>á</w:t>
            </w:r>
            <w:r w:rsidRPr="008C1E6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kapacita</w:t>
            </w:r>
            <w:r w:rsidRPr="008C1E6E">
              <w:rPr>
                <w:rFonts w:ascii="Arial Narrow" w:hAnsi="Arial Narrow"/>
                <w:sz w:val="20"/>
                <w:szCs w:val="20"/>
              </w:rPr>
              <w:t xml:space="preserve"> min. 4  l/m2 pre zachytávanie oleja a min. 3 l/m2 pre zachytávanie vody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8C1E6E" w:rsidRDefault="006808C2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 w:rsidRPr="008C1E6E">
              <w:rPr>
                <w:rFonts w:ascii="Arial Narrow" w:hAnsi="Arial Narrow"/>
                <w:sz w:val="20"/>
                <w:szCs w:val="20"/>
              </w:rPr>
              <w:t>vhodný pre zachytávanie agresívnych kvapalných látok a odolný voči nim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8C1E6E" w:rsidRDefault="006808C2" w:rsidP="005A1A08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 w:rsidRPr="008C1E6E">
              <w:rPr>
                <w:rFonts w:ascii="Arial Narrow" w:hAnsi="Arial Narrow"/>
                <w:sz w:val="20"/>
                <w:szCs w:val="20"/>
              </w:rPr>
              <w:t>perforovaný pre jednoduchšie odtrhávanie koberca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8C1E6E" w:rsidRDefault="006808C2" w:rsidP="006808C2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 w:rsidRPr="008C1E6E">
              <w:rPr>
                <w:rFonts w:ascii="Arial Narrow" w:hAnsi="Arial Narrow"/>
                <w:sz w:val="20"/>
                <w:szCs w:val="20"/>
              </w:rPr>
              <w:t>minimáln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C1E6E">
              <w:rPr>
                <w:rFonts w:ascii="Arial Narrow" w:hAnsi="Arial Narrow"/>
                <w:sz w:val="20"/>
                <w:szCs w:val="20"/>
              </w:rPr>
              <w:t xml:space="preserve"> veľkosť 40 cm x 40 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8C1E6E" w:rsidRDefault="006808C2" w:rsidP="006808C2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 w:rsidRPr="008C1E6E">
              <w:rPr>
                <w:rFonts w:ascii="Arial Narrow" w:hAnsi="Arial Narrow"/>
                <w:sz w:val="20"/>
                <w:szCs w:val="20"/>
              </w:rPr>
              <w:t xml:space="preserve">farebne odlíšený od kobercov určených </w:t>
            </w:r>
            <w:r w:rsidRPr="008C1E6E">
              <w:rPr>
                <w:rFonts w:ascii="Arial Narrow" w:hAnsi="Arial Narrow"/>
                <w:sz w:val="20"/>
                <w:szCs w:val="20"/>
              </w:rPr>
              <w:br/>
              <w:t>na zachytávanie iného druhu látok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8C1E6E" w:rsidRDefault="006808C2" w:rsidP="006808C2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 w:rsidRPr="008C1E6E">
              <w:rPr>
                <w:rFonts w:ascii="Arial Narrow" w:hAnsi="Arial Narrow"/>
                <w:sz w:val="20"/>
                <w:szCs w:val="20"/>
              </w:rPr>
              <w:t>zachytené látky sa nesmú samovoľne z neho uvoľňovať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8C1E6E" w:rsidRDefault="006808C2" w:rsidP="006808C2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8C1E6E">
              <w:rPr>
                <w:rFonts w:ascii="Arial Narrow" w:hAnsi="Arial Narrow"/>
                <w:sz w:val="20"/>
                <w:szCs w:val="20"/>
              </w:rPr>
              <w:t>usí mať</w:t>
            </w:r>
            <w:r>
              <w:rPr>
                <w:rFonts w:ascii="Arial Narrow" w:hAnsi="Arial Narrow"/>
                <w:sz w:val="20"/>
                <w:szCs w:val="20"/>
              </w:rPr>
              <w:t xml:space="preserve"> vysokú</w:t>
            </w:r>
            <w:r w:rsidRPr="008C1E6E">
              <w:rPr>
                <w:rFonts w:ascii="Arial Narrow" w:hAnsi="Arial Narrow"/>
                <w:sz w:val="20"/>
                <w:szCs w:val="20"/>
              </w:rPr>
              <w:t xml:space="preserve"> chemickú odolnosť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Default="006808C2" w:rsidP="006808C2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  <w:tab w:val="left" w:pos="459"/>
                <w:tab w:val="left" w:pos="742"/>
                <w:tab w:val="left" w:pos="884"/>
              </w:tabs>
              <w:outlineLvl w:val="2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8C1E6E">
              <w:rPr>
                <w:rFonts w:ascii="Arial Narrow" w:hAnsi="Arial Narrow"/>
                <w:sz w:val="20"/>
                <w:szCs w:val="20"/>
              </w:rPr>
              <w:t>esmie meniť vlastnosti zachytených látok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</w:tbl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62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</w:tblGrid>
      <w:tr w:rsidR="008C1E6E" w:rsidRPr="008C1E6E" w:rsidTr="008C1E6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1E6E" w:rsidRPr="008C1E6E" w:rsidRDefault="008C1E6E" w:rsidP="00000741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</w:rPr>
            </w:pPr>
          </w:p>
        </w:tc>
      </w:tr>
    </w:tbl>
    <w:p w:rsidR="008C1E6E" w:rsidRPr="008C1E6E" w:rsidRDefault="008C1E6E" w:rsidP="008C1E6E">
      <w:pPr>
        <w:jc w:val="both"/>
        <w:rPr>
          <w:rFonts w:ascii="Arial Narrow" w:hAnsi="Arial Narrow"/>
        </w:rPr>
      </w:pPr>
    </w:p>
    <w:p w:rsidR="008C1E6E" w:rsidRPr="008C1E6E" w:rsidRDefault="008C1E6E" w:rsidP="008C1E6E">
      <w:pPr>
        <w:jc w:val="both"/>
        <w:rPr>
          <w:rFonts w:ascii="Arial Narrow" w:hAnsi="Arial Narrow"/>
        </w:rPr>
      </w:pPr>
    </w:p>
    <w:p w:rsidR="008C1E6E" w:rsidRPr="008C1E6E" w:rsidRDefault="008C1E6E" w:rsidP="008C1E6E">
      <w:pPr>
        <w:jc w:val="both"/>
        <w:rPr>
          <w:rFonts w:ascii="Arial Narrow" w:hAnsi="Arial Narrow"/>
        </w:rPr>
      </w:pPr>
    </w:p>
    <w:sectPr w:rsidR="008C1E6E" w:rsidRPr="008C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25438B"/>
    <w:multiLevelType w:val="hybridMultilevel"/>
    <w:tmpl w:val="F0D858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530E9"/>
    <w:multiLevelType w:val="hybridMultilevel"/>
    <w:tmpl w:val="C854D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2C043B6">
      <w:numFmt w:val="bullet"/>
      <w:lvlText w:val="•"/>
      <w:lvlJc w:val="left"/>
      <w:pPr>
        <w:ind w:left="3240" w:hanging="21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8EB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02EA4"/>
    <w:multiLevelType w:val="multilevel"/>
    <w:tmpl w:val="F6967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A935F20"/>
    <w:multiLevelType w:val="hybridMultilevel"/>
    <w:tmpl w:val="8690D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52A25B33"/>
    <w:multiLevelType w:val="hybridMultilevel"/>
    <w:tmpl w:val="74F666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3412F"/>
    <w:multiLevelType w:val="hybridMultilevel"/>
    <w:tmpl w:val="D73A74D2"/>
    <w:lvl w:ilvl="0" w:tplc="3D6015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ACE7E22"/>
    <w:multiLevelType w:val="hybridMultilevel"/>
    <w:tmpl w:val="5BFEB6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B9607F"/>
    <w:multiLevelType w:val="hybridMultilevel"/>
    <w:tmpl w:val="6F3237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6E"/>
    <w:rsid w:val="000E68A1"/>
    <w:rsid w:val="003611DB"/>
    <w:rsid w:val="005A1A08"/>
    <w:rsid w:val="006808C2"/>
    <w:rsid w:val="00694C98"/>
    <w:rsid w:val="00762125"/>
    <w:rsid w:val="007B1512"/>
    <w:rsid w:val="00887499"/>
    <w:rsid w:val="008C1E6E"/>
    <w:rsid w:val="008D235D"/>
    <w:rsid w:val="009016E6"/>
    <w:rsid w:val="009D28AB"/>
    <w:rsid w:val="00AE6DBE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Siln">
    <w:name w:val="Strong"/>
    <w:uiPriority w:val="22"/>
    <w:qFormat/>
    <w:rsid w:val="008C1E6E"/>
    <w:rPr>
      <w:b/>
      <w:bCs/>
    </w:rPr>
  </w:style>
  <w:style w:type="table" w:customStyle="1" w:styleId="Mriekatabuky1">
    <w:name w:val="Mriežka tabuľky1"/>
    <w:basedOn w:val="Normlnatabuka"/>
    <w:uiPriority w:val="59"/>
    <w:rsid w:val="0076212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Siln">
    <w:name w:val="Strong"/>
    <w:uiPriority w:val="22"/>
    <w:qFormat/>
    <w:rsid w:val="008C1E6E"/>
    <w:rPr>
      <w:b/>
      <w:bCs/>
    </w:rPr>
  </w:style>
  <w:style w:type="table" w:customStyle="1" w:styleId="Mriekatabuky1">
    <w:name w:val="Mriežka tabuľky1"/>
    <w:basedOn w:val="Normlnatabuka"/>
    <w:uiPriority w:val="59"/>
    <w:rsid w:val="0076212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8</cp:revision>
  <dcterms:created xsi:type="dcterms:W3CDTF">2023-06-13T08:54:00Z</dcterms:created>
  <dcterms:modified xsi:type="dcterms:W3CDTF">2023-06-23T07:58:00Z</dcterms:modified>
</cp:coreProperties>
</file>