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4AEC09BF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 znení neskorších predpisov </w:t>
            </w: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na </w:t>
            </w:r>
            <w:r w:rsidR="001C36B8" w:rsidRPr="00F051F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„</w:t>
            </w:r>
            <w:r w:rsidR="00427841">
              <w:t xml:space="preserve"> </w:t>
            </w:r>
            <w:r w:rsidR="007C2214">
              <w:t xml:space="preserve"> </w:t>
            </w:r>
            <w:r w:rsidR="007C2214" w:rsidRPr="007C2214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Poskytovanie podporných služieb pre zabezpečenie prevádzky informačných systémov ISZI a MIS NCZI</w:t>
            </w:r>
            <w:r w:rsidR="001C36B8" w:rsidRPr="00F051F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3B454E6C" w:rsidR="00180912" w:rsidRPr="00180912" w:rsidRDefault="007D7D05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5A67C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95E3C56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8A644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Ľubomír Grejták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4E1E6FB2" w:rsidR="008A6440" w:rsidRPr="008A6440" w:rsidRDefault="008A6440" w:rsidP="00DC4E8C">
            <w:r>
              <w:t>Lubomir.grejtak@nczisk.sk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6E6E23FB" w:rsidR="000B409D" w:rsidRPr="00913FA5" w:rsidRDefault="008A6440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Predmetom zákazky je </w:t>
            </w:r>
            <w:r w:rsidR="007C2214">
              <w:t xml:space="preserve"> </w:t>
            </w:r>
            <w:r w:rsidR="007C2214" w:rsidRPr="007C2214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Poskytovanie podporných služieb pre zabezpečenie prevádzky informačných systémov ISZI a MIS NCZI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64CC691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18C43677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9469A5">
        <w:rPr>
          <w:rFonts w:eastAsiaTheme="minorHAnsi"/>
          <w:sz w:val="24"/>
          <w:szCs w:val="24"/>
          <w:lang w:eastAsia="en-US"/>
        </w:rPr>
        <w:t>3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274748">
    <w:abstractNumId w:val="3"/>
  </w:num>
  <w:num w:numId="2" w16cid:durableId="119881961">
    <w:abstractNumId w:val="4"/>
  </w:num>
  <w:num w:numId="3" w16cid:durableId="124813076">
    <w:abstractNumId w:val="5"/>
  </w:num>
  <w:num w:numId="4" w16cid:durableId="350375619">
    <w:abstractNumId w:val="2"/>
  </w:num>
  <w:num w:numId="5" w16cid:durableId="934822931">
    <w:abstractNumId w:val="0"/>
  </w:num>
  <w:num w:numId="6" w16cid:durableId="20595779">
    <w:abstractNumId w:val="6"/>
  </w:num>
  <w:num w:numId="7" w16cid:durableId="138617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5"/>
    <w:rsid w:val="000A157D"/>
    <w:rsid w:val="000B409D"/>
    <w:rsid w:val="00123104"/>
    <w:rsid w:val="00180912"/>
    <w:rsid w:val="001A3252"/>
    <w:rsid w:val="001C36B8"/>
    <w:rsid w:val="002B4B40"/>
    <w:rsid w:val="002B577B"/>
    <w:rsid w:val="002C5B61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D7C07"/>
    <w:rsid w:val="00682180"/>
    <w:rsid w:val="006974C3"/>
    <w:rsid w:val="006A4C46"/>
    <w:rsid w:val="006D20FA"/>
    <w:rsid w:val="007C2214"/>
    <w:rsid w:val="007D7D05"/>
    <w:rsid w:val="008A6440"/>
    <w:rsid w:val="00913FA5"/>
    <w:rsid w:val="0094537A"/>
    <w:rsid w:val="009469A5"/>
    <w:rsid w:val="00964F55"/>
    <w:rsid w:val="00975D9D"/>
    <w:rsid w:val="0098013A"/>
    <w:rsid w:val="00A075C7"/>
    <w:rsid w:val="00A34D4B"/>
    <w:rsid w:val="00A4774F"/>
    <w:rsid w:val="00B05702"/>
    <w:rsid w:val="00C55AFE"/>
    <w:rsid w:val="00D5424B"/>
    <w:rsid w:val="00D63E68"/>
    <w:rsid w:val="00D86037"/>
    <w:rsid w:val="00DB5BC9"/>
    <w:rsid w:val="00DC4E8C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29D496AA9FD41B89E7E2F5354C3B0" ma:contentTypeVersion="2" ma:contentTypeDescription="Umožňuje vytvoriť nový dokument." ma:contentTypeScope="" ma:versionID="176484b562a1488e8598e0e6a644c5ac">
  <xsd:schema xmlns:xsd="http://www.w3.org/2001/XMLSchema" xmlns:xs="http://www.w3.org/2001/XMLSchema" xmlns:p="http://schemas.microsoft.com/office/2006/metadata/properties" xmlns:ns1="462e3ba8-3fe2-426e-ac3e-e4604e7b0851" targetNamespace="http://schemas.microsoft.com/office/2006/metadata/properties" ma:root="true" ma:fieldsID="9611f40b9c418e4b1817dd4d6e5fd52f" ns1:_="">
    <xsd:import namespace="462e3ba8-3fe2-426e-ac3e-e4604e7b0851"/>
    <xsd:element name="properties">
      <xsd:complexType>
        <xsd:sequence>
          <xsd:element name="documentManagement">
            <xsd:complexType>
              <xsd:all>
                <xsd:element ref="ns1:_x010c__x00ed_slo_x0020_dokumentu" minOccurs="0"/>
                <xsd:element ref="ns1:_x00da__x010d_innos_x016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3ba8-3fe2-426e-ac3e-e4604e7b0851" elementFormDefault="qualified">
    <xsd:import namespace="http://schemas.microsoft.com/office/2006/documentManagement/types"/>
    <xsd:import namespace="http://schemas.microsoft.com/office/infopath/2007/PartnerControls"/>
    <xsd:element name="_x010c__x00ed_slo_x0020_dokumentu" ma:index="0" nillable="true" ma:displayName="Číslo dokumentu" ma:internalName="_x010c__x00ed_slo_x0020_dokumentu">
      <xsd:simpleType>
        <xsd:restriction base="dms:Text">
          <xsd:maxLength value="20"/>
        </xsd:restriction>
      </xsd:simpleType>
    </xsd:element>
    <xsd:element name="_x00da__x010d_innos_x0165_" ma:index="3" nillable="true" ma:displayName="Účinnosť" ma:format="DateOnly" ma:internalName="_x00da__x010d_innos_x016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dokumentu xmlns="462e3ba8-3fe2-426e-ac3e-e4604e7b0851" xsi:nil="true"/>
    <_x00da__x010d_innos_x0165_ xmlns="462e3ba8-3fe2-426e-ac3e-e4604e7b0851">2021-05-31T22:00:00+00:00</_x00da__x010d_innos_x0165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19762-AD0C-4A99-9E02-22AF8DBA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3ba8-3fe2-426e-ac3e-e4604e7b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  <ds:schemaRef ds:uri="462e3ba8-3fe2-426e-ac3e-e4604e7b0851"/>
  </ds:schemaRefs>
</ds:datastoreItem>
</file>

<file path=customXml/itemProps3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2160</Characters>
  <Application>Microsoft Office Word</Application>
  <DocSecurity>0</DocSecurity>
  <Lines>99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14</cp:revision>
  <cp:lastPrinted>2019-08-13T09:13:00Z</cp:lastPrinted>
  <dcterms:created xsi:type="dcterms:W3CDTF">2021-12-07T16:54:00Z</dcterms:created>
  <dcterms:modified xsi:type="dcterms:W3CDTF">2022-05-12T09:18:00Z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