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E5FB73E" w14:textId="350AE09A" w:rsidR="001459CC" w:rsidRPr="00DE0758" w:rsidRDefault="00CA143B" w:rsidP="00E7185F">
      <w:pPr>
        <w:pStyle w:val="Nadpis1"/>
        <w:keepNext w:val="0"/>
        <w:rPr>
          <w:sz w:val="24"/>
          <w:szCs w:val="24"/>
          <w:lang w:val="sk-SK" w:eastAsia="sk-SK"/>
        </w:rPr>
      </w:pPr>
      <w:r>
        <w:rPr>
          <w:lang w:val="sk-SK" w:eastAsia="sk-SK"/>
        </w:rPr>
        <w:t>Opis predmetu zákazky</w:t>
      </w:r>
    </w:p>
    <w:p w14:paraId="38649661" w14:textId="1533D907" w:rsidR="000C350E" w:rsidRDefault="009D026D" w:rsidP="00E7185F">
      <w:pPr>
        <w:jc w:val="both"/>
        <w:rPr>
          <w:lang w:eastAsia="sk-SK"/>
        </w:rPr>
      </w:pPr>
      <w:r w:rsidRPr="00DE0758">
        <w:rPr>
          <w:lang w:eastAsia="sk-SK"/>
        </w:rPr>
        <w:t xml:space="preserve">k výberu spracovateľa návrhu riešenia v požadovanom </w:t>
      </w:r>
      <w:r w:rsidRPr="00BE1590">
        <w:rPr>
          <w:lang w:eastAsia="sk-SK"/>
        </w:rPr>
        <w:t>rozsahu,</w:t>
      </w:r>
      <w:r w:rsidR="00694662">
        <w:rPr>
          <w:lang w:eastAsia="sk-SK"/>
        </w:rPr>
        <w:t xml:space="preserve"> </w:t>
      </w:r>
      <w:r w:rsidRPr="00DE0758">
        <w:rPr>
          <w:lang w:eastAsia="sk-SK"/>
        </w:rPr>
        <w:t xml:space="preserve">projektovej dokumentácie </w:t>
      </w:r>
      <w:r w:rsidR="000C350E" w:rsidRPr="00DE0758">
        <w:rPr>
          <w:lang w:eastAsia="sk-SK"/>
        </w:rPr>
        <w:t xml:space="preserve">pre územné rozhodnutie a následne </w:t>
      </w:r>
      <w:r w:rsidR="001B4D37">
        <w:rPr>
          <w:lang w:eastAsia="sk-SK"/>
        </w:rPr>
        <w:t>realizačného projektu (podklad</w:t>
      </w:r>
      <w:r w:rsidRPr="00DE0758">
        <w:rPr>
          <w:lang w:eastAsia="sk-SK"/>
        </w:rPr>
        <w:t xml:space="preserve"> pre st</w:t>
      </w:r>
      <w:r w:rsidR="00F338F0" w:rsidRPr="00DE0758">
        <w:rPr>
          <w:lang w:eastAsia="sk-SK"/>
        </w:rPr>
        <w:t>avebné povolenie</w:t>
      </w:r>
      <w:r w:rsidR="001B4D37">
        <w:rPr>
          <w:lang w:eastAsia="sk-SK"/>
        </w:rPr>
        <w:t>)</w:t>
      </w:r>
      <w:r w:rsidR="00546201">
        <w:rPr>
          <w:lang w:eastAsia="sk-SK"/>
        </w:rPr>
        <w:t xml:space="preserve"> )vrátane súčinnosti v procese verejného obstarávania, výkon koordinácie projektovej dokumentácie a odborného autorského dozoru)</w:t>
      </w:r>
      <w:r w:rsidR="00F338F0" w:rsidRPr="00DE0758">
        <w:rPr>
          <w:lang w:eastAsia="sk-SK"/>
        </w:rPr>
        <w:t xml:space="preserve">  „</w:t>
      </w:r>
      <w:r w:rsidR="00546201" w:rsidRPr="00546201">
        <w:rPr>
          <w:lang w:eastAsia="sk-SK"/>
        </w:rPr>
        <w:t>Parkovisko na sídlisku Hlboká a prepojovacia rampa na parkovisko Starohájska - PD“ a „ Autobusová zastávka na Ul. Okružná – PD</w:t>
      </w:r>
      <w:r w:rsidR="000C350E" w:rsidRPr="00DE0758">
        <w:rPr>
          <w:lang w:eastAsia="sk-SK"/>
        </w:rPr>
        <w:t>“.</w:t>
      </w:r>
    </w:p>
    <w:p w14:paraId="0119A0B6" w14:textId="77777777" w:rsidR="00CA143B" w:rsidRPr="00DE0758" w:rsidRDefault="00CA143B" w:rsidP="00E7185F">
      <w:pPr>
        <w:jc w:val="both"/>
        <w:rPr>
          <w:lang w:eastAsia="sk-SK"/>
        </w:rPr>
      </w:pPr>
    </w:p>
    <w:p w14:paraId="73FE43CC" w14:textId="25D7F64D" w:rsidR="009F2775" w:rsidRPr="008C72E3" w:rsidRDefault="00535C40" w:rsidP="00E7185F">
      <w:pPr>
        <w:pStyle w:val="Nadpis2"/>
        <w:keepNext w:val="0"/>
        <w:jc w:val="both"/>
        <w:rPr>
          <w:lang w:val="sk-SK" w:eastAsia="sk-SK"/>
        </w:rPr>
      </w:pPr>
      <w:bookmarkStart w:id="0" w:name="_Toc464633872"/>
      <w:r w:rsidRPr="008C72E3">
        <w:rPr>
          <w:lang w:val="sk-SK" w:eastAsia="sk-SK"/>
        </w:rPr>
        <w:t>Stručný popis predmetu zákazky</w:t>
      </w:r>
      <w:bookmarkEnd w:id="0"/>
      <w:r w:rsidR="00546201" w:rsidRPr="008C72E3">
        <w:rPr>
          <w:lang w:val="sk-SK" w:eastAsia="sk-SK"/>
        </w:rPr>
        <w:t xml:space="preserve"> - Parkovisko na sídlisku Hlboká a prepojovacia rampa na parkovisko Starohájska - PD</w:t>
      </w:r>
    </w:p>
    <w:p w14:paraId="50083EDA" w14:textId="5252A539" w:rsidR="009F2775" w:rsidRPr="008C72E3" w:rsidRDefault="00B1146F" w:rsidP="00E7185F">
      <w:pPr>
        <w:jc w:val="both"/>
        <w:rPr>
          <w:lang w:eastAsia="sk-SK"/>
        </w:rPr>
      </w:pPr>
      <w:r w:rsidRPr="008C72E3">
        <w:rPr>
          <w:lang w:eastAsia="sk-SK"/>
        </w:rPr>
        <w:t>Predmetom zákazky je</w:t>
      </w:r>
      <w:r w:rsidR="009F2775" w:rsidRPr="008C72E3">
        <w:rPr>
          <w:lang w:eastAsia="sk-SK"/>
        </w:rPr>
        <w:t>:</w:t>
      </w:r>
    </w:p>
    <w:p w14:paraId="1F6EE896" w14:textId="4FBF3525" w:rsidR="007B305F" w:rsidRPr="00A23F91" w:rsidRDefault="00546201" w:rsidP="00E7185F">
      <w:pPr>
        <w:pStyle w:val="Odsekzoznamu"/>
        <w:numPr>
          <w:ilvl w:val="0"/>
          <w:numId w:val="12"/>
        </w:numPr>
        <w:jc w:val="both"/>
        <w:rPr>
          <w:b/>
          <w:snapToGrid w:val="0"/>
        </w:rPr>
      </w:pPr>
      <w:r w:rsidRPr="008C72E3">
        <w:rPr>
          <w:b/>
          <w:snapToGrid w:val="0"/>
        </w:rPr>
        <w:t xml:space="preserve">Geodetické zameranie územia a </w:t>
      </w:r>
      <w:r w:rsidR="00694662" w:rsidRPr="008C72E3">
        <w:rPr>
          <w:b/>
          <w:snapToGrid w:val="0"/>
        </w:rPr>
        <w:t>p</w:t>
      </w:r>
      <w:r w:rsidR="009D026D" w:rsidRPr="008C72E3">
        <w:rPr>
          <w:b/>
          <w:snapToGrid w:val="0"/>
        </w:rPr>
        <w:t>rojektová dokumentácia</w:t>
      </w:r>
      <w:r w:rsidR="007B305F" w:rsidRPr="008C72E3">
        <w:rPr>
          <w:b/>
          <w:snapToGrid w:val="0"/>
        </w:rPr>
        <w:t xml:space="preserve">, </w:t>
      </w:r>
      <w:r w:rsidR="009D026D" w:rsidRPr="008C72E3">
        <w:rPr>
          <w:snapToGrid w:val="0"/>
        </w:rPr>
        <w:t xml:space="preserve"> prikladaná ku žiadosti  pre </w:t>
      </w:r>
      <w:r w:rsidR="000C350E" w:rsidRPr="008C72E3">
        <w:rPr>
          <w:snapToGrid w:val="0"/>
        </w:rPr>
        <w:t>územné rozhodnutie</w:t>
      </w:r>
      <w:r w:rsidR="00A23F91" w:rsidRPr="008C72E3">
        <w:rPr>
          <w:snapToGrid w:val="0"/>
        </w:rPr>
        <w:t xml:space="preserve">, </w:t>
      </w:r>
      <w:r w:rsidR="00A23F91" w:rsidRPr="008C72E3">
        <w:rPr>
          <w:b/>
          <w:bCs/>
          <w:snapToGrid w:val="0"/>
        </w:rPr>
        <w:t>r</w:t>
      </w:r>
      <w:r w:rsidRPr="008C72E3">
        <w:rPr>
          <w:b/>
          <w:bCs/>
          <w:snapToGrid w:val="0"/>
        </w:rPr>
        <w:t>ealizačný projekt</w:t>
      </w:r>
      <w:r w:rsidRPr="008C72E3">
        <w:rPr>
          <w:snapToGrid w:val="0"/>
        </w:rPr>
        <w:t xml:space="preserve"> prikladaný ku žiadosti o stavebné povolenie</w:t>
      </w:r>
      <w:r w:rsidR="009D026D" w:rsidRPr="008C72E3">
        <w:rPr>
          <w:snapToGrid w:val="0"/>
        </w:rPr>
        <w:t xml:space="preserve">, </w:t>
      </w:r>
      <w:r w:rsidR="007B305F" w:rsidRPr="008C72E3">
        <w:rPr>
          <w:snapToGrid w:val="0"/>
        </w:rPr>
        <w:t>ktor</w:t>
      </w:r>
      <w:r w:rsidRPr="008C72E3">
        <w:rPr>
          <w:snapToGrid w:val="0"/>
        </w:rPr>
        <w:t>ý</w:t>
      </w:r>
      <w:r w:rsidR="007B305F" w:rsidRPr="008C72E3">
        <w:rPr>
          <w:snapToGrid w:val="0"/>
        </w:rPr>
        <w:t xml:space="preserve"> bude riešiť </w:t>
      </w:r>
      <w:r w:rsidRPr="008C72E3">
        <w:rPr>
          <w:snapToGrid w:val="0"/>
        </w:rPr>
        <w:t xml:space="preserve">návrh </w:t>
      </w:r>
      <w:r w:rsidR="004E49E9" w:rsidRPr="008C72E3">
        <w:rPr>
          <w:snapToGrid w:val="0"/>
        </w:rPr>
        <w:t>parkoviska</w:t>
      </w:r>
      <w:r w:rsidR="007B305F" w:rsidRPr="008C72E3">
        <w:rPr>
          <w:snapToGrid w:val="0"/>
        </w:rPr>
        <w:t xml:space="preserve"> (vrátane návrhu</w:t>
      </w:r>
      <w:r w:rsidR="004E49E9" w:rsidRPr="008C72E3">
        <w:rPr>
          <w:snapToGrid w:val="0"/>
        </w:rPr>
        <w:t xml:space="preserve"> spevnených plôch</w:t>
      </w:r>
      <w:r w:rsidR="007B305F" w:rsidRPr="008C72E3">
        <w:rPr>
          <w:snapToGrid w:val="0"/>
        </w:rPr>
        <w:t xml:space="preserve">, verejného osvetlenia, </w:t>
      </w:r>
      <w:r w:rsidR="004E49E9" w:rsidRPr="008C72E3">
        <w:rPr>
          <w:snapToGrid w:val="0"/>
        </w:rPr>
        <w:t>prepojovacej rampy</w:t>
      </w:r>
      <w:r w:rsidR="007B305F" w:rsidRPr="008C72E3">
        <w:rPr>
          <w:snapToGrid w:val="0"/>
        </w:rPr>
        <w:t xml:space="preserve">, zelene, ...) na ulici </w:t>
      </w:r>
      <w:r w:rsidR="004E49E9" w:rsidRPr="008C72E3">
        <w:rPr>
          <w:snapToGrid w:val="0"/>
        </w:rPr>
        <w:t>Hlbok</w:t>
      </w:r>
      <w:r w:rsidR="007B305F" w:rsidRPr="008C72E3">
        <w:rPr>
          <w:snapToGrid w:val="0"/>
        </w:rPr>
        <w:t xml:space="preserve">á a </w:t>
      </w:r>
      <w:r w:rsidR="009D026D" w:rsidRPr="008C72E3">
        <w:rPr>
          <w:snapToGrid w:val="0"/>
        </w:rPr>
        <w:t>podľa ktor</w:t>
      </w:r>
      <w:r w:rsidR="004E49E9" w:rsidRPr="008C72E3">
        <w:rPr>
          <w:snapToGrid w:val="0"/>
        </w:rPr>
        <w:t>ého</w:t>
      </w:r>
      <w:r w:rsidR="009D026D" w:rsidRPr="008C72E3">
        <w:rPr>
          <w:snapToGrid w:val="0"/>
        </w:rPr>
        <w:t xml:space="preserve"> bude možné zrealizovať stavb</w:t>
      </w:r>
      <w:r w:rsidR="008C72E3" w:rsidRPr="008C72E3">
        <w:rPr>
          <w:snapToGrid w:val="0"/>
        </w:rPr>
        <w:t>u</w:t>
      </w:r>
      <w:r w:rsidR="00A23F91" w:rsidRPr="008C72E3">
        <w:rPr>
          <w:snapToGrid w:val="0"/>
        </w:rPr>
        <w:t xml:space="preserve">, </w:t>
      </w:r>
      <w:r w:rsidR="00A23F91" w:rsidRPr="008C72E3">
        <w:rPr>
          <w:b/>
          <w:snapToGrid w:val="0"/>
        </w:rPr>
        <w:t>o</w:t>
      </w:r>
      <w:r w:rsidR="004E49E9" w:rsidRPr="008C72E3">
        <w:rPr>
          <w:b/>
          <w:snapToGrid w:val="0"/>
        </w:rPr>
        <w:t>dborný</w:t>
      </w:r>
      <w:r w:rsidR="004E49E9" w:rsidRPr="00A23F91">
        <w:rPr>
          <w:b/>
          <w:snapToGrid w:val="0"/>
        </w:rPr>
        <w:t xml:space="preserve"> autorský dohľad</w:t>
      </w:r>
      <w:r w:rsidR="00A23F91">
        <w:rPr>
          <w:b/>
          <w:snapToGrid w:val="0"/>
        </w:rPr>
        <w:t>, s</w:t>
      </w:r>
      <w:r w:rsidR="004E49E9" w:rsidRPr="00A23F91">
        <w:rPr>
          <w:b/>
          <w:snapToGrid w:val="0"/>
        </w:rPr>
        <w:t>účinnosť v procese verejného obstarávania na realizáciu stavebných prác</w:t>
      </w:r>
      <w:r w:rsidR="00A23F91">
        <w:rPr>
          <w:b/>
          <w:snapToGrid w:val="0"/>
        </w:rPr>
        <w:t xml:space="preserve"> a k</w:t>
      </w:r>
      <w:r w:rsidR="004E49E9" w:rsidRPr="00A23F91">
        <w:rPr>
          <w:b/>
          <w:snapToGrid w:val="0"/>
        </w:rPr>
        <w:t>oordinácia projektovej dokumentácie podľa § 5 NV SR č. 396/2006 Z. z</w:t>
      </w:r>
      <w:r w:rsidR="007B305F" w:rsidRPr="00A23F91">
        <w:rPr>
          <w:snapToGrid w:val="0"/>
        </w:rPr>
        <w:t>.</w:t>
      </w:r>
      <w:r w:rsidR="00A23F91">
        <w:rPr>
          <w:snapToGrid w:val="0"/>
        </w:rPr>
        <w:t>.</w:t>
      </w:r>
      <w:r w:rsidR="007B305F" w:rsidRPr="00A23F91">
        <w:rPr>
          <w:snapToGrid w:val="0"/>
        </w:rPr>
        <w:t xml:space="preserve"> </w:t>
      </w:r>
    </w:p>
    <w:p w14:paraId="02E51216" w14:textId="551B1E9E" w:rsidR="00D9327C" w:rsidRPr="00DE0758" w:rsidRDefault="00AB2C5E" w:rsidP="00E7185F">
      <w:pPr>
        <w:pStyle w:val="Nadpis3"/>
        <w:keepNext w:val="0"/>
        <w:rPr>
          <w:lang w:val="sk-SK"/>
        </w:rPr>
      </w:pPr>
      <w:bookmarkStart w:id="1" w:name="_Toc479662664"/>
      <w:r w:rsidRPr="00DE0758">
        <w:rPr>
          <w:lang w:val="sk-SK"/>
        </w:rPr>
        <w:t>Riešené územie</w:t>
      </w:r>
      <w:bookmarkEnd w:id="1"/>
    </w:p>
    <w:p w14:paraId="49DE555D" w14:textId="1780F9F8" w:rsidR="00DE0758" w:rsidRPr="00DE0758" w:rsidRDefault="004E49E9" w:rsidP="00E7185F">
      <w:pPr>
        <w:jc w:val="both"/>
      </w:pPr>
      <w:r w:rsidRPr="004E49E9">
        <w:t xml:space="preserve">Parkovisko  sa bude nachádza na Ul. Hlboká </w:t>
      </w:r>
      <w:r w:rsidR="008408E0" w:rsidRPr="00DE0758">
        <w:t>(údaje o lokalizácii viď nasledovná tabuľka)</w:t>
      </w:r>
      <w:r w:rsidR="00A57376" w:rsidRPr="00DE0758">
        <w:t xml:space="preserve">. </w:t>
      </w:r>
    </w:p>
    <w:p w14:paraId="03E7B64D" w14:textId="28E378CE" w:rsidR="008408E0" w:rsidRPr="00DE0758" w:rsidRDefault="008408E0" w:rsidP="00E7185F">
      <w:pPr>
        <w:pStyle w:val="Popis"/>
        <w:rPr>
          <w:lang w:eastAsia="sk-SK"/>
        </w:rPr>
      </w:pPr>
      <w:bookmarkStart w:id="2" w:name="_Toc464633892"/>
      <w:r w:rsidRPr="00DE0758">
        <w:t xml:space="preserve">Tabuľka </w:t>
      </w:r>
      <w:r w:rsidR="00B740E2" w:rsidRPr="00DE0758">
        <w:t>1</w:t>
      </w:r>
      <w:r w:rsidRPr="00DE0758">
        <w:t>:</w:t>
      </w:r>
      <w:r w:rsidR="00125968" w:rsidRPr="00DE0758">
        <w:t xml:space="preserve"> </w:t>
      </w:r>
      <w:r w:rsidRPr="00DE0758">
        <w:t>Lokalizácia objektu</w:t>
      </w:r>
      <w:bookmarkEnd w:id="2"/>
    </w:p>
    <w:tbl>
      <w:tblPr>
        <w:tblStyle w:val="Mriekatabuky"/>
        <w:tblW w:w="5000" w:type="pct"/>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ook w:val="04A0" w:firstRow="1" w:lastRow="0" w:firstColumn="1" w:lastColumn="0" w:noHBand="0" w:noVBand="1"/>
      </w:tblPr>
      <w:tblGrid>
        <w:gridCol w:w="2320"/>
        <w:gridCol w:w="3040"/>
        <w:gridCol w:w="3700"/>
      </w:tblGrid>
      <w:tr w:rsidR="00694662" w:rsidRPr="00DE0758" w14:paraId="77F913F5" w14:textId="77777777" w:rsidTr="009034FC">
        <w:tc>
          <w:tcPr>
            <w:tcW w:w="1356" w:type="pct"/>
          </w:tcPr>
          <w:p w14:paraId="055A41AA" w14:textId="155FF8F0" w:rsidR="008408E0" w:rsidRPr="00DE0758" w:rsidRDefault="008408E0" w:rsidP="00E7185F">
            <w:pPr>
              <w:pStyle w:val="TextTabulka"/>
              <w:jc w:val="center"/>
              <w:rPr>
                <w:b/>
              </w:rPr>
            </w:pPr>
            <w:r w:rsidRPr="00DE0758">
              <w:rPr>
                <w:b/>
              </w:rPr>
              <w:t>Názov objektu</w:t>
            </w:r>
          </w:p>
        </w:tc>
        <w:tc>
          <w:tcPr>
            <w:tcW w:w="1753" w:type="pct"/>
          </w:tcPr>
          <w:p w14:paraId="7295DC10" w14:textId="1DDDC417" w:rsidR="008408E0" w:rsidRPr="00DE0758" w:rsidRDefault="008408E0" w:rsidP="00E7185F">
            <w:pPr>
              <w:pStyle w:val="TextTabulka"/>
              <w:jc w:val="center"/>
              <w:rPr>
                <w:b/>
              </w:rPr>
            </w:pPr>
            <w:r w:rsidRPr="00DE0758">
              <w:rPr>
                <w:b/>
              </w:rPr>
              <w:t>Adresa</w:t>
            </w:r>
          </w:p>
        </w:tc>
        <w:tc>
          <w:tcPr>
            <w:tcW w:w="1891" w:type="pct"/>
          </w:tcPr>
          <w:p w14:paraId="7A2852B0" w14:textId="5FB862F9" w:rsidR="008408E0" w:rsidRPr="00DE0758" w:rsidRDefault="008408E0" w:rsidP="00E7185F">
            <w:pPr>
              <w:pStyle w:val="TextTabulka"/>
              <w:jc w:val="center"/>
              <w:rPr>
                <w:b/>
              </w:rPr>
            </w:pPr>
            <w:r w:rsidRPr="00DE0758">
              <w:rPr>
                <w:b/>
              </w:rPr>
              <w:t xml:space="preserve">GPS / odkaz na Google </w:t>
            </w:r>
            <w:proofErr w:type="spellStart"/>
            <w:r w:rsidRPr="00DE0758">
              <w:rPr>
                <w:b/>
              </w:rPr>
              <w:t>maps</w:t>
            </w:r>
            <w:proofErr w:type="spellEnd"/>
          </w:p>
        </w:tc>
      </w:tr>
      <w:tr w:rsidR="00694662" w:rsidRPr="00DE0758" w14:paraId="50CDE6F5" w14:textId="77777777" w:rsidTr="00FF6359">
        <w:trPr>
          <w:trHeight w:val="839"/>
        </w:trPr>
        <w:tc>
          <w:tcPr>
            <w:tcW w:w="1356" w:type="pct"/>
            <w:vAlign w:val="center"/>
          </w:tcPr>
          <w:p w14:paraId="297F9F1B" w14:textId="29F0C951" w:rsidR="008408E0" w:rsidRPr="00DE0758" w:rsidRDefault="004E49E9" w:rsidP="00E7185F">
            <w:pPr>
              <w:pStyle w:val="TextTabulka"/>
              <w:jc w:val="center"/>
            </w:pPr>
            <w:r>
              <w:t>Parkovisko</w:t>
            </w:r>
          </w:p>
        </w:tc>
        <w:tc>
          <w:tcPr>
            <w:tcW w:w="1753" w:type="pct"/>
            <w:vAlign w:val="center"/>
          </w:tcPr>
          <w:p w14:paraId="43CFF7A2" w14:textId="7B7ADC8E" w:rsidR="008408E0" w:rsidRDefault="008408E0" w:rsidP="00E7185F">
            <w:pPr>
              <w:pStyle w:val="TextTabulka"/>
              <w:jc w:val="center"/>
            </w:pPr>
          </w:p>
          <w:p w14:paraId="53934F49" w14:textId="1A7A5083" w:rsidR="007B305F" w:rsidRDefault="004E49E9" w:rsidP="00E7185F">
            <w:pPr>
              <w:pStyle w:val="TextTabulka"/>
              <w:jc w:val="center"/>
            </w:pPr>
            <w:r>
              <w:t>Hlboká</w:t>
            </w:r>
          </w:p>
          <w:p w14:paraId="2007A773" w14:textId="1568018E" w:rsidR="007B305F" w:rsidRPr="00DE0758" w:rsidRDefault="007B305F" w:rsidP="00E7185F">
            <w:pPr>
              <w:pStyle w:val="TextTabulka"/>
              <w:jc w:val="center"/>
            </w:pPr>
          </w:p>
        </w:tc>
        <w:tc>
          <w:tcPr>
            <w:tcW w:w="1891" w:type="pct"/>
          </w:tcPr>
          <w:p w14:paraId="2280CED3" w14:textId="76D9A9E9" w:rsidR="008408E0" w:rsidRPr="00DE0758" w:rsidRDefault="00694662" w:rsidP="00E7185F">
            <w:pPr>
              <w:pStyle w:val="TextTabulka"/>
              <w:jc w:val="center"/>
              <w:rPr>
                <w:color w:val="002060"/>
              </w:rPr>
            </w:pPr>
            <w:r w:rsidRPr="00694662">
              <w:rPr>
                <w:color w:val="002060"/>
              </w:rPr>
              <w:t>4</w:t>
            </w:r>
            <w:r w:rsidR="004E49E9" w:rsidRPr="004E49E9">
              <w:rPr>
                <w:color w:val="002060"/>
              </w:rPr>
              <w:t>8.378383, 17.594267</w:t>
            </w:r>
          </w:p>
          <w:p w14:paraId="1CDE2864" w14:textId="0DDF8EF2" w:rsidR="009034FC" w:rsidRDefault="004E49E9" w:rsidP="00E7185F">
            <w:pPr>
              <w:pStyle w:val="TextTabulka"/>
              <w:jc w:val="center"/>
              <w:rPr>
                <w:color w:val="2E74B5" w:themeColor="accent1" w:themeShade="BF"/>
              </w:rPr>
            </w:pPr>
            <w:r w:rsidRPr="004E49E9">
              <w:rPr>
                <w:rStyle w:val="Hypertextovprepojenie"/>
              </w:rPr>
              <w:t>https://goo.gl/maps/1V9DtBHjCwsTH6aU9</w:t>
            </w:r>
          </w:p>
          <w:p w14:paraId="60AFBC0B" w14:textId="52106D9A" w:rsidR="00E574A6" w:rsidRPr="00E574A6" w:rsidRDefault="00E574A6" w:rsidP="00E7185F">
            <w:pPr>
              <w:pStyle w:val="TextTabulka"/>
              <w:jc w:val="center"/>
              <w:rPr>
                <w:color w:val="2E74B5" w:themeColor="accent1" w:themeShade="BF"/>
                <w:u w:val="single"/>
              </w:rPr>
            </w:pPr>
          </w:p>
        </w:tc>
      </w:tr>
    </w:tbl>
    <w:p w14:paraId="1CD60FD1" w14:textId="76EA7FD0" w:rsidR="00042435" w:rsidRDefault="00042435" w:rsidP="00E7185F">
      <w:pPr>
        <w:jc w:val="both"/>
      </w:pPr>
    </w:p>
    <w:p w14:paraId="77A2DFB8" w14:textId="77777777" w:rsidR="00A23F91" w:rsidRDefault="00A23F91" w:rsidP="00E7185F">
      <w:pPr>
        <w:jc w:val="both"/>
      </w:pPr>
    </w:p>
    <w:p w14:paraId="3930309B" w14:textId="1E6BA855" w:rsidR="00854E0B" w:rsidRPr="00DE0758" w:rsidRDefault="004E49E9" w:rsidP="00E7185F">
      <w:pPr>
        <w:jc w:val="both"/>
      </w:pPr>
      <w:r>
        <w:rPr>
          <w:noProof/>
          <w:color w:val="2E74B5" w:themeColor="accent1" w:themeShade="BF"/>
        </w:rPr>
        <w:lastRenderedPageBreak/>
        <w:drawing>
          <wp:anchor distT="0" distB="0" distL="114300" distR="114300" simplePos="0" relativeHeight="251655680" behindDoc="1" locked="0" layoutInCell="1" allowOverlap="1" wp14:anchorId="269190F1" wp14:editId="70EA8FA4">
            <wp:simplePos x="0" y="0"/>
            <wp:positionH relativeFrom="column">
              <wp:posOffset>1042670</wp:posOffset>
            </wp:positionH>
            <wp:positionV relativeFrom="paragraph">
              <wp:posOffset>14605</wp:posOffset>
            </wp:positionV>
            <wp:extent cx="3481070" cy="2767965"/>
            <wp:effectExtent l="0" t="0" r="5080" b="0"/>
            <wp:wrapTight wrapText="bothSides">
              <wp:wrapPolygon edited="0">
                <wp:start x="0" y="0"/>
                <wp:lineTo x="0" y="21407"/>
                <wp:lineTo x="21513" y="21407"/>
                <wp:lineTo x="21513" y="0"/>
                <wp:lineTo x="0" y="0"/>
              </wp:wrapPolygon>
            </wp:wrapTight>
            <wp:docPr id="3" name="Obrázo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481070" cy="2767965"/>
                    </a:xfrm>
                    <a:prstGeom prst="rect">
                      <a:avLst/>
                    </a:prstGeom>
                    <a:noFill/>
                  </pic:spPr>
                </pic:pic>
              </a:graphicData>
            </a:graphic>
            <wp14:sizeRelH relativeFrom="page">
              <wp14:pctWidth>0</wp14:pctWidth>
            </wp14:sizeRelH>
            <wp14:sizeRelV relativeFrom="page">
              <wp14:pctHeight>0</wp14:pctHeight>
            </wp14:sizeRelV>
          </wp:anchor>
        </w:drawing>
      </w:r>
    </w:p>
    <w:p w14:paraId="0866E9E7" w14:textId="53326EA3" w:rsidR="001B75B9" w:rsidRDefault="001B75B9" w:rsidP="00E7185F">
      <w:pPr>
        <w:jc w:val="both"/>
        <w:rPr>
          <w:noProof/>
          <w:color w:val="2E74B5" w:themeColor="accent1" w:themeShade="BF"/>
        </w:rPr>
      </w:pPr>
      <w:bookmarkStart w:id="3" w:name="_Toc464633900"/>
    </w:p>
    <w:p w14:paraId="5D57D8B5" w14:textId="5F9238D8" w:rsidR="004E49E9" w:rsidRDefault="004E49E9" w:rsidP="00E7185F">
      <w:pPr>
        <w:jc w:val="both"/>
        <w:rPr>
          <w:noProof/>
          <w:color w:val="2E74B5" w:themeColor="accent1" w:themeShade="BF"/>
        </w:rPr>
      </w:pPr>
    </w:p>
    <w:p w14:paraId="7E5032CF" w14:textId="65BA38C4" w:rsidR="004E49E9" w:rsidRDefault="004E49E9" w:rsidP="00E7185F">
      <w:pPr>
        <w:jc w:val="both"/>
        <w:rPr>
          <w:noProof/>
          <w:color w:val="2E74B5" w:themeColor="accent1" w:themeShade="BF"/>
        </w:rPr>
      </w:pPr>
    </w:p>
    <w:p w14:paraId="3420A3ED" w14:textId="633D8413" w:rsidR="004E49E9" w:rsidRDefault="004E49E9" w:rsidP="00E7185F">
      <w:pPr>
        <w:jc w:val="both"/>
        <w:rPr>
          <w:noProof/>
          <w:color w:val="2E74B5" w:themeColor="accent1" w:themeShade="BF"/>
        </w:rPr>
      </w:pPr>
    </w:p>
    <w:p w14:paraId="4A00C9F5" w14:textId="1B509BEA" w:rsidR="004E49E9" w:rsidRDefault="004E49E9" w:rsidP="00E7185F">
      <w:pPr>
        <w:jc w:val="both"/>
        <w:rPr>
          <w:noProof/>
          <w:color w:val="2E74B5" w:themeColor="accent1" w:themeShade="BF"/>
        </w:rPr>
      </w:pPr>
    </w:p>
    <w:p w14:paraId="7E7A26A9" w14:textId="77074C57" w:rsidR="004E49E9" w:rsidRDefault="004E49E9" w:rsidP="00E7185F">
      <w:pPr>
        <w:jc w:val="both"/>
      </w:pPr>
    </w:p>
    <w:p w14:paraId="6E08A5BB" w14:textId="67B828C5" w:rsidR="004E49E9" w:rsidRDefault="004E49E9" w:rsidP="00E7185F">
      <w:pPr>
        <w:jc w:val="both"/>
      </w:pPr>
    </w:p>
    <w:p w14:paraId="1F00F57F" w14:textId="77777777" w:rsidR="004E49E9" w:rsidRPr="00DE0758" w:rsidRDefault="004E49E9" w:rsidP="00E7185F">
      <w:pPr>
        <w:jc w:val="both"/>
      </w:pPr>
    </w:p>
    <w:p w14:paraId="3F696D99" w14:textId="0967A63A" w:rsidR="001B75B9" w:rsidRDefault="001F0EF7" w:rsidP="00E7185F">
      <w:pPr>
        <w:pStyle w:val="PopisObr"/>
      </w:pPr>
      <w:r w:rsidRPr="00DE0758">
        <w:t xml:space="preserve">Obrázok </w:t>
      </w:r>
      <w:r w:rsidR="005468C5">
        <w:rPr>
          <w:noProof/>
        </w:rPr>
        <w:fldChar w:fldCharType="begin"/>
      </w:r>
      <w:r w:rsidR="005468C5">
        <w:rPr>
          <w:noProof/>
        </w:rPr>
        <w:instrText xml:space="preserve"> SEQ Obrázok \* ARABIC </w:instrText>
      </w:r>
      <w:r w:rsidR="005468C5">
        <w:rPr>
          <w:noProof/>
        </w:rPr>
        <w:fldChar w:fldCharType="separate"/>
      </w:r>
      <w:r w:rsidR="00437056">
        <w:rPr>
          <w:noProof/>
        </w:rPr>
        <w:t>1</w:t>
      </w:r>
      <w:r w:rsidR="005468C5">
        <w:rPr>
          <w:noProof/>
        </w:rPr>
        <w:fldChar w:fldCharType="end"/>
      </w:r>
      <w:r w:rsidRPr="00DE0758">
        <w:t>: Lokalizácia objektu</w:t>
      </w:r>
      <w:bookmarkEnd w:id="3"/>
    </w:p>
    <w:p w14:paraId="1D10999C" w14:textId="77777777" w:rsidR="008C72E3" w:rsidRDefault="008C72E3" w:rsidP="00E7185F">
      <w:pPr>
        <w:pStyle w:val="PopisObr"/>
      </w:pPr>
    </w:p>
    <w:p w14:paraId="40C23474" w14:textId="74CA82EB" w:rsidR="008C72E3" w:rsidRPr="008C72E3" w:rsidRDefault="008C72E3" w:rsidP="00E7185F">
      <w:pPr>
        <w:pStyle w:val="Nadpis2"/>
        <w:keepNext w:val="0"/>
        <w:rPr>
          <w:lang w:val="sk-SK"/>
        </w:rPr>
      </w:pPr>
      <w:r w:rsidRPr="008C72E3">
        <w:rPr>
          <w:lang w:val="sk-SK"/>
        </w:rPr>
        <w:t>Stručný popis predmetu zákazky – Autobusová zastávka na Ul. Okružná – PD</w:t>
      </w:r>
    </w:p>
    <w:p w14:paraId="3521571F" w14:textId="77777777" w:rsidR="008C72E3" w:rsidRPr="008C72E3" w:rsidRDefault="008C72E3" w:rsidP="00E7185F">
      <w:r w:rsidRPr="008C72E3">
        <w:t>Predmetom zákazky je:</w:t>
      </w:r>
    </w:p>
    <w:p w14:paraId="0E8E1A12" w14:textId="742FBFFA" w:rsidR="008C72E3" w:rsidRPr="006271A9" w:rsidRDefault="008C72E3" w:rsidP="00E7185F">
      <w:pPr>
        <w:ind w:left="432" w:hanging="432"/>
        <w:jc w:val="both"/>
      </w:pPr>
      <w:r w:rsidRPr="008C72E3">
        <w:t>•</w:t>
      </w:r>
      <w:r w:rsidRPr="008C72E3">
        <w:tab/>
      </w:r>
      <w:r w:rsidRPr="008C72E3">
        <w:rPr>
          <w:b/>
          <w:bCs/>
        </w:rPr>
        <w:t>Geodetické zameranie územia</w:t>
      </w:r>
      <w:r w:rsidRPr="008C72E3">
        <w:t xml:space="preserve"> a </w:t>
      </w:r>
      <w:r w:rsidRPr="008C72E3">
        <w:rPr>
          <w:b/>
          <w:bCs/>
        </w:rPr>
        <w:t>projektová dokumentácia</w:t>
      </w:r>
      <w:r w:rsidRPr="008C72E3">
        <w:t xml:space="preserve">,  prikladaná ku žiadosti  pre územné rozhodnutie, </w:t>
      </w:r>
      <w:r w:rsidRPr="008C72E3">
        <w:rPr>
          <w:b/>
          <w:bCs/>
        </w:rPr>
        <w:t>realizačný projekt</w:t>
      </w:r>
      <w:r w:rsidRPr="008C72E3">
        <w:t xml:space="preserve"> prikladaný ku žiadosti o stavebné povolenie, ktorý bude riešiť návrh parkoviska (vrátane návrhu spevnených plôch, verejného osvetlenia, zelene, ...) na ulici </w:t>
      </w:r>
      <w:r w:rsidR="00B87ABA" w:rsidRPr="006271A9">
        <w:t>Okružná</w:t>
      </w:r>
      <w:r w:rsidRPr="006271A9">
        <w:t xml:space="preserve"> a podľa ktorého bude možné zrealizovať stavbu, </w:t>
      </w:r>
      <w:r w:rsidRPr="006271A9">
        <w:rPr>
          <w:b/>
          <w:bCs/>
        </w:rPr>
        <w:t>odborný autorský dohľad</w:t>
      </w:r>
      <w:r w:rsidRPr="006271A9">
        <w:t xml:space="preserve">, </w:t>
      </w:r>
      <w:r w:rsidRPr="006271A9">
        <w:rPr>
          <w:b/>
          <w:bCs/>
        </w:rPr>
        <w:t>súčinnosť v procese verejného obstarávania</w:t>
      </w:r>
      <w:r w:rsidRPr="006271A9">
        <w:t xml:space="preserve"> na realizáciu stavebných prác a koordinácia projektovej dokumentácie podľa § 5 NV SR č. 396/2006 Z. z..</w:t>
      </w:r>
    </w:p>
    <w:p w14:paraId="0AD35A8E" w14:textId="77777777" w:rsidR="008C72E3" w:rsidRPr="006271A9" w:rsidRDefault="008C72E3" w:rsidP="00E7185F">
      <w:pPr>
        <w:pStyle w:val="Nadpis3"/>
        <w:keepNext w:val="0"/>
        <w:rPr>
          <w:lang w:val="sk-SK"/>
        </w:rPr>
      </w:pPr>
      <w:r w:rsidRPr="006271A9">
        <w:rPr>
          <w:lang w:val="sk-SK"/>
        </w:rPr>
        <w:t>Riešené územie</w:t>
      </w:r>
    </w:p>
    <w:p w14:paraId="6945A39E" w14:textId="77777777" w:rsidR="008C72E3" w:rsidRPr="006271A9" w:rsidRDefault="008C72E3" w:rsidP="00E7185F">
      <w:pPr>
        <w:pStyle w:val="Nadpis3"/>
        <w:keepNext w:val="0"/>
        <w:numPr>
          <w:ilvl w:val="0"/>
          <w:numId w:val="0"/>
        </w:numPr>
        <w:rPr>
          <w:rFonts w:asciiTheme="minorHAnsi" w:hAnsiTheme="minorHAnsi" w:cstheme="minorHAnsi"/>
          <w:b w:val="0"/>
          <w:bCs w:val="0"/>
          <w:sz w:val="22"/>
          <w:lang w:val="sk-SK"/>
        </w:rPr>
      </w:pPr>
      <w:r w:rsidRPr="006271A9">
        <w:rPr>
          <w:rFonts w:asciiTheme="minorHAnsi" w:hAnsiTheme="minorHAnsi" w:cstheme="minorHAnsi"/>
          <w:b w:val="0"/>
          <w:bCs w:val="0"/>
          <w:sz w:val="22"/>
          <w:lang w:val="sk-SK"/>
        </w:rPr>
        <w:t xml:space="preserve">Parkovisko  sa bude nachádza na Ul. Hlboká (údaje o lokalizácii viď nasledovná tabuľka). </w:t>
      </w:r>
    </w:p>
    <w:p w14:paraId="765F02FF" w14:textId="77777777" w:rsidR="008C72E3" w:rsidRDefault="008C72E3" w:rsidP="00E7185F">
      <w:pPr>
        <w:pStyle w:val="Popis"/>
      </w:pPr>
    </w:p>
    <w:p w14:paraId="57C414C4" w14:textId="5D0B1331" w:rsidR="008C72E3" w:rsidRPr="00DE0758" w:rsidRDefault="008C72E3" w:rsidP="00E7185F">
      <w:pPr>
        <w:pStyle w:val="Popis"/>
        <w:rPr>
          <w:lang w:eastAsia="sk-SK"/>
        </w:rPr>
      </w:pPr>
      <w:r w:rsidRPr="00DE0758">
        <w:t>Tabuľka 1: Lokalizácia objektu</w:t>
      </w:r>
    </w:p>
    <w:tbl>
      <w:tblPr>
        <w:tblStyle w:val="Mriekatabuky"/>
        <w:tblW w:w="5000" w:type="pct"/>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ook w:val="04A0" w:firstRow="1" w:lastRow="0" w:firstColumn="1" w:lastColumn="0" w:noHBand="0" w:noVBand="1"/>
      </w:tblPr>
      <w:tblGrid>
        <w:gridCol w:w="2333"/>
        <w:gridCol w:w="3053"/>
        <w:gridCol w:w="3674"/>
      </w:tblGrid>
      <w:tr w:rsidR="008C72E3" w:rsidRPr="00DE0758" w14:paraId="6B162C85" w14:textId="77777777" w:rsidTr="008C72E3">
        <w:tc>
          <w:tcPr>
            <w:tcW w:w="1356" w:type="pct"/>
          </w:tcPr>
          <w:p w14:paraId="185D7FE4" w14:textId="77777777" w:rsidR="008C72E3" w:rsidRPr="00DE0758" w:rsidRDefault="008C72E3" w:rsidP="00E7185F">
            <w:pPr>
              <w:pStyle w:val="TextTabulka"/>
              <w:jc w:val="center"/>
              <w:rPr>
                <w:b/>
              </w:rPr>
            </w:pPr>
            <w:r w:rsidRPr="00DE0758">
              <w:rPr>
                <w:b/>
              </w:rPr>
              <w:t>Názov objektu</w:t>
            </w:r>
          </w:p>
        </w:tc>
        <w:tc>
          <w:tcPr>
            <w:tcW w:w="1753" w:type="pct"/>
          </w:tcPr>
          <w:p w14:paraId="56001BC1" w14:textId="77777777" w:rsidR="008C72E3" w:rsidRPr="00DE0758" w:rsidRDefault="008C72E3" w:rsidP="00E7185F">
            <w:pPr>
              <w:pStyle w:val="TextTabulka"/>
              <w:jc w:val="center"/>
              <w:rPr>
                <w:b/>
              </w:rPr>
            </w:pPr>
            <w:r w:rsidRPr="00DE0758">
              <w:rPr>
                <w:b/>
              </w:rPr>
              <w:t>Adresa</w:t>
            </w:r>
          </w:p>
        </w:tc>
        <w:tc>
          <w:tcPr>
            <w:tcW w:w="1891" w:type="pct"/>
          </w:tcPr>
          <w:p w14:paraId="5D35915B" w14:textId="77777777" w:rsidR="008C72E3" w:rsidRPr="00DE0758" w:rsidRDefault="008C72E3" w:rsidP="00E7185F">
            <w:pPr>
              <w:pStyle w:val="TextTabulka"/>
              <w:jc w:val="center"/>
              <w:rPr>
                <w:b/>
              </w:rPr>
            </w:pPr>
            <w:r w:rsidRPr="00DE0758">
              <w:rPr>
                <w:b/>
              </w:rPr>
              <w:t xml:space="preserve">GPS / odkaz na Google </w:t>
            </w:r>
            <w:proofErr w:type="spellStart"/>
            <w:r w:rsidRPr="00DE0758">
              <w:rPr>
                <w:b/>
              </w:rPr>
              <w:t>maps</w:t>
            </w:r>
            <w:proofErr w:type="spellEnd"/>
          </w:p>
        </w:tc>
      </w:tr>
      <w:tr w:rsidR="008C72E3" w:rsidRPr="00B87ABA" w14:paraId="73845595" w14:textId="77777777" w:rsidTr="008C72E3">
        <w:trPr>
          <w:trHeight w:val="839"/>
        </w:trPr>
        <w:tc>
          <w:tcPr>
            <w:tcW w:w="1356" w:type="pct"/>
            <w:vAlign w:val="center"/>
          </w:tcPr>
          <w:p w14:paraId="4CB6C9B3" w14:textId="26601645" w:rsidR="008C72E3" w:rsidRPr="00DE0758" w:rsidRDefault="008C72E3" w:rsidP="00E7185F">
            <w:pPr>
              <w:pStyle w:val="TextTabulka"/>
              <w:jc w:val="center"/>
            </w:pPr>
            <w:r>
              <w:t>Autobusová zastávka</w:t>
            </w:r>
          </w:p>
        </w:tc>
        <w:tc>
          <w:tcPr>
            <w:tcW w:w="1753" w:type="pct"/>
            <w:vAlign w:val="center"/>
          </w:tcPr>
          <w:p w14:paraId="1B64BAB6" w14:textId="77777777" w:rsidR="008C72E3" w:rsidRDefault="008C72E3" w:rsidP="00E7185F">
            <w:pPr>
              <w:pStyle w:val="TextTabulka"/>
              <w:jc w:val="center"/>
            </w:pPr>
          </w:p>
          <w:p w14:paraId="025B9410" w14:textId="6C22AA62" w:rsidR="008C72E3" w:rsidRDefault="008C72E3" w:rsidP="00E7185F">
            <w:pPr>
              <w:pStyle w:val="TextTabulka"/>
              <w:jc w:val="center"/>
            </w:pPr>
            <w:r>
              <w:t>Ul. Okružná</w:t>
            </w:r>
          </w:p>
          <w:p w14:paraId="0E4BE948" w14:textId="77777777" w:rsidR="008C72E3" w:rsidRPr="00DE0758" w:rsidRDefault="008C72E3" w:rsidP="00E7185F">
            <w:pPr>
              <w:pStyle w:val="TextTabulka"/>
              <w:jc w:val="center"/>
            </w:pPr>
          </w:p>
        </w:tc>
        <w:tc>
          <w:tcPr>
            <w:tcW w:w="1891" w:type="pct"/>
          </w:tcPr>
          <w:p w14:paraId="11411CDE" w14:textId="24A0A953" w:rsidR="008C72E3" w:rsidRPr="00B87ABA" w:rsidRDefault="006271A9" w:rsidP="00E7185F">
            <w:pPr>
              <w:pStyle w:val="TextTabulka"/>
              <w:jc w:val="center"/>
              <w:rPr>
                <w:color w:val="002060"/>
                <w:highlight w:val="yellow"/>
              </w:rPr>
            </w:pPr>
            <w:r w:rsidRPr="006271A9">
              <w:rPr>
                <w:color w:val="002060"/>
              </w:rPr>
              <w:t>48.385749, 17.596546</w:t>
            </w:r>
          </w:p>
          <w:p w14:paraId="09FD337D" w14:textId="55095612" w:rsidR="008C72E3" w:rsidRPr="006271A9" w:rsidRDefault="006271A9" w:rsidP="00E7185F">
            <w:pPr>
              <w:pStyle w:val="TextTabulka"/>
              <w:jc w:val="center"/>
              <w:rPr>
                <w:color w:val="2E74B5" w:themeColor="accent1" w:themeShade="BF"/>
                <w:highlight w:val="yellow"/>
                <w:u w:val="single"/>
              </w:rPr>
            </w:pPr>
            <w:r w:rsidRPr="006271A9">
              <w:rPr>
                <w:color w:val="2E74B5" w:themeColor="accent1" w:themeShade="BF"/>
                <w:u w:val="single"/>
              </w:rPr>
              <w:t>https://goo.gl/maps/GwokQkfMzPLbciPR7</w:t>
            </w:r>
          </w:p>
          <w:p w14:paraId="51ACF6C9" w14:textId="77777777" w:rsidR="008C72E3" w:rsidRPr="00B87ABA" w:rsidRDefault="008C72E3" w:rsidP="00E7185F">
            <w:pPr>
              <w:pStyle w:val="TextTabulka"/>
              <w:jc w:val="center"/>
              <w:rPr>
                <w:color w:val="2E74B5" w:themeColor="accent1" w:themeShade="BF"/>
                <w:highlight w:val="yellow"/>
                <w:u w:val="single"/>
              </w:rPr>
            </w:pPr>
          </w:p>
        </w:tc>
      </w:tr>
    </w:tbl>
    <w:p w14:paraId="2515C2B6" w14:textId="296CEC49" w:rsidR="008C72E3" w:rsidRPr="008C72E3" w:rsidRDefault="006271A9" w:rsidP="00E7185F">
      <w:pPr>
        <w:pStyle w:val="Nadpis3"/>
        <w:keepNext w:val="0"/>
        <w:numPr>
          <w:ilvl w:val="0"/>
          <w:numId w:val="0"/>
        </w:numPr>
      </w:pPr>
      <w:r>
        <w:rPr>
          <w:noProof/>
        </w:rPr>
        <w:lastRenderedPageBreak/>
        <w:drawing>
          <wp:anchor distT="0" distB="0" distL="114300" distR="114300" simplePos="0" relativeHeight="251658240" behindDoc="1" locked="0" layoutInCell="1" allowOverlap="1" wp14:anchorId="1EE21C30" wp14:editId="71956EA7">
            <wp:simplePos x="0" y="0"/>
            <wp:positionH relativeFrom="column">
              <wp:posOffset>852170</wp:posOffset>
            </wp:positionH>
            <wp:positionV relativeFrom="paragraph">
              <wp:posOffset>147955</wp:posOffset>
            </wp:positionV>
            <wp:extent cx="3663950" cy="3286125"/>
            <wp:effectExtent l="0" t="0" r="0" b="9525"/>
            <wp:wrapTight wrapText="bothSides">
              <wp:wrapPolygon edited="0">
                <wp:start x="0" y="0"/>
                <wp:lineTo x="0" y="21537"/>
                <wp:lineTo x="21450" y="21537"/>
                <wp:lineTo x="21450" y="0"/>
                <wp:lineTo x="0" y="0"/>
              </wp:wrapPolygon>
            </wp:wrapTight>
            <wp:docPr id="1" name="Obrázo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663950" cy="3286125"/>
                    </a:xfrm>
                    <a:prstGeom prst="rect">
                      <a:avLst/>
                    </a:prstGeom>
                    <a:noFill/>
                  </pic:spPr>
                </pic:pic>
              </a:graphicData>
            </a:graphic>
            <wp14:sizeRelH relativeFrom="page">
              <wp14:pctWidth>0</wp14:pctWidth>
            </wp14:sizeRelH>
            <wp14:sizeRelV relativeFrom="page">
              <wp14:pctHeight>0</wp14:pctHeight>
            </wp14:sizeRelV>
          </wp:anchor>
        </w:drawing>
      </w:r>
    </w:p>
    <w:p w14:paraId="1AB1B46E" w14:textId="40DC9B0B" w:rsidR="00B87ABA" w:rsidRDefault="00B87ABA" w:rsidP="00E7185F">
      <w:pPr>
        <w:jc w:val="both"/>
      </w:pPr>
    </w:p>
    <w:p w14:paraId="2E63AF29" w14:textId="044D6D76" w:rsidR="00B87ABA" w:rsidRPr="00DE0758" w:rsidRDefault="00B87ABA" w:rsidP="00E7185F">
      <w:pPr>
        <w:jc w:val="both"/>
      </w:pPr>
    </w:p>
    <w:p w14:paraId="41439182" w14:textId="77777777" w:rsidR="00B87ABA" w:rsidRDefault="00B87ABA" w:rsidP="00E7185F">
      <w:pPr>
        <w:jc w:val="both"/>
        <w:rPr>
          <w:noProof/>
          <w:color w:val="2E74B5" w:themeColor="accent1" w:themeShade="BF"/>
        </w:rPr>
      </w:pPr>
    </w:p>
    <w:p w14:paraId="58320B5B" w14:textId="77777777" w:rsidR="00B87ABA" w:rsidRDefault="00B87ABA" w:rsidP="00E7185F">
      <w:pPr>
        <w:jc w:val="both"/>
        <w:rPr>
          <w:noProof/>
          <w:color w:val="2E74B5" w:themeColor="accent1" w:themeShade="BF"/>
        </w:rPr>
      </w:pPr>
    </w:p>
    <w:p w14:paraId="12EA87D0" w14:textId="77777777" w:rsidR="00B87ABA" w:rsidRDefault="00B87ABA" w:rsidP="00E7185F">
      <w:pPr>
        <w:jc w:val="both"/>
        <w:rPr>
          <w:noProof/>
          <w:color w:val="2E74B5" w:themeColor="accent1" w:themeShade="BF"/>
        </w:rPr>
      </w:pPr>
    </w:p>
    <w:p w14:paraId="4A6903AA" w14:textId="77777777" w:rsidR="00B87ABA" w:rsidRDefault="00B87ABA" w:rsidP="00E7185F">
      <w:pPr>
        <w:jc w:val="both"/>
        <w:rPr>
          <w:noProof/>
          <w:color w:val="2E74B5" w:themeColor="accent1" w:themeShade="BF"/>
        </w:rPr>
      </w:pPr>
    </w:p>
    <w:p w14:paraId="39BE6713" w14:textId="77777777" w:rsidR="00B87ABA" w:rsidRDefault="00B87ABA" w:rsidP="00E7185F">
      <w:pPr>
        <w:jc w:val="both"/>
        <w:rPr>
          <w:noProof/>
          <w:color w:val="2E74B5" w:themeColor="accent1" w:themeShade="BF"/>
        </w:rPr>
      </w:pPr>
    </w:p>
    <w:p w14:paraId="58852755" w14:textId="77777777" w:rsidR="00B87ABA" w:rsidRDefault="00B87ABA" w:rsidP="00E7185F">
      <w:pPr>
        <w:jc w:val="both"/>
      </w:pPr>
    </w:p>
    <w:p w14:paraId="0742C325" w14:textId="77777777" w:rsidR="00B87ABA" w:rsidRDefault="00B87ABA" w:rsidP="00E7185F">
      <w:pPr>
        <w:jc w:val="both"/>
      </w:pPr>
    </w:p>
    <w:p w14:paraId="27451F0F" w14:textId="77777777" w:rsidR="00B87ABA" w:rsidRPr="00DE0758" w:rsidRDefault="00B87ABA" w:rsidP="00E7185F">
      <w:pPr>
        <w:jc w:val="both"/>
      </w:pPr>
    </w:p>
    <w:p w14:paraId="1F239A41" w14:textId="4F371E50" w:rsidR="007C1056" w:rsidRDefault="00B87ABA" w:rsidP="00CA143B">
      <w:pPr>
        <w:pStyle w:val="PopisObr"/>
      </w:pPr>
      <w:r w:rsidRPr="00DE0758">
        <w:t xml:space="preserve">Obrázok </w:t>
      </w:r>
      <w:r>
        <w:rPr>
          <w:noProof/>
        </w:rPr>
        <w:fldChar w:fldCharType="begin"/>
      </w:r>
      <w:r>
        <w:rPr>
          <w:noProof/>
        </w:rPr>
        <w:instrText xml:space="preserve"> SEQ Obrázok \* ARABIC </w:instrText>
      </w:r>
      <w:r>
        <w:rPr>
          <w:noProof/>
        </w:rPr>
        <w:fldChar w:fldCharType="separate"/>
      </w:r>
      <w:r>
        <w:rPr>
          <w:noProof/>
        </w:rPr>
        <w:t>1</w:t>
      </w:r>
      <w:r>
        <w:rPr>
          <w:noProof/>
        </w:rPr>
        <w:fldChar w:fldCharType="end"/>
      </w:r>
      <w:r w:rsidRPr="00DE0758">
        <w:t>: Lokalizácia objektu</w:t>
      </w:r>
    </w:p>
    <w:p w14:paraId="1D6CA5BD" w14:textId="77777777" w:rsidR="0031265C" w:rsidRDefault="00D0298D" w:rsidP="0031265C">
      <w:pPr>
        <w:pStyle w:val="Nadpis1"/>
        <w:keepNext w:val="0"/>
        <w:rPr>
          <w:sz w:val="24"/>
          <w:szCs w:val="24"/>
          <w:lang w:val="sk-SK"/>
        </w:rPr>
      </w:pPr>
      <w:bookmarkStart w:id="4" w:name="_Ref464564400"/>
      <w:bookmarkStart w:id="5" w:name="_Ref464582178"/>
      <w:bookmarkStart w:id="6" w:name="_Toc464633874"/>
      <w:r w:rsidRPr="00DE0758">
        <w:rPr>
          <w:lang w:val="sk-SK"/>
        </w:rPr>
        <w:t>Rozsah zákazky</w:t>
      </w:r>
      <w:r w:rsidR="004175D3" w:rsidRPr="00DE0758">
        <w:rPr>
          <w:lang w:val="sk-SK"/>
        </w:rPr>
        <w:t xml:space="preserve"> </w:t>
      </w:r>
      <w:r w:rsidR="00744B13" w:rsidRPr="00DE0758">
        <w:rPr>
          <w:sz w:val="24"/>
          <w:szCs w:val="24"/>
          <w:lang w:val="sk-SK"/>
        </w:rPr>
        <w:t>(služby</w:t>
      </w:r>
      <w:r w:rsidR="004175D3" w:rsidRPr="00DE0758">
        <w:rPr>
          <w:sz w:val="24"/>
          <w:szCs w:val="24"/>
          <w:lang w:val="sk-SK"/>
        </w:rPr>
        <w:t>)</w:t>
      </w:r>
      <w:bookmarkEnd w:id="4"/>
      <w:bookmarkEnd w:id="5"/>
      <w:bookmarkEnd w:id="6"/>
    </w:p>
    <w:p w14:paraId="4BC0F5D1" w14:textId="77777777" w:rsidR="0031265C" w:rsidRDefault="0031265C" w:rsidP="0031265C">
      <w:pPr>
        <w:pStyle w:val="Nadpis1"/>
        <w:keepNext w:val="0"/>
        <w:numPr>
          <w:ilvl w:val="0"/>
          <w:numId w:val="0"/>
        </w:numPr>
        <w:spacing w:line="240" w:lineRule="auto"/>
        <w:ind w:left="432"/>
        <w:rPr>
          <w:sz w:val="24"/>
          <w:szCs w:val="24"/>
          <w:lang w:val="sk-SK"/>
        </w:rPr>
      </w:pPr>
      <w:r w:rsidRPr="0031265C">
        <w:rPr>
          <w:sz w:val="22"/>
          <w:szCs w:val="22"/>
          <w:lang w:val="sk-SK"/>
        </w:rPr>
        <w:t>Časť A</w:t>
      </w:r>
      <w:r w:rsidR="004E49E9" w:rsidRPr="0031265C">
        <w:rPr>
          <w:sz w:val="24"/>
          <w:szCs w:val="24"/>
          <w:lang w:val="sk-SK"/>
        </w:rPr>
        <w:t xml:space="preserve"> </w:t>
      </w:r>
      <w:r w:rsidR="00A23F91" w:rsidRPr="0031265C">
        <w:rPr>
          <w:sz w:val="24"/>
          <w:szCs w:val="24"/>
          <w:lang w:val="sk-SK"/>
        </w:rPr>
        <w:t>(</w:t>
      </w:r>
      <w:r w:rsidR="008C72E3" w:rsidRPr="0031265C">
        <w:rPr>
          <w:sz w:val="24"/>
          <w:szCs w:val="24"/>
          <w:lang w:val="sk-SK"/>
        </w:rPr>
        <w:t>„</w:t>
      </w:r>
      <w:r w:rsidR="004E49E9" w:rsidRPr="0031265C">
        <w:rPr>
          <w:sz w:val="24"/>
          <w:szCs w:val="24"/>
          <w:lang w:val="sk-SK"/>
        </w:rPr>
        <w:t xml:space="preserve">Parkovisko na sídlisku Hlboká a prepojovacia rampa na parkovisko Starohájska </w:t>
      </w:r>
      <w:r w:rsidR="008C72E3" w:rsidRPr="0031265C">
        <w:rPr>
          <w:sz w:val="24"/>
          <w:szCs w:val="24"/>
          <w:lang w:val="sk-SK"/>
        </w:rPr>
        <w:t>–</w:t>
      </w:r>
      <w:r w:rsidR="004E49E9" w:rsidRPr="0031265C">
        <w:rPr>
          <w:sz w:val="24"/>
          <w:szCs w:val="24"/>
          <w:lang w:val="sk-SK"/>
        </w:rPr>
        <w:t xml:space="preserve"> PD</w:t>
      </w:r>
      <w:r w:rsidR="008C72E3" w:rsidRPr="0031265C">
        <w:rPr>
          <w:sz w:val="24"/>
          <w:szCs w:val="24"/>
          <w:lang w:val="sk-SK"/>
        </w:rPr>
        <w:t>“</w:t>
      </w:r>
      <w:r w:rsidR="004E49E9" w:rsidRPr="0031265C">
        <w:rPr>
          <w:sz w:val="24"/>
          <w:szCs w:val="24"/>
          <w:lang w:val="sk-SK"/>
        </w:rPr>
        <w:t xml:space="preserve"> </w:t>
      </w:r>
      <w:r w:rsidR="00A23F91" w:rsidRPr="0031265C">
        <w:rPr>
          <w:sz w:val="24"/>
          <w:szCs w:val="24"/>
          <w:lang w:val="sk-SK"/>
        </w:rPr>
        <w:t>a</w:t>
      </w:r>
    </w:p>
    <w:p w14:paraId="72EE7AEB" w14:textId="1FE495D8" w:rsidR="00535C40" w:rsidRDefault="0031265C" w:rsidP="0031265C">
      <w:pPr>
        <w:pStyle w:val="Nadpis1"/>
        <w:keepNext w:val="0"/>
        <w:numPr>
          <w:ilvl w:val="0"/>
          <w:numId w:val="0"/>
        </w:numPr>
        <w:spacing w:after="0" w:line="240" w:lineRule="auto"/>
        <w:ind w:left="432"/>
        <w:rPr>
          <w:sz w:val="24"/>
          <w:szCs w:val="24"/>
          <w:lang w:val="sk-SK"/>
        </w:rPr>
      </w:pPr>
      <w:r w:rsidRPr="0031265C">
        <w:rPr>
          <w:sz w:val="22"/>
          <w:szCs w:val="22"/>
          <w:lang w:val="sk-SK"/>
        </w:rPr>
        <w:t>Časť B</w:t>
      </w:r>
      <w:r w:rsidR="00A23F91" w:rsidRPr="0031265C">
        <w:rPr>
          <w:sz w:val="24"/>
          <w:szCs w:val="24"/>
          <w:lang w:val="sk-SK"/>
        </w:rPr>
        <w:t xml:space="preserve"> </w:t>
      </w:r>
      <w:r w:rsidR="008C72E3" w:rsidRPr="0031265C">
        <w:rPr>
          <w:sz w:val="24"/>
          <w:szCs w:val="24"/>
          <w:lang w:val="sk-SK"/>
        </w:rPr>
        <w:t>„Autobusová zástavka na Ul. Okružná – PD“</w:t>
      </w:r>
    </w:p>
    <w:p w14:paraId="285354AF" w14:textId="77777777" w:rsidR="0031265C" w:rsidRPr="0031265C" w:rsidRDefault="0031265C" w:rsidP="0031265C"/>
    <w:p w14:paraId="7DFF2A03" w14:textId="744E9C6C" w:rsidR="00E25F99" w:rsidRPr="00DE0758" w:rsidRDefault="007B7D1F" w:rsidP="00E7185F">
      <w:pPr>
        <w:pStyle w:val="Nadpis2"/>
        <w:keepNext w:val="0"/>
        <w:numPr>
          <w:ilvl w:val="0"/>
          <w:numId w:val="6"/>
        </w:numPr>
        <w:spacing w:after="0"/>
        <w:rPr>
          <w:lang w:val="sk-SK"/>
        </w:rPr>
      </w:pPr>
      <w:bookmarkStart w:id="7" w:name="_Ref519845898"/>
      <w:r w:rsidRPr="00DE0758">
        <w:rPr>
          <w:lang w:val="sk-SK"/>
        </w:rPr>
        <w:t>Geodetické zameranie územia</w:t>
      </w:r>
    </w:p>
    <w:p w14:paraId="5545A165" w14:textId="3FD5056B" w:rsidR="007B7D1F" w:rsidRDefault="007B7D1F" w:rsidP="00E7185F">
      <w:pPr>
        <w:pStyle w:val="Nadpis2"/>
        <w:keepNext w:val="0"/>
        <w:numPr>
          <w:ilvl w:val="0"/>
          <w:numId w:val="0"/>
        </w:numPr>
        <w:spacing w:before="0"/>
        <w:ind w:left="720"/>
        <w:jc w:val="both"/>
        <w:rPr>
          <w:rFonts w:asciiTheme="minorHAnsi" w:hAnsiTheme="minorHAnsi"/>
          <w:b w:val="0"/>
          <w:sz w:val="22"/>
          <w:szCs w:val="22"/>
          <w:lang w:val="sk-SK"/>
        </w:rPr>
      </w:pPr>
      <w:r w:rsidRPr="00DE0758">
        <w:rPr>
          <w:rFonts w:asciiTheme="minorHAnsi" w:hAnsiTheme="minorHAnsi"/>
          <w:b w:val="0"/>
          <w:sz w:val="22"/>
          <w:szCs w:val="22"/>
          <w:lang w:val="sk-SK"/>
        </w:rPr>
        <w:t xml:space="preserve">s podrobnosťou a rozsahom potrebným pre daný stupeň projektu vrátane overenia existencie, polohy, technického stavu a funkčnosti všetkých inžinierskych sietí v záujmovom území u správcov a ich zohľadnenie v projektovej dokumentácii (overenie bude zdokladované zápisom). </w:t>
      </w:r>
    </w:p>
    <w:p w14:paraId="21D091D7" w14:textId="77777777" w:rsidR="00E25F99" w:rsidRPr="00DE0758" w:rsidRDefault="007B7D1F" w:rsidP="00E7185F">
      <w:pPr>
        <w:pStyle w:val="Nadpis2"/>
        <w:keepNext w:val="0"/>
        <w:numPr>
          <w:ilvl w:val="0"/>
          <w:numId w:val="6"/>
        </w:numPr>
        <w:spacing w:after="0"/>
        <w:rPr>
          <w:lang w:val="sk-SK"/>
        </w:rPr>
      </w:pPr>
      <w:r w:rsidRPr="00DE0758">
        <w:rPr>
          <w:lang w:val="sk-SK"/>
        </w:rPr>
        <w:t>Projektová dokume</w:t>
      </w:r>
      <w:r w:rsidR="00E25F99" w:rsidRPr="00DE0758">
        <w:rPr>
          <w:lang w:val="sk-SK"/>
        </w:rPr>
        <w:t xml:space="preserve">ntácia pre územné rozhodnutie </w:t>
      </w:r>
    </w:p>
    <w:p w14:paraId="6B4D7E8C" w14:textId="594687DC" w:rsidR="007B7D1F" w:rsidRPr="00DE0758" w:rsidRDefault="005D613C" w:rsidP="00E7185F">
      <w:pPr>
        <w:pStyle w:val="Nadpis2"/>
        <w:keepNext w:val="0"/>
        <w:numPr>
          <w:ilvl w:val="0"/>
          <w:numId w:val="0"/>
        </w:numPr>
        <w:spacing w:before="0"/>
        <w:ind w:left="720"/>
        <w:jc w:val="both"/>
        <w:rPr>
          <w:rFonts w:asciiTheme="minorHAnsi" w:hAnsiTheme="minorHAnsi"/>
          <w:b w:val="0"/>
          <w:sz w:val="22"/>
          <w:szCs w:val="22"/>
          <w:lang w:val="sk-SK"/>
        </w:rPr>
      </w:pPr>
      <w:r>
        <w:rPr>
          <w:rFonts w:asciiTheme="minorHAnsi" w:hAnsiTheme="minorHAnsi"/>
          <w:b w:val="0"/>
          <w:sz w:val="22"/>
          <w:szCs w:val="22"/>
          <w:lang w:val="sk-SK"/>
        </w:rPr>
        <w:t>S</w:t>
      </w:r>
      <w:r w:rsidR="007B7D1F" w:rsidRPr="00DE0758">
        <w:rPr>
          <w:rFonts w:asciiTheme="minorHAnsi" w:hAnsiTheme="minorHAnsi"/>
          <w:b w:val="0"/>
          <w:sz w:val="22"/>
          <w:szCs w:val="22"/>
          <w:lang w:val="sk-SK"/>
        </w:rPr>
        <w:t>pracovanie projektov</w:t>
      </w:r>
      <w:r w:rsidR="004E49E9">
        <w:rPr>
          <w:rFonts w:asciiTheme="minorHAnsi" w:hAnsiTheme="minorHAnsi"/>
          <w:b w:val="0"/>
          <w:sz w:val="22"/>
          <w:szCs w:val="22"/>
          <w:lang w:val="sk-SK"/>
        </w:rPr>
        <w:t>ej</w:t>
      </w:r>
      <w:r w:rsidR="00D358E8">
        <w:rPr>
          <w:rFonts w:asciiTheme="minorHAnsi" w:hAnsiTheme="minorHAnsi"/>
          <w:b w:val="0"/>
          <w:sz w:val="22"/>
          <w:szCs w:val="22"/>
          <w:lang w:val="sk-SK"/>
        </w:rPr>
        <w:t xml:space="preserve"> </w:t>
      </w:r>
      <w:r w:rsidR="007B7D1F" w:rsidRPr="00DE0758">
        <w:rPr>
          <w:rFonts w:asciiTheme="minorHAnsi" w:hAnsiTheme="minorHAnsi"/>
          <w:b w:val="0"/>
          <w:sz w:val="22"/>
          <w:szCs w:val="22"/>
          <w:lang w:val="sk-SK"/>
        </w:rPr>
        <w:t>dokumentáci</w:t>
      </w:r>
      <w:r w:rsidR="004E49E9">
        <w:rPr>
          <w:rFonts w:asciiTheme="minorHAnsi" w:hAnsiTheme="minorHAnsi"/>
          <w:b w:val="0"/>
          <w:sz w:val="22"/>
          <w:szCs w:val="22"/>
          <w:lang w:val="sk-SK"/>
        </w:rPr>
        <w:t>e</w:t>
      </w:r>
      <w:r w:rsidR="007B7D1F" w:rsidRPr="00DE0758">
        <w:rPr>
          <w:rFonts w:asciiTheme="minorHAnsi" w:hAnsiTheme="minorHAnsi"/>
          <w:b w:val="0"/>
          <w:sz w:val="22"/>
          <w:szCs w:val="22"/>
          <w:lang w:val="sk-SK"/>
        </w:rPr>
        <w:t xml:space="preserve"> pre vydanie územn</w:t>
      </w:r>
      <w:r w:rsidR="004E49E9">
        <w:rPr>
          <w:rFonts w:asciiTheme="minorHAnsi" w:hAnsiTheme="minorHAnsi"/>
          <w:b w:val="0"/>
          <w:sz w:val="22"/>
          <w:szCs w:val="22"/>
          <w:lang w:val="sk-SK"/>
        </w:rPr>
        <w:t>ého</w:t>
      </w:r>
      <w:r w:rsidR="007B7D1F" w:rsidRPr="00DE0758">
        <w:rPr>
          <w:rFonts w:asciiTheme="minorHAnsi" w:hAnsiTheme="minorHAnsi"/>
          <w:b w:val="0"/>
          <w:sz w:val="22"/>
          <w:szCs w:val="22"/>
          <w:lang w:val="sk-SK"/>
        </w:rPr>
        <w:t xml:space="preserve"> rozhodnut</w:t>
      </w:r>
      <w:r w:rsidR="004E49E9">
        <w:rPr>
          <w:rFonts w:asciiTheme="minorHAnsi" w:hAnsiTheme="minorHAnsi"/>
          <w:b w:val="0"/>
          <w:sz w:val="22"/>
          <w:szCs w:val="22"/>
          <w:lang w:val="sk-SK"/>
        </w:rPr>
        <w:t>ia</w:t>
      </w:r>
      <w:r w:rsidR="007B7D1F" w:rsidRPr="00DE0758">
        <w:rPr>
          <w:rFonts w:asciiTheme="minorHAnsi" w:hAnsiTheme="minorHAnsi"/>
          <w:b w:val="0"/>
          <w:sz w:val="22"/>
          <w:szCs w:val="22"/>
          <w:lang w:val="sk-SK"/>
        </w:rPr>
        <w:t>.</w:t>
      </w:r>
      <w:r w:rsidR="00D358E8">
        <w:rPr>
          <w:rFonts w:asciiTheme="minorHAnsi" w:hAnsiTheme="minorHAnsi"/>
          <w:b w:val="0"/>
          <w:sz w:val="22"/>
          <w:szCs w:val="22"/>
          <w:lang w:val="sk-SK"/>
        </w:rPr>
        <w:t xml:space="preserve"> </w:t>
      </w:r>
    </w:p>
    <w:p w14:paraId="47CB38E6" w14:textId="77777777" w:rsidR="00E25F99" w:rsidRPr="00DE0758" w:rsidRDefault="007B7D1F" w:rsidP="00E7185F">
      <w:pPr>
        <w:pStyle w:val="Nadpis2"/>
        <w:keepNext w:val="0"/>
        <w:numPr>
          <w:ilvl w:val="0"/>
          <w:numId w:val="6"/>
        </w:numPr>
        <w:spacing w:after="0"/>
        <w:rPr>
          <w:lang w:val="sk-SK"/>
        </w:rPr>
      </w:pPr>
      <w:r w:rsidRPr="00DE0758">
        <w:rPr>
          <w:lang w:val="sk-SK"/>
        </w:rPr>
        <w:t>Projektová dok</w:t>
      </w:r>
      <w:r w:rsidR="00E25F99" w:rsidRPr="00DE0758">
        <w:rPr>
          <w:lang w:val="sk-SK"/>
        </w:rPr>
        <w:t xml:space="preserve">umentácia – realizačný projekt </w:t>
      </w:r>
    </w:p>
    <w:p w14:paraId="16FCBF6B" w14:textId="57BB841D" w:rsidR="007B7D1F" w:rsidRPr="00DE0758" w:rsidRDefault="005D613C" w:rsidP="00E7185F">
      <w:pPr>
        <w:pStyle w:val="Nadpis2"/>
        <w:keepNext w:val="0"/>
        <w:numPr>
          <w:ilvl w:val="0"/>
          <w:numId w:val="0"/>
        </w:numPr>
        <w:spacing w:before="0"/>
        <w:ind w:left="720"/>
        <w:jc w:val="both"/>
        <w:rPr>
          <w:lang w:val="sk-SK"/>
        </w:rPr>
      </w:pPr>
      <w:r>
        <w:rPr>
          <w:rFonts w:asciiTheme="minorHAnsi" w:hAnsiTheme="minorHAnsi"/>
          <w:b w:val="0"/>
          <w:sz w:val="22"/>
          <w:szCs w:val="22"/>
          <w:lang w:val="sk-SK"/>
        </w:rPr>
        <w:t>S</w:t>
      </w:r>
      <w:r w:rsidR="007B7D1F" w:rsidRPr="00DE0758">
        <w:rPr>
          <w:rFonts w:asciiTheme="minorHAnsi" w:hAnsiTheme="minorHAnsi"/>
          <w:b w:val="0"/>
          <w:sz w:val="22"/>
          <w:szCs w:val="22"/>
          <w:lang w:val="sk-SK"/>
        </w:rPr>
        <w:t xml:space="preserve">pracovanie projektovej dokumentácie v uvedenom stupni znamená, že </w:t>
      </w:r>
      <w:r w:rsidR="004E49E9">
        <w:rPr>
          <w:rFonts w:asciiTheme="minorHAnsi" w:hAnsiTheme="minorHAnsi"/>
          <w:b w:val="0"/>
          <w:sz w:val="22"/>
          <w:szCs w:val="22"/>
          <w:lang w:val="sk-SK"/>
        </w:rPr>
        <w:t>projektová dokumentácia</w:t>
      </w:r>
      <w:r w:rsidR="007B7D1F" w:rsidRPr="00DE0758">
        <w:rPr>
          <w:rFonts w:asciiTheme="minorHAnsi" w:hAnsiTheme="minorHAnsi"/>
          <w:b w:val="0"/>
          <w:sz w:val="22"/>
          <w:szCs w:val="22"/>
          <w:lang w:val="sk-SK"/>
        </w:rPr>
        <w:t xml:space="preserve"> bude podkladom pre vydanie stavebného povolenia a zároveň bude podkladom i pre samotnú realizáciu stavby.</w:t>
      </w:r>
    </w:p>
    <w:p w14:paraId="14536DB0" w14:textId="7FAD48DB" w:rsidR="00A23F91" w:rsidRDefault="00A23F91" w:rsidP="00E7185F">
      <w:pPr>
        <w:pStyle w:val="Odsekzoznamu"/>
        <w:numPr>
          <w:ilvl w:val="0"/>
          <w:numId w:val="6"/>
        </w:numPr>
        <w:rPr>
          <w:rFonts w:ascii="Cambria" w:eastAsia="Times New Roman" w:hAnsi="Cambria"/>
          <w:b/>
          <w:bCs/>
          <w:sz w:val="26"/>
          <w:szCs w:val="26"/>
        </w:rPr>
      </w:pPr>
      <w:r w:rsidRPr="00A23F91">
        <w:rPr>
          <w:rFonts w:ascii="Cambria" w:eastAsia="Times New Roman" w:hAnsi="Cambria"/>
          <w:b/>
          <w:bCs/>
          <w:sz w:val="26"/>
          <w:szCs w:val="26"/>
        </w:rPr>
        <w:t xml:space="preserve">Koordinácia projektovej dokumentácie podľa § 5 NV SR č. 396/2006 Z. z. </w:t>
      </w:r>
    </w:p>
    <w:p w14:paraId="35D0EDA0" w14:textId="098435D5" w:rsidR="00A23F91" w:rsidRPr="00A23F91" w:rsidRDefault="00A23F91" w:rsidP="00E7185F">
      <w:pPr>
        <w:pStyle w:val="Odsekzoznamu"/>
        <w:numPr>
          <w:ilvl w:val="0"/>
          <w:numId w:val="6"/>
        </w:numPr>
        <w:rPr>
          <w:rFonts w:ascii="Cambria" w:eastAsia="Times New Roman" w:hAnsi="Cambria"/>
          <w:b/>
          <w:bCs/>
          <w:sz w:val="26"/>
          <w:szCs w:val="26"/>
        </w:rPr>
      </w:pPr>
      <w:r>
        <w:rPr>
          <w:rFonts w:ascii="Cambria" w:eastAsia="Times New Roman" w:hAnsi="Cambria"/>
          <w:b/>
          <w:bCs/>
          <w:sz w:val="26"/>
          <w:szCs w:val="26"/>
        </w:rPr>
        <w:lastRenderedPageBreak/>
        <w:t xml:space="preserve">Súčinnosť v procese verejného obstarávania </w:t>
      </w:r>
      <w:r w:rsidRPr="00A23F91">
        <w:rPr>
          <w:rFonts w:asciiTheme="minorHAnsi" w:eastAsia="Times New Roman" w:hAnsiTheme="minorHAnsi" w:cstheme="minorHAnsi"/>
        </w:rPr>
        <w:t>na realizáciu stavebných prác</w:t>
      </w:r>
    </w:p>
    <w:p w14:paraId="1E88F4CC" w14:textId="6FE08B78" w:rsidR="007B7D1F" w:rsidRDefault="007B7D1F" w:rsidP="00E7185F">
      <w:pPr>
        <w:pStyle w:val="Nadpis2"/>
        <w:keepNext w:val="0"/>
        <w:numPr>
          <w:ilvl w:val="0"/>
          <w:numId w:val="6"/>
        </w:numPr>
        <w:rPr>
          <w:lang w:val="sk-SK"/>
        </w:rPr>
      </w:pPr>
      <w:r w:rsidRPr="00DE0758">
        <w:rPr>
          <w:lang w:val="sk-SK"/>
        </w:rPr>
        <w:t>Odborný autorský dohľad</w:t>
      </w:r>
    </w:p>
    <w:p w14:paraId="5161219A" w14:textId="7101D16E" w:rsidR="005D613C" w:rsidRPr="005D613C" w:rsidRDefault="005D613C" w:rsidP="00E7185F">
      <w:pPr>
        <w:ind w:left="709"/>
      </w:pPr>
      <w:r>
        <w:t>Odborný autorský dohľad počas realizácie</w:t>
      </w:r>
      <w:r w:rsidR="00A23F91">
        <w:t>.</w:t>
      </w:r>
    </w:p>
    <w:bookmarkEnd w:id="7"/>
    <w:p w14:paraId="6DB58BF6" w14:textId="7A2F1DE1" w:rsidR="00BF3183" w:rsidRDefault="00A74D36" w:rsidP="00E7185F">
      <w:pPr>
        <w:pStyle w:val="Nadpis2"/>
        <w:keepNext w:val="0"/>
        <w:rPr>
          <w:lang w:val="sk-SK"/>
        </w:rPr>
      </w:pPr>
      <w:r>
        <w:rPr>
          <w:lang w:val="sk-SK"/>
        </w:rPr>
        <w:t>Zákazka</w:t>
      </w:r>
      <w:r w:rsidR="008C72E3" w:rsidRPr="008C72E3">
        <w:t xml:space="preserve"> </w:t>
      </w:r>
      <w:r w:rsidR="008C72E3" w:rsidRPr="008C72E3">
        <w:rPr>
          <w:lang w:val="sk-SK"/>
        </w:rPr>
        <w:t>Parkovisko na sídlisku Hlboká a prepojovacia rampa na parkovisko Starohájska</w:t>
      </w:r>
      <w:r>
        <w:rPr>
          <w:lang w:val="sk-SK"/>
        </w:rPr>
        <w:t xml:space="preserve">  </w:t>
      </w:r>
      <w:r w:rsidR="0031265C">
        <w:rPr>
          <w:lang w:val="sk-SK"/>
        </w:rPr>
        <w:t>/časť A/</w:t>
      </w:r>
    </w:p>
    <w:p w14:paraId="1204E46E" w14:textId="77777777" w:rsidR="00425D65" w:rsidRPr="00A67FE2" w:rsidRDefault="00425D65" w:rsidP="00E7185F">
      <w:pPr>
        <w:pStyle w:val="paragraph"/>
        <w:jc w:val="both"/>
        <w:textAlignment w:val="baseline"/>
        <w:rPr>
          <w:rFonts w:asciiTheme="minorHAnsi" w:hAnsiTheme="minorHAnsi"/>
        </w:rPr>
      </w:pPr>
      <w:r w:rsidRPr="00A67FE2">
        <w:rPr>
          <w:rFonts w:asciiTheme="minorHAnsi" w:hAnsiTheme="minorHAnsi"/>
        </w:rPr>
        <w:t>Návrh umiestnenia nových parkovacích miest a novo vybudovanej prepojovacej rampy, ktorá umožní efektívnejší pohyb medzi jednotlivými parkoviskami. Projektant môže navrhnúť aj vlastné riešenie.</w:t>
      </w:r>
    </w:p>
    <w:p w14:paraId="60BBFA4B" w14:textId="77777777" w:rsidR="00425D65" w:rsidRPr="00A67FE2" w:rsidRDefault="00425D65" w:rsidP="00E7185F">
      <w:pPr>
        <w:pStyle w:val="paragraph"/>
        <w:jc w:val="both"/>
        <w:textAlignment w:val="baseline"/>
        <w:rPr>
          <w:rFonts w:asciiTheme="minorHAnsi" w:hAnsiTheme="minorHAnsi"/>
        </w:rPr>
      </w:pPr>
      <w:r w:rsidRPr="00A67FE2">
        <w:rPr>
          <w:rFonts w:asciiTheme="minorHAnsi" w:hAnsiTheme="minorHAnsi"/>
        </w:rPr>
        <w:t>Na realizáciu prepojovacej rampy budú prioritne využité pozemky Mesta Trnava.</w:t>
      </w:r>
    </w:p>
    <w:p w14:paraId="233A636C" w14:textId="77777777" w:rsidR="00425D65" w:rsidRPr="00425D65" w:rsidRDefault="00425D65" w:rsidP="00E7185F"/>
    <w:p w14:paraId="4D91B913" w14:textId="2CB641F1" w:rsidR="00A74D36" w:rsidRPr="006271A9" w:rsidRDefault="00A74D36" w:rsidP="00E7185F">
      <w:pPr>
        <w:pStyle w:val="Nadpis3"/>
        <w:keepNext w:val="0"/>
        <w:rPr>
          <w:lang w:val="sk-SK"/>
        </w:rPr>
      </w:pPr>
      <w:bookmarkStart w:id="8" w:name="_Ref52363963"/>
      <w:r w:rsidRPr="006271A9">
        <w:rPr>
          <w:lang w:val="sk-SK"/>
        </w:rPr>
        <w:t>Doprava</w:t>
      </w:r>
      <w:bookmarkEnd w:id="8"/>
    </w:p>
    <w:p w14:paraId="2C176057" w14:textId="77777777" w:rsidR="00425D65" w:rsidRPr="006271A9" w:rsidRDefault="00425D65" w:rsidP="00E7185F">
      <w:pPr>
        <w:pStyle w:val="Odsekzoznamu"/>
        <w:numPr>
          <w:ilvl w:val="0"/>
          <w:numId w:val="7"/>
        </w:numPr>
        <w:jc w:val="both"/>
        <w:rPr>
          <w:rFonts w:asciiTheme="minorHAnsi" w:eastAsia="Times New Roman" w:hAnsiTheme="minorHAnsi"/>
          <w:bCs/>
        </w:rPr>
      </w:pPr>
      <w:r w:rsidRPr="006271A9">
        <w:rPr>
          <w:rFonts w:asciiTheme="minorHAnsi" w:eastAsia="Times New Roman" w:hAnsiTheme="minorHAnsi"/>
          <w:bCs/>
        </w:rPr>
        <w:t xml:space="preserve">Spracovateľ je povinný dodržiavať všetky platné zákony, vyhlášky, predpisy, normy a technické podmienky platné na území SR v čase spracovania diela a zároveň dodrží platné územnoplánovacie dokumentácie mesta Trnavy ako </w:t>
      </w:r>
      <w:proofErr w:type="spellStart"/>
      <w:r w:rsidRPr="006271A9">
        <w:rPr>
          <w:rFonts w:asciiTheme="minorHAnsi" w:eastAsia="Times New Roman" w:hAnsiTheme="minorHAnsi"/>
          <w:bCs/>
        </w:rPr>
        <w:t>Generel</w:t>
      </w:r>
      <w:proofErr w:type="spellEnd"/>
      <w:r w:rsidRPr="006271A9">
        <w:rPr>
          <w:rFonts w:asciiTheme="minorHAnsi" w:eastAsia="Times New Roman" w:hAnsiTheme="minorHAnsi"/>
          <w:bCs/>
        </w:rPr>
        <w:t xml:space="preserve"> dopravy a platný Územný plán mesta Trnavy, urbanistické štúdie a iné koncepčné materiály. </w:t>
      </w:r>
    </w:p>
    <w:p w14:paraId="665D6403" w14:textId="77777777" w:rsidR="00425D65" w:rsidRPr="006271A9" w:rsidRDefault="00425D65" w:rsidP="00E7185F">
      <w:pPr>
        <w:pStyle w:val="Odsekzoznamu"/>
        <w:numPr>
          <w:ilvl w:val="0"/>
          <w:numId w:val="7"/>
        </w:numPr>
        <w:jc w:val="both"/>
        <w:rPr>
          <w:rFonts w:asciiTheme="minorHAnsi" w:eastAsia="Times New Roman" w:hAnsiTheme="minorHAnsi"/>
          <w:bCs/>
        </w:rPr>
      </w:pPr>
      <w:r w:rsidRPr="006271A9">
        <w:rPr>
          <w:rFonts w:asciiTheme="minorHAnsi" w:eastAsia="Times New Roman" w:hAnsiTheme="minorHAnsi"/>
          <w:bCs/>
        </w:rPr>
        <w:t xml:space="preserve">Projekt požadujeme riešiť od začiatku v úzkej spolupráci s projektantom so špecializáciou na krajinnú a parkovú architektúru a certifikovaným </w:t>
      </w:r>
      <w:proofErr w:type="spellStart"/>
      <w:r w:rsidRPr="006271A9">
        <w:rPr>
          <w:rFonts w:asciiTheme="minorHAnsi" w:eastAsia="Times New Roman" w:hAnsiTheme="minorHAnsi"/>
          <w:bCs/>
        </w:rPr>
        <w:t>arboristom</w:t>
      </w:r>
      <w:proofErr w:type="spellEnd"/>
      <w:r w:rsidRPr="006271A9">
        <w:rPr>
          <w:rFonts w:asciiTheme="minorHAnsi" w:eastAsia="Times New Roman" w:hAnsiTheme="minorHAnsi"/>
          <w:bCs/>
        </w:rPr>
        <w:t xml:space="preserve">. </w:t>
      </w:r>
    </w:p>
    <w:p w14:paraId="36E2A8B5" w14:textId="77777777" w:rsidR="00425D65" w:rsidRPr="006271A9" w:rsidRDefault="00425D65" w:rsidP="00E7185F">
      <w:pPr>
        <w:pStyle w:val="Odsekzoznamu"/>
        <w:numPr>
          <w:ilvl w:val="0"/>
          <w:numId w:val="7"/>
        </w:numPr>
        <w:jc w:val="both"/>
        <w:rPr>
          <w:rFonts w:asciiTheme="minorHAnsi" w:eastAsia="Times New Roman" w:hAnsiTheme="minorHAnsi"/>
          <w:bCs/>
        </w:rPr>
      </w:pPr>
      <w:r w:rsidRPr="006271A9">
        <w:rPr>
          <w:rFonts w:asciiTheme="minorHAnsi" w:eastAsia="Times New Roman" w:hAnsiTheme="minorHAnsi"/>
          <w:bCs/>
        </w:rPr>
        <w:t>Návrh bude pozostávať z prepojenia dvoch existujúcich parkovísk formou prepojovacej rampy.</w:t>
      </w:r>
    </w:p>
    <w:p w14:paraId="4855B5AC" w14:textId="77777777" w:rsidR="00425D65" w:rsidRPr="00425D65" w:rsidRDefault="00425D65" w:rsidP="00E7185F">
      <w:pPr>
        <w:pStyle w:val="Odsekzoznamu"/>
        <w:numPr>
          <w:ilvl w:val="0"/>
          <w:numId w:val="7"/>
        </w:numPr>
        <w:jc w:val="both"/>
        <w:rPr>
          <w:rFonts w:asciiTheme="minorHAnsi" w:eastAsia="Times New Roman" w:hAnsiTheme="minorHAnsi"/>
          <w:bCs/>
        </w:rPr>
      </w:pPr>
      <w:r w:rsidRPr="00425D65">
        <w:rPr>
          <w:rFonts w:asciiTheme="minorHAnsi" w:eastAsia="Times New Roman" w:hAnsiTheme="minorHAnsi"/>
          <w:bCs/>
        </w:rPr>
        <w:t>Riešenie odvodnenia musí byť spracované v súlade s regulatívmi platného Územného plánu Mesta Trnava a v zmysle Záznamu z pracovnej porady zo zástupcom orgánu štátnej vodnej správy zo dňa 8.3.2017 k odvádzaniu dažďových vôd zo spevnených plôch a stanoveniu podmienok umiestňovania ORL v meste Trnava.</w:t>
      </w:r>
    </w:p>
    <w:p w14:paraId="4EA024E0" w14:textId="52E91419" w:rsidR="0043305C" w:rsidRDefault="00425D65" w:rsidP="00E7185F">
      <w:pPr>
        <w:pStyle w:val="Odsekzoznamu"/>
        <w:numPr>
          <w:ilvl w:val="0"/>
          <w:numId w:val="7"/>
        </w:numPr>
        <w:jc w:val="both"/>
        <w:rPr>
          <w:rFonts w:asciiTheme="minorHAnsi" w:eastAsia="Times New Roman" w:hAnsiTheme="minorHAnsi"/>
          <w:bCs/>
        </w:rPr>
      </w:pPr>
      <w:r w:rsidRPr="00425D65">
        <w:rPr>
          <w:rFonts w:asciiTheme="minorHAnsi" w:eastAsia="Times New Roman" w:hAnsiTheme="minorHAnsi"/>
          <w:bCs/>
        </w:rPr>
        <w:t>Pre štandard stavebných detailov je podmienkou použiť ako podklad Technické listy mesta Bratislava.</w:t>
      </w:r>
    </w:p>
    <w:p w14:paraId="52B4D5CD" w14:textId="7E7B07B0" w:rsidR="00425D65" w:rsidRPr="0043305C" w:rsidRDefault="00425D65" w:rsidP="00E7185F">
      <w:pPr>
        <w:pStyle w:val="Odsekzoznamu"/>
        <w:jc w:val="both"/>
        <w:rPr>
          <w:rFonts w:asciiTheme="minorHAnsi" w:eastAsia="Times New Roman" w:hAnsiTheme="minorHAnsi"/>
          <w:bCs/>
        </w:rPr>
      </w:pPr>
      <w:r w:rsidRPr="00A67FE2">
        <w:rPr>
          <w:rFonts w:eastAsia="Times New Roman" w:cs="Arial"/>
          <w:color w:val="0070C0"/>
          <w:sz w:val="24"/>
          <w:szCs w:val="24"/>
          <w:lang w:eastAsia="ar-SA"/>
        </w:rPr>
        <w:t>https://bratislava.blob.core.windows.net/media/Default/Dokumenty/Str%C3%A1nky/Chcem%20vybavit/Doprava/technicke_listy_bratislava.pdf</w:t>
      </w:r>
    </w:p>
    <w:p w14:paraId="7E1CB828" w14:textId="77777777" w:rsidR="00425D65" w:rsidRPr="00425D65" w:rsidRDefault="00425D65" w:rsidP="00E7185F">
      <w:pPr>
        <w:pStyle w:val="Odsekzoznamu"/>
        <w:numPr>
          <w:ilvl w:val="0"/>
          <w:numId w:val="7"/>
        </w:numPr>
        <w:jc w:val="both"/>
        <w:rPr>
          <w:rFonts w:asciiTheme="minorHAnsi" w:eastAsia="Times New Roman" w:hAnsiTheme="minorHAnsi"/>
          <w:bCs/>
        </w:rPr>
      </w:pPr>
      <w:r w:rsidRPr="00425D65">
        <w:rPr>
          <w:rFonts w:asciiTheme="minorHAnsi" w:eastAsia="Times New Roman" w:hAnsiTheme="minorHAnsi"/>
          <w:bCs/>
        </w:rPr>
        <w:t xml:space="preserve">Na komunikáciu mimo parkovacích miest sa bude pokladať nový </w:t>
      </w:r>
      <w:proofErr w:type="spellStart"/>
      <w:r w:rsidRPr="00425D65">
        <w:rPr>
          <w:rFonts w:asciiTheme="minorHAnsi" w:eastAsia="Times New Roman" w:hAnsiTheme="minorHAnsi"/>
          <w:bCs/>
        </w:rPr>
        <w:t>asfaltobetón</w:t>
      </w:r>
      <w:proofErr w:type="spellEnd"/>
      <w:r w:rsidRPr="00425D65">
        <w:rPr>
          <w:rFonts w:asciiTheme="minorHAnsi" w:eastAsia="Times New Roman" w:hAnsiTheme="minorHAnsi"/>
          <w:bCs/>
        </w:rPr>
        <w:t>.</w:t>
      </w:r>
    </w:p>
    <w:p w14:paraId="156719CA" w14:textId="77777777" w:rsidR="00425D65" w:rsidRPr="00425D65" w:rsidRDefault="00425D65" w:rsidP="00E7185F">
      <w:pPr>
        <w:pStyle w:val="Odsekzoznamu"/>
        <w:numPr>
          <w:ilvl w:val="0"/>
          <w:numId w:val="7"/>
        </w:numPr>
        <w:jc w:val="both"/>
        <w:rPr>
          <w:rFonts w:asciiTheme="minorHAnsi" w:eastAsia="Times New Roman" w:hAnsiTheme="minorHAnsi"/>
          <w:bCs/>
        </w:rPr>
      </w:pPr>
      <w:r w:rsidRPr="00425D65">
        <w:rPr>
          <w:rFonts w:asciiTheme="minorHAnsi" w:eastAsia="Times New Roman" w:hAnsiTheme="minorHAnsi"/>
          <w:bCs/>
        </w:rPr>
        <w:t>Projekt bude obsahovať návrh automatizovanej parkovacej závory, ktorá bude kompatibilná so zvyšnými závorami, ktoré sa pri vstupoch a výstupoch na toto parkovisko nachádzajú.</w:t>
      </w:r>
    </w:p>
    <w:p w14:paraId="4155A153" w14:textId="0A729F2E" w:rsidR="00425D65" w:rsidRPr="00425D65" w:rsidRDefault="00425D65" w:rsidP="00E7185F">
      <w:pPr>
        <w:pStyle w:val="Odsekzoznamu"/>
        <w:numPr>
          <w:ilvl w:val="0"/>
          <w:numId w:val="7"/>
        </w:numPr>
        <w:jc w:val="both"/>
        <w:rPr>
          <w:rFonts w:asciiTheme="minorHAnsi" w:eastAsia="Times New Roman" w:hAnsiTheme="minorHAnsi"/>
          <w:bCs/>
        </w:rPr>
      </w:pPr>
      <w:r w:rsidRPr="00425D65">
        <w:rPr>
          <w:rFonts w:asciiTheme="minorHAnsi" w:eastAsia="Times New Roman" w:hAnsiTheme="minorHAnsi"/>
          <w:bCs/>
        </w:rPr>
        <w:t xml:space="preserve">Povrch prepojovacej rampy bude tvorený </w:t>
      </w:r>
      <w:proofErr w:type="spellStart"/>
      <w:r w:rsidRPr="00425D65">
        <w:rPr>
          <w:rFonts w:asciiTheme="minorHAnsi" w:eastAsia="Times New Roman" w:hAnsiTheme="minorHAnsi"/>
          <w:bCs/>
        </w:rPr>
        <w:t>asfaltobetónom</w:t>
      </w:r>
      <w:proofErr w:type="spellEnd"/>
      <w:r w:rsidRPr="00425D65">
        <w:rPr>
          <w:rFonts w:asciiTheme="minorHAnsi" w:eastAsia="Times New Roman" w:hAnsiTheme="minorHAnsi"/>
          <w:bCs/>
        </w:rPr>
        <w:t>.</w:t>
      </w:r>
    </w:p>
    <w:p w14:paraId="5BC8F237" w14:textId="5EFDF594" w:rsidR="00425D65" w:rsidRDefault="00425D65" w:rsidP="00E7185F">
      <w:pPr>
        <w:pStyle w:val="Odsekzoznamu"/>
        <w:numPr>
          <w:ilvl w:val="0"/>
          <w:numId w:val="7"/>
        </w:numPr>
        <w:jc w:val="both"/>
        <w:rPr>
          <w:rFonts w:asciiTheme="minorHAnsi" w:eastAsia="Times New Roman" w:hAnsiTheme="minorHAnsi"/>
          <w:bCs/>
        </w:rPr>
      </w:pPr>
      <w:r w:rsidRPr="00425D65">
        <w:rPr>
          <w:rFonts w:asciiTheme="minorHAnsi" w:eastAsia="Times New Roman" w:hAnsiTheme="minorHAnsi"/>
          <w:bCs/>
        </w:rPr>
        <w:t xml:space="preserve">Parkovacie miesta budú z betónovej sivej </w:t>
      </w:r>
      <w:proofErr w:type="spellStart"/>
      <w:r w:rsidRPr="00425D65">
        <w:rPr>
          <w:rFonts w:asciiTheme="minorHAnsi" w:eastAsia="Times New Roman" w:hAnsiTheme="minorHAnsi"/>
          <w:bCs/>
        </w:rPr>
        <w:t>vsakovacej</w:t>
      </w:r>
      <w:proofErr w:type="spellEnd"/>
      <w:r w:rsidRPr="00425D65">
        <w:rPr>
          <w:rFonts w:asciiTheme="minorHAnsi" w:eastAsia="Times New Roman" w:hAnsiTheme="minorHAnsi"/>
          <w:bCs/>
        </w:rPr>
        <w:t xml:space="preserve"> dlažby (približne 18 parkovacích miest tak, aby mali logickú súvislosť).</w:t>
      </w:r>
    </w:p>
    <w:p w14:paraId="56752D0E" w14:textId="61C1F5FC" w:rsidR="00425D65" w:rsidRPr="00425D65" w:rsidRDefault="00425D65" w:rsidP="00E7185F">
      <w:pPr>
        <w:pStyle w:val="Odsekzoznamu"/>
        <w:jc w:val="both"/>
        <w:rPr>
          <w:rFonts w:asciiTheme="minorHAnsi" w:eastAsia="Times New Roman" w:hAnsiTheme="minorHAnsi"/>
          <w:bCs/>
        </w:rPr>
      </w:pPr>
      <w:bookmarkStart w:id="9" w:name="OLE_LINK1"/>
      <w:r w:rsidRPr="00A67FE2">
        <w:rPr>
          <w:noProof/>
        </w:rPr>
        <w:drawing>
          <wp:anchor distT="0" distB="0" distL="114300" distR="114300" simplePos="0" relativeHeight="251659776" behindDoc="1" locked="0" layoutInCell="1" allowOverlap="1" wp14:anchorId="08AA5F5E" wp14:editId="0CC2E20D">
            <wp:simplePos x="0" y="0"/>
            <wp:positionH relativeFrom="column">
              <wp:posOffset>3004820</wp:posOffset>
            </wp:positionH>
            <wp:positionV relativeFrom="paragraph">
              <wp:posOffset>1270</wp:posOffset>
            </wp:positionV>
            <wp:extent cx="1952625" cy="1505585"/>
            <wp:effectExtent l="0" t="0" r="9525" b="0"/>
            <wp:wrapTight wrapText="bothSides">
              <wp:wrapPolygon edited="0">
                <wp:start x="0" y="0"/>
                <wp:lineTo x="0" y="21318"/>
                <wp:lineTo x="21495" y="21318"/>
                <wp:lineTo x="21495" y="0"/>
                <wp:lineTo x="0" y="0"/>
              </wp:wrapPolygon>
            </wp:wrapTight>
            <wp:docPr id="11" name="Obrázok 1" descr="Obrázok, na ktorom je trávnik, vonkajšie, dláždené&#10;&#10;Automaticky generovaný pop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Obrázok 1" descr="Obrázok, na ktorom je trávnik, vonkajšie, dláždené&#10;&#10;Automaticky generovaný popis"/>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952625" cy="1505585"/>
                    </a:xfrm>
                    <a:prstGeom prst="rect">
                      <a:avLst/>
                    </a:prstGeom>
                    <a:noFill/>
                    <a:ln>
                      <a:noFill/>
                    </a:ln>
                  </pic:spPr>
                </pic:pic>
              </a:graphicData>
            </a:graphic>
            <wp14:sizeRelH relativeFrom="page">
              <wp14:pctWidth>0</wp14:pctWidth>
            </wp14:sizeRelH>
            <wp14:sizeRelV relativeFrom="page">
              <wp14:pctHeight>0</wp14:pctHeight>
            </wp14:sizeRelV>
          </wp:anchor>
        </w:drawing>
      </w:r>
      <w:r w:rsidRPr="00A67FE2">
        <w:rPr>
          <w:noProof/>
          <w:lang w:eastAsia="sk-SK"/>
        </w:rPr>
        <w:drawing>
          <wp:inline distT="0" distB="0" distL="0" distR="0" wp14:anchorId="36B05E26" wp14:editId="2B66B70F">
            <wp:extent cx="2152155" cy="1504950"/>
            <wp:effectExtent l="0" t="0" r="0" b="0"/>
            <wp:docPr id="7" name="Obrázok 7" descr="Obrázok, na ktorom je dláždené&#10;&#10;Automaticky generovaný pop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Obrázok 3" descr="Obrázok, na ktorom je dláždené&#10;&#10;Automaticky generovaný popis"/>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192791" cy="1533366"/>
                    </a:xfrm>
                    <a:prstGeom prst="rect">
                      <a:avLst/>
                    </a:prstGeom>
                    <a:noFill/>
                    <a:ln>
                      <a:noFill/>
                    </a:ln>
                  </pic:spPr>
                </pic:pic>
              </a:graphicData>
            </a:graphic>
          </wp:inline>
        </w:drawing>
      </w:r>
      <w:bookmarkEnd w:id="9"/>
    </w:p>
    <w:p w14:paraId="129963A5" w14:textId="77777777" w:rsidR="00425D65" w:rsidRPr="00425D65" w:rsidRDefault="00425D65" w:rsidP="00E7185F">
      <w:pPr>
        <w:pStyle w:val="Odsekzoznamu"/>
        <w:numPr>
          <w:ilvl w:val="0"/>
          <w:numId w:val="7"/>
        </w:numPr>
        <w:jc w:val="both"/>
        <w:rPr>
          <w:rFonts w:asciiTheme="minorHAnsi" w:eastAsia="Times New Roman" w:hAnsiTheme="minorHAnsi"/>
          <w:bCs/>
        </w:rPr>
      </w:pPr>
      <w:r w:rsidRPr="00425D65">
        <w:rPr>
          <w:rFonts w:asciiTheme="minorHAnsi" w:eastAsia="Times New Roman" w:hAnsiTheme="minorHAnsi"/>
          <w:bCs/>
        </w:rPr>
        <w:lastRenderedPageBreak/>
        <w:t xml:space="preserve">Návrh riešenia bude obsahovať aj predĺženie existujúceho chodníka spolu s vytvorením nového moderného priechodu pre chodcov s </w:t>
      </w:r>
      <w:proofErr w:type="spellStart"/>
      <w:r w:rsidRPr="00425D65">
        <w:rPr>
          <w:rFonts w:asciiTheme="minorHAnsi" w:eastAsia="Times New Roman" w:hAnsiTheme="minorHAnsi"/>
          <w:bCs/>
        </w:rPr>
        <w:t>debarierizačnými</w:t>
      </w:r>
      <w:proofErr w:type="spellEnd"/>
      <w:r w:rsidRPr="00425D65">
        <w:rPr>
          <w:rFonts w:asciiTheme="minorHAnsi" w:eastAsia="Times New Roman" w:hAnsiTheme="minorHAnsi"/>
          <w:bCs/>
        </w:rPr>
        <w:t xml:space="preserve"> prvkami.</w:t>
      </w:r>
    </w:p>
    <w:p w14:paraId="5DDCD140" w14:textId="77777777" w:rsidR="00425D65" w:rsidRPr="00425D65" w:rsidRDefault="00425D65" w:rsidP="00E7185F">
      <w:pPr>
        <w:pStyle w:val="Odsekzoznamu"/>
        <w:numPr>
          <w:ilvl w:val="0"/>
          <w:numId w:val="7"/>
        </w:numPr>
        <w:jc w:val="both"/>
        <w:rPr>
          <w:rFonts w:asciiTheme="minorHAnsi" w:eastAsia="Times New Roman" w:hAnsiTheme="minorHAnsi"/>
          <w:bCs/>
        </w:rPr>
      </w:pPr>
      <w:r w:rsidRPr="00425D65">
        <w:rPr>
          <w:rFonts w:asciiTheme="minorHAnsi" w:eastAsia="Times New Roman" w:hAnsiTheme="minorHAnsi"/>
          <w:bCs/>
        </w:rPr>
        <w:t>Chodníky budú realizované zo sivej bezfázovej betónovej zámkovej dlažby 200x100x60 (bezfázová).</w:t>
      </w:r>
    </w:p>
    <w:p w14:paraId="038EA4F3" w14:textId="77777777" w:rsidR="00425D65" w:rsidRPr="00425D65" w:rsidRDefault="00425D65" w:rsidP="00E7185F">
      <w:pPr>
        <w:pStyle w:val="Odsekzoznamu"/>
        <w:numPr>
          <w:ilvl w:val="0"/>
          <w:numId w:val="7"/>
        </w:numPr>
        <w:jc w:val="both"/>
        <w:rPr>
          <w:rFonts w:asciiTheme="minorHAnsi" w:eastAsia="Times New Roman" w:hAnsiTheme="minorHAnsi"/>
          <w:bCs/>
        </w:rPr>
      </w:pPr>
      <w:r w:rsidRPr="00425D65">
        <w:rPr>
          <w:rFonts w:asciiTheme="minorHAnsi" w:eastAsia="Times New Roman" w:hAnsiTheme="minorHAnsi"/>
          <w:bCs/>
        </w:rPr>
        <w:t>Ostrovčeky pre stromy je potrebné konštruovať tak, aby vyvýšené obrubníky a tvar ostrovčekov pôsobili ako  „zarážka“  pre predné koleso automobilu a zabezpečili ochranu kmeňov stromov pred poškodením parkujúcich automobilov. Spôsob uloženia obrubníkov má prepúšťať dažďovú vodu z okolitých spevnených plôch do zelených ostrovčekov.</w:t>
      </w:r>
    </w:p>
    <w:p w14:paraId="2C604FB7" w14:textId="646983BB" w:rsidR="00425D65" w:rsidRDefault="00425D65" w:rsidP="00E7185F">
      <w:pPr>
        <w:pStyle w:val="Odsekzoznamu"/>
        <w:numPr>
          <w:ilvl w:val="0"/>
          <w:numId w:val="7"/>
        </w:numPr>
        <w:jc w:val="both"/>
        <w:rPr>
          <w:rFonts w:asciiTheme="minorHAnsi" w:eastAsia="Times New Roman" w:hAnsiTheme="minorHAnsi"/>
          <w:bCs/>
        </w:rPr>
      </w:pPr>
      <w:r w:rsidRPr="00425D65">
        <w:rPr>
          <w:rFonts w:asciiTheme="minorHAnsi" w:eastAsia="Times New Roman" w:hAnsiTheme="minorHAnsi"/>
          <w:bCs/>
        </w:rPr>
        <w:t xml:space="preserve">V priestore umiestnenia zelene medzi parkovacími miestami sa uvažuje s návrhom uloženia </w:t>
      </w:r>
      <w:proofErr w:type="spellStart"/>
      <w:r w:rsidRPr="00425D65">
        <w:rPr>
          <w:rFonts w:asciiTheme="minorHAnsi" w:eastAsia="Times New Roman" w:hAnsiTheme="minorHAnsi"/>
          <w:bCs/>
        </w:rPr>
        <w:t>cyklostojanov</w:t>
      </w:r>
      <w:proofErr w:type="spellEnd"/>
      <w:r w:rsidRPr="00425D65">
        <w:rPr>
          <w:rFonts w:asciiTheme="minorHAnsi" w:eastAsia="Times New Roman" w:hAnsiTheme="minorHAnsi"/>
          <w:bCs/>
        </w:rPr>
        <w:t xml:space="preserve"> v tvare prevráteného U, kotvené do podložia betónovaním. Plochu pre umiestnenie </w:t>
      </w:r>
      <w:proofErr w:type="spellStart"/>
      <w:r w:rsidRPr="00425D65">
        <w:rPr>
          <w:rFonts w:asciiTheme="minorHAnsi" w:eastAsia="Times New Roman" w:hAnsiTheme="minorHAnsi"/>
          <w:bCs/>
        </w:rPr>
        <w:t>cyklostojanov</w:t>
      </w:r>
      <w:proofErr w:type="spellEnd"/>
      <w:r w:rsidRPr="00425D65">
        <w:rPr>
          <w:rFonts w:asciiTheme="minorHAnsi" w:eastAsia="Times New Roman" w:hAnsiTheme="minorHAnsi"/>
          <w:bCs/>
        </w:rPr>
        <w:t xml:space="preserve"> riešiť  z kamennej dlažby s rozmermi 60x60x60mm podľa Technických listov mesta Bratislava. Umiestnenie stojanov bude v súlade s TP 085 Navrhovanie cyklistickej infraštruktúry.</w:t>
      </w:r>
    </w:p>
    <w:p w14:paraId="3EEF8190" w14:textId="65FD0BC3" w:rsidR="00425D65" w:rsidRPr="00425D65" w:rsidRDefault="0081457D" w:rsidP="00E7185F">
      <w:pPr>
        <w:pStyle w:val="Odsekzoznamu"/>
        <w:jc w:val="both"/>
        <w:rPr>
          <w:rFonts w:asciiTheme="minorHAnsi" w:eastAsia="Times New Roman" w:hAnsiTheme="minorHAnsi"/>
          <w:bCs/>
        </w:rPr>
      </w:pPr>
      <w:r w:rsidRPr="00A67FE2">
        <w:rPr>
          <w:noProof/>
        </w:rPr>
        <w:drawing>
          <wp:inline distT="0" distB="0" distL="0" distR="0" wp14:anchorId="37B93725" wp14:editId="11781AE7">
            <wp:extent cx="3143250" cy="2111744"/>
            <wp:effectExtent l="0" t="0" r="0" b="3175"/>
            <wp:docPr id="8" name="Obrázo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158020" cy="2121667"/>
                    </a:xfrm>
                    <a:prstGeom prst="rect">
                      <a:avLst/>
                    </a:prstGeom>
                    <a:noFill/>
                    <a:ln>
                      <a:noFill/>
                    </a:ln>
                  </pic:spPr>
                </pic:pic>
              </a:graphicData>
            </a:graphic>
          </wp:inline>
        </w:drawing>
      </w:r>
    </w:p>
    <w:p w14:paraId="5D1E4285" w14:textId="77777777" w:rsidR="0081457D" w:rsidRPr="0081457D" w:rsidRDefault="0081457D" w:rsidP="00E7185F">
      <w:pPr>
        <w:pStyle w:val="Odsekzoznamu"/>
        <w:numPr>
          <w:ilvl w:val="0"/>
          <w:numId w:val="7"/>
        </w:numPr>
        <w:jc w:val="both"/>
        <w:rPr>
          <w:rFonts w:asciiTheme="minorHAnsi" w:eastAsia="Times New Roman" w:hAnsiTheme="minorHAnsi"/>
          <w:bCs/>
        </w:rPr>
      </w:pPr>
      <w:r w:rsidRPr="0081457D">
        <w:rPr>
          <w:rFonts w:asciiTheme="minorHAnsi" w:eastAsia="Times New Roman" w:hAnsiTheme="minorHAnsi"/>
          <w:bCs/>
        </w:rPr>
        <w:t>Požiadavkou mesta je zabezpečiť maximálne ohľaduplný prístup k  pôvodnej vegetácii, predovšetkým k drevinám v súlade s platnou legislatívou. Z dôvodu umiestnenia parkovísk nesmie dôjsť k výrubu perspektívnych a životaschopných drevín – stromov.</w:t>
      </w:r>
    </w:p>
    <w:p w14:paraId="7B043738" w14:textId="77777777" w:rsidR="0081457D" w:rsidRPr="0081457D" w:rsidRDefault="0081457D" w:rsidP="00E7185F">
      <w:pPr>
        <w:pStyle w:val="Odsekzoznamu"/>
        <w:numPr>
          <w:ilvl w:val="0"/>
          <w:numId w:val="7"/>
        </w:numPr>
        <w:jc w:val="both"/>
        <w:rPr>
          <w:rFonts w:asciiTheme="minorHAnsi" w:eastAsia="Times New Roman" w:hAnsiTheme="minorHAnsi"/>
          <w:bCs/>
        </w:rPr>
      </w:pPr>
      <w:r w:rsidRPr="0081457D">
        <w:rPr>
          <w:rFonts w:asciiTheme="minorHAnsi" w:eastAsia="Times New Roman" w:hAnsiTheme="minorHAnsi"/>
          <w:bCs/>
        </w:rPr>
        <w:t xml:space="preserve">Pri umiestnení stromov do spevnených plôch musí byť na výsadbu minimálna šírka pásu zelene (línie) 2,5 m alebo veľkosť bodovej nespevnenej plochy minimálne 2,5 x 2,5 m. </w:t>
      </w:r>
    </w:p>
    <w:p w14:paraId="27286C89" w14:textId="77777777" w:rsidR="0081457D" w:rsidRPr="0081457D" w:rsidRDefault="0081457D" w:rsidP="00E7185F">
      <w:pPr>
        <w:pStyle w:val="Odsekzoznamu"/>
        <w:numPr>
          <w:ilvl w:val="0"/>
          <w:numId w:val="7"/>
        </w:numPr>
        <w:jc w:val="both"/>
        <w:rPr>
          <w:rFonts w:asciiTheme="minorHAnsi" w:eastAsia="Times New Roman" w:hAnsiTheme="minorHAnsi"/>
          <w:bCs/>
        </w:rPr>
      </w:pPr>
      <w:r w:rsidRPr="0081457D">
        <w:rPr>
          <w:rFonts w:asciiTheme="minorHAnsi" w:eastAsia="Times New Roman" w:hAnsiTheme="minorHAnsi"/>
          <w:bCs/>
        </w:rPr>
        <w:t xml:space="preserve">Pre výsadbu stromov do spevnených plôch parkovísk musí byť pre rast a rozvoj koreňového systému vysadzovaných aj pôvodných stromov vytvorený nevyhnutný  </w:t>
      </w:r>
      <w:proofErr w:type="spellStart"/>
      <w:r w:rsidRPr="0081457D">
        <w:rPr>
          <w:rFonts w:asciiTheme="minorHAnsi" w:eastAsia="Times New Roman" w:hAnsiTheme="minorHAnsi"/>
          <w:bCs/>
        </w:rPr>
        <w:t>prekoreniteľný</w:t>
      </w:r>
      <w:proofErr w:type="spellEnd"/>
      <w:r w:rsidRPr="0081457D">
        <w:rPr>
          <w:rFonts w:asciiTheme="minorHAnsi" w:eastAsia="Times New Roman" w:hAnsiTheme="minorHAnsi"/>
          <w:bCs/>
        </w:rPr>
        <w:t xml:space="preserve"> priestor, ktorého parametre musia zodpovedať veľkosti </w:t>
      </w:r>
      <w:proofErr w:type="spellStart"/>
      <w:r w:rsidRPr="0081457D">
        <w:rPr>
          <w:rFonts w:asciiTheme="minorHAnsi" w:eastAsia="Times New Roman" w:hAnsiTheme="minorHAnsi"/>
          <w:bCs/>
        </w:rPr>
        <w:t>taxónu</w:t>
      </w:r>
      <w:proofErr w:type="spellEnd"/>
      <w:r w:rsidRPr="0081457D">
        <w:rPr>
          <w:rFonts w:asciiTheme="minorHAnsi" w:eastAsia="Times New Roman" w:hAnsiTheme="minorHAnsi"/>
          <w:bCs/>
        </w:rPr>
        <w:t xml:space="preserve"> stromu. Z uvedeného dôvodu musí byť stavba riešená už v štádiu konceptu v úzkej spolupráci s projektantom  so špecializáciou na krajinnú a parkovú architektúru. </w:t>
      </w:r>
    </w:p>
    <w:p w14:paraId="2C2FEB57" w14:textId="77777777" w:rsidR="0081457D" w:rsidRPr="0081457D" w:rsidRDefault="0081457D" w:rsidP="00E7185F">
      <w:pPr>
        <w:pStyle w:val="Odsekzoznamu"/>
        <w:numPr>
          <w:ilvl w:val="0"/>
          <w:numId w:val="7"/>
        </w:numPr>
        <w:jc w:val="both"/>
        <w:rPr>
          <w:rFonts w:asciiTheme="minorHAnsi" w:eastAsia="Times New Roman" w:hAnsiTheme="minorHAnsi"/>
          <w:bCs/>
        </w:rPr>
      </w:pPr>
      <w:r w:rsidRPr="0081457D">
        <w:rPr>
          <w:rFonts w:asciiTheme="minorHAnsi" w:eastAsia="Times New Roman" w:hAnsiTheme="minorHAnsi"/>
          <w:bCs/>
        </w:rPr>
        <w:t xml:space="preserve">Na ochranu povrchov spevnených plôch a podzemných inžinierskych sietí pred nadvihnutím koreňovými systémami stromov odporúčame zabudovať systém vedenia koreňov. </w:t>
      </w:r>
    </w:p>
    <w:p w14:paraId="29C33922" w14:textId="77777777" w:rsidR="0081457D" w:rsidRPr="0081457D" w:rsidRDefault="0081457D" w:rsidP="00E7185F">
      <w:pPr>
        <w:pStyle w:val="Odsekzoznamu"/>
        <w:numPr>
          <w:ilvl w:val="0"/>
          <w:numId w:val="7"/>
        </w:numPr>
        <w:jc w:val="both"/>
        <w:rPr>
          <w:rFonts w:asciiTheme="minorHAnsi" w:eastAsia="Times New Roman" w:hAnsiTheme="minorHAnsi"/>
          <w:bCs/>
        </w:rPr>
      </w:pPr>
      <w:r w:rsidRPr="0081457D">
        <w:rPr>
          <w:rFonts w:asciiTheme="minorHAnsi" w:eastAsia="Times New Roman" w:hAnsiTheme="minorHAnsi"/>
          <w:bCs/>
        </w:rPr>
        <w:t>V koreňovom priestore odrastených dospelých stromov (plošný priemet koruny) nie je možné terén znižovať odkopávaním ani zvyšovať navážaním zeminy.</w:t>
      </w:r>
    </w:p>
    <w:p w14:paraId="7707C712" w14:textId="77777777" w:rsidR="0081457D" w:rsidRPr="0081457D" w:rsidRDefault="0081457D" w:rsidP="00E7185F">
      <w:pPr>
        <w:pStyle w:val="Odsekzoznamu"/>
        <w:numPr>
          <w:ilvl w:val="0"/>
          <w:numId w:val="7"/>
        </w:numPr>
        <w:jc w:val="both"/>
        <w:rPr>
          <w:rFonts w:asciiTheme="minorHAnsi" w:eastAsia="Times New Roman" w:hAnsiTheme="minorHAnsi"/>
          <w:bCs/>
        </w:rPr>
      </w:pPr>
      <w:r w:rsidRPr="0081457D">
        <w:rPr>
          <w:rFonts w:asciiTheme="minorHAnsi" w:eastAsia="Times New Roman" w:hAnsiTheme="minorHAnsi"/>
          <w:bCs/>
        </w:rPr>
        <w:t xml:space="preserve">Pokiaľ budú v určitých úsekoch spevnené plochy parkovísk umiestnené z dôvodu malého priestoru do chráneného koreňového priestoru existujúcich stromov, to znamená do vzdialenosti menšej ako 2,5 m od vonkajšieho okraja kmeňa, požadujeme zapracovať do projektu také technické riešenia a technológie, ktoré minimalizujú rozsah škôd na koreňových systémoch dotknutých stromov; takými sú </w:t>
      </w:r>
      <w:proofErr w:type="spellStart"/>
      <w:r w:rsidRPr="0081457D">
        <w:rPr>
          <w:rFonts w:asciiTheme="minorHAnsi" w:eastAsia="Times New Roman" w:hAnsiTheme="minorHAnsi"/>
          <w:bCs/>
        </w:rPr>
        <w:t>bezvýkopové</w:t>
      </w:r>
      <w:proofErr w:type="spellEnd"/>
      <w:r w:rsidRPr="0081457D">
        <w:rPr>
          <w:rFonts w:asciiTheme="minorHAnsi" w:eastAsia="Times New Roman" w:hAnsiTheme="minorHAnsi"/>
          <w:bCs/>
        </w:rPr>
        <w:t xml:space="preserve"> a neinvázne (</w:t>
      </w:r>
      <w:proofErr w:type="spellStart"/>
      <w:r w:rsidRPr="0081457D">
        <w:rPr>
          <w:rFonts w:asciiTheme="minorHAnsi" w:eastAsia="Times New Roman" w:hAnsiTheme="minorHAnsi"/>
          <w:bCs/>
        </w:rPr>
        <w:t>airspade</w:t>
      </w:r>
      <w:proofErr w:type="spellEnd"/>
      <w:r w:rsidRPr="0081457D">
        <w:rPr>
          <w:rFonts w:asciiTheme="minorHAnsi" w:eastAsia="Times New Roman" w:hAnsiTheme="minorHAnsi"/>
          <w:bCs/>
        </w:rPr>
        <w:t xml:space="preserve"> = vzdušný rýľ) </w:t>
      </w:r>
      <w:r w:rsidRPr="0081457D">
        <w:rPr>
          <w:rFonts w:asciiTheme="minorHAnsi" w:eastAsia="Times New Roman" w:hAnsiTheme="minorHAnsi"/>
          <w:bCs/>
        </w:rPr>
        <w:lastRenderedPageBreak/>
        <w:t>technológie, konštrukčné vynesenie stavby nad povrch, premostenie, štrukturálny substrát a podobne. Bližšie bude špecifikované na pracovných rokovaniach k rozpracovanému projektu.</w:t>
      </w:r>
    </w:p>
    <w:p w14:paraId="0BB4EC15" w14:textId="77777777" w:rsidR="0081457D" w:rsidRPr="0081457D" w:rsidRDefault="0081457D" w:rsidP="00E7185F">
      <w:pPr>
        <w:pStyle w:val="Odsekzoznamu"/>
        <w:numPr>
          <w:ilvl w:val="0"/>
          <w:numId w:val="7"/>
        </w:numPr>
        <w:jc w:val="both"/>
        <w:rPr>
          <w:rFonts w:asciiTheme="minorHAnsi" w:eastAsia="Times New Roman" w:hAnsiTheme="minorHAnsi"/>
          <w:bCs/>
        </w:rPr>
      </w:pPr>
      <w:r w:rsidRPr="0081457D">
        <w:rPr>
          <w:rFonts w:asciiTheme="minorHAnsi" w:eastAsia="Times New Roman" w:hAnsiTheme="minorHAnsi"/>
          <w:bCs/>
        </w:rPr>
        <w:t xml:space="preserve">V prípade nutnosti preklenúť koreňové systémy stromov vo vzdialenosti od kmeňa 0,5 až 2,5 m, je nutné do projektu zahrnúť aj prieskumnú činnosť certifikovaného </w:t>
      </w:r>
      <w:proofErr w:type="spellStart"/>
      <w:r w:rsidRPr="0081457D">
        <w:rPr>
          <w:rFonts w:asciiTheme="minorHAnsi" w:eastAsia="Times New Roman" w:hAnsiTheme="minorHAnsi"/>
          <w:bCs/>
        </w:rPr>
        <w:t>arboristu</w:t>
      </w:r>
      <w:proofErr w:type="spellEnd"/>
      <w:r w:rsidRPr="0081457D">
        <w:rPr>
          <w:rFonts w:asciiTheme="minorHAnsi" w:eastAsia="Times New Roman" w:hAnsiTheme="minorHAnsi"/>
          <w:bCs/>
        </w:rPr>
        <w:t>, ktorá bude obsahovať   vykonanie  sond   v   stavbou  dotknutých   koreňových  priestoroch  stromov   na preverenie hĺbky stabilizačných koreňov. Výsledky merania budú podkladom pre výškové osadenie navrhovaných spevnených plôch a hĺbku odstránenia jestvujúceho substrátu pod telesom spevnených plôch nad koreňmi stromov vyfúkaním vzdušným rýľom.</w:t>
      </w:r>
    </w:p>
    <w:p w14:paraId="59B38DF6" w14:textId="77777777" w:rsidR="0081457D" w:rsidRPr="0081457D" w:rsidRDefault="0081457D" w:rsidP="00E7185F">
      <w:pPr>
        <w:pStyle w:val="Odsekzoznamu"/>
        <w:numPr>
          <w:ilvl w:val="0"/>
          <w:numId w:val="7"/>
        </w:numPr>
        <w:jc w:val="both"/>
        <w:rPr>
          <w:rFonts w:asciiTheme="minorHAnsi" w:eastAsia="Times New Roman" w:hAnsiTheme="minorHAnsi"/>
          <w:bCs/>
        </w:rPr>
      </w:pPr>
      <w:r w:rsidRPr="0081457D">
        <w:rPr>
          <w:rFonts w:asciiTheme="minorHAnsi" w:eastAsia="Times New Roman" w:hAnsiTheme="minorHAnsi"/>
          <w:bCs/>
        </w:rPr>
        <w:t xml:space="preserve">Skladbu vrstiev podkladového lôžka v úsekoch, v  ktorých bude nutné preklenúť chránené koreňové priestory stromov (vo vzdialenosti od kmeňa 0,5 až 2,5 m), žiadame riešiť v spolupráci s </w:t>
      </w:r>
      <w:proofErr w:type="spellStart"/>
      <w:r w:rsidRPr="0081457D">
        <w:rPr>
          <w:rFonts w:asciiTheme="minorHAnsi" w:eastAsia="Times New Roman" w:hAnsiTheme="minorHAnsi"/>
          <w:bCs/>
        </w:rPr>
        <w:t>arboristom</w:t>
      </w:r>
      <w:proofErr w:type="spellEnd"/>
      <w:r w:rsidRPr="0081457D">
        <w:rPr>
          <w:rFonts w:asciiTheme="minorHAnsi" w:eastAsia="Times New Roman" w:hAnsiTheme="minorHAnsi"/>
          <w:bCs/>
        </w:rPr>
        <w:t xml:space="preserve"> a autorom krajinno-architektonického projektu.</w:t>
      </w:r>
    </w:p>
    <w:p w14:paraId="607CF976" w14:textId="77777777" w:rsidR="0081457D" w:rsidRPr="0081457D" w:rsidRDefault="0081457D" w:rsidP="00E7185F">
      <w:pPr>
        <w:pStyle w:val="Odsekzoznamu"/>
        <w:numPr>
          <w:ilvl w:val="0"/>
          <w:numId w:val="7"/>
        </w:numPr>
        <w:jc w:val="both"/>
        <w:rPr>
          <w:rFonts w:asciiTheme="minorHAnsi" w:eastAsia="Times New Roman" w:hAnsiTheme="minorHAnsi"/>
          <w:bCs/>
        </w:rPr>
      </w:pPr>
      <w:r w:rsidRPr="0081457D">
        <w:rPr>
          <w:rFonts w:asciiTheme="minorHAnsi" w:eastAsia="Times New Roman" w:hAnsiTheme="minorHAnsi"/>
          <w:bCs/>
        </w:rPr>
        <w:t xml:space="preserve">Pre minimálny </w:t>
      </w:r>
      <w:proofErr w:type="spellStart"/>
      <w:r w:rsidRPr="0081457D">
        <w:rPr>
          <w:rFonts w:asciiTheme="minorHAnsi" w:eastAsia="Times New Roman" w:hAnsiTheme="minorHAnsi"/>
          <w:bCs/>
        </w:rPr>
        <w:t>prekoreniteľný</w:t>
      </w:r>
      <w:proofErr w:type="spellEnd"/>
      <w:r w:rsidRPr="0081457D">
        <w:rPr>
          <w:rFonts w:asciiTheme="minorHAnsi" w:eastAsia="Times New Roman" w:hAnsiTheme="minorHAnsi"/>
          <w:bCs/>
        </w:rPr>
        <w:t xml:space="preserve"> priestor musia byť zabezpečené minimálne parametre:</w:t>
      </w:r>
    </w:p>
    <w:p w14:paraId="79529FF1" w14:textId="0468245A" w:rsidR="0081457D" w:rsidRPr="00A67FE2" w:rsidRDefault="0081457D" w:rsidP="00E7185F">
      <w:pPr>
        <w:pStyle w:val="Normlny1"/>
        <w:numPr>
          <w:ilvl w:val="0"/>
          <w:numId w:val="23"/>
        </w:numPr>
        <w:spacing w:after="0"/>
        <w:rPr>
          <w:rFonts w:asciiTheme="minorHAnsi" w:hAnsiTheme="minorHAnsi"/>
          <w:szCs w:val="24"/>
        </w:rPr>
      </w:pPr>
      <w:r w:rsidRPr="00A67FE2">
        <w:rPr>
          <w:rFonts w:asciiTheme="minorHAnsi" w:hAnsiTheme="minorHAnsi"/>
          <w:szCs w:val="24"/>
        </w:rPr>
        <w:t>nezakrytá plocha alebo kryt voľnej pôdy v koreňovom priestore, trvale priepustnej pre vzduch a vodu, musí mať najmenej 6,25 m2</w:t>
      </w:r>
    </w:p>
    <w:p w14:paraId="71CEC6AD" w14:textId="0DD2253A" w:rsidR="0081457D" w:rsidRPr="00A67FE2" w:rsidRDefault="0081457D" w:rsidP="00E7185F">
      <w:pPr>
        <w:pStyle w:val="Normlny1"/>
        <w:numPr>
          <w:ilvl w:val="0"/>
          <w:numId w:val="23"/>
        </w:numPr>
        <w:spacing w:after="0"/>
        <w:rPr>
          <w:rFonts w:asciiTheme="minorHAnsi" w:hAnsiTheme="minorHAnsi"/>
          <w:szCs w:val="24"/>
        </w:rPr>
      </w:pPr>
      <w:r w:rsidRPr="00A67FE2">
        <w:rPr>
          <w:rFonts w:asciiTheme="minorHAnsi" w:hAnsiTheme="minorHAnsi"/>
          <w:szCs w:val="24"/>
        </w:rPr>
        <w:t xml:space="preserve">minimálna otvorená plocha na povrchu nesmie byť menšia ako 6,25 m2 a v podzemí pod spevneným povrchom naň nadviaže </w:t>
      </w:r>
      <w:proofErr w:type="spellStart"/>
      <w:r w:rsidRPr="00A67FE2">
        <w:rPr>
          <w:rFonts w:asciiTheme="minorHAnsi" w:hAnsiTheme="minorHAnsi"/>
          <w:szCs w:val="24"/>
        </w:rPr>
        <w:t>prekoreniteľný</w:t>
      </w:r>
      <w:proofErr w:type="spellEnd"/>
      <w:r w:rsidRPr="00A67FE2">
        <w:rPr>
          <w:rFonts w:asciiTheme="minorHAnsi" w:hAnsiTheme="minorHAnsi"/>
          <w:szCs w:val="24"/>
        </w:rPr>
        <w:t xml:space="preserve"> priestor, ktorého rozmer nesmie byť menší ako 3 x 3 m do hĺbky 0,5 – 0,8 m </w:t>
      </w:r>
    </w:p>
    <w:p w14:paraId="24A8CADE" w14:textId="1AA1F9C7" w:rsidR="0081457D" w:rsidRDefault="0081457D" w:rsidP="00E7185F">
      <w:pPr>
        <w:pStyle w:val="Normlny1"/>
        <w:numPr>
          <w:ilvl w:val="0"/>
          <w:numId w:val="23"/>
        </w:numPr>
        <w:spacing w:after="0"/>
        <w:rPr>
          <w:rFonts w:asciiTheme="minorHAnsi" w:hAnsiTheme="minorHAnsi"/>
          <w:szCs w:val="24"/>
        </w:rPr>
      </w:pPr>
      <w:r w:rsidRPr="00A67FE2">
        <w:rPr>
          <w:rFonts w:asciiTheme="minorHAnsi" w:hAnsiTheme="minorHAnsi"/>
          <w:szCs w:val="24"/>
        </w:rPr>
        <w:t xml:space="preserve">veľkostne postačujúci </w:t>
      </w:r>
      <w:proofErr w:type="spellStart"/>
      <w:r w:rsidRPr="00A67FE2">
        <w:rPr>
          <w:rFonts w:asciiTheme="minorHAnsi" w:hAnsiTheme="minorHAnsi"/>
          <w:szCs w:val="24"/>
        </w:rPr>
        <w:t>prekoreniteľný</w:t>
      </w:r>
      <w:proofErr w:type="spellEnd"/>
      <w:r w:rsidRPr="00A67FE2">
        <w:rPr>
          <w:rFonts w:asciiTheme="minorHAnsi" w:hAnsiTheme="minorHAnsi"/>
          <w:szCs w:val="24"/>
        </w:rPr>
        <w:t xml:space="preserve"> priestor v rámci </w:t>
      </w:r>
      <w:proofErr w:type="spellStart"/>
      <w:r w:rsidRPr="00A67FE2">
        <w:rPr>
          <w:rFonts w:asciiTheme="minorHAnsi" w:hAnsiTheme="minorHAnsi"/>
          <w:szCs w:val="24"/>
        </w:rPr>
        <w:t>podkladných</w:t>
      </w:r>
      <w:proofErr w:type="spellEnd"/>
      <w:r w:rsidRPr="00A67FE2">
        <w:rPr>
          <w:rFonts w:asciiTheme="minorHAnsi" w:hAnsiTheme="minorHAnsi"/>
          <w:szCs w:val="24"/>
        </w:rPr>
        <w:t xml:space="preserve"> vrstiev spevnených plôch parkoviska je možné zabezpečiť rôznymi technickými opatreniami, napríklad použitím štrukturálnych, nosných substrátov, schopných po zhutnení niesť stavebnú konštrukciu a súčasne vytvoriť podmienky vhodné pre rast koreňov;  alebo vytvorením podzemných koreňových tunelov, spojovacích priekop, zelených pásov a podobne. Použitie štrukturálnych, nosných substrátov pod stavebnou konštrukciou je znázornené na nasledovnom vzorovom obrázku:  </w:t>
      </w:r>
    </w:p>
    <w:p w14:paraId="52F8033C" w14:textId="0FA0FAA1" w:rsidR="0081457D" w:rsidRPr="00A67FE2" w:rsidRDefault="0081457D" w:rsidP="00E7185F">
      <w:pPr>
        <w:pStyle w:val="Normlny1"/>
        <w:spacing w:after="0"/>
        <w:ind w:left="1080" w:firstLine="0"/>
        <w:rPr>
          <w:rFonts w:asciiTheme="minorHAnsi" w:hAnsiTheme="minorHAnsi"/>
          <w:szCs w:val="24"/>
        </w:rPr>
      </w:pPr>
      <w:r w:rsidRPr="00A67FE2">
        <w:rPr>
          <w:noProof/>
          <w:sz w:val="22"/>
          <w:szCs w:val="22"/>
        </w:rPr>
        <w:drawing>
          <wp:inline distT="0" distB="0" distL="0" distR="0" wp14:anchorId="2DBBA032" wp14:editId="11FD705D">
            <wp:extent cx="3524250" cy="2495550"/>
            <wp:effectExtent l="0" t="0" r="0" b="0"/>
            <wp:docPr id="10" name="Obrázok 10" descr="garaiova_200120-092805-7f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3" descr="garaiova_200120-092805-7fa"/>
                    <pic:cNvPicPr>
                      <a:picLocks noChangeAspect="1" noChangeArrowheads="1"/>
                    </pic:cNvPicPr>
                  </pic:nvPicPr>
                  <pic:blipFill>
                    <a:blip r:embed="rId13" cstate="print">
                      <a:extLst>
                        <a:ext uri="{28A0092B-C50C-407E-A947-70E740481C1C}">
                          <a14:useLocalDpi xmlns:a14="http://schemas.microsoft.com/office/drawing/2010/main" val="0"/>
                        </a:ext>
                      </a:extLst>
                    </a:blip>
                    <a:srcRect l="7570" t="9094" r="10379" b="9207"/>
                    <a:stretch>
                      <a:fillRect/>
                    </a:stretch>
                  </pic:blipFill>
                  <pic:spPr bwMode="auto">
                    <a:xfrm>
                      <a:off x="0" y="0"/>
                      <a:ext cx="3524250" cy="2495550"/>
                    </a:xfrm>
                    <a:prstGeom prst="rect">
                      <a:avLst/>
                    </a:prstGeom>
                    <a:noFill/>
                    <a:ln>
                      <a:noFill/>
                    </a:ln>
                  </pic:spPr>
                </pic:pic>
              </a:graphicData>
            </a:graphic>
          </wp:inline>
        </w:drawing>
      </w:r>
    </w:p>
    <w:p w14:paraId="78F93A30" w14:textId="77777777" w:rsidR="00E25F99" w:rsidRPr="00DE0758" w:rsidRDefault="00E25F99" w:rsidP="00E7185F">
      <w:pPr>
        <w:pStyle w:val="Odsekzoznamu"/>
        <w:jc w:val="both"/>
      </w:pPr>
    </w:p>
    <w:p w14:paraId="68619ACB" w14:textId="2010F5D8" w:rsidR="00BD2DDD" w:rsidRPr="00DE0758" w:rsidRDefault="00BD2DDD" w:rsidP="00E7185F">
      <w:pPr>
        <w:pStyle w:val="Nadpis3"/>
        <w:keepNext w:val="0"/>
      </w:pPr>
      <w:bookmarkStart w:id="10" w:name="_Ref528227829"/>
      <w:proofErr w:type="spellStart"/>
      <w:r w:rsidRPr="00DE0758">
        <w:t>Zeleň</w:t>
      </w:r>
      <w:bookmarkEnd w:id="10"/>
      <w:proofErr w:type="spellEnd"/>
    </w:p>
    <w:p w14:paraId="62FC8801" w14:textId="77777777" w:rsidR="0081457D" w:rsidRPr="0081457D" w:rsidRDefault="00E25F99" w:rsidP="00E7185F">
      <w:pPr>
        <w:pStyle w:val="Odsekzoznamu"/>
        <w:numPr>
          <w:ilvl w:val="0"/>
          <w:numId w:val="8"/>
        </w:numPr>
      </w:pPr>
      <w:r w:rsidRPr="00DE0758">
        <w:t xml:space="preserve"> </w:t>
      </w:r>
      <w:r w:rsidR="0081457D" w:rsidRPr="0081457D">
        <w:t xml:space="preserve">V zmysle platného územného plánu mesta Trnava je potrebné riešiť aj ozelenenie priľahlých trávnatých plôch parkoviska formou doplnenia existujúcej stromovej vegetácie mladými stromami tak, aby sa splnila záväzná požiadavka ÚPN na minimálne ozelenenie </w:t>
      </w:r>
      <w:proofErr w:type="spellStart"/>
      <w:r w:rsidR="0081457D" w:rsidRPr="0081457D">
        <w:t>parkingu</w:t>
      </w:r>
      <w:proofErr w:type="spellEnd"/>
      <w:r w:rsidR="0081457D" w:rsidRPr="0081457D">
        <w:t xml:space="preserve">  </w:t>
      </w:r>
      <w:r w:rsidR="0081457D" w:rsidRPr="0081457D">
        <w:lastRenderedPageBreak/>
        <w:t>jedným stromom na 80 m2 (1 strom/80 m2)  plochy parkoviska vrátane započítania obslužných komunikácií parkoviska.</w:t>
      </w:r>
    </w:p>
    <w:p w14:paraId="4AEDE9DC" w14:textId="77777777" w:rsidR="0081457D" w:rsidRPr="0081457D" w:rsidRDefault="0081457D" w:rsidP="00E7185F">
      <w:pPr>
        <w:pStyle w:val="Odsekzoznamu"/>
        <w:numPr>
          <w:ilvl w:val="0"/>
          <w:numId w:val="8"/>
        </w:numPr>
      </w:pPr>
      <w:r w:rsidRPr="0081457D">
        <w:t>Realizáciou stavby dôjde k  zásahu do plôch verejnej zelene. Preto je potrebné v rámci projektu riešiť aj samostatný stavebný objekt „krajinno-architektonický projekt“, ktorý vypracuje osoba s príslušným odborným vzdelaním.</w:t>
      </w:r>
    </w:p>
    <w:p w14:paraId="45ED1C65" w14:textId="77777777" w:rsidR="0081457D" w:rsidRPr="0081457D" w:rsidRDefault="0081457D" w:rsidP="00E7185F">
      <w:pPr>
        <w:pStyle w:val="Odsekzoznamu"/>
        <w:numPr>
          <w:ilvl w:val="0"/>
          <w:numId w:val="8"/>
        </w:numPr>
      </w:pPr>
      <w:r w:rsidRPr="0081457D">
        <w:t xml:space="preserve">Predmetom riešenia projektu bude pôvodná zeleň a návrh ozelenenia parkovísk. </w:t>
      </w:r>
    </w:p>
    <w:p w14:paraId="1EE9AB4A" w14:textId="77777777" w:rsidR="0081457D" w:rsidRPr="00A67FE2" w:rsidRDefault="0081457D" w:rsidP="00E7185F">
      <w:pPr>
        <w:pStyle w:val="PopisObr"/>
        <w:spacing w:after="0"/>
        <w:ind w:firstLine="709"/>
        <w:jc w:val="both"/>
        <w:rPr>
          <w:rFonts w:asciiTheme="minorHAnsi" w:hAnsiTheme="minorHAnsi"/>
          <w:color w:val="auto"/>
          <w:sz w:val="24"/>
          <w:szCs w:val="24"/>
          <w:u w:val="single"/>
        </w:rPr>
      </w:pPr>
      <w:r w:rsidRPr="00A67FE2">
        <w:rPr>
          <w:rFonts w:asciiTheme="minorHAnsi" w:hAnsiTheme="minorHAnsi"/>
          <w:color w:val="auto"/>
          <w:sz w:val="24"/>
          <w:szCs w:val="24"/>
          <w:u w:val="single"/>
        </w:rPr>
        <w:t>Pôvodná zeleň</w:t>
      </w:r>
    </w:p>
    <w:p w14:paraId="055CE577" w14:textId="77777777" w:rsidR="0081457D" w:rsidRPr="00A67FE2" w:rsidRDefault="0081457D" w:rsidP="00E7185F">
      <w:pPr>
        <w:pStyle w:val="PopisObr"/>
        <w:numPr>
          <w:ilvl w:val="0"/>
          <w:numId w:val="24"/>
        </w:numPr>
        <w:spacing w:after="0"/>
        <w:ind w:left="709" w:hanging="142"/>
        <w:jc w:val="both"/>
        <w:rPr>
          <w:rFonts w:asciiTheme="minorHAnsi" w:hAnsiTheme="minorHAnsi"/>
          <w:i w:val="0"/>
          <w:color w:val="auto"/>
          <w:sz w:val="24"/>
          <w:szCs w:val="24"/>
        </w:rPr>
      </w:pPr>
      <w:r w:rsidRPr="00A67FE2">
        <w:rPr>
          <w:rFonts w:asciiTheme="minorHAnsi" w:hAnsiTheme="minorHAnsi"/>
          <w:i w:val="0"/>
          <w:color w:val="auto"/>
          <w:sz w:val="24"/>
          <w:szCs w:val="24"/>
        </w:rPr>
        <w:t>Na dotknutom území platí 1. Stupeň územnej ochrany podľa zákona o ochrane prírody a krajiny. Pri návrhu stavebných úprav požadujeme v plnom rozsahu rešpektovať dreviny v dosahu riešenej stavby.</w:t>
      </w:r>
    </w:p>
    <w:p w14:paraId="196E5F40" w14:textId="77777777" w:rsidR="0081457D" w:rsidRDefault="0081457D" w:rsidP="00E7185F">
      <w:pPr>
        <w:pStyle w:val="PopisObr"/>
        <w:numPr>
          <w:ilvl w:val="0"/>
          <w:numId w:val="24"/>
        </w:numPr>
        <w:spacing w:after="0"/>
        <w:ind w:left="567" w:firstLine="0"/>
        <w:jc w:val="both"/>
        <w:rPr>
          <w:rFonts w:asciiTheme="minorHAnsi" w:hAnsiTheme="minorHAnsi"/>
          <w:i w:val="0"/>
          <w:color w:val="auto"/>
          <w:sz w:val="24"/>
          <w:szCs w:val="24"/>
        </w:rPr>
      </w:pPr>
      <w:r w:rsidRPr="00A67FE2">
        <w:rPr>
          <w:rFonts w:asciiTheme="minorHAnsi" w:hAnsiTheme="minorHAnsi"/>
          <w:i w:val="0"/>
          <w:color w:val="auto"/>
          <w:sz w:val="24"/>
          <w:szCs w:val="24"/>
        </w:rPr>
        <w:t>Projekt bude riešiť všetky existujúce dreviny rastúce v dosahu navrhovaných parkovísk (staveniska), to znamená v páse širokom 5 m okolo vonkajšieho obvodu všetkých navrhovaných spevnených plôch.</w:t>
      </w:r>
    </w:p>
    <w:p w14:paraId="65C6D006" w14:textId="77777777" w:rsidR="0081457D" w:rsidRDefault="0081457D" w:rsidP="00E7185F">
      <w:pPr>
        <w:pStyle w:val="PopisObr"/>
        <w:numPr>
          <w:ilvl w:val="0"/>
          <w:numId w:val="24"/>
        </w:numPr>
        <w:spacing w:after="0"/>
        <w:ind w:left="567" w:firstLine="0"/>
        <w:jc w:val="both"/>
        <w:rPr>
          <w:rFonts w:asciiTheme="minorHAnsi" w:hAnsiTheme="minorHAnsi"/>
          <w:i w:val="0"/>
          <w:color w:val="auto"/>
          <w:sz w:val="24"/>
          <w:szCs w:val="24"/>
        </w:rPr>
      </w:pPr>
      <w:r w:rsidRPr="0081457D">
        <w:rPr>
          <w:rFonts w:asciiTheme="minorHAnsi" w:hAnsiTheme="minorHAnsi"/>
          <w:i w:val="0"/>
          <w:color w:val="auto"/>
          <w:sz w:val="24"/>
          <w:szCs w:val="24"/>
        </w:rPr>
        <w:t>V takto vymedzenom území má projekt už v stupni pre vydanie územného rozhodnutia (DÚR) identifikovať dreviny, ktoré môžu byť ovplyvnené stavebnou činnosťou, riešiť návrh opatrení na minimalizáciu negatívnych vplyvov stavby na existujúce dreviny vrátane vyznačenia ich ochranných pásiem, prípadný preukázateľne nevyhnutný návrh na odstránenie.</w:t>
      </w:r>
    </w:p>
    <w:p w14:paraId="3842034A" w14:textId="77777777" w:rsidR="0081457D" w:rsidRDefault="0081457D" w:rsidP="00E7185F">
      <w:pPr>
        <w:pStyle w:val="PopisObr"/>
        <w:numPr>
          <w:ilvl w:val="0"/>
          <w:numId w:val="24"/>
        </w:numPr>
        <w:spacing w:after="0"/>
        <w:ind w:left="567" w:firstLine="0"/>
        <w:jc w:val="both"/>
        <w:rPr>
          <w:rFonts w:asciiTheme="minorHAnsi" w:hAnsiTheme="minorHAnsi"/>
          <w:i w:val="0"/>
          <w:color w:val="auto"/>
          <w:sz w:val="24"/>
          <w:szCs w:val="24"/>
        </w:rPr>
      </w:pPr>
      <w:r w:rsidRPr="0081457D">
        <w:rPr>
          <w:rFonts w:asciiTheme="minorHAnsi" w:hAnsiTheme="minorHAnsi"/>
          <w:i w:val="0"/>
          <w:color w:val="auto"/>
          <w:sz w:val="24"/>
          <w:szCs w:val="24"/>
        </w:rPr>
        <w:t xml:space="preserve">Ďalej má projekt navrhnúť, na podklade dendrologického prieskumu (inventarizácie), nevyhnutné pestovateľské opatrenia na ozdravenie existujúcich drevín v dosahu staveniska – ich funkčnú a estetickú úpravu, nevyhnutné ošetrenie, úpravu </w:t>
      </w:r>
      <w:proofErr w:type="spellStart"/>
      <w:r w:rsidRPr="0081457D">
        <w:rPr>
          <w:rFonts w:asciiTheme="minorHAnsi" w:hAnsiTheme="minorHAnsi"/>
          <w:i w:val="0"/>
          <w:color w:val="auto"/>
          <w:sz w:val="24"/>
          <w:szCs w:val="24"/>
        </w:rPr>
        <w:t>podchodnej</w:t>
      </w:r>
      <w:proofErr w:type="spellEnd"/>
      <w:r w:rsidRPr="0081457D">
        <w:rPr>
          <w:rFonts w:asciiTheme="minorHAnsi" w:hAnsiTheme="minorHAnsi"/>
          <w:i w:val="0"/>
          <w:color w:val="auto"/>
          <w:sz w:val="24"/>
          <w:szCs w:val="24"/>
        </w:rPr>
        <w:t xml:space="preserve"> výšky pre potreby statickej a dynamickej dopravy v území a prípadnú nevyhnutnú náhradnú výsadbu.</w:t>
      </w:r>
    </w:p>
    <w:p w14:paraId="34BBD8E4" w14:textId="77777777" w:rsidR="0081457D" w:rsidRDefault="0081457D" w:rsidP="00E7185F">
      <w:pPr>
        <w:pStyle w:val="PopisObr"/>
        <w:numPr>
          <w:ilvl w:val="0"/>
          <w:numId w:val="24"/>
        </w:numPr>
        <w:spacing w:after="0"/>
        <w:ind w:left="567" w:firstLine="0"/>
        <w:jc w:val="both"/>
        <w:rPr>
          <w:rFonts w:asciiTheme="minorHAnsi" w:hAnsiTheme="minorHAnsi"/>
          <w:i w:val="0"/>
          <w:color w:val="auto"/>
          <w:sz w:val="24"/>
          <w:szCs w:val="24"/>
        </w:rPr>
      </w:pPr>
      <w:r w:rsidRPr="0081457D">
        <w:rPr>
          <w:rFonts w:asciiTheme="minorHAnsi" w:hAnsiTheme="minorHAnsi"/>
          <w:i w:val="0"/>
          <w:color w:val="auto"/>
          <w:sz w:val="24"/>
          <w:szCs w:val="24"/>
        </w:rPr>
        <w:t xml:space="preserve">Dendrologický prieskum (inventarizáciu drevín) bude potrebné vykonať v zmysle platného zákona NR SR č. 543/2002 </w:t>
      </w:r>
      <w:proofErr w:type="spellStart"/>
      <w:r w:rsidRPr="0081457D">
        <w:rPr>
          <w:rFonts w:asciiTheme="minorHAnsi" w:hAnsiTheme="minorHAnsi"/>
          <w:i w:val="0"/>
          <w:color w:val="auto"/>
          <w:sz w:val="24"/>
          <w:szCs w:val="24"/>
        </w:rPr>
        <w:t>Z.z</w:t>
      </w:r>
      <w:proofErr w:type="spellEnd"/>
      <w:r w:rsidRPr="0081457D">
        <w:rPr>
          <w:rFonts w:asciiTheme="minorHAnsi" w:hAnsiTheme="minorHAnsi"/>
          <w:i w:val="0"/>
          <w:color w:val="auto"/>
          <w:sz w:val="24"/>
          <w:szCs w:val="24"/>
        </w:rPr>
        <w:t>. o ochrane prírody a krajiny v znení neskorších zmien, doplnkov a </w:t>
      </w:r>
      <w:proofErr w:type="spellStart"/>
      <w:r w:rsidRPr="0081457D">
        <w:rPr>
          <w:rFonts w:asciiTheme="minorHAnsi" w:hAnsiTheme="minorHAnsi"/>
          <w:i w:val="0"/>
          <w:color w:val="auto"/>
          <w:sz w:val="24"/>
          <w:szCs w:val="24"/>
        </w:rPr>
        <w:t>výhlášok</w:t>
      </w:r>
      <w:proofErr w:type="spellEnd"/>
      <w:r w:rsidRPr="0081457D">
        <w:rPr>
          <w:rFonts w:asciiTheme="minorHAnsi" w:hAnsiTheme="minorHAnsi"/>
          <w:i w:val="0"/>
          <w:color w:val="auto"/>
          <w:sz w:val="24"/>
          <w:szCs w:val="24"/>
        </w:rPr>
        <w:t>, s cieľom preveriť celkový stav drevín v dosahu stavby a navrhnúť potrebné pestovateľské opatrenia.</w:t>
      </w:r>
    </w:p>
    <w:p w14:paraId="4209B6E3" w14:textId="77777777" w:rsidR="0081457D" w:rsidRDefault="0081457D" w:rsidP="00E7185F">
      <w:pPr>
        <w:pStyle w:val="PopisObr"/>
        <w:numPr>
          <w:ilvl w:val="0"/>
          <w:numId w:val="24"/>
        </w:numPr>
        <w:spacing w:after="0"/>
        <w:ind w:left="567" w:firstLine="0"/>
        <w:jc w:val="both"/>
        <w:rPr>
          <w:rFonts w:asciiTheme="minorHAnsi" w:hAnsiTheme="minorHAnsi"/>
          <w:i w:val="0"/>
          <w:color w:val="auto"/>
          <w:sz w:val="24"/>
          <w:szCs w:val="24"/>
        </w:rPr>
      </w:pPr>
      <w:r w:rsidRPr="0081457D">
        <w:rPr>
          <w:rFonts w:asciiTheme="minorHAnsi" w:hAnsiTheme="minorHAnsi"/>
          <w:i w:val="0"/>
          <w:color w:val="auto"/>
          <w:sz w:val="24"/>
          <w:szCs w:val="24"/>
        </w:rPr>
        <w:t>Do inventarizácie drevín je nutné premietnuť taxonomické a </w:t>
      </w:r>
      <w:proofErr w:type="spellStart"/>
      <w:r w:rsidRPr="0081457D">
        <w:rPr>
          <w:rFonts w:asciiTheme="minorHAnsi" w:hAnsiTheme="minorHAnsi"/>
          <w:i w:val="0"/>
          <w:color w:val="auto"/>
          <w:sz w:val="24"/>
          <w:szCs w:val="24"/>
        </w:rPr>
        <w:t>dendrometrické</w:t>
      </w:r>
      <w:proofErr w:type="spellEnd"/>
      <w:r w:rsidRPr="0081457D">
        <w:rPr>
          <w:rFonts w:asciiTheme="minorHAnsi" w:hAnsiTheme="minorHAnsi"/>
          <w:i w:val="0"/>
          <w:color w:val="auto"/>
          <w:sz w:val="24"/>
          <w:szCs w:val="24"/>
        </w:rPr>
        <w:t xml:space="preserve"> údaje jednotlivých drevín, ich zdravotný stav, sadovnícku hodnotu, stabilitu, perspektívu a prevádzkovú bezpečnosť, v zmysle platnej legislatívy, noriem a štandardov.</w:t>
      </w:r>
    </w:p>
    <w:p w14:paraId="6199428A" w14:textId="77777777" w:rsidR="0081457D" w:rsidRDefault="0081457D" w:rsidP="00E7185F">
      <w:pPr>
        <w:pStyle w:val="PopisObr"/>
        <w:numPr>
          <w:ilvl w:val="0"/>
          <w:numId w:val="24"/>
        </w:numPr>
        <w:spacing w:after="0"/>
        <w:ind w:left="567" w:firstLine="0"/>
        <w:jc w:val="both"/>
        <w:rPr>
          <w:rFonts w:asciiTheme="minorHAnsi" w:hAnsiTheme="minorHAnsi"/>
          <w:i w:val="0"/>
          <w:color w:val="auto"/>
          <w:sz w:val="24"/>
          <w:szCs w:val="24"/>
        </w:rPr>
      </w:pPr>
      <w:r w:rsidRPr="0081457D">
        <w:rPr>
          <w:rFonts w:asciiTheme="minorHAnsi" w:hAnsiTheme="minorHAnsi"/>
          <w:i w:val="0"/>
          <w:color w:val="auto"/>
          <w:sz w:val="24"/>
          <w:szCs w:val="24"/>
        </w:rPr>
        <w:t>Pri stromoch, u ktorých nebude možné vonkajšou obhliadkou s istotou stanoviť prevádzkovú bezpečnosť, bude vypracovaný expertízny Posudok aktuálnej stability vybraných stromov vrátane doplnkových prístrojových meraní (napríklad zvukovým tomografom a podobne).</w:t>
      </w:r>
    </w:p>
    <w:p w14:paraId="413CF66F" w14:textId="77777777" w:rsidR="0081457D" w:rsidRDefault="0081457D" w:rsidP="00E7185F">
      <w:pPr>
        <w:pStyle w:val="PopisObr"/>
        <w:numPr>
          <w:ilvl w:val="0"/>
          <w:numId w:val="24"/>
        </w:numPr>
        <w:spacing w:after="0"/>
        <w:ind w:left="567" w:firstLine="0"/>
        <w:jc w:val="both"/>
        <w:rPr>
          <w:rFonts w:asciiTheme="minorHAnsi" w:hAnsiTheme="minorHAnsi"/>
          <w:i w:val="0"/>
          <w:color w:val="auto"/>
          <w:sz w:val="24"/>
          <w:szCs w:val="24"/>
        </w:rPr>
      </w:pPr>
      <w:r w:rsidRPr="0081457D">
        <w:rPr>
          <w:rFonts w:asciiTheme="minorHAnsi" w:hAnsiTheme="minorHAnsi"/>
          <w:i w:val="0"/>
          <w:color w:val="auto"/>
          <w:sz w:val="24"/>
          <w:szCs w:val="24"/>
        </w:rPr>
        <w:t>Pokiaľ dôjde k nutnosti odstrániť dreviny v dosahu stavieb bude pre dreviny navrhnuté na asanáciu spracovaná aj spoločenská hodnota podľa novely č. 158/2014 zo dňa 13.6.2014 vyhlášky 24/2003 Z. z., ktorou sa vykonáva zákon č. 543/2002 Z. z. a návrh náhradnej výsadby podľa zákona o ochrane prírody a krajiny už v stupni projektovej dokumentácie pre územné rozhodnutie.</w:t>
      </w:r>
    </w:p>
    <w:p w14:paraId="5944A71A" w14:textId="77777777" w:rsidR="00693F3C" w:rsidRDefault="0081457D" w:rsidP="00E7185F">
      <w:pPr>
        <w:pStyle w:val="PopisObr"/>
        <w:numPr>
          <w:ilvl w:val="0"/>
          <w:numId w:val="24"/>
        </w:numPr>
        <w:spacing w:after="0"/>
        <w:ind w:left="567" w:firstLine="0"/>
        <w:jc w:val="both"/>
        <w:rPr>
          <w:rFonts w:asciiTheme="minorHAnsi" w:hAnsiTheme="minorHAnsi"/>
          <w:i w:val="0"/>
          <w:color w:val="auto"/>
          <w:sz w:val="24"/>
          <w:szCs w:val="24"/>
        </w:rPr>
      </w:pPr>
      <w:r w:rsidRPr="0081457D">
        <w:rPr>
          <w:rFonts w:asciiTheme="minorHAnsi" w:hAnsiTheme="minorHAnsi"/>
          <w:i w:val="0"/>
          <w:color w:val="auto"/>
          <w:sz w:val="24"/>
          <w:szCs w:val="24"/>
        </w:rPr>
        <w:t>Náhradná výsadba za odstránené dreviny bude umiestnená v riešenom území na Hlbokej ulici, predovšetkým na novovytvorených plochách a ostrovčekoch tak, aby sa dosiahlo požadované ozelenenie parkovísk.</w:t>
      </w:r>
    </w:p>
    <w:p w14:paraId="32C3477B" w14:textId="77777777" w:rsidR="00693F3C" w:rsidRDefault="0081457D" w:rsidP="00E7185F">
      <w:pPr>
        <w:pStyle w:val="PopisObr"/>
        <w:numPr>
          <w:ilvl w:val="0"/>
          <w:numId w:val="24"/>
        </w:numPr>
        <w:spacing w:after="0"/>
        <w:ind w:left="567" w:firstLine="0"/>
        <w:jc w:val="both"/>
        <w:rPr>
          <w:rFonts w:asciiTheme="minorHAnsi" w:hAnsiTheme="minorHAnsi"/>
          <w:i w:val="0"/>
          <w:color w:val="auto"/>
          <w:sz w:val="24"/>
          <w:szCs w:val="24"/>
        </w:rPr>
      </w:pPr>
      <w:r w:rsidRPr="00693F3C">
        <w:rPr>
          <w:rFonts w:asciiTheme="minorHAnsi" w:hAnsiTheme="minorHAnsi"/>
          <w:i w:val="0"/>
          <w:color w:val="auto"/>
          <w:sz w:val="24"/>
          <w:szCs w:val="24"/>
        </w:rPr>
        <w:t>Pre navrhovaný výrub drevín je potrebné zaradiť do rozpočtovej časti projektu vrátane výkazu výmer aj položky na odstránenie pňov (výkopom alebo frézou) a na výkon ornitologického výskumu.</w:t>
      </w:r>
    </w:p>
    <w:p w14:paraId="5CE12FD9" w14:textId="77777777" w:rsidR="00693F3C" w:rsidRDefault="0081457D" w:rsidP="00E7185F">
      <w:pPr>
        <w:pStyle w:val="PopisObr"/>
        <w:numPr>
          <w:ilvl w:val="0"/>
          <w:numId w:val="24"/>
        </w:numPr>
        <w:spacing w:after="0"/>
        <w:ind w:left="567" w:firstLine="0"/>
        <w:jc w:val="both"/>
        <w:rPr>
          <w:rFonts w:asciiTheme="minorHAnsi" w:hAnsiTheme="minorHAnsi"/>
          <w:i w:val="0"/>
          <w:color w:val="auto"/>
          <w:sz w:val="24"/>
          <w:szCs w:val="24"/>
        </w:rPr>
      </w:pPr>
      <w:r w:rsidRPr="00693F3C">
        <w:rPr>
          <w:rFonts w:asciiTheme="minorHAnsi" w:hAnsiTheme="minorHAnsi"/>
          <w:i w:val="0"/>
          <w:color w:val="auto"/>
          <w:sz w:val="24"/>
          <w:szCs w:val="24"/>
        </w:rPr>
        <w:lastRenderedPageBreak/>
        <w:t>Projekt musí navrhnúť aj ochranu drevín počas stavebných prác, ktorá musí byť zabezpečená ešte pred začatím stavebným prác.</w:t>
      </w:r>
    </w:p>
    <w:p w14:paraId="70B4404C" w14:textId="50EADB05" w:rsidR="0081457D" w:rsidRPr="00693F3C" w:rsidRDefault="0081457D" w:rsidP="00E7185F">
      <w:pPr>
        <w:pStyle w:val="PopisObr"/>
        <w:numPr>
          <w:ilvl w:val="0"/>
          <w:numId w:val="24"/>
        </w:numPr>
        <w:spacing w:after="0"/>
        <w:ind w:left="567" w:firstLine="0"/>
        <w:jc w:val="both"/>
        <w:rPr>
          <w:rFonts w:asciiTheme="minorHAnsi" w:hAnsiTheme="minorHAnsi"/>
          <w:i w:val="0"/>
          <w:color w:val="auto"/>
          <w:sz w:val="24"/>
          <w:szCs w:val="24"/>
        </w:rPr>
      </w:pPr>
      <w:r w:rsidRPr="00693F3C">
        <w:rPr>
          <w:rFonts w:asciiTheme="minorHAnsi" w:hAnsiTheme="minorHAnsi"/>
          <w:i w:val="0"/>
          <w:color w:val="auto"/>
          <w:sz w:val="24"/>
          <w:szCs w:val="24"/>
        </w:rPr>
        <w:t>V prípade nutnosti prezerať pri stavebných prácach korene dospelých stromov o hrúbke viac ako 5 cm, žiadame navrhnúť použitie neinvazívnej technológie vzdušného rýľa (</w:t>
      </w:r>
      <w:proofErr w:type="spellStart"/>
      <w:r w:rsidRPr="00693F3C">
        <w:rPr>
          <w:rFonts w:asciiTheme="minorHAnsi" w:hAnsiTheme="minorHAnsi"/>
          <w:i w:val="0"/>
          <w:color w:val="auto"/>
          <w:sz w:val="24"/>
          <w:szCs w:val="24"/>
        </w:rPr>
        <w:t>air</w:t>
      </w:r>
      <w:proofErr w:type="spellEnd"/>
      <w:r w:rsidRPr="00693F3C">
        <w:rPr>
          <w:rFonts w:asciiTheme="minorHAnsi" w:hAnsiTheme="minorHAnsi"/>
          <w:i w:val="0"/>
          <w:color w:val="auto"/>
          <w:sz w:val="24"/>
          <w:szCs w:val="24"/>
        </w:rPr>
        <w:t xml:space="preserve"> spade).</w:t>
      </w:r>
    </w:p>
    <w:p w14:paraId="4E139E57" w14:textId="77777777" w:rsidR="0081457D" w:rsidRPr="00A67FE2" w:rsidRDefault="0081457D" w:rsidP="00E7185F">
      <w:pPr>
        <w:pStyle w:val="PopisObr"/>
        <w:spacing w:after="0"/>
        <w:ind w:firstLine="567"/>
        <w:jc w:val="both"/>
        <w:rPr>
          <w:rFonts w:asciiTheme="minorHAnsi" w:hAnsiTheme="minorHAnsi"/>
          <w:color w:val="auto"/>
          <w:sz w:val="24"/>
          <w:szCs w:val="24"/>
          <w:u w:val="single"/>
        </w:rPr>
      </w:pPr>
      <w:r w:rsidRPr="00A67FE2">
        <w:rPr>
          <w:rFonts w:asciiTheme="minorHAnsi" w:hAnsiTheme="minorHAnsi"/>
          <w:color w:val="auto"/>
          <w:sz w:val="24"/>
          <w:szCs w:val="24"/>
          <w:u w:val="single"/>
        </w:rPr>
        <w:t>Návrh ozelenenia parkovísk</w:t>
      </w:r>
    </w:p>
    <w:p w14:paraId="24E8F28D" w14:textId="77777777" w:rsidR="00693F3C" w:rsidRDefault="0081457D" w:rsidP="00E7185F">
      <w:pPr>
        <w:pStyle w:val="Odsekzoznamu"/>
        <w:numPr>
          <w:ilvl w:val="0"/>
          <w:numId w:val="24"/>
        </w:numPr>
        <w:spacing w:after="160" w:line="259" w:lineRule="auto"/>
        <w:ind w:left="567" w:firstLine="0"/>
        <w:jc w:val="both"/>
        <w:rPr>
          <w:iCs/>
          <w:sz w:val="24"/>
          <w:szCs w:val="24"/>
        </w:rPr>
      </w:pPr>
      <w:r w:rsidRPr="00A67FE2">
        <w:rPr>
          <w:iCs/>
          <w:sz w:val="24"/>
          <w:szCs w:val="24"/>
        </w:rPr>
        <w:t xml:space="preserve">Podľa platného územného plánu mesta Trnava, musí návrh zabezpečiť ozelenenie každého parkoviska odrastenými stromami v minimálnom rozsahu 1 strom na 80 m2 novovybudovaných spevnených plôch.  </w:t>
      </w:r>
    </w:p>
    <w:p w14:paraId="402E4D56" w14:textId="77777777" w:rsidR="00693F3C" w:rsidRDefault="0081457D" w:rsidP="00E7185F">
      <w:pPr>
        <w:pStyle w:val="Odsekzoznamu"/>
        <w:numPr>
          <w:ilvl w:val="0"/>
          <w:numId w:val="24"/>
        </w:numPr>
        <w:spacing w:after="160" w:line="259" w:lineRule="auto"/>
        <w:ind w:left="567" w:firstLine="0"/>
        <w:jc w:val="both"/>
        <w:rPr>
          <w:iCs/>
          <w:sz w:val="24"/>
          <w:szCs w:val="24"/>
        </w:rPr>
      </w:pPr>
      <w:r w:rsidRPr="00693F3C">
        <w:rPr>
          <w:iCs/>
          <w:sz w:val="24"/>
          <w:szCs w:val="24"/>
        </w:rPr>
        <w:t xml:space="preserve">Do návrhu je nutné začleniť všetky pôvodné dreviny, ktoré budú podľa dendrologického prieskumu vyhodnotené ako hodnotné a perspektívne. </w:t>
      </w:r>
    </w:p>
    <w:p w14:paraId="248CE44D" w14:textId="77777777" w:rsidR="00693F3C" w:rsidRDefault="0081457D" w:rsidP="00E7185F">
      <w:pPr>
        <w:pStyle w:val="Odsekzoznamu"/>
        <w:numPr>
          <w:ilvl w:val="0"/>
          <w:numId w:val="24"/>
        </w:numPr>
        <w:spacing w:after="160" w:line="259" w:lineRule="auto"/>
        <w:ind w:left="567" w:firstLine="0"/>
        <w:jc w:val="both"/>
        <w:rPr>
          <w:iCs/>
          <w:sz w:val="24"/>
          <w:szCs w:val="24"/>
        </w:rPr>
      </w:pPr>
      <w:r w:rsidRPr="00693F3C">
        <w:rPr>
          <w:iCs/>
          <w:sz w:val="24"/>
          <w:szCs w:val="24"/>
        </w:rPr>
        <w:t>Vzdialenosť stromov od stožiarov verejného osvetlenia musí byť najmenej 3 m.</w:t>
      </w:r>
    </w:p>
    <w:p w14:paraId="0EC75041" w14:textId="77777777" w:rsidR="00693F3C" w:rsidRDefault="0081457D" w:rsidP="00E7185F">
      <w:pPr>
        <w:pStyle w:val="Odsekzoznamu"/>
        <w:numPr>
          <w:ilvl w:val="0"/>
          <w:numId w:val="24"/>
        </w:numPr>
        <w:spacing w:after="160" w:line="259" w:lineRule="auto"/>
        <w:ind w:left="567" w:firstLine="0"/>
        <w:jc w:val="both"/>
        <w:rPr>
          <w:iCs/>
          <w:sz w:val="24"/>
          <w:szCs w:val="24"/>
        </w:rPr>
      </w:pPr>
      <w:r w:rsidRPr="00693F3C">
        <w:rPr>
          <w:iCs/>
          <w:sz w:val="24"/>
          <w:szCs w:val="24"/>
        </w:rPr>
        <w:t>Navrhovaný sortiment rastlinného materiálu má vychádzať z pôvodných druhov v riešenom území s tým, že budú doplnené listnatými druhmi, ktoré sú geograficky pôvodné, neinvázne, z introdukovaných len so vzhľadom a tvarom podobným domácim druhom a tie, ktoré sú funkčne, ekologicky, pestovateľsky a z hľadiska predpokladaných klimatických zmien vhodné (vylúčiť invázne, uprednostniť stromy bez tŕňov a mäkkých alebo veľkých tvrdých opadavých plodov či semien, vyhýbať sa stromom s krehkým drevom, stromom citlivým na sálavé teplo zo spevnených povrchov, posypové soli a  znečistené ovzdušie z výfukových plynov ako aj stromom výrazne poškodzujúcim podpovrchové konštrukcie koreňmi, pokiaľ nebude táto vlastnosť znížená alebo odstránená projektovanými  technickými opatreniami).</w:t>
      </w:r>
    </w:p>
    <w:p w14:paraId="04947DB8" w14:textId="77777777" w:rsidR="00693F3C" w:rsidRDefault="0081457D" w:rsidP="00E7185F">
      <w:pPr>
        <w:pStyle w:val="Odsekzoznamu"/>
        <w:numPr>
          <w:ilvl w:val="0"/>
          <w:numId w:val="24"/>
        </w:numPr>
        <w:spacing w:after="160" w:line="259" w:lineRule="auto"/>
        <w:ind w:left="567" w:firstLine="0"/>
        <w:jc w:val="both"/>
        <w:rPr>
          <w:iCs/>
          <w:sz w:val="24"/>
          <w:szCs w:val="24"/>
        </w:rPr>
      </w:pPr>
      <w:r w:rsidRPr="00693F3C">
        <w:rPr>
          <w:iCs/>
          <w:sz w:val="24"/>
          <w:szCs w:val="24"/>
        </w:rPr>
        <w:t xml:space="preserve">Veľkosť navrhovaných stromov v dospelosti má byť primeraná mierke riešeného  priestoru. Z hľadiska dopravnej prevádzky je nutné rátať v priebehu niekoľkých nasledovných rokov aj s priebežným zvyšovaním </w:t>
      </w:r>
      <w:proofErr w:type="spellStart"/>
      <w:r w:rsidRPr="00693F3C">
        <w:rPr>
          <w:iCs/>
          <w:sz w:val="24"/>
          <w:szCs w:val="24"/>
        </w:rPr>
        <w:t>podchodnej</w:t>
      </w:r>
      <w:proofErr w:type="spellEnd"/>
      <w:r w:rsidRPr="00693F3C">
        <w:rPr>
          <w:iCs/>
          <w:sz w:val="24"/>
          <w:szCs w:val="24"/>
        </w:rPr>
        <w:t xml:space="preserve"> výšky stromov a  jej prispôsobovaním reálnym potrebám statickej a dynamickej dopravy, orientačne na cieľovú výšku cca 300 cm nad zemou. </w:t>
      </w:r>
    </w:p>
    <w:p w14:paraId="1A3C32E0" w14:textId="77777777" w:rsidR="00693F3C" w:rsidRDefault="0081457D" w:rsidP="00E7185F">
      <w:pPr>
        <w:pStyle w:val="Odsekzoznamu"/>
        <w:numPr>
          <w:ilvl w:val="0"/>
          <w:numId w:val="24"/>
        </w:numPr>
        <w:spacing w:after="160" w:line="259" w:lineRule="auto"/>
        <w:ind w:left="567" w:firstLine="0"/>
        <w:jc w:val="both"/>
        <w:rPr>
          <w:iCs/>
          <w:sz w:val="24"/>
          <w:szCs w:val="24"/>
        </w:rPr>
      </w:pPr>
      <w:r w:rsidRPr="00693F3C">
        <w:rPr>
          <w:iCs/>
          <w:sz w:val="24"/>
          <w:szCs w:val="24"/>
        </w:rPr>
        <w:t xml:space="preserve">Pri spracovaní krajinno-architektonického projektu požadujeme postupovať so zreteľom a odkazom na STN 83 7010 Ochrana prírody, ošetrovanie, udržiavanie a ochrana stromovej vegetácie,  STN 83 7017  Technológia vegetačných úprav v krajine  –  Trávniky a ich zakladanie, STN 83 7016 Technológia vegetačných úprav v krajine – Rastliny a ich výsadba, STN 83 7015 Technológia vegetačných úprav v krajine – Práca s pôdou, ČSN 464902 Výpestky okrasných drevín, Všeobecné ustanovenia a ukazovatele akosti,  </w:t>
      </w:r>
      <w:proofErr w:type="spellStart"/>
      <w:r w:rsidRPr="00693F3C">
        <w:rPr>
          <w:iCs/>
          <w:sz w:val="24"/>
          <w:szCs w:val="24"/>
        </w:rPr>
        <w:t>Arboristický</w:t>
      </w:r>
      <w:proofErr w:type="spellEnd"/>
      <w:r w:rsidRPr="00693F3C">
        <w:rPr>
          <w:iCs/>
          <w:sz w:val="24"/>
          <w:szCs w:val="24"/>
        </w:rPr>
        <w:t xml:space="preserve">  štandard - č.1. – Rez stromov, č.2. – Ochrana drevín pri stavebnej činnosti, č.3 – Hodnotenie stavu stromov a č.4 – Výsadba stromov a krov.</w:t>
      </w:r>
    </w:p>
    <w:p w14:paraId="4F79985D" w14:textId="77777777" w:rsidR="00693F3C" w:rsidRDefault="0081457D" w:rsidP="00E7185F">
      <w:pPr>
        <w:pStyle w:val="Odsekzoznamu"/>
        <w:numPr>
          <w:ilvl w:val="0"/>
          <w:numId w:val="24"/>
        </w:numPr>
        <w:spacing w:after="160" w:line="259" w:lineRule="auto"/>
        <w:ind w:left="567" w:firstLine="0"/>
        <w:jc w:val="both"/>
        <w:rPr>
          <w:iCs/>
          <w:sz w:val="24"/>
          <w:szCs w:val="24"/>
        </w:rPr>
      </w:pPr>
      <w:r w:rsidRPr="00693F3C">
        <w:rPr>
          <w:iCs/>
          <w:sz w:val="24"/>
          <w:szCs w:val="24"/>
        </w:rPr>
        <w:t>Údržba – správa mestskej zelene</w:t>
      </w:r>
    </w:p>
    <w:p w14:paraId="048B72D7" w14:textId="77777777" w:rsidR="00693F3C" w:rsidRDefault="0081457D" w:rsidP="00E7185F">
      <w:pPr>
        <w:pStyle w:val="Odsekzoznamu"/>
        <w:numPr>
          <w:ilvl w:val="0"/>
          <w:numId w:val="24"/>
        </w:numPr>
        <w:spacing w:after="160" w:line="259" w:lineRule="auto"/>
        <w:ind w:left="567" w:firstLine="0"/>
        <w:jc w:val="both"/>
        <w:rPr>
          <w:iCs/>
          <w:sz w:val="24"/>
          <w:szCs w:val="24"/>
        </w:rPr>
      </w:pPr>
      <w:r w:rsidRPr="00693F3C">
        <w:rPr>
          <w:iCs/>
          <w:sz w:val="24"/>
          <w:szCs w:val="24"/>
        </w:rPr>
        <w:t>Návrh zelene je nutné podriadiť súčasným požiadavkám na zásady prírode blízkej údržby, udržateľnosť, vysokú efektivitu a ekonomickosť údržby mestskej zelene.</w:t>
      </w:r>
    </w:p>
    <w:p w14:paraId="4DA6B0AB" w14:textId="77777777" w:rsidR="00693F3C" w:rsidRDefault="0081457D" w:rsidP="00E7185F">
      <w:pPr>
        <w:pStyle w:val="Odsekzoznamu"/>
        <w:numPr>
          <w:ilvl w:val="0"/>
          <w:numId w:val="24"/>
        </w:numPr>
        <w:spacing w:after="160" w:line="259" w:lineRule="auto"/>
        <w:ind w:left="567" w:firstLine="0"/>
        <w:jc w:val="both"/>
        <w:rPr>
          <w:iCs/>
          <w:sz w:val="24"/>
          <w:szCs w:val="24"/>
        </w:rPr>
      </w:pPr>
      <w:r w:rsidRPr="00693F3C">
        <w:rPr>
          <w:iCs/>
          <w:sz w:val="24"/>
          <w:szCs w:val="24"/>
        </w:rPr>
        <w:t xml:space="preserve">Projekt bude riešiť aj 1-ročný cyklus pestovateľskej starostlivosti o navrhované plochy zelene a vegetačné prvky;  u  stromov aj postup, ktorým sa dosiahne požadovaná cieľová </w:t>
      </w:r>
      <w:proofErr w:type="spellStart"/>
      <w:r w:rsidRPr="00693F3C">
        <w:rPr>
          <w:iCs/>
          <w:sz w:val="24"/>
          <w:szCs w:val="24"/>
        </w:rPr>
        <w:t>podchodná</w:t>
      </w:r>
      <w:proofErr w:type="spellEnd"/>
      <w:r w:rsidRPr="00693F3C">
        <w:rPr>
          <w:iCs/>
          <w:sz w:val="24"/>
          <w:szCs w:val="24"/>
        </w:rPr>
        <w:t xml:space="preserve"> výška nad dopravnými plochami. Návrh žiadame zapracovať aj do výkazu výmer a rozpočtu projektu.</w:t>
      </w:r>
    </w:p>
    <w:p w14:paraId="134A5B1B" w14:textId="767A51F2" w:rsidR="0081457D" w:rsidRPr="00693F3C" w:rsidRDefault="0081457D" w:rsidP="00E7185F">
      <w:pPr>
        <w:pStyle w:val="Odsekzoznamu"/>
        <w:numPr>
          <w:ilvl w:val="0"/>
          <w:numId w:val="24"/>
        </w:numPr>
        <w:spacing w:after="160" w:line="259" w:lineRule="auto"/>
        <w:ind w:left="567" w:firstLine="0"/>
        <w:jc w:val="both"/>
        <w:rPr>
          <w:iCs/>
          <w:sz w:val="24"/>
          <w:szCs w:val="24"/>
        </w:rPr>
      </w:pPr>
      <w:r w:rsidRPr="00693F3C">
        <w:rPr>
          <w:iCs/>
          <w:sz w:val="24"/>
          <w:szCs w:val="24"/>
        </w:rPr>
        <w:lastRenderedPageBreak/>
        <w:t xml:space="preserve">Krajinno-architektonický projekt je potrebné v rozpracovanosti  konzultovať na </w:t>
      </w:r>
      <w:proofErr w:type="spellStart"/>
      <w:r w:rsidRPr="00693F3C">
        <w:rPr>
          <w:iCs/>
          <w:sz w:val="24"/>
          <w:szCs w:val="24"/>
        </w:rPr>
        <w:t>OÚRaK</w:t>
      </w:r>
      <w:proofErr w:type="spellEnd"/>
      <w:r w:rsidRPr="00693F3C">
        <w:rPr>
          <w:iCs/>
          <w:sz w:val="24"/>
          <w:szCs w:val="24"/>
        </w:rPr>
        <w:t>, referáte ekológie.</w:t>
      </w:r>
    </w:p>
    <w:p w14:paraId="4E4A7A55" w14:textId="777CA1F9" w:rsidR="00BD2DDD" w:rsidRPr="00DE0758" w:rsidRDefault="00BD2DDD" w:rsidP="00E7185F">
      <w:pPr>
        <w:pStyle w:val="Nadpis3"/>
        <w:keepNext w:val="0"/>
      </w:pPr>
      <w:bookmarkStart w:id="11" w:name="_Ref519846345"/>
      <w:proofErr w:type="spellStart"/>
      <w:r w:rsidRPr="00DE0758">
        <w:t>Inžinierske</w:t>
      </w:r>
      <w:proofErr w:type="spellEnd"/>
      <w:r w:rsidRPr="00DE0758">
        <w:t xml:space="preserve"> </w:t>
      </w:r>
      <w:proofErr w:type="spellStart"/>
      <w:r w:rsidRPr="00DE0758">
        <w:t>siete</w:t>
      </w:r>
      <w:bookmarkEnd w:id="11"/>
      <w:proofErr w:type="spellEnd"/>
    </w:p>
    <w:p w14:paraId="4D1D13B8" w14:textId="77777777" w:rsidR="00693F3C" w:rsidRPr="00693F3C" w:rsidRDefault="00693F3C" w:rsidP="00E7185F">
      <w:pPr>
        <w:pStyle w:val="Odsekzoznamu"/>
        <w:numPr>
          <w:ilvl w:val="0"/>
          <w:numId w:val="9"/>
        </w:numPr>
      </w:pPr>
      <w:r w:rsidRPr="00693F3C">
        <w:t>V procese predprojektovej a projektovej prípravy je potrebné zabezpečiť vyjadrenia dotknutých správcov inžinierskych sietí, z ktorých vyplynú informácie o existencii sietí a ich zariadení (poloha a výška), o aktuálnom technickom stave sietí vrátane ich zariadení a o podmienkach ich ochrany. V prípade nutnosti akéhokoľvek zásahu do technickej infraštruktúry aj vecné a časové plnenie zo strany správcov, ktoré bude nutné koordinovať s predmetnou investíciou mesta.</w:t>
      </w:r>
    </w:p>
    <w:p w14:paraId="5B61AC58" w14:textId="77777777" w:rsidR="00693F3C" w:rsidRPr="00693F3C" w:rsidRDefault="00693F3C" w:rsidP="00E7185F">
      <w:pPr>
        <w:pStyle w:val="Odsekzoznamu"/>
        <w:numPr>
          <w:ilvl w:val="0"/>
          <w:numId w:val="9"/>
        </w:numPr>
      </w:pPr>
      <w:r w:rsidRPr="00693F3C">
        <w:t xml:space="preserve">V rámci komplexnosti stavby je potrebné  zabezpečiť taký technický stav všetkých existujúcich inžinierskych sietí vrátane zabezpečenia všetkej potrebnej technickej infraštruktúry, ktorá vyplynie z návrhu, aby sa v budúcnosti predišlo následným zásahom do novo realizovanej stavby.    </w:t>
      </w:r>
    </w:p>
    <w:p w14:paraId="3F1393FA" w14:textId="77777777" w:rsidR="00693F3C" w:rsidRPr="00693F3C" w:rsidRDefault="00693F3C" w:rsidP="00E7185F">
      <w:pPr>
        <w:pStyle w:val="Odsekzoznamu"/>
        <w:numPr>
          <w:ilvl w:val="0"/>
          <w:numId w:val="9"/>
        </w:numPr>
      </w:pPr>
      <w:r w:rsidRPr="00693F3C">
        <w:t xml:space="preserve">V riešenom úseku riešiť odvodnenie v súlade so zásadami správneho hospodárenia s dažďovou vodou v kombinácii s využitím jestvujúcej infraštruktúry.   </w:t>
      </w:r>
    </w:p>
    <w:p w14:paraId="43CE9FEB" w14:textId="77777777" w:rsidR="00693F3C" w:rsidRPr="00693F3C" w:rsidRDefault="00693F3C" w:rsidP="00E7185F">
      <w:pPr>
        <w:pStyle w:val="Odsekzoznamu"/>
        <w:numPr>
          <w:ilvl w:val="0"/>
          <w:numId w:val="9"/>
        </w:numPr>
      </w:pPr>
      <w:r w:rsidRPr="00693F3C">
        <w:t xml:space="preserve">V prípade potreby zabezpečiť úpravu výšky jestvujúcich poklopov.  </w:t>
      </w:r>
    </w:p>
    <w:p w14:paraId="3E398628" w14:textId="7388264F" w:rsidR="00430305" w:rsidRPr="00430305" w:rsidRDefault="00693F3C" w:rsidP="00E7185F">
      <w:pPr>
        <w:pStyle w:val="Odsekzoznamu"/>
        <w:numPr>
          <w:ilvl w:val="0"/>
          <w:numId w:val="9"/>
        </w:numPr>
        <w:jc w:val="both"/>
      </w:pPr>
      <w:r>
        <w:t>Verejné o</w:t>
      </w:r>
      <w:r w:rsidRPr="00693F3C">
        <w:t>svetlenie riešiť použitím  úspornej LED technológie.</w:t>
      </w:r>
    </w:p>
    <w:p w14:paraId="3213843F" w14:textId="77777777" w:rsidR="00693F3C" w:rsidRPr="00693F3C" w:rsidRDefault="00693F3C" w:rsidP="00E7185F">
      <w:pPr>
        <w:pStyle w:val="Odsekzoznamu"/>
        <w:numPr>
          <w:ilvl w:val="0"/>
          <w:numId w:val="9"/>
        </w:numPr>
      </w:pPr>
      <w:r w:rsidRPr="00693F3C">
        <w:t xml:space="preserve">Navrhované plochy a prvky sprievodnej zelene zosúladiť s vedeniami inžinierskych sietí a ich ochrannými pásmami.     </w:t>
      </w:r>
    </w:p>
    <w:p w14:paraId="4AE250B0" w14:textId="77777777" w:rsidR="00693F3C" w:rsidRPr="00693F3C" w:rsidRDefault="00693F3C" w:rsidP="00E7185F">
      <w:pPr>
        <w:pStyle w:val="Odsekzoznamu"/>
        <w:numPr>
          <w:ilvl w:val="0"/>
          <w:numId w:val="9"/>
        </w:numPr>
      </w:pPr>
      <w:r w:rsidRPr="00693F3C">
        <w:t xml:space="preserve">V prípade požiadavky spoločnosti TT-IT riešiť </w:t>
      </w:r>
      <w:proofErr w:type="spellStart"/>
      <w:r w:rsidRPr="00693F3C">
        <w:t>pokládku</w:t>
      </w:r>
      <w:proofErr w:type="spellEnd"/>
      <w:r w:rsidRPr="00693F3C">
        <w:t xml:space="preserve"> zemnej rezervy pre potreby mesta. </w:t>
      </w:r>
    </w:p>
    <w:p w14:paraId="065EEB39" w14:textId="77777777" w:rsidR="00693F3C" w:rsidRPr="00693F3C" w:rsidRDefault="00693F3C" w:rsidP="00E7185F">
      <w:pPr>
        <w:pStyle w:val="Odsekzoznamu"/>
        <w:numPr>
          <w:ilvl w:val="0"/>
          <w:numId w:val="9"/>
        </w:numPr>
      </w:pPr>
      <w:r w:rsidRPr="00693F3C">
        <w:t>Všetky trasy prípadných nových vedení inžinierskych sietí vrátane prekládok je potrebné realizovať zásadne ich ukladaním do zeme (</w:t>
      </w:r>
      <w:proofErr w:type="spellStart"/>
      <w:r w:rsidRPr="00693F3C">
        <w:t>zakáblovaním</w:t>
      </w:r>
      <w:proofErr w:type="spellEnd"/>
      <w:r w:rsidRPr="00693F3C">
        <w:t xml:space="preserve">).     </w:t>
      </w:r>
    </w:p>
    <w:p w14:paraId="3FA13C38" w14:textId="77777777" w:rsidR="00693F3C" w:rsidRPr="00693F3C" w:rsidRDefault="00693F3C" w:rsidP="00E7185F">
      <w:pPr>
        <w:pStyle w:val="Odsekzoznamu"/>
        <w:numPr>
          <w:ilvl w:val="0"/>
          <w:numId w:val="9"/>
        </w:numPr>
      </w:pPr>
      <w:r w:rsidRPr="00693F3C">
        <w:t xml:space="preserve">Prípadné zrušené rozvody z riešeného územia v závislosti od riešenia stavby v max. možnej miere odstrániť.     </w:t>
      </w:r>
    </w:p>
    <w:p w14:paraId="58F49009" w14:textId="01882480" w:rsidR="003D0BF2" w:rsidRPr="00DE0758" w:rsidRDefault="00693F3C" w:rsidP="00E7185F">
      <w:pPr>
        <w:pStyle w:val="Nadpis3"/>
        <w:keepNext w:val="0"/>
      </w:pPr>
      <w:proofErr w:type="spellStart"/>
      <w:r>
        <w:t>Parcely</w:t>
      </w:r>
      <w:proofErr w:type="spellEnd"/>
    </w:p>
    <w:p w14:paraId="1F614BCF" w14:textId="34E22E29" w:rsidR="00D6235E" w:rsidRPr="00693F3C" w:rsidRDefault="00693F3C" w:rsidP="00E7185F">
      <w:pPr>
        <w:tabs>
          <w:tab w:val="left" w:pos="709"/>
          <w:tab w:val="left" w:pos="2856"/>
        </w:tabs>
        <w:spacing w:after="0"/>
        <w:ind w:firstLine="709"/>
        <w:jc w:val="both"/>
        <w:rPr>
          <w:rFonts w:cs="Arial"/>
          <w:sz w:val="24"/>
          <w:szCs w:val="24"/>
        </w:rPr>
      </w:pPr>
      <w:r w:rsidRPr="00A67FE2">
        <w:rPr>
          <w:rFonts w:cs="Arial"/>
          <w:sz w:val="24"/>
          <w:szCs w:val="24"/>
        </w:rPr>
        <w:t>Návrh uvažuje s použitím pozemkov na parcelách:</w:t>
      </w:r>
    </w:p>
    <w:p w14:paraId="706EBD7F" w14:textId="77777777" w:rsidR="00693F3C" w:rsidRPr="00A67FE2" w:rsidRDefault="00693F3C" w:rsidP="00E7185F">
      <w:pPr>
        <w:pStyle w:val="Odsekzoznamu"/>
        <w:numPr>
          <w:ilvl w:val="0"/>
          <w:numId w:val="24"/>
        </w:numPr>
        <w:tabs>
          <w:tab w:val="left" w:pos="709"/>
          <w:tab w:val="left" w:pos="2856"/>
        </w:tabs>
        <w:spacing w:after="0" w:line="259" w:lineRule="auto"/>
        <w:jc w:val="both"/>
        <w:rPr>
          <w:rFonts w:cs="Arial"/>
          <w:sz w:val="24"/>
          <w:szCs w:val="24"/>
        </w:rPr>
      </w:pPr>
      <w:r w:rsidRPr="00A67FE2">
        <w:rPr>
          <w:rFonts w:cs="Arial"/>
          <w:sz w:val="24"/>
          <w:szCs w:val="24"/>
        </w:rPr>
        <w:t>C 5671/6 LV 5000, MESTO TRNAVA</w:t>
      </w:r>
    </w:p>
    <w:p w14:paraId="6368A559" w14:textId="77777777" w:rsidR="00693F3C" w:rsidRPr="00A67FE2" w:rsidRDefault="00693F3C" w:rsidP="00E7185F">
      <w:pPr>
        <w:pStyle w:val="Odsekzoznamu"/>
        <w:numPr>
          <w:ilvl w:val="0"/>
          <w:numId w:val="24"/>
        </w:numPr>
        <w:tabs>
          <w:tab w:val="left" w:pos="709"/>
          <w:tab w:val="left" w:pos="2856"/>
        </w:tabs>
        <w:spacing w:after="0" w:line="259" w:lineRule="auto"/>
        <w:jc w:val="both"/>
        <w:rPr>
          <w:rFonts w:cs="Arial"/>
          <w:sz w:val="24"/>
          <w:szCs w:val="24"/>
        </w:rPr>
      </w:pPr>
      <w:r w:rsidRPr="00A67FE2">
        <w:rPr>
          <w:rFonts w:cs="Arial"/>
          <w:sz w:val="24"/>
          <w:szCs w:val="24"/>
        </w:rPr>
        <w:t>C 5671/118 LV 5000, MESTO TRNAVA</w:t>
      </w:r>
    </w:p>
    <w:p w14:paraId="55A9F95C" w14:textId="7C093EFF" w:rsidR="003D0BF2" w:rsidRPr="00DE0758" w:rsidRDefault="00697B58" w:rsidP="00E7185F">
      <w:pPr>
        <w:spacing w:after="0"/>
        <w:jc w:val="both"/>
      </w:pPr>
      <w:r w:rsidRPr="00DE0758">
        <w:t>Pozemky je potrebné preveriť a konzultovať s Odborom právnym a majetkovým.</w:t>
      </w:r>
    </w:p>
    <w:p w14:paraId="2B613355" w14:textId="77777777" w:rsidR="003D0BF2" w:rsidRPr="00DE0758" w:rsidRDefault="003D0BF2" w:rsidP="00E7185F">
      <w:pPr>
        <w:spacing w:after="0"/>
        <w:jc w:val="both"/>
        <w:rPr>
          <w:b/>
        </w:rPr>
      </w:pPr>
      <w:r w:rsidRPr="00DE0758">
        <w:rPr>
          <w:b/>
        </w:rPr>
        <w:t>V prípade, ak na niektorých pozemkoch pod stavbou dochádza len k stavebným úpravám, je potrebné to takto uviesť v  RP (i s uvedením čísla parciel).</w:t>
      </w:r>
    </w:p>
    <w:p w14:paraId="4AFB1B9F" w14:textId="1092C5BF" w:rsidR="003D0BF2" w:rsidRDefault="003D0BF2" w:rsidP="00E7185F">
      <w:pPr>
        <w:jc w:val="both"/>
        <w:rPr>
          <w:b/>
        </w:rPr>
      </w:pPr>
      <w:r w:rsidRPr="00DE0758">
        <w:rPr>
          <w:b/>
        </w:rPr>
        <w:t>Projektant by mal vypracovať zoznam zasiahnutých parciel, s informáciou, či ide o dočasný alebo trvalý záber. Pri dočasnom zábere pozemkov uviesť na čo slúži (napr. na uskladnenie zeminy a pod.) s tým, že po ukončení   stavby bude pozemok uvedený do pôvodného stavu.</w:t>
      </w:r>
    </w:p>
    <w:p w14:paraId="69B8F7CB" w14:textId="7140ACED" w:rsidR="00CA143B" w:rsidRDefault="00CA143B" w:rsidP="00E7185F">
      <w:pPr>
        <w:jc w:val="both"/>
        <w:rPr>
          <w:b/>
        </w:rPr>
      </w:pPr>
    </w:p>
    <w:p w14:paraId="5936E925" w14:textId="2A9B23C2" w:rsidR="00CA143B" w:rsidRDefault="00CA143B" w:rsidP="00E7185F">
      <w:pPr>
        <w:jc w:val="both"/>
        <w:rPr>
          <w:b/>
        </w:rPr>
      </w:pPr>
    </w:p>
    <w:p w14:paraId="1CB791DC" w14:textId="49636A3B" w:rsidR="00CA143B" w:rsidRDefault="00CA143B" w:rsidP="00E7185F">
      <w:pPr>
        <w:jc w:val="both"/>
        <w:rPr>
          <w:b/>
        </w:rPr>
      </w:pPr>
    </w:p>
    <w:p w14:paraId="05EF33F3" w14:textId="44A8B4F0" w:rsidR="00CA143B" w:rsidRDefault="00CA143B" w:rsidP="00E7185F">
      <w:pPr>
        <w:jc w:val="both"/>
        <w:rPr>
          <w:b/>
        </w:rPr>
      </w:pPr>
    </w:p>
    <w:p w14:paraId="173235DB" w14:textId="7C48BDCA" w:rsidR="00CA143B" w:rsidRDefault="00CA143B" w:rsidP="00E7185F">
      <w:pPr>
        <w:jc w:val="both"/>
        <w:rPr>
          <w:b/>
        </w:rPr>
      </w:pPr>
    </w:p>
    <w:p w14:paraId="0DA5E72C" w14:textId="30A22EF8" w:rsidR="00CA143B" w:rsidRDefault="00CA143B" w:rsidP="00E7185F">
      <w:pPr>
        <w:jc w:val="both"/>
        <w:rPr>
          <w:b/>
        </w:rPr>
      </w:pPr>
    </w:p>
    <w:p w14:paraId="58F0AB78" w14:textId="23EF1075" w:rsidR="00CA143B" w:rsidRDefault="00CA143B" w:rsidP="00E7185F">
      <w:pPr>
        <w:jc w:val="both"/>
        <w:rPr>
          <w:b/>
        </w:rPr>
      </w:pPr>
    </w:p>
    <w:p w14:paraId="255727A1" w14:textId="1B981E23" w:rsidR="00CA143B" w:rsidRDefault="00CA143B" w:rsidP="00E7185F">
      <w:pPr>
        <w:jc w:val="both"/>
        <w:rPr>
          <w:b/>
        </w:rPr>
      </w:pPr>
    </w:p>
    <w:p w14:paraId="35C8E59B" w14:textId="77777777" w:rsidR="00CA143B" w:rsidRDefault="00CA143B" w:rsidP="00E7185F">
      <w:pPr>
        <w:jc w:val="both"/>
        <w:rPr>
          <w:b/>
        </w:rPr>
      </w:pPr>
    </w:p>
    <w:p w14:paraId="3A2C7966" w14:textId="3EBCE783" w:rsidR="009463B4" w:rsidRPr="009463B4" w:rsidRDefault="009463B4" w:rsidP="00E7185F">
      <w:pPr>
        <w:pStyle w:val="Nadpis2"/>
        <w:keepNext w:val="0"/>
        <w:jc w:val="both"/>
        <w:rPr>
          <w:lang w:val="sk-SK"/>
        </w:rPr>
      </w:pPr>
      <w:r w:rsidRPr="009463B4">
        <w:rPr>
          <w:lang w:val="sk-SK"/>
        </w:rPr>
        <w:t xml:space="preserve">Zákazka </w:t>
      </w:r>
      <w:r w:rsidR="00980170" w:rsidRPr="00980170">
        <w:rPr>
          <w:lang w:val="sk-SK"/>
        </w:rPr>
        <w:t>Autobusová zástavka na Ul. Okružná</w:t>
      </w:r>
      <w:r w:rsidR="0031265C">
        <w:rPr>
          <w:lang w:val="sk-SK"/>
        </w:rPr>
        <w:t xml:space="preserve"> /časť B/</w:t>
      </w:r>
    </w:p>
    <w:p w14:paraId="4FAA966E" w14:textId="43FC1526" w:rsidR="009463B4" w:rsidRPr="009463B4" w:rsidRDefault="009463B4" w:rsidP="00E7185F">
      <w:pPr>
        <w:pStyle w:val="Nadpis3"/>
        <w:keepNext w:val="0"/>
        <w:jc w:val="both"/>
        <w:rPr>
          <w:lang w:val="sk-SK"/>
        </w:rPr>
      </w:pPr>
      <w:bookmarkStart w:id="12" w:name="_Ref52456694"/>
      <w:r w:rsidRPr="009463B4">
        <w:rPr>
          <w:lang w:val="sk-SK"/>
        </w:rPr>
        <w:t>Doprava</w:t>
      </w:r>
      <w:bookmarkEnd w:id="12"/>
    </w:p>
    <w:p w14:paraId="3E8E37CB" w14:textId="77777777" w:rsidR="00B24577" w:rsidRPr="00B24577" w:rsidRDefault="00B24577" w:rsidP="00E7185F">
      <w:pPr>
        <w:pStyle w:val="Odsekzoznamu"/>
        <w:numPr>
          <w:ilvl w:val="0"/>
          <w:numId w:val="17"/>
        </w:numPr>
        <w:jc w:val="both"/>
      </w:pPr>
      <w:r w:rsidRPr="00B24577">
        <w:t>Autobusová zastávka kvôli polohe a technickým možnostiam bude len na jeden autobus.</w:t>
      </w:r>
    </w:p>
    <w:p w14:paraId="1859EDF4" w14:textId="77777777" w:rsidR="00B24577" w:rsidRPr="00B24577" w:rsidRDefault="00B24577" w:rsidP="00E7185F">
      <w:pPr>
        <w:pStyle w:val="Odsekzoznamu"/>
        <w:numPr>
          <w:ilvl w:val="0"/>
          <w:numId w:val="17"/>
        </w:numPr>
        <w:jc w:val="both"/>
      </w:pPr>
      <w:r w:rsidRPr="00B24577">
        <w:t xml:space="preserve">Autobusové zastávky budú riešené pomocou </w:t>
      </w:r>
      <w:proofErr w:type="spellStart"/>
      <w:r w:rsidRPr="00B24577">
        <w:t>Kasselských</w:t>
      </w:r>
      <w:proofErr w:type="spellEnd"/>
      <w:r w:rsidRPr="00B24577">
        <w:t xml:space="preserve"> obrubníkov.</w:t>
      </w:r>
    </w:p>
    <w:p w14:paraId="117CDBCF" w14:textId="77777777" w:rsidR="00B24577" w:rsidRPr="0006066B" w:rsidRDefault="00B24577" w:rsidP="00E7185F">
      <w:pPr>
        <w:pStyle w:val="Odsekzoznamu"/>
        <w:numPr>
          <w:ilvl w:val="0"/>
          <w:numId w:val="17"/>
        </w:numPr>
        <w:jc w:val="both"/>
      </w:pPr>
      <w:r w:rsidRPr="0006066B">
        <w:t>Chodník bude z bezfázovej dlažby 200/100/10 v celej dĺžke od priechodu po priechod.</w:t>
      </w:r>
    </w:p>
    <w:p w14:paraId="2B8E0865" w14:textId="77777777" w:rsidR="00B24577" w:rsidRPr="00B24577" w:rsidRDefault="00B24577" w:rsidP="00E7185F">
      <w:pPr>
        <w:pStyle w:val="Odsekzoznamu"/>
        <w:numPr>
          <w:ilvl w:val="0"/>
          <w:numId w:val="17"/>
        </w:numPr>
        <w:jc w:val="both"/>
      </w:pPr>
      <w:r w:rsidRPr="00B24577">
        <w:t>Bude vytvorený priestor pre umiestnenie prístrešku.</w:t>
      </w:r>
    </w:p>
    <w:p w14:paraId="27C16105" w14:textId="77777777" w:rsidR="00B24577" w:rsidRDefault="00B24577" w:rsidP="00E7185F">
      <w:pPr>
        <w:pStyle w:val="Odsekzoznamu"/>
        <w:numPr>
          <w:ilvl w:val="0"/>
          <w:numId w:val="17"/>
        </w:numPr>
        <w:jc w:val="both"/>
      </w:pPr>
      <w:proofErr w:type="spellStart"/>
      <w:r>
        <w:t>Prestrešenie</w:t>
      </w:r>
      <w:proofErr w:type="spellEnd"/>
      <w:r>
        <w:t xml:space="preserve"> autobusových zastávok, bude riešené  so systémom zelených striech</w:t>
      </w:r>
    </w:p>
    <w:p w14:paraId="40B3C4AC" w14:textId="5D57063A" w:rsidR="00B24577" w:rsidRDefault="00B24577" w:rsidP="00E7185F">
      <w:pPr>
        <w:pStyle w:val="Odsekzoznamu"/>
        <w:numPr>
          <w:ilvl w:val="0"/>
          <w:numId w:val="24"/>
        </w:numPr>
        <w:ind w:left="709" w:firstLine="0"/>
        <w:jc w:val="both"/>
      </w:pPr>
      <w:r>
        <w:t>typ autobusových zastávok bude Napr.:</w:t>
      </w:r>
    </w:p>
    <w:p w14:paraId="17CAF1C9" w14:textId="108BBBDF" w:rsidR="00B24577" w:rsidRDefault="00B24577" w:rsidP="00E7185F">
      <w:pPr>
        <w:pStyle w:val="Odsekzoznamu"/>
        <w:numPr>
          <w:ilvl w:val="0"/>
          <w:numId w:val="25"/>
        </w:numPr>
        <w:ind w:left="851" w:hanging="142"/>
        <w:jc w:val="both"/>
      </w:pPr>
      <w:r>
        <w:t>(</w:t>
      </w:r>
      <w:proofErr w:type="spellStart"/>
      <w:r>
        <w:t>Aureo</w:t>
      </w:r>
      <w:proofErr w:type="spellEnd"/>
      <w:r>
        <w:t xml:space="preserve">: </w:t>
      </w:r>
      <w:hyperlink r:id="rId14" w:anchor="!zastavkove-pristresky/aureo" w:history="1">
        <w:r w:rsidRPr="00853B91">
          <w:rPr>
            <w:rStyle w:val="Hypertextovprepojenie"/>
          </w:rPr>
          <w:t>https://www.mmcite.com/sk/vyrobky#!zastavkove-pristresky/aureo</w:t>
        </w:r>
      </w:hyperlink>
      <w:r>
        <w:t xml:space="preserve"> , </w:t>
      </w:r>
    </w:p>
    <w:p w14:paraId="6E96D0CF" w14:textId="2EBAD50F" w:rsidR="00B24577" w:rsidRPr="006271A9" w:rsidRDefault="00B24577" w:rsidP="00E7185F">
      <w:pPr>
        <w:pStyle w:val="Odsekzoznamu"/>
        <w:numPr>
          <w:ilvl w:val="0"/>
          <w:numId w:val="25"/>
        </w:numPr>
        <w:ind w:left="1418" w:hanging="709"/>
        <w:jc w:val="both"/>
      </w:pPr>
      <w:proofErr w:type="spellStart"/>
      <w:r>
        <w:t>Aureo</w:t>
      </w:r>
      <w:proofErr w:type="spellEnd"/>
      <w:r>
        <w:t xml:space="preserve"> </w:t>
      </w:r>
      <w:proofErr w:type="spellStart"/>
      <w:r>
        <w:t>Green</w:t>
      </w:r>
      <w:proofErr w:type="spellEnd"/>
      <w:r>
        <w:t xml:space="preserve">: </w:t>
      </w:r>
      <w:hyperlink r:id="rId15" w:anchor="!zastavkove-pristresky/aureo-green" w:history="1">
        <w:r w:rsidRPr="006271A9">
          <w:rPr>
            <w:rStyle w:val="Hypertextovprepojenie"/>
          </w:rPr>
          <w:t>https://www.mmcite.com/sk/vyrobky#!zastavkove-pristresky/aureo-green</w:t>
        </w:r>
      </w:hyperlink>
      <w:r w:rsidRPr="006271A9">
        <w:t xml:space="preserve"> </w:t>
      </w:r>
    </w:p>
    <w:p w14:paraId="18D898CE" w14:textId="70C72D8F" w:rsidR="009463B4" w:rsidRPr="006271A9" w:rsidRDefault="00B24577" w:rsidP="00E7185F">
      <w:pPr>
        <w:pStyle w:val="Odsekzoznamu"/>
        <w:numPr>
          <w:ilvl w:val="0"/>
          <w:numId w:val="17"/>
        </w:numPr>
        <w:jc w:val="both"/>
      </w:pPr>
      <w:r w:rsidRPr="006271A9">
        <w:t xml:space="preserve">Zloženie zelenej strechy:  napr. </w:t>
      </w:r>
      <w:hyperlink r:id="rId16" w:history="1">
        <w:r w:rsidRPr="006271A9">
          <w:rPr>
            <w:rStyle w:val="Hypertextovprepojenie"/>
          </w:rPr>
          <w:t>https://www.isover.cz/aktuality/usporna-strecha-isover</w:t>
        </w:r>
      </w:hyperlink>
      <w:r w:rsidRPr="006271A9">
        <w:t xml:space="preserve"> </w:t>
      </w:r>
    </w:p>
    <w:p w14:paraId="59E4BF98" w14:textId="061751DF" w:rsidR="00B24577" w:rsidRPr="006271A9" w:rsidRDefault="00B24577" w:rsidP="00E7185F">
      <w:pPr>
        <w:pStyle w:val="Odsekzoznamu"/>
        <w:numPr>
          <w:ilvl w:val="0"/>
          <w:numId w:val="17"/>
        </w:numPr>
        <w:jc w:val="both"/>
      </w:pPr>
      <w:r w:rsidRPr="006271A9">
        <w:t>V</w:t>
      </w:r>
      <w:r w:rsidR="006271A9" w:rsidRPr="006271A9">
        <w:t xml:space="preserve"> tesnej blízkosti riešeného územia sa nachádza letná terasa. </w:t>
      </w:r>
    </w:p>
    <w:p w14:paraId="1698F4E1" w14:textId="04D8FE97" w:rsidR="00B24577" w:rsidRPr="006271A9" w:rsidRDefault="00B24577" w:rsidP="00E7185F">
      <w:pPr>
        <w:pStyle w:val="Odsekzoznamu"/>
        <w:numPr>
          <w:ilvl w:val="0"/>
          <w:numId w:val="17"/>
        </w:numPr>
        <w:jc w:val="both"/>
      </w:pPr>
      <w:r w:rsidRPr="006271A9">
        <w:t xml:space="preserve">Pre štandard stavebných detailov je podmienkou použiť ako podklad Technické listy mesta Bratislava. </w:t>
      </w:r>
    </w:p>
    <w:p w14:paraId="13ABA08E" w14:textId="647C4909" w:rsidR="00B24577" w:rsidRPr="00B24577" w:rsidRDefault="00F77DB1" w:rsidP="00E7185F">
      <w:pPr>
        <w:pStyle w:val="Odsekzoznamu"/>
        <w:jc w:val="both"/>
        <w:rPr>
          <w:highlight w:val="yellow"/>
        </w:rPr>
      </w:pPr>
      <w:hyperlink r:id="rId17" w:history="1">
        <w:r w:rsidR="00B24577" w:rsidRPr="00853B91">
          <w:rPr>
            <w:rStyle w:val="Hypertextovprepojenie"/>
          </w:rPr>
          <w:t>https://bratislava.blob.core.windows.net/media/Default/Dokumenty/Str%C3%A1nky/Chcem%20vybavit/Doprava/technicke_listy_bratislava.pdf /</w:t>
        </w:r>
      </w:hyperlink>
      <w:r w:rsidR="00B24577">
        <w:t xml:space="preserve"> </w:t>
      </w:r>
    </w:p>
    <w:p w14:paraId="56B94167" w14:textId="52B16AA2" w:rsidR="00B24577" w:rsidRPr="00B24577" w:rsidRDefault="00B24577" w:rsidP="00E7185F">
      <w:pPr>
        <w:pStyle w:val="Odsekzoznamu"/>
        <w:numPr>
          <w:ilvl w:val="0"/>
          <w:numId w:val="17"/>
        </w:numPr>
        <w:jc w:val="both"/>
      </w:pPr>
      <w:r w:rsidRPr="00B24577">
        <w:t xml:space="preserve">Projekt požadujeme riešiť od začiatku v úzkej spolupráci s projektantom so špecializáciou na krajinnú a parkovú architektúru. </w:t>
      </w:r>
    </w:p>
    <w:p w14:paraId="2B614D5A" w14:textId="77777777" w:rsidR="00B24577" w:rsidRPr="00B24577" w:rsidRDefault="00B24577" w:rsidP="00E7185F">
      <w:pPr>
        <w:pStyle w:val="Odsekzoznamu"/>
        <w:numPr>
          <w:ilvl w:val="0"/>
          <w:numId w:val="17"/>
        </w:numPr>
        <w:jc w:val="both"/>
      </w:pPr>
      <w:r w:rsidRPr="00B24577">
        <w:t>Požiadavkou mesta je zabezpečiť maximálne ohľaduplný prístup k  pôvodnej vegetácii, predovšetkým k drevinám v súlade s platnou legislatívou. Z dôvodu umiestnenia autobusovej zastávky a priľahlých chodníkov nesmie dôjsť k výrubu perspektívnych a životaschopných stromov.</w:t>
      </w:r>
    </w:p>
    <w:p w14:paraId="38C4333D" w14:textId="586C8F1A" w:rsidR="009463B4" w:rsidRPr="0006066B" w:rsidRDefault="009463B4" w:rsidP="00E7185F">
      <w:pPr>
        <w:pStyle w:val="Nadpis3"/>
        <w:keepNext w:val="0"/>
        <w:jc w:val="both"/>
        <w:rPr>
          <w:lang w:val="sk-SK"/>
        </w:rPr>
      </w:pPr>
      <w:bookmarkStart w:id="13" w:name="_Ref52456727"/>
      <w:r w:rsidRPr="0006066B">
        <w:rPr>
          <w:lang w:val="sk-SK"/>
        </w:rPr>
        <w:t xml:space="preserve">Zeleň – </w:t>
      </w:r>
      <w:proofErr w:type="spellStart"/>
      <w:r w:rsidRPr="0006066B">
        <w:rPr>
          <w:lang w:val="sk-SK"/>
        </w:rPr>
        <w:t>Krajinno</w:t>
      </w:r>
      <w:proofErr w:type="spellEnd"/>
      <w:r w:rsidRPr="0006066B">
        <w:rPr>
          <w:lang w:val="sk-SK"/>
        </w:rPr>
        <w:t xml:space="preserve"> – architektonický projekt</w:t>
      </w:r>
      <w:bookmarkEnd w:id="13"/>
    </w:p>
    <w:p w14:paraId="7B6AF814" w14:textId="77777777" w:rsidR="0006066B" w:rsidRPr="0006066B" w:rsidRDefault="0006066B" w:rsidP="00E7185F">
      <w:pPr>
        <w:pStyle w:val="Odsekzoznamu"/>
        <w:numPr>
          <w:ilvl w:val="0"/>
          <w:numId w:val="18"/>
        </w:numPr>
        <w:jc w:val="both"/>
      </w:pPr>
      <w:r w:rsidRPr="0006066B">
        <w:t>Realizáciou stavby dôjde k  zásahu do plôch verejnej zelene. Preto je potrebné v rámci projektu riešiť aj samostatný stavebný objekt „krajinno-architektonický projekt“, ktorý vypracuje osoba s príslušným odborným vzdelaním.</w:t>
      </w:r>
    </w:p>
    <w:p w14:paraId="454AFE2C" w14:textId="77777777" w:rsidR="0006066B" w:rsidRPr="0006066B" w:rsidRDefault="0006066B" w:rsidP="00E7185F">
      <w:pPr>
        <w:pStyle w:val="Odsekzoznamu"/>
        <w:numPr>
          <w:ilvl w:val="0"/>
          <w:numId w:val="18"/>
        </w:numPr>
        <w:jc w:val="both"/>
      </w:pPr>
      <w:r w:rsidRPr="0006066B">
        <w:t xml:space="preserve">Na dotknutom území platí 1. stupeň územnej ochrany podľa zákona o ochrane prírody a krajiny. Pri návrhu stavebných úprav požadujeme v plnom rozsahu rešpektovať dreviny v dosahu riešenej stavby. </w:t>
      </w:r>
    </w:p>
    <w:p w14:paraId="26528409" w14:textId="55DE4EA5" w:rsidR="0006066B" w:rsidRPr="0006066B" w:rsidRDefault="0006066B" w:rsidP="00E7185F">
      <w:pPr>
        <w:pStyle w:val="Odsekzoznamu"/>
        <w:numPr>
          <w:ilvl w:val="0"/>
          <w:numId w:val="18"/>
        </w:numPr>
        <w:jc w:val="both"/>
      </w:pPr>
      <w:r w:rsidRPr="0006066B">
        <w:t>Projekt bude riešiť všetky existujúce dreviny rastúce v dosahu navrhovanej stavby (staveniska).</w:t>
      </w:r>
      <w:r>
        <w:t xml:space="preserve"> </w:t>
      </w:r>
    </w:p>
    <w:p w14:paraId="30A62956" w14:textId="77777777" w:rsidR="0006066B" w:rsidRPr="0006066B" w:rsidRDefault="0006066B" w:rsidP="00E7185F">
      <w:pPr>
        <w:pStyle w:val="Odsekzoznamu"/>
        <w:numPr>
          <w:ilvl w:val="0"/>
          <w:numId w:val="18"/>
        </w:numPr>
        <w:jc w:val="both"/>
      </w:pPr>
      <w:r w:rsidRPr="0006066B">
        <w:t xml:space="preserve">V takto vymedzenom území má projekt už v stupni pre vydanie územného rozhodnutia (DÚR) identifikovať dreviny, ktoré môžu byť ovplyvnené stavebnou činnosťou, riešiť návrh opatrení na minimalizáciu negatívnych vplyvov stavby na existujúce dreviny vrátane vyznačenia ich ochranných pásiem, prípadný preukázateľne nevyhnutný návrh na presadenie. </w:t>
      </w:r>
    </w:p>
    <w:p w14:paraId="13329F54" w14:textId="77777777" w:rsidR="0006066B" w:rsidRPr="0006066B" w:rsidRDefault="0006066B" w:rsidP="00E7185F">
      <w:pPr>
        <w:pStyle w:val="Odsekzoznamu"/>
        <w:numPr>
          <w:ilvl w:val="0"/>
          <w:numId w:val="18"/>
        </w:numPr>
        <w:jc w:val="both"/>
      </w:pPr>
      <w:r w:rsidRPr="0006066B">
        <w:lastRenderedPageBreak/>
        <w:t xml:space="preserve">Ďalej má projekt navrhnúť, na podklade dendrologického prieskumu (inventarizácie), nevyhnutné pestovateľské opatrenia na ozdravenie existujúcich drevín v dosahu staveniska; ich funkčnú a estetickú úpravu, nevyhnutné ošetrenie, úpravu </w:t>
      </w:r>
      <w:proofErr w:type="spellStart"/>
      <w:r w:rsidRPr="0006066B">
        <w:t>podchodnej</w:t>
      </w:r>
      <w:proofErr w:type="spellEnd"/>
      <w:r w:rsidRPr="0006066B">
        <w:t xml:space="preserve"> výšky pre potreby statickej a dynamickej dopravy v území a výsadbu nových stromov. </w:t>
      </w:r>
    </w:p>
    <w:p w14:paraId="207CCD43" w14:textId="77777777" w:rsidR="0006066B" w:rsidRPr="0006066B" w:rsidRDefault="0006066B" w:rsidP="00E7185F">
      <w:pPr>
        <w:pStyle w:val="Odsekzoznamu"/>
        <w:numPr>
          <w:ilvl w:val="0"/>
          <w:numId w:val="18"/>
        </w:numPr>
        <w:jc w:val="both"/>
      </w:pPr>
      <w:r w:rsidRPr="0006066B">
        <w:t xml:space="preserve">Dendrologický prieskum (inventarizáciu drevín) bude potrebné vykonať v zmysle platného zákona NR SR č. 543/2002 </w:t>
      </w:r>
      <w:proofErr w:type="spellStart"/>
      <w:r w:rsidRPr="0006066B">
        <w:t>Z.z</w:t>
      </w:r>
      <w:proofErr w:type="spellEnd"/>
      <w:r w:rsidRPr="0006066B">
        <w:t xml:space="preserve">. o ochrane prírody a krajiny v znení neskorších zmien, doplnkov a vyhlášok, s cieľom preveriť celkový stav drevín v dosahu stavby a navrhnúť potrebné pestovateľské opatrenia. </w:t>
      </w:r>
    </w:p>
    <w:p w14:paraId="1189E849" w14:textId="77777777" w:rsidR="0006066B" w:rsidRPr="0006066B" w:rsidRDefault="0006066B" w:rsidP="00E7185F">
      <w:pPr>
        <w:pStyle w:val="Odsekzoznamu"/>
        <w:numPr>
          <w:ilvl w:val="0"/>
          <w:numId w:val="18"/>
        </w:numPr>
        <w:jc w:val="both"/>
      </w:pPr>
      <w:r w:rsidRPr="0006066B">
        <w:t xml:space="preserve">Pre prípadné nutné presadenie stromov je potrebné </w:t>
      </w:r>
      <w:proofErr w:type="spellStart"/>
      <w:r w:rsidRPr="0006066B">
        <w:t>zaradiťpríslušné</w:t>
      </w:r>
      <w:proofErr w:type="spellEnd"/>
      <w:r w:rsidRPr="0006066B">
        <w:t xml:space="preserve"> rozpočtové položky do rozpočtovej časti projektu vrátane výkazu.</w:t>
      </w:r>
    </w:p>
    <w:p w14:paraId="067FA14A" w14:textId="77777777" w:rsidR="0006066B" w:rsidRPr="0006066B" w:rsidRDefault="0006066B" w:rsidP="00E7185F">
      <w:pPr>
        <w:pStyle w:val="Odsekzoznamu"/>
        <w:numPr>
          <w:ilvl w:val="0"/>
          <w:numId w:val="18"/>
        </w:numPr>
        <w:jc w:val="both"/>
      </w:pPr>
      <w:r w:rsidRPr="0006066B">
        <w:t xml:space="preserve">Projekt musí navrhnúť  aj  ochranu drevín počas stavebných prác, ktorá musí byť zabezpečená ešte pred začatím stavebných prác.  </w:t>
      </w:r>
    </w:p>
    <w:p w14:paraId="6646EC26" w14:textId="77777777" w:rsidR="0006066B" w:rsidRPr="0006066B" w:rsidRDefault="0006066B" w:rsidP="00E7185F">
      <w:pPr>
        <w:pStyle w:val="Odsekzoznamu"/>
        <w:numPr>
          <w:ilvl w:val="0"/>
          <w:numId w:val="18"/>
        </w:numPr>
        <w:jc w:val="both"/>
      </w:pPr>
      <w:r w:rsidRPr="0006066B">
        <w:t xml:space="preserve">Do návrhu je nutné začleniť všetky pôvodné dreviny, ktoré budú podľa dendrologického prieskumu vyhodnotené ako hodnotné a perspektívne. </w:t>
      </w:r>
    </w:p>
    <w:p w14:paraId="047B2058" w14:textId="77777777" w:rsidR="0006066B" w:rsidRPr="0006066B" w:rsidRDefault="0006066B" w:rsidP="00E7185F">
      <w:pPr>
        <w:pStyle w:val="Odsekzoznamu"/>
        <w:numPr>
          <w:ilvl w:val="0"/>
          <w:numId w:val="18"/>
        </w:numPr>
        <w:jc w:val="both"/>
      </w:pPr>
      <w:r w:rsidRPr="0006066B">
        <w:t xml:space="preserve">Navrhnúť </w:t>
      </w:r>
      <w:proofErr w:type="spellStart"/>
      <w:r w:rsidRPr="0006066B">
        <w:t>dosadbu</w:t>
      </w:r>
      <w:proofErr w:type="spellEnd"/>
      <w:r w:rsidRPr="0006066B">
        <w:t xml:space="preserve"> stromoradia popri </w:t>
      </w:r>
      <w:proofErr w:type="spellStart"/>
      <w:r w:rsidRPr="0006066B">
        <w:t>novonavrhovanom</w:t>
      </w:r>
      <w:proofErr w:type="spellEnd"/>
      <w:r w:rsidRPr="0006066B">
        <w:t xml:space="preserve"> chodníku, v koordinácii s ochrannými pásmami inžinierskych sietí.</w:t>
      </w:r>
    </w:p>
    <w:p w14:paraId="49D20BF3" w14:textId="77777777" w:rsidR="0006066B" w:rsidRPr="0006066B" w:rsidRDefault="0006066B" w:rsidP="00E7185F">
      <w:pPr>
        <w:pStyle w:val="Odsekzoznamu"/>
        <w:numPr>
          <w:ilvl w:val="0"/>
          <w:numId w:val="18"/>
        </w:numPr>
        <w:jc w:val="both"/>
      </w:pPr>
      <w:r w:rsidRPr="0006066B">
        <w:t>Vzdialenosť stromov od stožiarov verejného osvetlenia musí byť najmenej 3 m.</w:t>
      </w:r>
    </w:p>
    <w:p w14:paraId="01E3B17E" w14:textId="77777777" w:rsidR="0006066B" w:rsidRPr="0006066B" w:rsidRDefault="0006066B" w:rsidP="00E7185F">
      <w:pPr>
        <w:pStyle w:val="Odsekzoznamu"/>
        <w:numPr>
          <w:ilvl w:val="0"/>
          <w:numId w:val="18"/>
        </w:numPr>
        <w:jc w:val="both"/>
      </w:pPr>
      <w:r w:rsidRPr="0006066B">
        <w:t>Navrhovaný sortiment rastlinného materiálu má vychádzať z pôvodných druhov v riešenom území s tým, že budú doplnené listnatými druhmi, ktoré sú geograficky pôvodné, neinvázne, z introdukovaných len so vzhľadom a tvarom podobným domácim druhom a tie, ktoré sú funkčne, ekologicky, pestovateľsky a z hľadiska predpokladaných klimatických zmien vhodné (vylúčiť invázne, uprednostniť stromy bez tŕňov a mäkkých alebo veľkých tvrdých opadavých plodov či semien, vyhýbať sa stromom s krehkým drevom, stromom citlivým na sálavé teplo zo spevnených povrchov, posypové soli a  znečistené ovzdušie z výfukových plynov ako aj stromom výrazne poškodzujúcim podpovrchové konštrukcie koreňmi, pokiaľ nebude táto vlastnosť znížená alebo odstránená projektovanými  technickými opatreniami).</w:t>
      </w:r>
    </w:p>
    <w:p w14:paraId="570D5C0F" w14:textId="77777777" w:rsidR="0006066B" w:rsidRPr="0006066B" w:rsidRDefault="0006066B" w:rsidP="00E7185F">
      <w:pPr>
        <w:pStyle w:val="Odsekzoznamu"/>
        <w:numPr>
          <w:ilvl w:val="0"/>
          <w:numId w:val="18"/>
        </w:numPr>
        <w:jc w:val="both"/>
      </w:pPr>
      <w:r w:rsidRPr="0006066B">
        <w:t xml:space="preserve">Veľkosť navrhovaných stromov v dospelosti má byť primeraná mierke riešeného  priestoru. Z hľadiska dopravnej prevádzky je nutné rátať v priebehu niekoľkých nasledovných rokov aj s priebežným zvyšovaním </w:t>
      </w:r>
      <w:proofErr w:type="spellStart"/>
      <w:r w:rsidRPr="0006066B">
        <w:t>podchodnej</w:t>
      </w:r>
      <w:proofErr w:type="spellEnd"/>
      <w:r w:rsidRPr="0006066B">
        <w:t xml:space="preserve"> výšky stromov a  jej prispôsobovaním reálnym potrebám statickej a dynamickej dopravy, orientačne na cieľovú výšku cca 300 cm nad zemou. </w:t>
      </w:r>
    </w:p>
    <w:p w14:paraId="129495BD" w14:textId="77777777" w:rsidR="0006066B" w:rsidRPr="0006066B" w:rsidRDefault="0006066B" w:rsidP="00E7185F">
      <w:pPr>
        <w:pStyle w:val="Odsekzoznamu"/>
        <w:numPr>
          <w:ilvl w:val="0"/>
          <w:numId w:val="18"/>
        </w:numPr>
        <w:jc w:val="both"/>
      </w:pPr>
      <w:r w:rsidRPr="0006066B">
        <w:t xml:space="preserve">Pri spracovaní krajinno-architektonického projektu požadujeme postupovať so zreteľom a odkazom na STN 83 7010 Ochrana prírody, ošetrovanie, udržiavanie a ochrana stromovej vegetácie,  STN 83 7017  Technológia vegetačných úprav v krajine  –  Trávniky a ich zakladanie, STN 83 7016 Technológia vegetačných úprav v krajine – Rastliny a ich výsadba, STN 83 7015 Technológia vegetačných úprav v krajine – Práca s pôdou, ČSN 464902 Výpestky okrasných drevín, Všeobecné ustanovenia a ukazovatele akosti,  </w:t>
      </w:r>
      <w:proofErr w:type="spellStart"/>
      <w:r w:rsidRPr="0006066B">
        <w:t>Arboristický</w:t>
      </w:r>
      <w:proofErr w:type="spellEnd"/>
      <w:r w:rsidRPr="0006066B">
        <w:t xml:space="preserve">  štandard - č.1. – Rez stromov, č.2. – Ochrana drevín pri stavebnej činnosti, č.3 – Hodnotenie stavu stromov a č.4 – Výsadba stromov a krov.</w:t>
      </w:r>
    </w:p>
    <w:p w14:paraId="2FC2BABD" w14:textId="77777777" w:rsidR="0006066B" w:rsidRPr="0006066B" w:rsidRDefault="0006066B" w:rsidP="00E7185F">
      <w:pPr>
        <w:pStyle w:val="Odsekzoznamu"/>
        <w:numPr>
          <w:ilvl w:val="0"/>
          <w:numId w:val="18"/>
        </w:numPr>
        <w:jc w:val="both"/>
      </w:pPr>
      <w:r w:rsidRPr="0006066B">
        <w:t>Údržba – správa mestskej zelene</w:t>
      </w:r>
    </w:p>
    <w:p w14:paraId="1438154B" w14:textId="77777777" w:rsidR="0006066B" w:rsidRPr="0006066B" w:rsidRDefault="0006066B" w:rsidP="00E7185F">
      <w:pPr>
        <w:pStyle w:val="Odsekzoznamu"/>
        <w:numPr>
          <w:ilvl w:val="0"/>
          <w:numId w:val="18"/>
        </w:numPr>
        <w:jc w:val="both"/>
      </w:pPr>
      <w:r w:rsidRPr="0006066B">
        <w:t>Návrh zelene je nutné podriadiť súčasným požiadavkám na zásady prírode blízkej údržby, udržateľnosť, vysokú efektivitu a ekonomickosť údržby mestskej zelene.</w:t>
      </w:r>
    </w:p>
    <w:p w14:paraId="5B1F1BBB" w14:textId="77777777" w:rsidR="0006066B" w:rsidRPr="0006066B" w:rsidRDefault="0006066B" w:rsidP="00E7185F">
      <w:pPr>
        <w:pStyle w:val="Odsekzoznamu"/>
        <w:numPr>
          <w:ilvl w:val="0"/>
          <w:numId w:val="18"/>
        </w:numPr>
        <w:jc w:val="both"/>
      </w:pPr>
      <w:r w:rsidRPr="0006066B">
        <w:t xml:space="preserve">Projekt bude riešiť aj 1-ročný cyklus pestovateľskej starostlivosti o navrhované plochy zelene a vegetačné prvky;  u  stromov aj postup, ktorým sa dosiahne požadovaná cieľová </w:t>
      </w:r>
      <w:proofErr w:type="spellStart"/>
      <w:r w:rsidRPr="0006066B">
        <w:t>podchodná</w:t>
      </w:r>
      <w:proofErr w:type="spellEnd"/>
      <w:r w:rsidRPr="0006066B">
        <w:t xml:space="preserve"> </w:t>
      </w:r>
      <w:r w:rsidRPr="0006066B">
        <w:lastRenderedPageBreak/>
        <w:t>výška nad dopravnými plochami. Návrh žiadame zapracovať aj do výkazu výmer a rozpočtu projektu.</w:t>
      </w:r>
    </w:p>
    <w:p w14:paraId="733E3FDF" w14:textId="79915644" w:rsidR="0006066B" w:rsidRPr="0006066B" w:rsidRDefault="0006066B" w:rsidP="00E7185F">
      <w:pPr>
        <w:pStyle w:val="Odsekzoznamu"/>
        <w:numPr>
          <w:ilvl w:val="0"/>
          <w:numId w:val="18"/>
        </w:numPr>
        <w:jc w:val="both"/>
      </w:pPr>
      <w:r w:rsidRPr="0006066B">
        <w:t xml:space="preserve">Krajinno-architektonický projekt je potrebné v rozpracovanosti  konzultovať na </w:t>
      </w:r>
      <w:r>
        <w:t>odbore územného rozvoja a koncepcií (</w:t>
      </w:r>
      <w:proofErr w:type="spellStart"/>
      <w:r w:rsidRPr="0006066B">
        <w:t>OÚRaK</w:t>
      </w:r>
      <w:proofErr w:type="spellEnd"/>
      <w:r>
        <w:t>)</w:t>
      </w:r>
      <w:r w:rsidRPr="0006066B">
        <w:t>, referáte ekológie.</w:t>
      </w:r>
    </w:p>
    <w:p w14:paraId="553F4B4D" w14:textId="1037918C" w:rsidR="0006066B" w:rsidRPr="0006066B" w:rsidRDefault="0006066B" w:rsidP="00E7185F">
      <w:pPr>
        <w:pStyle w:val="Odsekzoznamu"/>
        <w:numPr>
          <w:ilvl w:val="0"/>
          <w:numId w:val="18"/>
        </w:numPr>
        <w:jc w:val="both"/>
      </w:pPr>
      <w:r w:rsidRPr="0006066B">
        <w:t>Projekt musí riešiť aj udržateľné hospodárenie s dažďovou vodou spádovaním spevnených plôch do zelene</w:t>
      </w:r>
      <w:r>
        <w:t>.</w:t>
      </w:r>
    </w:p>
    <w:p w14:paraId="5D14F17F" w14:textId="6EE34DC1" w:rsidR="00225605" w:rsidRPr="0006066B" w:rsidRDefault="00225605" w:rsidP="00E7185F">
      <w:pPr>
        <w:pStyle w:val="Nadpis3"/>
        <w:keepNext w:val="0"/>
        <w:jc w:val="both"/>
        <w:rPr>
          <w:lang w:val="sk-SK"/>
        </w:rPr>
      </w:pPr>
      <w:bookmarkStart w:id="14" w:name="_Ref52456756"/>
      <w:r w:rsidRPr="0006066B">
        <w:rPr>
          <w:lang w:val="sk-SK"/>
        </w:rPr>
        <w:t>Inžinierske siete</w:t>
      </w:r>
      <w:bookmarkEnd w:id="14"/>
    </w:p>
    <w:p w14:paraId="3D0EC8DE" w14:textId="77777777" w:rsidR="0006066B" w:rsidRPr="0006066B" w:rsidRDefault="0006066B" w:rsidP="00E7185F">
      <w:pPr>
        <w:pStyle w:val="Odsekzoznamu"/>
        <w:numPr>
          <w:ilvl w:val="0"/>
          <w:numId w:val="19"/>
        </w:numPr>
        <w:jc w:val="both"/>
      </w:pPr>
      <w:r w:rsidRPr="0006066B">
        <w:t xml:space="preserve">V procese predprojektovej a projektovej prípravy je potrebné zabezpečiť vyjadrenia dotknutých správcov inžinierskych sietí, z ktorých vyplynú informácie o existencii sietí a ich zariadení (poloha a výška), o aktuálnom technickom stave sietí vrátane ich zariadení a o podmienkach ich ochrany. V prípade nutnosti akéhokoľvek zásahu do technickej infraštruktúry, ako je rekonštrukcia, rozšírenie vedení, prekládka, </w:t>
      </w:r>
      <w:proofErr w:type="spellStart"/>
      <w:r w:rsidRPr="0006066B">
        <w:t>pripokládka</w:t>
      </w:r>
      <w:proofErr w:type="spellEnd"/>
      <w:r w:rsidRPr="0006066B">
        <w:t xml:space="preserve"> a pod., je potrebné aj vecné a časové plnenie zo strany správcov, ktoré bude nutné koordinovať s predmetnou investíciou. </w:t>
      </w:r>
    </w:p>
    <w:p w14:paraId="4F8A1A32" w14:textId="77777777" w:rsidR="0006066B" w:rsidRPr="0006066B" w:rsidRDefault="0006066B" w:rsidP="00E7185F">
      <w:pPr>
        <w:pStyle w:val="Odsekzoznamu"/>
        <w:numPr>
          <w:ilvl w:val="0"/>
          <w:numId w:val="19"/>
        </w:numPr>
        <w:jc w:val="both"/>
      </w:pPr>
      <w:r w:rsidRPr="0006066B">
        <w:t xml:space="preserve">V rámci komplexnosti stavby je potrebné  zabezpečiť taký technický stav všetkých existujúcich inžinierskych sietí vrátane zabezpečenia všetkej potrebnej technickej infraštruktúry, ktorá vyplynie z návrhu, aby sa v budúcnosti predišlo následným zásahom do novo realizovanej stavby.   </w:t>
      </w:r>
    </w:p>
    <w:p w14:paraId="3B00ADA7" w14:textId="77777777" w:rsidR="0006066B" w:rsidRPr="0006066B" w:rsidRDefault="0006066B" w:rsidP="00E7185F">
      <w:pPr>
        <w:pStyle w:val="Odsekzoznamu"/>
        <w:numPr>
          <w:ilvl w:val="0"/>
          <w:numId w:val="19"/>
        </w:numPr>
        <w:jc w:val="both"/>
      </w:pPr>
      <w:r w:rsidRPr="0006066B">
        <w:t xml:space="preserve">V riešenom úseku riešiť odvodnenie v súlade so zásadami správneho hospodárenia s dažďovou vodou v kombinácii s využitím jestvujúcej infraštruktúry.  </w:t>
      </w:r>
    </w:p>
    <w:p w14:paraId="58FC15E3" w14:textId="77777777" w:rsidR="0006066B" w:rsidRDefault="0006066B" w:rsidP="00E7185F">
      <w:pPr>
        <w:pStyle w:val="Odsekzoznamu"/>
        <w:numPr>
          <w:ilvl w:val="0"/>
          <w:numId w:val="19"/>
        </w:numPr>
        <w:jc w:val="both"/>
      </w:pPr>
      <w:r w:rsidRPr="0006066B">
        <w:t xml:space="preserve">V prípade potreby zabezpečiť úpravu výšky jestvujúcich poklopov. </w:t>
      </w:r>
    </w:p>
    <w:p w14:paraId="7FC5C4BC" w14:textId="1373B539" w:rsidR="00225605" w:rsidRPr="0006066B" w:rsidRDefault="0006066B" w:rsidP="00E7185F">
      <w:pPr>
        <w:pStyle w:val="Odsekzoznamu"/>
        <w:numPr>
          <w:ilvl w:val="0"/>
          <w:numId w:val="19"/>
        </w:numPr>
        <w:jc w:val="both"/>
      </w:pPr>
      <w:r w:rsidRPr="0006066B">
        <w:t xml:space="preserve">Osvetlenie riešiť použitím  úspornej LED technológie.  </w:t>
      </w:r>
    </w:p>
    <w:p w14:paraId="02EEBA3B" w14:textId="77777777" w:rsidR="0006066B" w:rsidRPr="0006066B" w:rsidRDefault="0006066B" w:rsidP="00E7185F">
      <w:pPr>
        <w:pStyle w:val="Odsekzoznamu"/>
        <w:numPr>
          <w:ilvl w:val="0"/>
          <w:numId w:val="19"/>
        </w:numPr>
        <w:jc w:val="both"/>
      </w:pPr>
      <w:r w:rsidRPr="0006066B">
        <w:t xml:space="preserve">Navrhované plochy a prvky sprievodnej zelene zosúladiť s vedeniami inžinierskych sietí a ich ochrannými pásmami.    </w:t>
      </w:r>
    </w:p>
    <w:p w14:paraId="68D4B3C6" w14:textId="77777777" w:rsidR="00063D39" w:rsidRPr="00063D39" w:rsidRDefault="00063D39" w:rsidP="00E7185F">
      <w:pPr>
        <w:pStyle w:val="Odsekzoznamu"/>
        <w:numPr>
          <w:ilvl w:val="0"/>
          <w:numId w:val="19"/>
        </w:numPr>
        <w:jc w:val="both"/>
      </w:pPr>
      <w:r w:rsidRPr="00063D39">
        <w:t xml:space="preserve">V prípade požiadavky spoločnosti TT-IT riešiť </w:t>
      </w:r>
      <w:proofErr w:type="spellStart"/>
      <w:r w:rsidRPr="00063D39">
        <w:t>pokládku</w:t>
      </w:r>
      <w:proofErr w:type="spellEnd"/>
      <w:r w:rsidRPr="00063D39">
        <w:t xml:space="preserve"> zemnej rezervy pre potreby mesta.</w:t>
      </w:r>
    </w:p>
    <w:p w14:paraId="52352993" w14:textId="77777777" w:rsidR="00063D39" w:rsidRPr="00063D39" w:rsidRDefault="00063D39" w:rsidP="00E7185F">
      <w:pPr>
        <w:pStyle w:val="Odsekzoznamu"/>
        <w:numPr>
          <w:ilvl w:val="0"/>
          <w:numId w:val="19"/>
        </w:numPr>
        <w:jc w:val="both"/>
      </w:pPr>
      <w:r w:rsidRPr="00063D39">
        <w:t xml:space="preserve">V rámci komplexnosti riešiť pre autobusovú zastávku napojenie oznamovacích zariadení, svetelných informačných tabúľ a ďalších zariadení, ktoré vyplynú z návrhu.  </w:t>
      </w:r>
    </w:p>
    <w:p w14:paraId="72BD31A2" w14:textId="77777777" w:rsidR="00063D39" w:rsidRPr="00063D39" w:rsidRDefault="00063D39" w:rsidP="00E7185F">
      <w:pPr>
        <w:pStyle w:val="Odsekzoznamu"/>
        <w:numPr>
          <w:ilvl w:val="0"/>
          <w:numId w:val="19"/>
        </w:numPr>
        <w:jc w:val="both"/>
      </w:pPr>
      <w:r w:rsidRPr="00063D39">
        <w:t>Všetky trasy prípadných nových vedení inžinierskych sietí vrátane prekládok je potrebné realizovať zásadne ich ukladaním do zeme (</w:t>
      </w:r>
      <w:proofErr w:type="spellStart"/>
      <w:r w:rsidRPr="00063D39">
        <w:t>zakáblovaním</w:t>
      </w:r>
      <w:proofErr w:type="spellEnd"/>
      <w:r w:rsidRPr="00063D39">
        <w:t xml:space="preserve">).    </w:t>
      </w:r>
    </w:p>
    <w:p w14:paraId="56470370" w14:textId="77777777" w:rsidR="00DF6A67" w:rsidRDefault="00063D39" w:rsidP="00E7185F">
      <w:pPr>
        <w:pStyle w:val="Odsekzoznamu"/>
        <w:numPr>
          <w:ilvl w:val="0"/>
          <w:numId w:val="19"/>
        </w:numPr>
        <w:jc w:val="both"/>
      </w:pPr>
      <w:r w:rsidRPr="00063D39">
        <w:t>V prípade potreby umiestnenia nových rozvodných skriniek, ktoré budú súčasťou technickej infraštruktúry navrhovanej stavby, požadujeme prednostne zvoliť zemné prevedenia, prípadne ich umiestnenie na povrchu riešiť v súlade so zásadami nakladania a hospodárenia s majetkom mesta Trnava na prístupnom mieste, tak aby neboli rušivým prvkom v riešenom území .</w:t>
      </w:r>
    </w:p>
    <w:p w14:paraId="6ABA4087" w14:textId="1B3EE0E9" w:rsidR="00063D39" w:rsidRPr="00063D39" w:rsidRDefault="00063D39" w:rsidP="00E7185F">
      <w:pPr>
        <w:pStyle w:val="Odsekzoznamu"/>
        <w:numPr>
          <w:ilvl w:val="0"/>
          <w:numId w:val="19"/>
        </w:numPr>
        <w:spacing w:after="0"/>
        <w:ind w:left="714" w:hanging="357"/>
        <w:jc w:val="both"/>
      </w:pPr>
      <w:r w:rsidRPr="00063D39">
        <w:t xml:space="preserve">Prípadné zrušené rozvody z riešeného územia v závislosti od riešenia stavby v max. možnej miere odstrániť.    </w:t>
      </w:r>
    </w:p>
    <w:p w14:paraId="4B4ED630" w14:textId="3B58FF4D" w:rsidR="00DF6A67" w:rsidRDefault="00DF6A67" w:rsidP="00E7185F">
      <w:pPr>
        <w:pStyle w:val="Nadpis3"/>
        <w:keepNext w:val="0"/>
      </w:pPr>
      <w:proofErr w:type="spellStart"/>
      <w:r>
        <w:t>Parcely</w:t>
      </w:r>
      <w:proofErr w:type="spellEnd"/>
    </w:p>
    <w:p w14:paraId="08F26FAF" w14:textId="2825C04B" w:rsidR="00225605" w:rsidRPr="008F5F01" w:rsidRDefault="00225605" w:rsidP="00E7185F">
      <w:pPr>
        <w:spacing w:after="0"/>
        <w:jc w:val="both"/>
      </w:pPr>
      <w:r w:rsidRPr="008F5F01">
        <w:t>Návrh uvažuje s použitím pozemkov na parcelách:</w:t>
      </w:r>
    </w:p>
    <w:p w14:paraId="794E5CB8" w14:textId="134C5182" w:rsidR="00225605" w:rsidRPr="008F5F01" w:rsidRDefault="00225605" w:rsidP="00E7185F">
      <w:pPr>
        <w:numPr>
          <w:ilvl w:val="0"/>
          <w:numId w:val="20"/>
        </w:numPr>
        <w:spacing w:after="0" w:line="360" w:lineRule="auto"/>
        <w:jc w:val="both"/>
      </w:pPr>
      <w:r w:rsidRPr="008F5F01">
        <w:t xml:space="preserve">C </w:t>
      </w:r>
      <w:r w:rsidR="008F5F01" w:rsidRPr="008F5F01">
        <w:t xml:space="preserve">5327/6 </w:t>
      </w:r>
      <w:r w:rsidRPr="008F5F01">
        <w:t xml:space="preserve"> LV 5000, Mesto Trnava</w:t>
      </w:r>
    </w:p>
    <w:p w14:paraId="78A7D7F2" w14:textId="77777777" w:rsidR="003F6211" w:rsidRPr="008F5F01" w:rsidRDefault="003F6211" w:rsidP="00E7185F">
      <w:pPr>
        <w:spacing w:after="0"/>
        <w:jc w:val="both"/>
        <w:rPr>
          <w:b/>
        </w:rPr>
      </w:pPr>
      <w:r w:rsidRPr="008F5F01">
        <w:rPr>
          <w:b/>
        </w:rPr>
        <w:t>V prípade, ak na niektorých pozemkoch pod stavbou dochádza len k stavebným úpravám, je potrebné to takto uviesť v  RP (i s uvedením čísla parciel).</w:t>
      </w:r>
    </w:p>
    <w:p w14:paraId="1164419C" w14:textId="771D2A52" w:rsidR="00DF6A67" w:rsidRDefault="003F6211" w:rsidP="00E7185F">
      <w:pPr>
        <w:spacing w:after="0"/>
        <w:jc w:val="both"/>
      </w:pPr>
      <w:r w:rsidRPr="008F5F01">
        <w:rPr>
          <w:b/>
        </w:rPr>
        <w:lastRenderedPageBreak/>
        <w:t>Projektant by mal vypracovať zoznam zasiahnutých parciel, s informáciou, či ide o dočasný alebo trvalý záber. Pri dočasnom zábere pozemkov uviesť na čo slúži (napr. na uskladnenie zeminy a pod.) s tým, že po ukončení   stavby bude pozemok uvedený do pôvodného stavu.</w:t>
      </w:r>
      <w:r w:rsidR="00DF6A67">
        <w:rPr>
          <w:b/>
        </w:rPr>
        <w:br/>
      </w:r>
    </w:p>
    <w:p w14:paraId="34ED82C7" w14:textId="77777777" w:rsidR="00CA143B" w:rsidRDefault="00CA143B" w:rsidP="00E7185F">
      <w:pPr>
        <w:spacing w:after="0"/>
        <w:jc w:val="both"/>
      </w:pPr>
    </w:p>
    <w:p w14:paraId="73F9DA8C" w14:textId="6B46ACE8" w:rsidR="003F6211" w:rsidRPr="00DF6A67" w:rsidRDefault="00115BD1" w:rsidP="00E7185F">
      <w:pPr>
        <w:pStyle w:val="Nadpis2"/>
        <w:keepNext w:val="0"/>
        <w:ind w:left="578" w:hanging="578"/>
        <w:rPr>
          <w:lang w:val="sk-SK"/>
        </w:rPr>
      </w:pPr>
      <w:r w:rsidRPr="00DF6A67">
        <w:rPr>
          <w:lang w:val="sk-SK"/>
        </w:rPr>
        <w:t>Doporučený minimálny rozsah skladby objektov dokumentácie pre územné rozhodnutie</w:t>
      </w:r>
      <w:r w:rsidR="003F6211" w:rsidRPr="00DF6A67">
        <w:rPr>
          <w:lang w:val="sk-SK"/>
        </w:rPr>
        <w:t xml:space="preserve"> pre</w:t>
      </w:r>
      <w:r w:rsidR="00DA773F" w:rsidRPr="00DF6A67">
        <w:rPr>
          <w:lang w:val="sk-SK"/>
        </w:rPr>
        <w:t xml:space="preserve"> Parkovisko na sídlisku Hlboká a prepojovacia rampa na parkovisko Starohájska</w:t>
      </w:r>
      <w:r w:rsidRPr="00DF6A67">
        <w:rPr>
          <w:lang w:val="sk-SK"/>
        </w:rPr>
        <w:t>:</w:t>
      </w:r>
      <w:bookmarkStart w:id="15" w:name="_Toc479662669"/>
    </w:p>
    <w:p w14:paraId="7D05AD55" w14:textId="333ADB3F" w:rsidR="00115BD1" w:rsidRPr="00DE0758" w:rsidRDefault="00115BD1" w:rsidP="00E7185F">
      <w:pPr>
        <w:pStyle w:val="Nadpis3"/>
        <w:keepNext w:val="0"/>
        <w:spacing w:before="0" w:line="240" w:lineRule="auto"/>
        <w:rPr>
          <w:lang w:val="sk-SK"/>
        </w:rPr>
      </w:pPr>
      <w:r w:rsidRPr="00DE0758">
        <w:rPr>
          <w:lang w:val="sk-SK"/>
        </w:rPr>
        <w:t>Geodetické zameranie územia</w:t>
      </w:r>
      <w:bookmarkEnd w:id="15"/>
    </w:p>
    <w:p w14:paraId="475204B2" w14:textId="37DE9550" w:rsidR="00115BD1" w:rsidRPr="00DF6A67" w:rsidRDefault="00115BD1" w:rsidP="00E7185F">
      <w:pPr>
        <w:pStyle w:val="Nadpis3"/>
        <w:keepNext w:val="0"/>
        <w:rPr>
          <w:rFonts w:eastAsia="Arial Unicode MS"/>
          <w:lang w:val="sk-SK"/>
        </w:rPr>
      </w:pPr>
      <w:r w:rsidRPr="00DE0758">
        <w:rPr>
          <w:rFonts w:eastAsia="Arial Unicode MS"/>
        </w:rPr>
        <w:t xml:space="preserve">v </w:t>
      </w:r>
      <w:proofErr w:type="spellStart"/>
      <w:r w:rsidRPr="00DE0758">
        <w:rPr>
          <w:rFonts w:eastAsia="Arial Unicode MS"/>
        </w:rPr>
        <w:t>rozsahu</w:t>
      </w:r>
      <w:proofErr w:type="spellEnd"/>
      <w:r w:rsidRPr="00DE0758">
        <w:rPr>
          <w:rFonts w:eastAsia="Arial Unicode MS"/>
        </w:rPr>
        <w:t xml:space="preserve"> </w:t>
      </w:r>
      <w:proofErr w:type="spellStart"/>
      <w:r w:rsidRPr="00DE0758">
        <w:rPr>
          <w:rFonts w:eastAsia="Arial Unicode MS"/>
        </w:rPr>
        <w:t>potrebnom</w:t>
      </w:r>
      <w:proofErr w:type="spellEnd"/>
      <w:r w:rsidRPr="00DE0758">
        <w:rPr>
          <w:rFonts w:eastAsia="Arial Unicode MS"/>
        </w:rPr>
        <w:t xml:space="preserve"> pre </w:t>
      </w:r>
      <w:proofErr w:type="spellStart"/>
      <w:r w:rsidRPr="00DE0758">
        <w:rPr>
          <w:rFonts w:eastAsia="Arial Unicode MS"/>
        </w:rPr>
        <w:t>daný</w:t>
      </w:r>
      <w:proofErr w:type="spellEnd"/>
      <w:r w:rsidRPr="00DE0758">
        <w:rPr>
          <w:rFonts w:eastAsia="Arial Unicode MS"/>
        </w:rPr>
        <w:t xml:space="preserve"> </w:t>
      </w:r>
      <w:proofErr w:type="spellStart"/>
      <w:r w:rsidRPr="00DE0758">
        <w:rPr>
          <w:rFonts w:eastAsia="Arial Unicode MS"/>
        </w:rPr>
        <w:t>stupeň</w:t>
      </w:r>
      <w:proofErr w:type="spellEnd"/>
      <w:r w:rsidRPr="00DE0758">
        <w:rPr>
          <w:rFonts w:eastAsia="Arial Unicode MS"/>
        </w:rPr>
        <w:t xml:space="preserve"> </w:t>
      </w:r>
      <w:proofErr w:type="spellStart"/>
      <w:r w:rsidRPr="00DE0758">
        <w:rPr>
          <w:rFonts w:eastAsia="Arial Unicode MS"/>
        </w:rPr>
        <w:t>projektu</w:t>
      </w:r>
      <w:proofErr w:type="spellEnd"/>
      <w:r w:rsidRPr="00DE0758">
        <w:rPr>
          <w:rFonts w:eastAsia="Arial Unicode MS"/>
        </w:rPr>
        <w:t xml:space="preserve"> </w:t>
      </w:r>
      <w:proofErr w:type="spellStart"/>
      <w:r w:rsidRPr="00DE0758">
        <w:rPr>
          <w:rFonts w:eastAsia="Arial Unicode MS"/>
        </w:rPr>
        <w:t>vrátane</w:t>
      </w:r>
      <w:proofErr w:type="spellEnd"/>
      <w:r w:rsidRPr="00DE0758">
        <w:rPr>
          <w:rFonts w:eastAsia="Arial Unicode MS"/>
        </w:rPr>
        <w:t xml:space="preserve"> </w:t>
      </w:r>
      <w:proofErr w:type="spellStart"/>
      <w:r w:rsidRPr="00DE0758">
        <w:rPr>
          <w:rFonts w:eastAsia="Arial Unicode MS"/>
        </w:rPr>
        <w:t>overenia</w:t>
      </w:r>
      <w:proofErr w:type="spellEnd"/>
      <w:r w:rsidRPr="00DE0758">
        <w:rPr>
          <w:rFonts w:eastAsia="Arial Unicode MS"/>
        </w:rPr>
        <w:t xml:space="preserve"> </w:t>
      </w:r>
      <w:proofErr w:type="spellStart"/>
      <w:r w:rsidRPr="00DE0758">
        <w:rPr>
          <w:rFonts w:eastAsia="Arial Unicode MS"/>
        </w:rPr>
        <w:t>existencie</w:t>
      </w:r>
      <w:proofErr w:type="spellEnd"/>
      <w:r w:rsidRPr="00DE0758">
        <w:rPr>
          <w:rFonts w:eastAsia="Arial Unicode MS"/>
        </w:rPr>
        <w:t xml:space="preserve">, </w:t>
      </w:r>
      <w:proofErr w:type="spellStart"/>
      <w:r w:rsidRPr="00DE0758">
        <w:rPr>
          <w:rFonts w:eastAsia="Arial Unicode MS"/>
        </w:rPr>
        <w:t>stavu</w:t>
      </w:r>
      <w:proofErr w:type="spellEnd"/>
      <w:r w:rsidRPr="00DE0758">
        <w:rPr>
          <w:rFonts w:eastAsia="Arial Unicode MS"/>
        </w:rPr>
        <w:t xml:space="preserve"> a </w:t>
      </w:r>
      <w:proofErr w:type="spellStart"/>
      <w:r w:rsidRPr="00DE0758">
        <w:rPr>
          <w:rFonts w:eastAsia="Arial Unicode MS"/>
        </w:rPr>
        <w:t>funkčnosti</w:t>
      </w:r>
      <w:proofErr w:type="spellEnd"/>
      <w:r w:rsidRPr="00DE0758">
        <w:rPr>
          <w:rFonts w:eastAsia="Arial Unicode MS"/>
        </w:rPr>
        <w:t xml:space="preserve"> </w:t>
      </w:r>
      <w:proofErr w:type="spellStart"/>
      <w:r w:rsidRPr="00DE0758">
        <w:rPr>
          <w:rFonts w:eastAsia="Arial Unicode MS"/>
        </w:rPr>
        <w:t>inžinierskych</w:t>
      </w:r>
      <w:proofErr w:type="spellEnd"/>
      <w:r w:rsidRPr="00DE0758">
        <w:rPr>
          <w:rFonts w:eastAsia="Arial Unicode MS"/>
        </w:rPr>
        <w:t xml:space="preserve"> </w:t>
      </w:r>
      <w:proofErr w:type="spellStart"/>
      <w:r w:rsidRPr="00DE0758">
        <w:rPr>
          <w:rFonts w:eastAsia="Arial Unicode MS"/>
        </w:rPr>
        <w:t>sietí</w:t>
      </w:r>
      <w:proofErr w:type="spellEnd"/>
      <w:r w:rsidRPr="00DE0758">
        <w:rPr>
          <w:rFonts w:eastAsia="Arial Unicode MS"/>
        </w:rPr>
        <w:t xml:space="preserve"> u </w:t>
      </w:r>
      <w:proofErr w:type="spellStart"/>
      <w:r w:rsidRPr="00DE0758">
        <w:rPr>
          <w:rFonts w:eastAsia="Arial Unicode MS"/>
        </w:rPr>
        <w:t>správcov</w:t>
      </w:r>
      <w:proofErr w:type="spellEnd"/>
      <w:r w:rsidRPr="00DE0758">
        <w:rPr>
          <w:rFonts w:eastAsia="Arial Unicode MS"/>
        </w:rPr>
        <w:t xml:space="preserve"> a ich </w:t>
      </w:r>
      <w:proofErr w:type="spellStart"/>
      <w:r w:rsidRPr="00DE0758">
        <w:rPr>
          <w:rFonts w:eastAsia="Arial Unicode MS"/>
        </w:rPr>
        <w:t>zohľadnenie</w:t>
      </w:r>
      <w:proofErr w:type="spellEnd"/>
      <w:r w:rsidRPr="00DE0758">
        <w:rPr>
          <w:rFonts w:eastAsia="Arial Unicode MS"/>
        </w:rPr>
        <w:t xml:space="preserve"> v </w:t>
      </w:r>
      <w:proofErr w:type="spellStart"/>
      <w:r w:rsidRPr="00DE0758">
        <w:rPr>
          <w:rFonts w:eastAsia="Arial Unicode MS"/>
        </w:rPr>
        <w:t>projektovej</w:t>
      </w:r>
      <w:proofErr w:type="spellEnd"/>
      <w:r w:rsidRPr="00DE0758">
        <w:rPr>
          <w:rFonts w:eastAsia="Arial Unicode MS"/>
        </w:rPr>
        <w:t xml:space="preserve"> </w:t>
      </w:r>
      <w:proofErr w:type="spellStart"/>
      <w:r w:rsidRPr="00DE0758">
        <w:rPr>
          <w:rFonts w:eastAsia="Arial Unicode MS"/>
        </w:rPr>
        <w:t>dokumentácii</w:t>
      </w:r>
      <w:proofErr w:type="spellEnd"/>
      <w:r w:rsidRPr="00DE0758">
        <w:rPr>
          <w:rFonts w:eastAsia="Arial Unicode MS"/>
        </w:rPr>
        <w:t xml:space="preserve"> (</w:t>
      </w:r>
      <w:proofErr w:type="spellStart"/>
      <w:r w:rsidRPr="00DE0758">
        <w:rPr>
          <w:rFonts w:eastAsia="Arial Unicode MS"/>
        </w:rPr>
        <w:t>overenie</w:t>
      </w:r>
      <w:proofErr w:type="spellEnd"/>
      <w:r w:rsidRPr="00DE0758">
        <w:rPr>
          <w:rFonts w:eastAsia="Arial Unicode MS"/>
        </w:rPr>
        <w:t xml:space="preserve"> </w:t>
      </w:r>
      <w:proofErr w:type="spellStart"/>
      <w:r w:rsidRPr="00DE0758">
        <w:rPr>
          <w:rFonts w:eastAsia="Arial Unicode MS"/>
        </w:rPr>
        <w:t>bude</w:t>
      </w:r>
      <w:proofErr w:type="spellEnd"/>
      <w:r w:rsidRPr="00DE0758">
        <w:rPr>
          <w:rFonts w:eastAsia="Arial Unicode MS"/>
        </w:rPr>
        <w:t xml:space="preserve"> </w:t>
      </w:r>
      <w:proofErr w:type="spellStart"/>
      <w:r w:rsidRPr="00DE0758">
        <w:rPr>
          <w:rFonts w:eastAsia="Arial Unicode MS"/>
        </w:rPr>
        <w:t>zdokladované</w:t>
      </w:r>
      <w:proofErr w:type="spellEnd"/>
      <w:r w:rsidRPr="00DE0758">
        <w:rPr>
          <w:rFonts w:eastAsia="Arial Unicode MS"/>
        </w:rPr>
        <w:t xml:space="preserve"> </w:t>
      </w:r>
      <w:proofErr w:type="spellStart"/>
      <w:r w:rsidRPr="00DE0758">
        <w:rPr>
          <w:rFonts w:eastAsia="Arial Unicode MS"/>
        </w:rPr>
        <w:t>zápisom</w:t>
      </w:r>
      <w:proofErr w:type="spellEnd"/>
      <w:r w:rsidRPr="00DE0758">
        <w:rPr>
          <w:rFonts w:eastAsia="Arial Unicode MS"/>
        </w:rPr>
        <w:t>).</w:t>
      </w:r>
      <w:bookmarkStart w:id="16" w:name="_Toc479662671"/>
      <w:bookmarkStart w:id="17" w:name="_Toc479662670"/>
      <w:r w:rsidR="00DF6A67">
        <w:rPr>
          <w:rFonts w:eastAsia="Arial Unicode MS"/>
        </w:rPr>
        <w:br/>
      </w:r>
      <w:r w:rsidRPr="00DE0758">
        <w:rPr>
          <w:lang w:val="sk-SK"/>
        </w:rPr>
        <w:t>Spevnené plochy</w:t>
      </w:r>
      <w:r w:rsidR="00DA773F">
        <w:rPr>
          <w:lang w:val="sk-SK"/>
        </w:rPr>
        <w:t xml:space="preserve"> </w:t>
      </w:r>
      <w:r w:rsidRPr="00DE0758">
        <w:rPr>
          <w:lang w:val="sk-SK"/>
        </w:rPr>
        <w:t>a</w:t>
      </w:r>
      <w:r w:rsidR="003F6211">
        <w:rPr>
          <w:lang w:val="sk-SK"/>
        </w:rPr>
        <w:t> </w:t>
      </w:r>
      <w:r w:rsidRPr="00DE0758">
        <w:rPr>
          <w:lang w:val="sk-SK"/>
        </w:rPr>
        <w:t>chodníky</w:t>
      </w:r>
      <w:bookmarkEnd w:id="16"/>
      <w:r w:rsidR="003F6211">
        <w:rPr>
          <w:lang w:val="sk-SK"/>
        </w:rPr>
        <w:t xml:space="preserve"> </w:t>
      </w:r>
      <w:r w:rsidR="00DA773F" w:rsidRPr="00DA773F">
        <w:rPr>
          <w:lang w:val="sk-SK"/>
        </w:rPr>
        <w:t xml:space="preserve">(vrátane automatizovanej parkovacej závory, mobiliáru) </w:t>
      </w:r>
      <w:r w:rsidR="003F6211">
        <w:rPr>
          <w:lang w:val="sk-SK"/>
        </w:rPr>
        <w:t xml:space="preserve">(viď. kapitola </w:t>
      </w:r>
      <w:r w:rsidR="003F6211">
        <w:rPr>
          <w:lang w:val="sk-SK"/>
        </w:rPr>
        <w:fldChar w:fldCharType="begin"/>
      </w:r>
      <w:r w:rsidR="003F6211">
        <w:rPr>
          <w:lang w:val="sk-SK"/>
        </w:rPr>
        <w:instrText xml:space="preserve"> REF _Ref52363963 \r \h </w:instrText>
      </w:r>
      <w:r w:rsidR="0055603C">
        <w:rPr>
          <w:lang w:val="sk-SK"/>
        </w:rPr>
        <w:instrText xml:space="preserve"> \* MERGEFORMAT </w:instrText>
      </w:r>
      <w:r w:rsidR="003F6211">
        <w:rPr>
          <w:lang w:val="sk-SK"/>
        </w:rPr>
      </w:r>
      <w:r w:rsidR="003F6211">
        <w:rPr>
          <w:lang w:val="sk-SK"/>
        </w:rPr>
        <w:fldChar w:fldCharType="separate"/>
      </w:r>
      <w:r w:rsidR="00437056">
        <w:rPr>
          <w:lang w:val="sk-SK"/>
        </w:rPr>
        <w:t>2.1.1</w:t>
      </w:r>
      <w:r w:rsidR="003F6211">
        <w:rPr>
          <w:lang w:val="sk-SK"/>
        </w:rPr>
        <w:fldChar w:fldCharType="end"/>
      </w:r>
      <w:r w:rsidR="003F6211">
        <w:rPr>
          <w:lang w:val="sk-SK"/>
        </w:rPr>
        <w:t>)</w:t>
      </w:r>
    </w:p>
    <w:p w14:paraId="11C26D4D" w14:textId="6D31E4F9" w:rsidR="00115BD1" w:rsidRPr="00DA773F" w:rsidRDefault="00DA773F" w:rsidP="00E7185F">
      <w:pPr>
        <w:pStyle w:val="Nadpis3"/>
        <w:keepNext w:val="0"/>
        <w:rPr>
          <w:lang w:val="sk-SK"/>
        </w:rPr>
      </w:pPr>
      <w:r w:rsidRPr="00DA773F">
        <w:rPr>
          <w:lang w:val="sk-SK"/>
        </w:rPr>
        <w:t xml:space="preserve">Sadové úpravy -  </w:t>
      </w:r>
      <w:proofErr w:type="spellStart"/>
      <w:r w:rsidRPr="00DA773F">
        <w:rPr>
          <w:lang w:val="sk-SK"/>
        </w:rPr>
        <w:t>krajinno</w:t>
      </w:r>
      <w:proofErr w:type="spellEnd"/>
      <w:r w:rsidRPr="00DA773F">
        <w:rPr>
          <w:lang w:val="sk-SK"/>
        </w:rPr>
        <w:t xml:space="preserve"> - architektonický projekt (dendrologický prieskum, návrh nových vegetačných úprav) </w:t>
      </w:r>
      <w:r>
        <w:rPr>
          <w:lang w:val="sk-SK"/>
        </w:rPr>
        <w:t>(</w:t>
      </w:r>
      <w:r w:rsidR="003F6211" w:rsidRPr="00DA773F">
        <w:rPr>
          <w:lang w:val="sk-SK"/>
        </w:rPr>
        <w:t xml:space="preserve">viď. kapitola </w:t>
      </w:r>
      <w:r w:rsidR="003F6211" w:rsidRPr="00DA773F">
        <w:rPr>
          <w:lang w:val="sk-SK"/>
        </w:rPr>
        <w:fldChar w:fldCharType="begin"/>
      </w:r>
      <w:r w:rsidR="003F6211" w:rsidRPr="00DA773F">
        <w:rPr>
          <w:lang w:val="sk-SK"/>
        </w:rPr>
        <w:instrText xml:space="preserve"> REF _Ref528227829 \r \h </w:instrText>
      </w:r>
      <w:r w:rsidR="0055603C" w:rsidRPr="00DA773F">
        <w:rPr>
          <w:lang w:val="sk-SK"/>
        </w:rPr>
        <w:instrText xml:space="preserve"> \* MERGEFORMAT </w:instrText>
      </w:r>
      <w:r w:rsidR="003F6211" w:rsidRPr="00DA773F">
        <w:rPr>
          <w:lang w:val="sk-SK"/>
        </w:rPr>
      </w:r>
      <w:r w:rsidR="003F6211" w:rsidRPr="00DA773F">
        <w:rPr>
          <w:lang w:val="sk-SK"/>
        </w:rPr>
        <w:fldChar w:fldCharType="separate"/>
      </w:r>
      <w:r w:rsidR="00437056" w:rsidRPr="00DA773F">
        <w:rPr>
          <w:lang w:val="sk-SK"/>
        </w:rPr>
        <w:t>2.1.2</w:t>
      </w:r>
      <w:r w:rsidR="003F6211" w:rsidRPr="00DA773F">
        <w:rPr>
          <w:lang w:val="sk-SK"/>
        </w:rPr>
        <w:fldChar w:fldCharType="end"/>
      </w:r>
      <w:r w:rsidR="00115BD1" w:rsidRPr="00DA773F">
        <w:rPr>
          <w:lang w:val="sk-SK"/>
        </w:rPr>
        <w:t>)</w:t>
      </w:r>
      <w:bookmarkEnd w:id="17"/>
    </w:p>
    <w:p w14:paraId="70D4B644" w14:textId="695D688D" w:rsidR="003D0BF2" w:rsidRDefault="00115BD1" w:rsidP="00E7185F">
      <w:pPr>
        <w:pStyle w:val="Nadpis3"/>
        <w:keepNext w:val="0"/>
        <w:spacing w:line="240" w:lineRule="auto"/>
        <w:rPr>
          <w:lang w:val="sk-SK"/>
        </w:rPr>
      </w:pPr>
      <w:bookmarkStart w:id="18" w:name="_Toc479662672"/>
      <w:r w:rsidRPr="007E3EB8">
        <w:rPr>
          <w:lang w:val="sk-SK"/>
        </w:rPr>
        <w:t xml:space="preserve">Verejné osvetlenie </w:t>
      </w:r>
      <w:bookmarkEnd w:id="18"/>
      <w:r w:rsidR="003F6211" w:rsidRPr="007E3EB8">
        <w:rPr>
          <w:lang w:val="sk-SK"/>
        </w:rPr>
        <w:t xml:space="preserve"> (viď. kapitola </w:t>
      </w:r>
      <w:r w:rsidR="003F6211" w:rsidRPr="007E3EB8">
        <w:rPr>
          <w:lang w:val="sk-SK"/>
        </w:rPr>
        <w:fldChar w:fldCharType="begin"/>
      </w:r>
      <w:r w:rsidR="003F6211" w:rsidRPr="007E3EB8">
        <w:rPr>
          <w:lang w:val="sk-SK"/>
        </w:rPr>
        <w:instrText xml:space="preserve"> REF _Ref519846318 \r \h </w:instrText>
      </w:r>
      <w:r w:rsidR="0055603C">
        <w:rPr>
          <w:lang w:val="sk-SK"/>
        </w:rPr>
        <w:instrText xml:space="preserve"> \* MERGEFORMAT </w:instrText>
      </w:r>
      <w:r w:rsidR="003F6211" w:rsidRPr="007E3EB8">
        <w:rPr>
          <w:lang w:val="sk-SK"/>
        </w:rPr>
      </w:r>
      <w:r w:rsidR="003F6211" w:rsidRPr="007E3EB8">
        <w:rPr>
          <w:lang w:val="sk-SK"/>
        </w:rPr>
        <w:fldChar w:fldCharType="separate"/>
      </w:r>
      <w:r w:rsidR="00437056">
        <w:rPr>
          <w:lang w:val="sk-SK"/>
        </w:rPr>
        <w:t>2.1.3</w:t>
      </w:r>
      <w:r w:rsidR="003F6211" w:rsidRPr="007E3EB8">
        <w:rPr>
          <w:lang w:val="sk-SK"/>
        </w:rPr>
        <w:fldChar w:fldCharType="end"/>
      </w:r>
      <w:r w:rsidR="003F6211" w:rsidRPr="007E3EB8">
        <w:rPr>
          <w:lang w:val="sk-SK"/>
        </w:rPr>
        <w:t>)</w:t>
      </w:r>
    </w:p>
    <w:p w14:paraId="1E164953" w14:textId="7E0A2446" w:rsidR="003F6211" w:rsidRPr="007E3EB8" w:rsidRDefault="00DA773F" w:rsidP="00E7185F">
      <w:pPr>
        <w:pStyle w:val="Nadpis3"/>
        <w:keepNext w:val="0"/>
      </w:pPr>
      <w:proofErr w:type="spellStart"/>
      <w:r>
        <w:t>V</w:t>
      </w:r>
      <w:r w:rsidRPr="00DA773F">
        <w:t>erejné</w:t>
      </w:r>
      <w:proofErr w:type="spellEnd"/>
      <w:r w:rsidRPr="00DA773F">
        <w:t xml:space="preserve"> </w:t>
      </w:r>
      <w:proofErr w:type="spellStart"/>
      <w:r w:rsidRPr="00DA773F">
        <w:t>osvetlenie</w:t>
      </w:r>
      <w:proofErr w:type="spellEnd"/>
      <w:r w:rsidRPr="00DA773F">
        <w:t xml:space="preserve"> </w:t>
      </w:r>
      <w:proofErr w:type="spellStart"/>
      <w:r w:rsidRPr="00DA773F">
        <w:t>doplniť</w:t>
      </w:r>
      <w:proofErr w:type="spellEnd"/>
      <w:r w:rsidRPr="00DA773F">
        <w:t xml:space="preserve"> </w:t>
      </w:r>
      <w:proofErr w:type="spellStart"/>
      <w:r w:rsidRPr="00DA773F">
        <w:t>pri</w:t>
      </w:r>
      <w:proofErr w:type="spellEnd"/>
      <w:r w:rsidRPr="00DA773F">
        <w:t xml:space="preserve"> </w:t>
      </w:r>
      <w:proofErr w:type="spellStart"/>
      <w:r w:rsidRPr="00DA773F">
        <w:t>každom</w:t>
      </w:r>
      <w:proofErr w:type="spellEnd"/>
      <w:r w:rsidRPr="00DA773F">
        <w:t xml:space="preserve"> </w:t>
      </w:r>
      <w:proofErr w:type="spellStart"/>
      <w:r w:rsidRPr="00DA773F">
        <w:t>priechode</w:t>
      </w:r>
      <w:proofErr w:type="spellEnd"/>
      <w:r w:rsidRPr="00DA773F">
        <w:t xml:space="preserve"> pre </w:t>
      </w:r>
      <w:proofErr w:type="spellStart"/>
      <w:r w:rsidRPr="00DA773F">
        <w:t>chodcov</w:t>
      </w:r>
      <w:proofErr w:type="spellEnd"/>
      <w:r w:rsidRPr="00DA773F">
        <w:t>.</w:t>
      </w:r>
      <w:r w:rsidR="00DF6A67">
        <w:br/>
      </w:r>
      <w:proofErr w:type="spellStart"/>
      <w:r w:rsidR="003F6211" w:rsidRPr="007E3EB8">
        <w:t>Inžinierske</w:t>
      </w:r>
      <w:proofErr w:type="spellEnd"/>
      <w:r w:rsidR="003F6211" w:rsidRPr="007E3EB8">
        <w:t xml:space="preserve"> </w:t>
      </w:r>
      <w:proofErr w:type="spellStart"/>
      <w:r w:rsidR="003F6211" w:rsidRPr="007E3EB8">
        <w:t>siete</w:t>
      </w:r>
      <w:proofErr w:type="spellEnd"/>
      <w:r w:rsidR="003F6211" w:rsidRPr="007E3EB8">
        <w:t xml:space="preserve"> (</w:t>
      </w:r>
      <w:proofErr w:type="spellStart"/>
      <w:r w:rsidR="003F6211" w:rsidRPr="007E3EB8">
        <w:t>viď</w:t>
      </w:r>
      <w:proofErr w:type="spellEnd"/>
      <w:r w:rsidR="003F6211" w:rsidRPr="007E3EB8">
        <w:t>. kapitola</w:t>
      </w:r>
      <w:r w:rsidR="00E83A1D">
        <w:fldChar w:fldCharType="begin"/>
      </w:r>
      <w:r w:rsidR="00E83A1D">
        <w:instrText xml:space="preserve"> REF _Ref519846345 \r \h </w:instrText>
      </w:r>
      <w:r w:rsidR="00E83A1D">
        <w:fldChar w:fldCharType="separate"/>
      </w:r>
      <w:r w:rsidR="00E83A1D">
        <w:t>2.1.3</w:t>
      </w:r>
      <w:r w:rsidR="00E83A1D">
        <w:fldChar w:fldCharType="end"/>
      </w:r>
      <w:r w:rsidR="003F6211" w:rsidRPr="007E3EB8">
        <w:t>)</w:t>
      </w:r>
    </w:p>
    <w:p w14:paraId="017BF9A1" w14:textId="56F26E11" w:rsidR="00A60F9F" w:rsidRPr="007E3EB8" w:rsidRDefault="00A60F9F" w:rsidP="00E7185F">
      <w:pPr>
        <w:pStyle w:val="Nadpis2"/>
        <w:keepNext w:val="0"/>
        <w:jc w:val="both"/>
        <w:rPr>
          <w:lang w:val="sk-SK"/>
        </w:rPr>
      </w:pPr>
      <w:bookmarkStart w:id="19" w:name="_Toc479662668"/>
      <w:r w:rsidRPr="007E3EB8">
        <w:rPr>
          <w:lang w:val="sk-SK"/>
        </w:rPr>
        <w:t>Doporučený minim</w:t>
      </w:r>
      <w:r w:rsidR="00D26AB1" w:rsidRPr="007E3EB8">
        <w:rPr>
          <w:lang w:val="sk-SK"/>
        </w:rPr>
        <w:t>álny rozsah skladby obj</w:t>
      </w:r>
      <w:r w:rsidR="003D0BF2" w:rsidRPr="007E3EB8">
        <w:rPr>
          <w:lang w:val="sk-SK"/>
        </w:rPr>
        <w:t>ektov RP pre stavebné povolenie s realizačnou podrobnosťou</w:t>
      </w:r>
      <w:r w:rsidR="003F6211" w:rsidRPr="007E3EB8">
        <w:rPr>
          <w:lang w:val="sk-SK"/>
        </w:rPr>
        <w:t xml:space="preserve"> pre </w:t>
      </w:r>
      <w:bookmarkEnd w:id="19"/>
      <w:r w:rsidR="001C6949" w:rsidRPr="00DA773F">
        <w:rPr>
          <w:lang w:val="sk-SK"/>
        </w:rPr>
        <w:t>Parkovisko na sídlisku Hlboká a prepojovacia rampa na parkovisko Starohájska</w:t>
      </w:r>
    </w:p>
    <w:p w14:paraId="33ED0544" w14:textId="295E9A20" w:rsidR="00873146" w:rsidRDefault="00873146" w:rsidP="00E7185F">
      <w:pPr>
        <w:pStyle w:val="Nadpis3"/>
        <w:keepNext w:val="0"/>
        <w:spacing w:line="240" w:lineRule="auto"/>
        <w:rPr>
          <w:lang w:val="sk-SK"/>
        </w:rPr>
      </w:pPr>
      <w:bookmarkStart w:id="20" w:name="_Hlk528061724"/>
      <w:r w:rsidRPr="007E3EB8">
        <w:rPr>
          <w:lang w:val="sk-SK"/>
        </w:rPr>
        <w:t>Spevnené p</w:t>
      </w:r>
      <w:r w:rsidR="00EF6C7A" w:rsidRPr="007E3EB8">
        <w:rPr>
          <w:lang w:val="sk-SK"/>
        </w:rPr>
        <w:t>lochy</w:t>
      </w:r>
      <w:r w:rsidR="00DA773F">
        <w:rPr>
          <w:lang w:val="sk-SK"/>
        </w:rPr>
        <w:t xml:space="preserve"> a</w:t>
      </w:r>
      <w:r w:rsidR="001C6949">
        <w:rPr>
          <w:lang w:val="sk-SK"/>
        </w:rPr>
        <w:t> </w:t>
      </w:r>
      <w:r w:rsidRPr="007E3EB8">
        <w:rPr>
          <w:lang w:val="sk-SK"/>
        </w:rPr>
        <w:t>chodníky</w:t>
      </w:r>
      <w:r w:rsidR="001C6949">
        <w:rPr>
          <w:lang w:val="sk-SK"/>
        </w:rPr>
        <w:t xml:space="preserve"> (vrátane mobiliáru) </w:t>
      </w:r>
      <w:r w:rsidR="00EC2BC1" w:rsidRPr="007E3EB8">
        <w:rPr>
          <w:lang w:val="sk-SK"/>
        </w:rPr>
        <w:t xml:space="preserve"> </w:t>
      </w:r>
      <w:r w:rsidR="000F69D6" w:rsidRPr="007954C0">
        <w:rPr>
          <w:lang w:val="sk-SK"/>
        </w:rPr>
        <w:t>(viď.</w:t>
      </w:r>
      <w:r w:rsidR="004F1D0B" w:rsidRPr="007954C0">
        <w:rPr>
          <w:lang w:val="sk-SK"/>
        </w:rPr>
        <w:t xml:space="preserve"> kapitola</w:t>
      </w:r>
      <w:r w:rsidR="008B3311" w:rsidRPr="007954C0">
        <w:rPr>
          <w:lang w:val="sk-SK"/>
        </w:rPr>
        <w:t xml:space="preserve"> </w:t>
      </w:r>
      <w:r w:rsidR="008B3311" w:rsidRPr="007954C0">
        <w:rPr>
          <w:lang w:val="sk-SK"/>
        </w:rPr>
        <w:fldChar w:fldCharType="begin"/>
      </w:r>
      <w:r w:rsidR="008B3311" w:rsidRPr="007954C0">
        <w:rPr>
          <w:lang w:val="sk-SK"/>
        </w:rPr>
        <w:instrText xml:space="preserve"> REF _Ref52363963 \r \h </w:instrText>
      </w:r>
      <w:r w:rsidR="007954C0">
        <w:rPr>
          <w:lang w:val="sk-SK"/>
        </w:rPr>
        <w:instrText xml:space="preserve"> \* MERGEFORMAT </w:instrText>
      </w:r>
      <w:r w:rsidR="008B3311" w:rsidRPr="007954C0">
        <w:rPr>
          <w:lang w:val="sk-SK"/>
        </w:rPr>
      </w:r>
      <w:r w:rsidR="008B3311" w:rsidRPr="007954C0">
        <w:rPr>
          <w:lang w:val="sk-SK"/>
        </w:rPr>
        <w:fldChar w:fldCharType="separate"/>
      </w:r>
      <w:r w:rsidR="00437056">
        <w:rPr>
          <w:lang w:val="sk-SK"/>
        </w:rPr>
        <w:t>2.1.1</w:t>
      </w:r>
      <w:r w:rsidR="008B3311" w:rsidRPr="007954C0">
        <w:rPr>
          <w:lang w:val="sk-SK"/>
        </w:rPr>
        <w:fldChar w:fldCharType="end"/>
      </w:r>
      <w:r w:rsidR="004F1D0B" w:rsidRPr="007954C0">
        <w:rPr>
          <w:lang w:val="sk-SK"/>
        </w:rPr>
        <w:t>)</w:t>
      </w:r>
    </w:p>
    <w:p w14:paraId="3496C986" w14:textId="59B91256" w:rsidR="00115BD1" w:rsidRPr="007E3EB8" w:rsidRDefault="00115BD1" w:rsidP="00E7185F">
      <w:pPr>
        <w:pStyle w:val="Nadpis3"/>
        <w:keepNext w:val="0"/>
        <w:spacing w:line="240" w:lineRule="auto"/>
        <w:rPr>
          <w:lang w:val="sk-SK"/>
        </w:rPr>
      </w:pPr>
      <w:r w:rsidRPr="007E3EB8">
        <w:rPr>
          <w:lang w:val="sk-SK"/>
        </w:rPr>
        <w:t xml:space="preserve">Sadové úpravy -  </w:t>
      </w:r>
      <w:proofErr w:type="spellStart"/>
      <w:r w:rsidRPr="007E3EB8">
        <w:rPr>
          <w:lang w:val="sk-SK"/>
        </w:rPr>
        <w:t>krajinno</w:t>
      </w:r>
      <w:proofErr w:type="spellEnd"/>
      <w:r w:rsidRPr="007E3EB8">
        <w:rPr>
          <w:lang w:val="sk-SK"/>
        </w:rPr>
        <w:t xml:space="preserve"> - architektonický projekt (</w:t>
      </w:r>
      <w:r w:rsidR="00CD25B0" w:rsidRPr="007E3EB8">
        <w:rPr>
          <w:lang w:val="sk-SK"/>
        </w:rPr>
        <w:t>dend</w:t>
      </w:r>
      <w:r w:rsidRPr="007E3EB8">
        <w:rPr>
          <w:lang w:val="sk-SK"/>
        </w:rPr>
        <w:t>rologický prieskum, návrh nových vegetačných úprav</w:t>
      </w:r>
      <w:r w:rsidR="001C6949">
        <w:rPr>
          <w:lang w:val="sk-SK"/>
        </w:rPr>
        <w:t xml:space="preserve">, prípadne </w:t>
      </w:r>
      <w:proofErr w:type="spellStart"/>
      <w:r w:rsidR="001C6949">
        <w:rPr>
          <w:lang w:val="sk-SK"/>
        </w:rPr>
        <w:t>vodozádržné</w:t>
      </w:r>
      <w:proofErr w:type="spellEnd"/>
      <w:r w:rsidR="001C6949">
        <w:rPr>
          <w:lang w:val="sk-SK"/>
        </w:rPr>
        <w:t xml:space="preserve"> opatrenia</w:t>
      </w:r>
      <w:r w:rsidRPr="007E3EB8">
        <w:rPr>
          <w:lang w:val="sk-SK"/>
        </w:rPr>
        <w:t>) (viď. kapitola</w:t>
      </w:r>
      <w:r w:rsidR="003F6211" w:rsidRPr="007E3EB8">
        <w:rPr>
          <w:lang w:val="sk-SK"/>
        </w:rPr>
        <w:t xml:space="preserve"> </w:t>
      </w:r>
      <w:r w:rsidR="003F6211" w:rsidRPr="007E3EB8">
        <w:rPr>
          <w:lang w:val="sk-SK"/>
        </w:rPr>
        <w:fldChar w:fldCharType="begin"/>
      </w:r>
      <w:r w:rsidR="003F6211" w:rsidRPr="007E3EB8">
        <w:rPr>
          <w:lang w:val="sk-SK"/>
        </w:rPr>
        <w:instrText xml:space="preserve"> REF _Ref528227829 \r \h </w:instrText>
      </w:r>
      <w:r w:rsidR="0055603C">
        <w:rPr>
          <w:lang w:val="sk-SK"/>
        </w:rPr>
        <w:instrText xml:space="preserve"> \* MERGEFORMAT </w:instrText>
      </w:r>
      <w:r w:rsidR="003F6211" w:rsidRPr="007E3EB8">
        <w:rPr>
          <w:lang w:val="sk-SK"/>
        </w:rPr>
      </w:r>
      <w:r w:rsidR="003F6211" w:rsidRPr="007E3EB8">
        <w:rPr>
          <w:lang w:val="sk-SK"/>
        </w:rPr>
        <w:fldChar w:fldCharType="separate"/>
      </w:r>
      <w:r w:rsidR="00437056">
        <w:rPr>
          <w:lang w:val="sk-SK"/>
        </w:rPr>
        <w:t>2.1.2</w:t>
      </w:r>
      <w:r w:rsidR="003F6211" w:rsidRPr="007E3EB8">
        <w:rPr>
          <w:lang w:val="sk-SK"/>
        </w:rPr>
        <w:fldChar w:fldCharType="end"/>
      </w:r>
      <w:r w:rsidRPr="007E3EB8">
        <w:rPr>
          <w:lang w:val="sk-SK"/>
        </w:rPr>
        <w:t>)</w:t>
      </w:r>
    </w:p>
    <w:p w14:paraId="3905F6C2" w14:textId="58EA7FFC" w:rsidR="000801BF" w:rsidRPr="007E3EB8" w:rsidRDefault="00873146" w:rsidP="00E7185F">
      <w:pPr>
        <w:pStyle w:val="Nadpis3"/>
        <w:keepNext w:val="0"/>
        <w:spacing w:line="240" w:lineRule="auto"/>
        <w:rPr>
          <w:lang w:val="sk-SK"/>
        </w:rPr>
      </w:pPr>
      <w:r w:rsidRPr="007E3EB8">
        <w:rPr>
          <w:lang w:val="sk-SK"/>
        </w:rPr>
        <w:t xml:space="preserve">Verejné osvetlenie </w:t>
      </w:r>
      <w:bookmarkEnd w:id="20"/>
      <w:r w:rsidR="00A2335A" w:rsidRPr="007E3EB8">
        <w:rPr>
          <w:lang w:val="sk-SK"/>
        </w:rPr>
        <w:t>(viď. kapitola</w:t>
      </w:r>
      <w:r w:rsidR="008B3311" w:rsidRPr="007E3EB8">
        <w:rPr>
          <w:lang w:val="sk-SK"/>
        </w:rPr>
        <w:t xml:space="preserve"> </w:t>
      </w:r>
      <w:r w:rsidR="008B3311" w:rsidRPr="007E3EB8">
        <w:rPr>
          <w:lang w:val="sk-SK"/>
        </w:rPr>
        <w:fldChar w:fldCharType="begin"/>
      </w:r>
      <w:r w:rsidR="008B3311" w:rsidRPr="007E3EB8">
        <w:rPr>
          <w:lang w:val="sk-SK"/>
        </w:rPr>
        <w:instrText xml:space="preserve"> REF _Ref519846318 \r \h </w:instrText>
      </w:r>
      <w:r w:rsidR="0055603C">
        <w:rPr>
          <w:lang w:val="sk-SK"/>
        </w:rPr>
        <w:instrText xml:space="preserve"> \* MERGEFORMAT </w:instrText>
      </w:r>
      <w:r w:rsidR="008B3311" w:rsidRPr="007E3EB8">
        <w:rPr>
          <w:lang w:val="sk-SK"/>
        </w:rPr>
      </w:r>
      <w:r w:rsidR="008B3311" w:rsidRPr="007E3EB8">
        <w:rPr>
          <w:lang w:val="sk-SK"/>
        </w:rPr>
        <w:fldChar w:fldCharType="separate"/>
      </w:r>
      <w:r w:rsidR="00437056">
        <w:rPr>
          <w:lang w:val="sk-SK"/>
        </w:rPr>
        <w:t>2.1.3</w:t>
      </w:r>
      <w:r w:rsidR="008B3311" w:rsidRPr="007E3EB8">
        <w:rPr>
          <w:lang w:val="sk-SK"/>
        </w:rPr>
        <w:fldChar w:fldCharType="end"/>
      </w:r>
      <w:r w:rsidR="00A2335A" w:rsidRPr="007E3EB8">
        <w:rPr>
          <w:lang w:val="sk-SK"/>
        </w:rPr>
        <w:t>)</w:t>
      </w:r>
    </w:p>
    <w:p w14:paraId="5D8B5438" w14:textId="77777777" w:rsidR="001C6949" w:rsidRPr="001C6949" w:rsidRDefault="001C6949" w:rsidP="00E7185F">
      <w:pPr>
        <w:pStyle w:val="Nadpis3"/>
        <w:keepNext w:val="0"/>
        <w:rPr>
          <w:lang w:val="sk-SK"/>
        </w:rPr>
      </w:pPr>
      <w:proofErr w:type="spellStart"/>
      <w:r w:rsidRPr="001C6949">
        <w:rPr>
          <w:lang w:val="sk-SK"/>
        </w:rPr>
        <w:t>Odkanalizovanie</w:t>
      </w:r>
      <w:proofErr w:type="spellEnd"/>
      <w:r w:rsidRPr="001C6949">
        <w:rPr>
          <w:lang w:val="sk-SK"/>
        </w:rPr>
        <w:t xml:space="preserve"> (napr. úprava uličných vpustov, prípadne ORL)</w:t>
      </w:r>
    </w:p>
    <w:p w14:paraId="7D782B7C" w14:textId="77777777" w:rsidR="001C6949" w:rsidRPr="001C6949" w:rsidRDefault="001C6949" w:rsidP="00E7185F">
      <w:pPr>
        <w:pStyle w:val="Nadpis3"/>
        <w:keepNext w:val="0"/>
        <w:rPr>
          <w:lang w:val="sk-SK"/>
        </w:rPr>
      </w:pPr>
      <w:r w:rsidRPr="001C6949">
        <w:rPr>
          <w:lang w:val="sk-SK"/>
        </w:rPr>
        <w:t>Automatizovaná parkovacia závora</w:t>
      </w:r>
    </w:p>
    <w:p w14:paraId="5FF72888" w14:textId="2AD39E2B" w:rsidR="00CD25B0" w:rsidRPr="007E3EB8" w:rsidRDefault="001C6949" w:rsidP="00E7185F">
      <w:pPr>
        <w:pStyle w:val="Nadpis3"/>
        <w:keepNext w:val="0"/>
        <w:spacing w:line="240" w:lineRule="auto"/>
        <w:rPr>
          <w:lang w:val="sk-SK"/>
        </w:rPr>
      </w:pPr>
      <w:r>
        <w:rPr>
          <w:lang w:val="sk-SK"/>
        </w:rPr>
        <w:t>Inžinierske siete</w:t>
      </w:r>
      <w:r w:rsidR="00E83A1D">
        <w:rPr>
          <w:lang w:val="sk-SK"/>
        </w:rPr>
        <w:t xml:space="preserve"> </w:t>
      </w:r>
      <w:r w:rsidR="00E83A1D" w:rsidRPr="007E3EB8">
        <w:rPr>
          <w:lang w:val="sk-SK"/>
        </w:rPr>
        <w:t xml:space="preserve">(viď. kapitola </w:t>
      </w:r>
      <w:r w:rsidR="00E83A1D" w:rsidRPr="007E3EB8">
        <w:rPr>
          <w:lang w:val="sk-SK"/>
        </w:rPr>
        <w:fldChar w:fldCharType="begin"/>
      </w:r>
      <w:r w:rsidR="00E83A1D" w:rsidRPr="007E3EB8">
        <w:rPr>
          <w:lang w:val="sk-SK"/>
        </w:rPr>
        <w:instrText xml:space="preserve"> REF _Ref519846318 \r \h </w:instrText>
      </w:r>
      <w:r w:rsidR="00E83A1D">
        <w:rPr>
          <w:lang w:val="sk-SK"/>
        </w:rPr>
        <w:instrText xml:space="preserve"> \* MERGEFORMAT </w:instrText>
      </w:r>
      <w:r w:rsidR="00E83A1D" w:rsidRPr="007E3EB8">
        <w:rPr>
          <w:lang w:val="sk-SK"/>
        </w:rPr>
      </w:r>
      <w:r w:rsidR="00E83A1D" w:rsidRPr="007E3EB8">
        <w:rPr>
          <w:lang w:val="sk-SK"/>
        </w:rPr>
        <w:fldChar w:fldCharType="separate"/>
      </w:r>
      <w:r w:rsidR="00E83A1D">
        <w:rPr>
          <w:lang w:val="sk-SK"/>
        </w:rPr>
        <w:t>2.1.3</w:t>
      </w:r>
      <w:r w:rsidR="00E83A1D" w:rsidRPr="007E3EB8">
        <w:rPr>
          <w:lang w:val="sk-SK"/>
        </w:rPr>
        <w:fldChar w:fldCharType="end"/>
      </w:r>
      <w:r w:rsidR="00E83A1D" w:rsidRPr="007E3EB8">
        <w:rPr>
          <w:lang w:val="sk-SK"/>
        </w:rPr>
        <w:t>)</w:t>
      </w:r>
    </w:p>
    <w:p w14:paraId="7FBDEB67" w14:textId="46E6C8AA" w:rsidR="007E3EB8" w:rsidRPr="007E3EB8" w:rsidRDefault="007E3EB8" w:rsidP="00E7185F">
      <w:pPr>
        <w:pStyle w:val="Nadpis3"/>
        <w:keepNext w:val="0"/>
        <w:spacing w:line="240" w:lineRule="auto"/>
        <w:rPr>
          <w:lang w:val="sk-SK"/>
        </w:rPr>
      </w:pPr>
      <w:r w:rsidRPr="007E3EB8">
        <w:rPr>
          <w:lang w:val="sk-SK"/>
        </w:rPr>
        <w:t>Koordinácia projektu</w:t>
      </w:r>
    </w:p>
    <w:p w14:paraId="4A3488D3" w14:textId="16BED0DB" w:rsidR="00752C2D" w:rsidRDefault="00752C2D" w:rsidP="00E7185F">
      <w:pPr>
        <w:spacing w:after="0"/>
      </w:pPr>
    </w:p>
    <w:p w14:paraId="315F1CC1" w14:textId="28DEDE9F" w:rsidR="00CA143B" w:rsidRDefault="00CA143B" w:rsidP="00E7185F">
      <w:pPr>
        <w:spacing w:after="0"/>
      </w:pPr>
    </w:p>
    <w:p w14:paraId="090F50AF" w14:textId="2B96F1AA" w:rsidR="00CA143B" w:rsidRDefault="00CA143B" w:rsidP="00E7185F">
      <w:pPr>
        <w:spacing w:after="0"/>
      </w:pPr>
    </w:p>
    <w:p w14:paraId="58C1C10D" w14:textId="1C17F5B4" w:rsidR="00CA143B" w:rsidRDefault="00CA143B" w:rsidP="00E7185F">
      <w:pPr>
        <w:spacing w:after="0"/>
      </w:pPr>
    </w:p>
    <w:p w14:paraId="5E39B608" w14:textId="67094139" w:rsidR="00CA143B" w:rsidRDefault="00CA143B" w:rsidP="00E7185F">
      <w:pPr>
        <w:spacing w:after="0"/>
      </w:pPr>
    </w:p>
    <w:p w14:paraId="69180C42" w14:textId="77777777" w:rsidR="00CA143B" w:rsidRDefault="00CA143B" w:rsidP="00E7185F">
      <w:pPr>
        <w:spacing w:after="0"/>
      </w:pPr>
    </w:p>
    <w:p w14:paraId="088E301B" w14:textId="715D9516" w:rsidR="007954C0" w:rsidRPr="003F6211" w:rsidRDefault="007954C0" w:rsidP="00E7185F">
      <w:pPr>
        <w:pStyle w:val="Nadpis2"/>
        <w:keepNext w:val="0"/>
        <w:rPr>
          <w:lang w:val="sk-SK"/>
        </w:rPr>
      </w:pPr>
      <w:r w:rsidRPr="00DE0758">
        <w:rPr>
          <w:lang w:val="sk-SK"/>
        </w:rPr>
        <w:t>Doporučený minimálny rozsah skladby objektov dokumentácie pre územné rozhodnutie</w:t>
      </w:r>
      <w:r>
        <w:rPr>
          <w:lang w:val="sk-SK"/>
        </w:rPr>
        <w:t xml:space="preserve"> pre </w:t>
      </w:r>
      <w:r w:rsidR="001C6949">
        <w:rPr>
          <w:lang w:val="sk-SK"/>
        </w:rPr>
        <w:t>Autobusovú zastávku na Ul. Okružná</w:t>
      </w:r>
      <w:r w:rsidRPr="00DE0758">
        <w:rPr>
          <w:lang w:val="sk-SK"/>
        </w:rPr>
        <w:t>:</w:t>
      </w:r>
    </w:p>
    <w:p w14:paraId="51D82984" w14:textId="77777777" w:rsidR="007954C0" w:rsidRPr="00DE0758" w:rsidRDefault="007954C0" w:rsidP="00E7185F">
      <w:pPr>
        <w:pStyle w:val="Nadpis3"/>
        <w:keepNext w:val="0"/>
        <w:rPr>
          <w:lang w:val="sk-SK"/>
        </w:rPr>
      </w:pPr>
      <w:r w:rsidRPr="00DE0758">
        <w:rPr>
          <w:lang w:val="sk-SK"/>
        </w:rPr>
        <w:t>Geodetické zameranie územia</w:t>
      </w:r>
    </w:p>
    <w:p w14:paraId="6CBD7F26" w14:textId="77777777" w:rsidR="007954C0" w:rsidRPr="00DE0758" w:rsidRDefault="007954C0" w:rsidP="00E7185F">
      <w:pPr>
        <w:spacing w:after="0"/>
        <w:jc w:val="both"/>
        <w:rPr>
          <w:rFonts w:asciiTheme="minorHAnsi" w:eastAsia="Arial Unicode MS" w:hAnsiTheme="minorHAnsi" w:cs="Arial"/>
        </w:rPr>
      </w:pPr>
      <w:r w:rsidRPr="00DE0758">
        <w:rPr>
          <w:rFonts w:asciiTheme="minorHAnsi" w:eastAsia="Arial Unicode MS" w:hAnsiTheme="minorHAnsi" w:cs="Arial"/>
        </w:rPr>
        <w:t>v rozsahu potrebnom pre daný stupeň projektu vrátane overenia existencie, stavu a funkčnosti inžinierskych sietí u správcov a ich zohľadnenie v projektovej dokumentácii (overenie bude zdokladované zápisom).</w:t>
      </w:r>
    </w:p>
    <w:p w14:paraId="3CC3B89C" w14:textId="7F561437" w:rsidR="007954C0" w:rsidRDefault="007954C0" w:rsidP="00E7185F">
      <w:pPr>
        <w:pStyle w:val="Nadpis3"/>
        <w:keepNext w:val="0"/>
        <w:spacing w:before="0" w:line="240" w:lineRule="auto"/>
        <w:rPr>
          <w:lang w:val="sk-SK"/>
        </w:rPr>
      </w:pPr>
      <w:r w:rsidRPr="00DE0758">
        <w:rPr>
          <w:lang w:val="sk-SK"/>
        </w:rPr>
        <w:t>Spevnené plochy a</w:t>
      </w:r>
      <w:r w:rsidR="00E83A1D">
        <w:rPr>
          <w:lang w:val="sk-SK"/>
        </w:rPr>
        <w:t> </w:t>
      </w:r>
      <w:r w:rsidRPr="00DE0758">
        <w:rPr>
          <w:lang w:val="sk-SK"/>
        </w:rPr>
        <w:t>chodníky</w:t>
      </w:r>
      <w:r w:rsidR="00E83A1D">
        <w:rPr>
          <w:lang w:val="sk-SK"/>
        </w:rPr>
        <w:t xml:space="preserve"> (autobusový záliv)</w:t>
      </w:r>
      <w:r>
        <w:rPr>
          <w:lang w:val="sk-SK"/>
        </w:rPr>
        <w:t xml:space="preserve"> (viď. kapitola </w:t>
      </w:r>
      <w:r>
        <w:rPr>
          <w:lang w:val="sk-SK"/>
        </w:rPr>
        <w:fldChar w:fldCharType="begin"/>
      </w:r>
      <w:r>
        <w:rPr>
          <w:lang w:val="sk-SK"/>
        </w:rPr>
        <w:instrText xml:space="preserve"> REF _Ref52456694 \r \h </w:instrText>
      </w:r>
      <w:r w:rsidR="0055603C">
        <w:rPr>
          <w:lang w:val="sk-SK"/>
        </w:rPr>
        <w:instrText xml:space="preserve"> \* MERGEFORMAT </w:instrText>
      </w:r>
      <w:r>
        <w:rPr>
          <w:lang w:val="sk-SK"/>
        </w:rPr>
      </w:r>
      <w:r>
        <w:rPr>
          <w:lang w:val="sk-SK"/>
        </w:rPr>
        <w:fldChar w:fldCharType="separate"/>
      </w:r>
      <w:r w:rsidR="00437056">
        <w:rPr>
          <w:lang w:val="sk-SK"/>
        </w:rPr>
        <w:t>2.2.1</w:t>
      </w:r>
      <w:r>
        <w:rPr>
          <w:lang w:val="sk-SK"/>
        </w:rPr>
        <w:fldChar w:fldCharType="end"/>
      </w:r>
      <w:r>
        <w:rPr>
          <w:lang w:val="sk-SK"/>
        </w:rPr>
        <w:t>)</w:t>
      </w:r>
    </w:p>
    <w:p w14:paraId="3B8E106A" w14:textId="0A0BDA92" w:rsidR="007954C0" w:rsidRPr="00E83A1D" w:rsidRDefault="007954C0" w:rsidP="00E7185F">
      <w:pPr>
        <w:pStyle w:val="Nadpis3"/>
        <w:keepNext w:val="0"/>
        <w:rPr>
          <w:rFonts w:ascii="Calibri" w:hAnsi="Calibri"/>
          <w:sz w:val="22"/>
        </w:rPr>
      </w:pPr>
      <w:proofErr w:type="spellStart"/>
      <w:r>
        <w:t>Sadovnícke</w:t>
      </w:r>
      <w:proofErr w:type="spellEnd"/>
      <w:r>
        <w:t xml:space="preserve"> </w:t>
      </w:r>
      <w:proofErr w:type="spellStart"/>
      <w:r>
        <w:t>úpravy</w:t>
      </w:r>
      <w:proofErr w:type="spellEnd"/>
      <w:r>
        <w:t xml:space="preserve"> – </w:t>
      </w:r>
      <w:proofErr w:type="spellStart"/>
      <w:r>
        <w:t>architektonický</w:t>
      </w:r>
      <w:proofErr w:type="spellEnd"/>
      <w:r>
        <w:t xml:space="preserve"> </w:t>
      </w:r>
      <w:proofErr w:type="spellStart"/>
      <w:r>
        <w:t>projekt</w:t>
      </w:r>
      <w:proofErr w:type="spellEnd"/>
      <w:r>
        <w:t xml:space="preserve"> (</w:t>
      </w:r>
      <w:proofErr w:type="spellStart"/>
      <w:r>
        <w:t>dend</w:t>
      </w:r>
      <w:r w:rsidRPr="00DE0758">
        <w:t>rologický</w:t>
      </w:r>
      <w:proofErr w:type="spellEnd"/>
      <w:r w:rsidRPr="00DE0758">
        <w:t xml:space="preserve"> </w:t>
      </w:r>
      <w:proofErr w:type="spellStart"/>
      <w:r w:rsidRPr="00DE0758">
        <w:t>prieskum</w:t>
      </w:r>
      <w:proofErr w:type="spellEnd"/>
      <w:r w:rsidRPr="00DE0758">
        <w:t xml:space="preserve">, </w:t>
      </w:r>
      <w:proofErr w:type="spellStart"/>
      <w:r w:rsidRPr="00DE0758">
        <w:t>návrh</w:t>
      </w:r>
      <w:proofErr w:type="spellEnd"/>
      <w:r w:rsidRPr="00DE0758">
        <w:t xml:space="preserve"> </w:t>
      </w:r>
      <w:proofErr w:type="spellStart"/>
      <w:r w:rsidRPr="00DE0758">
        <w:t>nových</w:t>
      </w:r>
      <w:proofErr w:type="spellEnd"/>
      <w:r w:rsidRPr="00DE0758">
        <w:t xml:space="preserve"> </w:t>
      </w:r>
      <w:proofErr w:type="spellStart"/>
      <w:r w:rsidRPr="00DE0758">
        <w:t>vegetačných</w:t>
      </w:r>
      <w:proofErr w:type="spellEnd"/>
      <w:r w:rsidRPr="00DE0758">
        <w:t xml:space="preserve"> </w:t>
      </w:r>
      <w:proofErr w:type="spellStart"/>
      <w:r w:rsidRPr="00DE0758">
        <w:t>úprav</w:t>
      </w:r>
      <w:proofErr w:type="spellEnd"/>
      <w:r>
        <w:t xml:space="preserve"> – </w:t>
      </w:r>
      <w:proofErr w:type="spellStart"/>
      <w:r>
        <w:t>viď</w:t>
      </w:r>
      <w:proofErr w:type="spellEnd"/>
      <w:r>
        <w:t xml:space="preserve">. </w:t>
      </w:r>
      <w:proofErr w:type="spellStart"/>
      <w:r>
        <w:t>kapitola</w:t>
      </w:r>
      <w:proofErr w:type="spellEnd"/>
      <w:r>
        <w:t xml:space="preserve"> </w:t>
      </w:r>
      <w:r>
        <w:fldChar w:fldCharType="begin"/>
      </w:r>
      <w:r>
        <w:instrText xml:space="preserve"> REF _Ref52456727 \r \h </w:instrText>
      </w:r>
      <w:r w:rsidR="0055603C">
        <w:instrText xml:space="preserve"> \* MERGEFORMAT </w:instrText>
      </w:r>
      <w:r>
        <w:fldChar w:fldCharType="separate"/>
      </w:r>
      <w:r w:rsidR="00437056">
        <w:t>2.2.2</w:t>
      </w:r>
      <w:r>
        <w:fldChar w:fldCharType="end"/>
      </w:r>
      <w:r w:rsidRPr="00DE0758">
        <w:t>)</w:t>
      </w:r>
    </w:p>
    <w:p w14:paraId="541880E2" w14:textId="66FD8371" w:rsidR="007954C0" w:rsidRPr="007E3EB8" w:rsidRDefault="007954C0" w:rsidP="00E7185F">
      <w:pPr>
        <w:pStyle w:val="Nadpis3"/>
        <w:keepNext w:val="0"/>
        <w:spacing w:line="240" w:lineRule="auto"/>
        <w:rPr>
          <w:lang w:val="sk-SK"/>
        </w:rPr>
      </w:pPr>
      <w:r w:rsidRPr="007E3EB8">
        <w:rPr>
          <w:lang w:val="sk-SK"/>
        </w:rPr>
        <w:t>Verejné osvetlenie a mobiliár (viď. kapitola</w:t>
      </w:r>
      <w:r>
        <w:rPr>
          <w:lang w:val="sk-SK"/>
        </w:rPr>
        <w:t xml:space="preserve"> </w:t>
      </w:r>
      <w:r>
        <w:rPr>
          <w:lang w:val="sk-SK"/>
        </w:rPr>
        <w:fldChar w:fldCharType="begin"/>
      </w:r>
      <w:r>
        <w:rPr>
          <w:lang w:val="sk-SK"/>
        </w:rPr>
        <w:instrText xml:space="preserve"> REF _Ref52456747 \r \h </w:instrText>
      </w:r>
      <w:r w:rsidR="0055603C">
        <w:rPr>
          <w:lang w:val="sk-SK"/>
        </w:rPr>
        <w:instrText xml:space="preserve"> \* MERGEFORMAT </w:instrText>
      </w:r>
      <w:r>
        <w:rPr>
          <w:lang w:val="sk-SK"/>
        </w:rPr>
      </w:r>
      <w:r>
        <w:rPr>
          <w:lang w:val="sk-SK"/>
        </w:rPr>
        <w:fldChar w:fldCharType="separate"/>
      </w:r>
      <w:r w:rsidR="00437056">
        <w:rPr>
          <w:lang w:val="sk-SK"/>
        </w:rPr>
        <w:t>2.2.3</w:t>
      </w:r>
      <w:r>
        <w:rPr>
          <w:lang w:val="sk-SK"/>
        </w:rPr>
        <w:fldChar w:fldCharType="end"/>
      </w:r>
      <w:r w:rsidRPr="007E3EB8">
        <w:rPr>
          <w:lang w:val="sk-SK"/>
        </w:rPr>
        <w:t>)</w:t>
      </w:r>
    </w:p>
    <w:p w14:paraId="4B1537CA" w14:textId="25F1CE4D" w:rsidR="007954C0" w:rsidRPr="007E3EB8" w:rsidRDefault="007954C0" w:rsidP="00E7185F">
      <w:pPr>
        <w:pStyle w:val="Nadpis3"/>
        <w:keepNext w:val="0"/>
        <w:spacing w:line="240" w:lineRule="auto"/>
        <w:rPr>
          <w:lang w:val="sk-SK"/>
        </w:rPr>
      </w:pPr>
      <w:r w:rsidRPr="007E3EB8">
        <w:rPr>
          <w:lang w:val="sk-SK"/>
        </w:rPr>
        <w:t>Inžinierske siete (viď. kapitola</w:t>
      </w:r>
      <w:r>
        <w:rPr>
          <w:lang w:val="sk-SK"/>
        </w:rPr>
        <w:t xml:space="preserve"> </w:t>
      </w:r>
      <w:r>
        <w:rPr>
          <w:lang w:val="sk-SK"/>
        </w:rPr>
        <w:fldChar w:fldCharType="begin"/>
      </w:r>
      <w:r>
        <w:rPr>
          <w:lang w:val="sk-SK"/>
        </w:rPr>
        <w:instrText xml:space="preserve"> REF _Ref52456756 \r \h </w:instrText>
      </w:r>
      <w:r w:rsidR="0055603C">
        <w:rPr>
          <w:lang w:val="sk-SK"/>
        </w:rPr>
        <w:instrText xml:space="preserve"> \* MERGEFORMAT </w:instrText>
      </w:r>
      <w:r>
        <w:rPr>
          <w:lang w:val="sk-SK"/>
        </w:rPr>
      </w:r>
      <w:r>
        <w:rPr>
          <w:lang w:val="sk-SK"/>
        </w:rPr>
        <w:fldChar w:fldCharType="separate"/>
      </w:r>
      <w:r w:rsidR="00437056">
        <w:rPr>
          <w:lang w:val="sk-SK"/>
        </w:rPr>
        <w:t>2.2.4</w:t>
      </w:r>
      <w:r>
        <w:rPr>
          <w:lang w:val="sk-SK"/>
        </w:rPr>
        <w:fldChar w:fldCharType="end"/>
      </w:r>
      <w:r w:rsidRPr="007E3EB8">
        <w:rPr>
          <w:lang w:val="sk-SK"/>
        </w:rPr>
        <w:t>)</w:t>
      </w:r>
    </w:p>
    <w:p w14:paraId="090C9252" w14:textId="6BFE39D1" w:rsidR="007954C0" w:rsidRPr="007E3EB8" w:rsidRDefault="007954C0" w:rsidP="00E7185F">
      <w:pPr>
        <w:pStyle w:val="Nadpis2"/>
        <w:keepNext w:val="0"/>
        <w:jc w:val="both"/>
        <w:rPr>
          <w:lang w:val="sk-SK"/>
        </w:rPr>
      </w:pPr>
      <w:r w:rsidRPr="007E3EB8">
        <w:rPr>
          <w:lang w:val="sk-SK"/>
        </w:rPr>
        <w:t>Doporučený minimálny rozsah skladby objektov RP pre stavebné povolenie s realizačnou podrobnosťou pre</w:t>
      </w:r>
      <w:r w:rsidR="00E83A1D" w:rsidRPr="00E83A1D">
        <w:t xml:space="preserve"> </w:t>
      </w:r>
      <w:r w:rsidR="00E83A1D" w:rsidRPr="00E83A1D">
        <w:rPr>
          <w:lang w:val="sk-SK"/>
        </w:rPr>
        <w:t>Autobusovú zastávku na Ul. Okružná</w:t>
      </w:r>
      <w:r w:rsidRPr="007E3EB8">
        <w:rPr>
          <w:lang w:val="sk-SK"/>
        </w:rPr>
        <w:t>:</w:t>
      </w:r>
    </w:p>
    <w:p w14:paraId="4255FAE7" w14:textId="45E08431" w:rsidR="007954C0" w:rsidRPr="007E3EB8" w:rsidRDefault="007954C0" w:rsidP="00E7185F">
      <w:pPr>
        <w:pStyle w:val="Nadpis3"/>
        <w:keepNext w:val="0"/>
        <w:spacing w:line="240" w:lineRule="auto"/>
        <w:rPr>
          <w:lang w:val="sk-SK"/>
        </w:rPr>
      </w:pPr>
      <w:r w:rsidRPr="007E3EB8">
        <w:rPr>
          <w:lang w:val="sk-SK"/>
        </w:rPr>
        <w:t>Spevnené plochy</w:t>
      </w:r>
      <w:r w:rsidR="00E83A1D">
        <w:rPr>
          <w:lang w:val="sk-SK"/>
        </w:rPr>
        <w:t xml:space="preserve"> a </w:t>
      </w:r>
      <w:r w:rsidRPr="00CC4C54">
        <w:rPr>
          <w:lang w:val="sk-SK"/>
        </w:rPr>
        <w:t xml:space="preserve">chodníky </w:t>
      </w:r>
      <w:r w:rsidR="00E83A1D">
        <w:rPr>
          <w:lang w:val="sk-SK"/>
        </w:rPr>
        <w:t>(autobusový záliv</w:t>
      </w:r>
      <w:r w:rsidR="00673884">
        <w:rPr>
          <w:lang w:val="sk-SK"/>
        </w:rPr>
        <w:t>, úprava kanalizačných vpustov ak bude potrebné</w:t>
      </w:r>
      <w:r w:rsidR="00E83A1D">
        <w:rPr>
          <w:lang w:val="sk-SK"/>
        </w:rPr>
        <w:t>)</w:t>
      </w:r>
      <w:r w:rsidRPr="00CC4C54">
        <w:rPr>
          <w:lang w:val="sk-SK"/>
        </w:rPr>
        <w:t xml:space="preserve">(viď. kapitola </w:t>
      </w:r>
      <w:r w:rsidRPr="00CC4C54">
        <w:rPr>
          <w:lang w:val="sk-SK"/>
        </w:rPr>
        <w:fldChar w:fldCharType="begin"/>
      </w:r>
      <w:r w:rsidRPr="00CC4C54">
        <w:rPr>
          <w:lang w:val="sk-SK"/>
        </w:rPr>
        <w:instrText xml:space="preserve"> REF _Ref52456694 \r \h </w:instrText>
      </w:r>
      <w:r w:rsidR="00CC4C54">
        <w:rPr>
          <w:lang w:val="sk-SK"/>
        </w:rPr>
        <w:instrText xml:space="preserve"> \* MERGEFORMAT </w:instrText>
      </w:r>
      <w:r w:rsidRPr="00CC4C54">
        <w:rPr>
          <w:lang w:val="sk-SK"/>
        </w:rPr>
      </w:r>
      <w:r w:rsidRPr="00CC4C54">
        <w:rPr>
          <w:lang w:val="sk-SK"/>
        </w:rPr>
        <w:fldChar w:fldCharType="separate"/>
      </w:r>
      <w:r w:rsidR="00437056">
        <w:rPr>
          <w:lang w:val="sk-SK"/>
        </w:rPr>
        <w:t>2.2.1</w:t>
      </w:r>
      <w:r w:rsidRPr="00CC4C54">
        <w:rPr>
          <w:lang w:val="sk-SK"/>
        </w:rPr>
        <w:fldChar w:fldCharType="end"/>
      </w:r>
      <w:r w:rsidRPr="00CC4C54">
        <w:rPr>
          <w:lang w:val="sk-SK"/>
        </w:rPr>
        <w:t>)</w:t>
      </w:r>
    </w:p>
    <w:p w14:paraId="778742B6" w14:textId="7BC0EDA3" w:rsidR="007954C0" w:rsidRPr="007E3EB8" w:rsidRDefault="007954C0" w:rsidP="00E7185F">
      <w:pPr>
        <w:pStyle w:val="Nadpis3"/>
        <w:keepNext w:val="0"/>
        <w:spacing w:line="240" w:lineRule="auto"/>
        <w:rPr>
          <w:lang w:val="sk-SK"/>
        </w:rPr>
      </w:pPr>
      <w:r w:rsidRPr="007E3EB8">
        <w:rPr>
          <w:lang w:val="sk-SK"/>
        </w:rPr>
        <w:t xml:space="preserve">Sadové úpravy -  </w:t>
      </w:r>
      <w:proofErr w:type="spellStart"/>
      <w:r w:rsidRPr="007E3EB8">
        <w:rPr>
          <w:lang w:val="sk-SK"/>
        </w:rPr>
        <w:t>krajinno</w:t>
      </w:r>
      <w:proofErr w:type="spellEnd"/>
      <w:r w:rsidRPr="007E3EB8">
        <w:rPr>
          <w:lang w:val="sk-SK"/>
        </w:rPr>
        <w:t xml:space="preserve"> - architektonický projekt (dendrologický prieskum, návrh nových vegetačných úprav) (viď. kapitola</w:t>
      </w:r>
      <w:r>
        <w:rPr>
          <w:lang w:val="sk-SK"/>
        </w:rPr>
        <w:t xml:space="preserve"> </w:t>
      </w:r>
      <w:r>
        <w:rPr>
          <w:lang w:val="sk-SK"/>
        </w:rPr>
        <w:fldChar w:fldCharType="begin"/>
      </w:r>
      <w:r>
        <w:rPr>
          <w:lang w:val="sk-SK"/>
        </w:rPr>
        <w:instrText xml:space="preserve"> REF _Ref52456727 \r \h </w:instrText>
      </w:r>
      <w:r w:rsidR="0055603C">
        <w:rPr>
          <w:lang w:val="sk-SK"/>
        </w:rPr>
        <w:instrText xml:space="preserve"> \* MERGEFORMAT </w:instrText>
      </w:r>
      <w:r>
        <w:rPr>
          <w:lang w:val="sk-SK"/>
        </w:rPr>
      </w:r>
      <w:r>
        <w:rPr>
          <w:lang w:val="sk-SK"/>
        </w:rPr>
        <w:fldChar w:fldCharType="separate"/>
      </w:r>
      <w:r w:rsidR="00437056">
        <w:rPr>
          <w:lang w:val="sk-SK"/>
        </w:rPr>
        <w:t>2.2.2</w:t>
      </w:r>
      <w:r>
        <w:rPr>
          <w:lang w:val="sk-SK"/>
        </w:rPr>
        <w:fldChar w:fldCharType="end"/>
      </w:r>
      <w:r w:rsidRPr="007E3EB8">
        <w:rPr>
          <w:lang w:val="sk-SK"/>
        </w:rPr>
        <w:t>)</w:t>
      </w:r>
    </w:p>
    <w:p w14:paraId="59B7CD7D" w14:textId="77777777" w:rsidR="00622240" w:rsidRPr="007E3EB8" w:rsidRDefault="00622240" w:rsidP="00E7185F">
      <w:pPr>
        <w:pStyle w:val="Nadpis3"/>
        <w:keepNext w:val="0"/>
        <w:spacing w:line="240" w:lineRule="auto"/>
        <w:rPr>
          <w:lang w:val="sk-SK"/>
        </w:rPr>
      </w:pPr>
      <w:r w:rsidRPr="007E3EB8">
        <w:rPr>
          <w:lang w:val="sk-SK"/>
        </w:rPr>
        <w:t>Verejné osvetlenie a mobiliár (viď. kapitola</w:t>
      </w:r>
      <w:r>
        <w:rPr>
          <w:lang w:val="sk-SK"/>
        </w:rPr>
        <w:t xml:space="preserve"> </w:t>
      </w:r>
      <w:r>
        <w:rPr>
          <w:lang w:val="sk-SK"/>
        </w:rPr>
        <w:fldChar w:fldCharType="begin"/>
      </w:r>
      <w:r>
        <w:rPr>
          <w:lang w:val="sk-SK"/>
        </w:rPr>
        <w:instrText xml:space="preserve"> REF _Ref52456747 \r \h  \* MERGEFORMAT </w:instrText>
      </w:r>
      <w:r>
        <w:rPr>
          <w:lang w:val="sk-SK"/>
        </w:rPr>
      </w:r>
      <w:r>
        <w:rPr>
          <w:lang w:val="sk-SK"/>
        </w:rPr>
        <w:fldChar w:fldCharType="separate"/>
      </w:r>
      <w:r>
        <w:rPr>
          <w:lang w:val="sk-SK"/>
        </w:rPr>
        <w:t>2.2.3</w:t>
      </w:r>
      <w:r>
        <w:rPr>
          <w:lang w:val="sk-SK"/>
        </w:rPr>
        <w:fldChar w:fldCharType="end"/>
      </w:r>
      <w:r w:rsidRPr="007E3EB8">
        <w:rPr>
          <w:lang w:val="sk-SK"/>
        </w:rPr>
        <w:t>)</w:t>
      </w:r>
    </w:p>
    <w:p w14:paraId="63A7EAE7" w14:textId="5CF4A8B4" w:rsidR="00622240" w:rsidRDefault="00622240" w:rsidP="00E7185F">
      <w:pPr>
        <w:pStyle w:val="Nadpis3"/>
        <w:keepNext w:val="0"/>
        <w:spacing w:line="240" w:lineRule="auto"/>
        <w:rPr>
          <w:lang w:val="sk-SK"/>
        </w:rPr>
      </w:pPr>
      <w:r>
        <w:rPr>
          <w:lang w:val="sk-SK"/>
        </w:rPr>
        <w:t>Inžinierske siete</w:t>
      </w:r>
    </w:p>
    <w:p w14:paraId="7EA57F64" w14:textId="77777777" w:rsidR="007954C0" w:rsidRPr="007E3EB8" w:rsidRDefault="007954C0" w:rsidP="00E7185F">
      <w:pPr>
        <w:pStyle w:val="Nadpis3"/>
        <w:keepNext w:val="0"/>
        <w:spacing w:line="240" w:lineRule="auto"/>
        <w:rPr>
          <w:lang w:val="sk-SK"/>
        </w:rPr>
      </w:pPr>
      <w:r w:rsidRPr="007E3EB8">
        <w:rPr>
          <w:lang w:val="sk-SK"/>
        </w:rPr>
        <w:t>Koordinácia projektu</w:t>
      </w:r>
    </w:p>
    <w:p w14:paraId="538FA57B" w14:textId="77777777" w:rsidR="009A0C1C" w:rsidRPr="00DE0758" w:rsidRDefault="009A0C1C" w:rsidP="00E7185F">
      <w:pPr>
        <w:spacing w:after="0"/>
      </w:pPr>
    </w:p>
    <w:p w14:paraId="3ED136AE" w14:textId="668B99DA" w:rsidR="00013BD4" w:rsidRPr="00013BD4" w:rsidRDefault="00013BD4" w:rsidP="00E7185F">
      <w:pPr>
        <w:spacing w:after="0"/>
        <w:jc w:val="both"/>
        <w:rPr>
          <w:b/>
        </w:rPr>
      </w:pPr>
      <w:r w:rsidRPr="00013BD4">
        <w:rPr>
          <w:b/>
        </w:rPr>
        <w:t>Minimálny rozsah dokumentáci</w:t>
      </w:r>
      <w:r>
        <w:rPr>
          <w:b/>
        </w:rPr>
        <w:t>í</w:t>
      </w:r>
      <w:r w:rsidRPr="00013BD4">
        <w:rPr>
          <w:b/>
        </w:rPr>
        <w:t xml:space="preserve"> pre územné rozhodnutie (podrobnejšie členenie dokumentácie):</w:t>
      </w:r>
    </w:p>
    <w:p w14:paraId="7B2B82BB" w14:textId="77777777" w:rsidR="00013BD4" w:rsidRPr="00013BD4" w:rsidRDefault="00013BD4" w:rsidP="00E7185F">
      <w:pPr>
        <w:spacing w:after="0"/>
        <w:jc w:val="both"/>
        <w:rPr>
          <w:b/>
        </w:rPr>
      </w:pPr>
      <w:r w:rsidRPr="00013BD4">
        <w:rPr>
          <w:b/>
        </w:rPr>
        <w:t>A. Sprievodná správa</w:t>
      </w:r>
    </w:p>
    <w:p w14:paraId="4F4331C0" w14:textId="77777777" w:rsidR="00013BD4" w:rsidRPr="00013BD4" w:rsidRDefault="00013BD4" w:rsidP="00E7185F">
      <w:pPr>
        <w:spacing w:after="0"/>
        <w:jc w:val="both"/>
      </w:pPr>
      <w:r w:rsidRPr="00013BD4">
        <w:t>1.  Identifikačné údaje stavby a investora</w:t>
      </w:r>
    </w:p>
    <w:p w14:paraId="5FD8694A" w14:textId="77777777" w:rsidR="00013BD4" w:rsidRPr="00013BD4" w:rsidRDefault="00013BD4" w:rsidP="00E7185F">
      <w:pPr>
        <w:spacing w:after="0"/>
        <w:jc w:val="both"/>
      </w:pPr>
      <w:r w:rsidRPr="00013BD4">
        <w:t>2.  Základné údaje o stavbe :</w:t>
      </w:r>
    </w:p>
    <w:p w14:paraId="0C4C3439" w14:textId="77777777" w:rsidR="00013BD4" w:rsidRPr="00013BD4" w:rsidRDefault="00013BD4" w:rsidP="00E7185F">
      <w:pPr>
        <w:spacing w:after="0"/>
        <w:jc w:val="both"/>
      </w:pPr>
      <w:r w:rsidRPr="00013BD4">
        <w:t>-   stručný opis stavby z hľadiska účelu a funkcie, požiadavky na urbanistické, architektonické a výtvarné riešenie s uvedením navrhovaných kapacít,</w:t>
      </w:r>
    </w:p>
    <w:p w14:paraId="627C173E" w14:textId="77777777" w:rsidR="00013BD4" w:rsidRPr="00013BD4" w:rsidRDefault="00013BD4" w:rsidP="00E7185F">
      <w:pPr>
        <w:spacing w:after="0"/>
        <w:jc w:val="both"/>
      </w:pPr>
      <w:r w:rsidRPr="00013BD4">
        <w:t>-    údaje a prevádzke alebo výrobe,</w:t>
      </w:r>
    </w:p>
    <w:p w14:paraId="4D9489A1" w14:textId="77777777" w:rsidR="00013BD4" w:rsidRPr="00013BD4" w:rsidRDefault="00013BD4" w:rsidP="00E7185F">
      <w:pPr>
        <w:spacing w:after="0"/>
        <w:jc w:val="both"/>
      </w:pPr>
      <w:r w:rsidRPr="00013BD4">
        <w:t>- charakteristika územia, dotknutých ochranných pásiem, chránených častí územia, kultúrnych pamiatok, požiadavky na demolácie, výrub narastenej zelene (záber poľnohospodárskeho a lesného pôdneho fondu),</w:t>
      </w:r>
    </w:p>
    <w:p w14:paraId="5670B2BD" w14:textId="77777777" w:rsidR="00013BD4" w:rsidRPr="00013BD4" w:rsidRDefault="00013BD4" w:rsidP="00E7185F">
      <w:pPr>
        <w:spacing w:after="0"/>
        <w:jc w:val="both"/>
      </w:pPr>
      <w:r w:rsidRPr="00013BD4">
        <w:t>-  vplyv stavby, prevádzky alebo výroby na životné prostredie, predpokladaný spôsob obmedzenia alebo odstránenia prípadných negatívnych vplyvov.</w:t>
      </w:r>
    </w:p>
    <w:p w14:paraId="3C85E0EA" w14:textId="77777777" w:rsidR="00013BD4" w:rsidRPr="00013BD4" w:rsidRDefault="00013BD4" w:rsidP="00E7185F">
      <w:pPr>
        <w:spacing w:after="0"/>
        <w:jc w:val="both"/>
      </w:pPr>
      <w:r w:rsidRPr="00013BD4">
        <w:lastRenderedPageBreak/>
        <w:t>-    odolnosť a zabezpečenie z hľadiska požiarnej ochrany a civilnej ochrany.</w:t>
      </w:r>
    </w:p>
    <w:p w14:paraId="77124C31" w14:textId="65CDA34D" w:rsidR="00013BD4" w:rsidRDefault="00013BD4" w:rsidP="00E7185F">
      <w:pPr>
        <w:spacing w:after="0"/>
        <w:jc w:val="both"/>
      </w:pPr>
      <w:r w:rsidRPr="00013BD4">
        <w:t>3.   Odôvodnenie stavby a jej umiestnenie</w:t>
      </w:r>
    </w:p>
    <w:p w14:paraId="1CFEAE98" w14:textId="77777777" w:rsidR="001002C3" w:rsidRPr="00013BD4" w:rsidRDefault="001002C3" w:rsidP="00E7185F">
      <w:pPr>
        <w:spacing w:after="0"/>
        <w:jc w:val="both"/>
      </w:pPr>
    </w:p>
    <w:p w14:paraId="1401F62E" w14:textId="77777777" w:rsidR="00013BD4" w:rsidRPr="00013BD4" w:rsidRDefault="00013BD4" w:rsidP="00E7185F">
      <w:pPr>
        <w:spacing w:after="0"/>
        <w:jc w:val="both"/>
      </w:pPr>
      <w:r w:rsidRPr="00013BD4">
        <w:t>4.   Podmieňujúce predpoklady :</w:t>
      </w:r>
    </w:p>
    <w:p w14:paraId="2A4DF849" w14:textId="77777777" w:rsidR="00013BD4" w:rsidRPr="00013BD4" w:rsidRDefault="00013BD4" w:rsidP="00E7185F">
      <w:pPr>
        <w:spacing w:after="0"/>
        <w:jc w:val="both"/>
      </w:pPr>
      <w:r w:rsidRPr="00013BD4">
        <w:t>-    preložky inžinierskych sietí, obmedzenie existujúcich prevádzok a iné opatrenia potrebné na uvoľnenie navrhovaného miesta stavby a jej uskutočňovanie,</w:t>
      </w:r>
    </w:p>
    <w:p w14:paraId="0C3ADD7E" w14:textId="77777777" w:rsidR="00013BD4" w:rsidRPr="00013BD4" w:rsidRDefault="00013BD4" w:rsidP="00E7185F">
      <w:pPr>
        <w:spacing w:after="0"/>
        <w:jc w:val="both"/>
      </w:pPr>
      <w:r w:rsidRPr="00013BD4">
        <w:t>-     súvisiace investície a predpoklady alebo nároky na ich zabezpečenie,</w:t>
      </w:r>
    </w:p>
    <w:p w14:paraId="494FDD80" w14:textId="77777777" w:rsidR="00013BD4" w:rsidRPr="00013BD4" w:rsidRDefault="00013BD4" w:rsidP="00E7185F">
      <w:pPr>
        <w:spacing w:after="0"/>
        <w:jc w:val="both"/>
      </w:pPr>
      <w:r w:rsidRPr="00013BD4">
        <w:t>-  pripojenie na existujúce technické vybavenie územia, bilancie kapacitných nárokov a možností,</w:t>
      </w:r>
    </w:p>
    <w:p w14:paraId="17F15038" w14:textId="77777777" w:rsidR="00013BD4" w:rsidRPr="00013BD4" w:rsidRDefault="00013BD4" w:rsidP="00E7185F">
      <w:pPr>
        <w:spacing w:after="0"/>
        <w:jc w:val="both"/>
      </w:pPr>
      <w:r w:rsidRPr="00013BD4">
        <w:t>-  vzťahy k existujúcemu verejnému a občianskemu vybaveniu územia, vrátane verejnej dopravy,</w:t>
      </w:r>
    </w:p>
    <w:p w14:paraId="1F9F2A38" w14:textId="77777777" w:rsidR="00013BD4" w:rsidRPr="00013BD4" w:rsidRDefault="00013BD4" w:rsidP="00E7185F">
      <w:pPr>
        <w:spacing w:after="0"/>
        <w:jc w:val="both"/>
      </w:pPr>
      <w:r w:rsidRPr="00013BD4">
        <w:t>-  zabezpečenie energii a ich racionálne využitie, zabezpečenie vodného hospodárstva a dopravy pre výrobné zariadenia,</w:t>
      </w:r>
    </w:p>
    <w:p w14:paraId="42AC1742" w14:textId="149A2906" w:rsidR="00013BD4" w:rsidRPr="00013BD4" w:rsidRDefault="00013BD4" w:rsidP="00E7185F">
      <w:pPr>
        <w:spacing w:after="0"/>
        <w:jc w:val="both"/>
      </w:pPr>
      <w:r w:rsidRPr="00013BD4">
        <w:t>-   počet pracovníkov pre prevádzky a výrobu v potrebnej kvalifikačnej štruktúre.</w:t>
      </w:r>
    </w:p>
    <w:p w14:paraId="5F051930" w14:textId="77777777" w:rsidR="00013BD4" w:rsidRPr="00013BD4" w:rsidRDefault="00013BD4" w:rsidP="00E7185F">
      <w:pPr>
        <w:spacing w:after="0"/>
        <w:jc w:val="both"/>
        <w:rPr>
          <w:b/>
        </w:rPr>
      </w:pPr>
      <w:r w:rsidRPr="00013BD4">
        <w:rPr>
          <w:b/>
        </w:rPr>
        <w:t>B. Výkresy</w:t>
      </w:r>
    </w:p>
    <w:p w14:paraId="61A43AF3" w14:textId="77777777" w:rsidR="00013BD4" w:rsidRPr="00C809DA" w:rsidRDefault="00013BD4" w:rsidP="00E7185F">
      <w:pPr>
        <w:spacing w:after="0"/>
        <w:jc w:val="both"/>
      </w:pPr>
      <w:r w:rsidRPr="00013BD4">
        <w:t>1. Situ</w:t>
      </w:r>
      <w:r w:rsidRPr="00C809DA">
        <w:t>ačný výkres na podklade pozemkovej mapy s vyznačením umiestnenia stavby a staveniska a ich väzieb na okolie a s vyznačením plochy trvalého alebo dočasného záberu poľnohospodárskeho alebo lesného pôdneho fondu, pokiaľ prichádza do úvahy (prehľadná situácia oblasti).</w:t>
      </w:r>
    </w:p>
    <w:p w14:paraId="7476676C" w14:textId="77777777" w:rsidR="00013BD4" w:rsidRPr="00C809DA" w:rsidRDefault="00013BD4" w:rsidP="00E7185F">
      <w:pPr>
        <w:spacing w:after="0"/>
        <w:jc w:val="both"/>
      </w:pPr>
      <w:r w:rsidRPr="00C809DA">
        <w:t>2. situácia stavby spravidla v mierke 1:500 vychádzajúca zo súčasného stavu územia obsahuje :</w:t>
      </w:r>
    </w:p>
    <w:p w14:paraId="7D6A90B1" w14:textId="77777777" w:rsidR="00013BD4" w:rsidRPr="00C809DA" w:rsidRDefault="00013BD4" w:rsidP="00E7185F">
      <w:pPr>
        <w:spacing w:after="0"/>
        <w:jc w:val="both"/>
      </w:pPr>
      <w:r w:rsidRPr="00C809DA">
        <w:t>-   vyznačenie umiestnenia stavby a staveniska a ich väzieb na okolie, vrátane napojenia na rozvodné siete s kanalizáciou, pripojenie na komunikačnú sieť,</w:t>
      </w:r>
    </w:p>
    <w:p w14:paraId="7C3DDD3E" w14:textId="77777777" w:rsidR="00013BD4" w:rsidRPr="00C809DA" w:rsidRDefault="00013BD4" w:rsidP="00E7185F">
      <w:pPr>
        <w:spacing w:after="0"/>
        <w:jc w:val="both"/>
      </w:pPr>
      <w:r w:rsidRPr="00C809DA">
        <w:t>-   zakreslenie existujúcich podzemných rozvodných sietí a kanalizácie, pripadne iných zariadení,</w:t>
      </w:r>
    </w:p>
    <w:p w14:paraId="6C5D98F8" w14:textId="77777777" w:rsidR="00013BD4" w:rsidRPr="00C809DA" w:rsidRDefault="00013BD4" w:rsidP="00E7185F">
      <w:pPr>
        <w:spacing w:after="0"/>
        <w:jc w:val="both"/>
      </w:pPr>
      <w:r w:rsidRPr="00C809DA">
        <w:t>-   vyznačenie ochranných pásiem a chránených objektov, prípadne porastov určených na výrub,</w:t>
      </w:r>
    </w:p>
    <w:p w14:paraId="5DC24F43" w14:textId="77777777" w:rsidR="00013BD4" w:rsidRPr="00C809DA" w:rsidRDefault="00013BD4" w:rsidP="00E7185F">
      <w:pPr>
        <w:spacing w:after="0"/>
        <w:jc w:val="both"/>
      </w:pPr>
      <w:r w:rsidRPr="00C809DA">
        <w:t>-  vyznačenie do úvahy prichádzajúcich demolácii.</w:t>
      </w:r>
    </w:p>
    <w:p w14:paraId="0267B036" w14:textId="77777777" w:rsidR="00013BD4" w:rsidRPr="00C809DA" w:rsidRDefault="00013BD4" w:rsidP="00E7185F">
      <w:pPr>
        <w:spacing w:after="0"/>
        <w:jc w:val="both"/>
        <w:rPr>
          <w:b/>
        </w:rPr>
      </w:pPr>
    </w:p>
    <w:p w14:paraId="5EDFA630" w14:textId="77777777" w:rsidR="00013BD4" w:rsidRPr="00C809DA" w:rsidRDefault="00013BD4" w:rsidP="00E7185F">
      <w:pPr>
        <w:spacing w:after="0"/>
        <w:jc w:val="both"/>
      </w:pPr>
      <w:r w:rsidRPr="00C809DA">
        <w:t>Situácia stavby sa spracúva spravidla v mierke 1:500, v prípadoch veľkoplošných stavieb a pri rozsiahlych líniových stavbách v mierke zodpovedajúcej povahe týchto stavieb, spravidla 1: 2000 alebo 1: 5000. Ak sa návrh týka zvlášť rozsiahlych území, spracúva sa mapový podklad podľa povahy stavby v mierke 1 : 10 000 až 1: 50 000, s vyznačením širších vzťahov (účinkov) k okoliu.</w:t>
      </w:r>
    </w:p>
    <w:p w14:paraId="60C9DA39" w14:textId="79248313" w:rsidR="00013BD4" w:rsidRPr="00C809DA" w:rsidRDefault="00013BD4" w:rsidP="00E7185F">
      <w:pPr>
        <w:spacing w:after="0"/>
        <w:jc w:val="both"/>
      </w:pPr>
      <w:r w:rsidRPr="00C809DA">
        <w:t>3.  Návrh architektonického riešenia a dispozičné riešenie stavebných objektov.</w:t>
      </w:r>
    </w:p>
    <w:p w14:paraId="3AC5B2CB" w14:textId="77777777" w:rsidR="00013BD4" w:rsidRPr="00C809DA" w:rsidRDefault="00013BD4" w:rsidP="00E7185F">
      <w:pPr>
        <w:spacing w:after="0"/>
        <w:jc w:val="both"/>
        <w:rPr>
          <w:b/>
        </w:rPr>
      </w:pPr>
      <w:r w:rsidRPr="00C809DA">
        <w:rPr>
          <w:b/>
        </w:rPr>
        <w:t>C. Doklady</w:t>
      </w:r>
    </w:p>
    <w:p w14:paraId="16906E68" w14:textId="77777777" w:rsidR="00013BD4" w:rsidRPr="00C809DA" w:rsidRDefault="00013BD4" w:rsidP="00E7185F">
      <w:pPr>
        <w:spacing w:after="0"/>
        <w:jc w:val="both"/>
      </w:pPr>
      <w:r w:rsidRPr="00C809DA">
        <w:t>- Vyjadrenia dotknutých orgánov štátnej správy a samosprávy zabezpečované v priebehu vypracovania dokumentácie</w:t>
      </w:r>
    </w:p>
    <w:p w14:paraId="146D5A85" w14:textId="77777777" w:rsidR="00013BD4" w:rsidRPr="00C809DA" w:rsidRDefault="00013BD4" w:rsidP="00E7185F">
      <w:pPr>
        <w:spacing w:after="0"/>
        <w:jc w:val="both"/>
      </w:pPr>
    </w:p>
    <w:p w14:paraId="40ABC6A1" w14:textId="14F4382E" w:rsidR="003D0BF2" w:rsidRPr="00C809DA" w:rsidRDefault="003D0BF2" w:rsidP="00E7185F">
      <w:pPr>
        <w:spacing w:after="0"/>
        <w:jc w:val="both"/>
        <w:rPr>
          <w:b/>
        </w:rPr>
      </w:pPr>
      <w:r w:rsidRPr="00C809DA">
        <w:rPr>
          <w:b/>
        </w:rPr>
        <w:t xml:space="preserve">Súčasťou </w:t>
      </w:r>
      <w:r w:rsidR="00673884" w:rsidRPr="00C809DA">
        <w:rPr>
          <w:b/>
        </w:rPr>
        <w:t>realizačnej dokumentácie</w:t>
      </w:r>
      <w:r w:rsidR="00F57631" w:rsidRPr="00C809DA">
        <w:rPr>
          <w:b/>
        </w:rPr>
        <w:t xml:space="preserve"> </w:t>
      </w:r>
      <w:r w:rsidR="00C809DA" w:rsidRPr="00C809DA">
        <w:rPr>
          <w:b/>
        </w:rPr>
        <w:t xml:space="preserve">pre obidve investičné akcie </w:t>
      </w:r>
      <w:r w:rsidRPr="00C809DA">
        <w:rPr>
          <w:b/>
        </w:rPr>
        <w:t>bud</w:t>
      </w:r>
      <w:r w:rsidR="007371B9" w:rsidRPr="00C809DA">
        <w:rPr>
          <w:b/>
        </w:rPr>
        <w:t>e</w:t>
      </w:r>
      <w:r w:rsidRPr="00C809DA">
        <w:rPr>
          <w:b/>
        </w:rPr>
        <w:t>:</w:t>
      </w:r>
    </w:p>
    <w:p w14:paraId="37721B74" w14:textId="4BE039C1" w:rsidR="00752C2D" w:rsidRPr="00C809DA" w:rsidRDefault="00673884" w:rsidP="00E7185F">
      <w:pPr>
        <w:pStyle w:val="Nadpis2"/>
        <w:keepNext w:val="0"/>
        <w:rPr>
          <w:lang w:val="sk-SK"/>
        </w:rPr>
      </w:pPr>
      <w:r w:rsidRPr="00C809DA">
        <w:rPr>
          <w:lang w:val="sk-SK"/>
        </w:rPr>
        <w:t>Návrh plánu organizácie výstavby (POV)</w:t>
      </w:r>
    </w:p>
    <w:p w14:paraId="44BF2FB5" w14:textId="77777777" w:rsidR="00673884" w:rsidRPr="00C809DA" w:rsidRDefault="00673884" w:rsidP="00E7185F">
      <w:pPr>
        <w:spacing w:after="0"/>
        <w:jc w:val="both"/>
      </w:pPr>
      <w:r w:rsidRPr="00C809DA">
        <w:t>Bude súčasťou realizačnej dokumentácie pre stavebné povolenie a realizáciu. Podľa potreby bude obsahovať zariadenie staveniska, potrebu energií počas výstavby, v prípade potreby zapracovať spôsob ochrany existujúcich drevín pred mechanickým poškodením počas výstavby, pred zaťažením koreňov stromov pojazdom, parkovaním vozidiel, skladovaním stavebných materiálov a mechanizmov, potrebu prípadného oplotenia pri výstavbe, lávok, prenosného dopravného značenia a pod.</w:t>
      </w:r>
    </w:p>
    <w:p w14:paraId="2F941326" w14:textId="3D854819" w:rsidR="00752C2D" w:rsidRPr="00C809DA" w:rsidRDefault="00673884" w:rsidP="00E7185F">
      <w:pPr>
        <w:spacing w:after="0"/>
        <w:jc w:val="both"/>
      </w:pPr>
      <w:r w:rsidRPr="00C809DA">
        <w:t>súčasťou POV bude aj návrh pracovného harmonogramu a návrh predpokladanej doby výstavby (celkovo/po jednotlivých realizovateľných celkoch)</w:t>
      </w:r>
    </w:p>
    <w:p w14:paraId="5EAF62C2" w14:textId="3B4543F2" w:rsidR="00752C2D" w:rsidRPr="00C809DA" w:rsidRDefault="00673884" w:rsidP="00E7185F">
      <w:pPr>
        <w:pStyle w:val="Nadpis2"/>
        <w:keepNext w:val="0"/>
        <w:rPr>
          <w:lang w:val="sk-SK"/>
        </w:rPr>
      </w:pPr>
      <w:r w:rsidRPr="00C809DA">
        <w:rPr>
          <w:lang w:val="sk-SK"/>
        </w:rPr>
        <w:t>Návrh plánu bezpečnosti a ochrany zdravia pri práci (BOZP)</w:t>
      </w:r>
    </w:p>
    <w:p w14:paraId="788ABB28" w14:textId="4E3DE9AA" w:rsidR="00673884" w:rsidRPr="00C809DA" w:rsidRDefault="00673884" w:rsidP="00CA143B">
      <w:pPr>
        <w:pStyle w:val="Odsekzoznamu"/>
        <w:numPr>
          <w:ilvl w:val="0"/>
          <w:numId w:val="24"/>
        </w:numPr>
        <w:spacing w:after="0"/>
        <w:ind w:left="284"/>
        <w:jc w:val="both"/>
      </w:pPr>
      <w:r w:rsidRPr="00C809DA">
        <w:lastRenderedPageBreak/>
        <w:t>súčasťou realizačného projektu bude aj návrh plánu bezpečnosti a ochrany zdravia pri práci, ktorý bude vypracovaný v zmysle § 4 NV SR č. 396/2006 Z. z. o minimálnych bezpečnostných a zdravotných požiadavkách na stavenisko.</w:t>
      </w:r>
    </w:p>
    <w:p w14:paraId="3839ECE9" w14:textId="09F13FA3" w:rsidR="00673884" w:rsidRPr="00C809DA" w:rsidRDefault="00673884" w:rsidP="00CA143B">
      <w:pPr>
        <w:pStyle w:val="Odsekzoznamu"/>
        <w:numPr>
          <w:ilvl w:val="0"/>
          <w:numId w:val="24"/>
        </w:numPr>
        <w:spacing w:after="0"/>
        <w:ind w:left="284"/>
        <w:jc w:val="both"/>
      </w:pPr>
      <w:r w:rsidRPr="00C809DA">
        <w:t>návrh plánu bezpečnosti a ochrany zdravia pri práci bude slúžiť ako podklad, ktorý bude dopracovaný do finálnej verzie koordinátorom projektovej dokumentácie podľa § 5 NV SR č. 396/2006 Z. z.</w:t>
      </w:r>
    </w:p>
    <w:p w14:paraId="59C78B25" w14:textId="77777777" w:rsidR="00673884" w:rsidRPr="00C809DA" w:rsidRDefault="00673884" w:rsidP="00E7185F">
      <w:pPr>
        <w:spacing w:after="0"/>
        <w:jc w:val="both"/>
      </w:pPr>
    </w:p>
    <w:p w14:paraId="2504B09B" w14:textId="7D3AF4A0" w:rsidR="00752C2D" w:rsidRPr="00C809DA" w:rsidRDefault="00752C2D" w:rsidP="00E7185F">
      <w:pPr>
        <w:pStyle w:val="Nadpis2"/>
        <w:keepNext w:val="0"/>
        <w:rPr>
          <w:lang w:val="sk-SK"/>
        </w:rPr>
      </w:pPr>
      <w:r w:rsidRPr="00C809DA">
        <w:rPr>
          <w:lang w:val="sk-SK"/>
        </w:rPr>
        <w:t>Návrh plánu užívania verejnej práce</w:t>
      </w:r>
    </w:p>
    <w:p w14:paraId="42818173" w14:textId="77777777" w:rsidR="00673884" w:rsidRPr="00C809DA" w:rsidRDefault="00673884" w:rsidP="00E7185F">
      <w:pPr>
        <w:spacing w:after="0"/>
        <w:jc w:val="both"/>
      </w:pPr>
      <w:r w:rsidRPr="00C809DA">
        <w:t>-</w:t>
      </w:r>
      <w:r w:rsidRPr="00C809DA">
        <w:tab/>
        <w:t>v rámci RP požadujeme spracovať návrh plánu užívania verejnej práce v zmysle § 12 ods. 6 zákona č. 254/1998 Z. z. v znení neskorších predpisov</w:t>
      </w:r>
    </w:p>
    <w:p w14:paraId="7D4FF323" w14:textId="77777777" w:rsidR="00673884" w:rsidRPr="00C809DA" w:rsidRDefault="00673884" w:rsidP="00E7185F">
      <w:pPr>
        <w:spacing w:after="0"/>
        <w:jc w:val="both"/>
      </w:pPr>
      <w:r w:rsidRPr="00C809DA">
        <w:t>- projektant bude spolupracovať pri vypracovaní kontrolného a skúšobného plánu</w:t>
      </w:r>
    </w:p>
    <w:p w14:paraId="7F2F8829" w14:textId="77777777" w:rsidR="00673884" w:rsidRPr="00C809DA" w:rsidRDefault="00673884" w:rsidP="00E7185F">
      <w:pPr>
        <w:spacing w:after="0"/>
        <w:jc w:val="both"/>
      </w:pPr>
      <w:r w:rsidRPr="00C809DA">
        <w:t>verejnej práce v zmysle § 12 ods. 3 zákona č. 254/1998 Z. z. v znení neskorších predpisov s budúcim zhotoviteľom stavby</w:t>
      </w:r>
    </w:p>
    <w:p w14:paraId="5D87963D" w14:textId="77777777" w:rsidR="00673884" w:rsidRPr="00C809DA" w:rsidRDefault="00673884" w:rsidP="00E7185F">
      <w:pPr>
        <w:spacing w:after="0"/>
        <w:jc w:val="both"/>
      </w:pPr>
      <w:r w:rsidRPr="00C809DA">
        <w:t>- návrh plánu užívania verejnej práce bude slúžiť ako podklad, ktorý bude dopracovaný do finálnej verzie až pri výbere zhotoviteľa - realizácia stavby</w:t>
      </w:r>
    </w:p>
    <w:p w14:paraId="269EF02E" w14:textId="359B7A0D" w:rsidR="00752C2D" w:rsidRPr="00C809DA" w:rsidRDefault="00673884" w:rsidP="00E7185F">
      <w:pPr>
        <w:spacing w:after="0"/>
        <w:jc w:val="both"/>
      </w:pPr>
      <w:r w:rsidRPr="00C809DA">
        <w:t>- finálny plán užívania verejnej práce bude vypracovaní v spolupráci zhotoviteľom stavby a zhotoviteľom projektovej dokumentácie (projektant)</w:t>
      </w:r>
    </w:p>
    <w:p w14:paraId="5A82B0AD" w14:textId="66EDF07D" w:rsidR="00C809DA" w:rsidRPr="00C809DA" w:rsidRDefault="00C809DA" w:rsidP="00E7185F">
      <w:pPr>
        <w:pStyle w:val="Nadpis2"/>
        <w:keepNext w:val="0"/>
        <w:rPr>
          <w:lang w:val="sk-SK"/>
        </w:rPr>
      </w:pPr>
      <w:r w:rsidRPr="00C809DA">
        <w:rPr>
          <w:lang w:val="sk-SK"/>
        </w:rPr>
        <w:t>Návrh kontrolného a skúšobného plánu stavby</w:t>
      </w:r>
    </w:p>
    <w:p w14:paraId="7E6FA73B" w14:textId="77777777" w:rsidR="00C809DA" w:rsidRPr="00C809DA" w:rsidRDefault="00C809DA" w:rsidP="00E7185F">
      <w:pPr>
        <w:spacing w:after="0"/>
      </w:pPr>
      <w:r w:rsidRPr="00C809DA">
        <w:t>- v návrhu kontrolného a skúšobného plánu stavby bude zahrnutý predbežný počet a druh skúšok, ktoré bude potrebné pred alebo počas realizácie stavby vykonať</w:t>
      </w:r>
    </w:p>
    <w:p w14:paraId="1C6F7873" w14:textId="77777777" w:rsidR="00C809DA" w:rsidRPr="00C809DA" w:rsidRDefault="00C809DA" w:rsidP="00E7185F">
      <w:pPr>
        <w:spacing w:after="0"/>
      </w:pPr>
      <w:r w:rsidRPr="00C809DA">
        <w:t>- návrh bude slúžiť ako podklad pre zhotoviteľa stavby, ktorý bude slúžiť zhotoviteľovi stavby na plánovanie, organizovanie a vykonávanie kontrolných, inšpekčných a skúšobných činností na stavbe</w:t>
      </w:r>
    </w:p>
    <w:p w14:paraId="512FD80E" w14:textId="7B6C8A8C" w:rsidR="00C809DA" w:rsidRPr="00C809DA" w:rsidRDefault="00C809DA" w:rsidP="00E7185F">
      <w:pPr>
        <w:spacing w:after="0"/>
      </w:pPr>
      <w:r w:rsidRPr="00C809DA">
        <w:t>- finálny kontrolný a skúšobný plán stavby bude vypracovaní v spolupráci zhotoviteľom stavby a zhotoviteľom projektovej dokumentácie (projektant)</w:t>
      </w:r>
    </w:p>
    <w:p w14:paraId="646832C6" w14:textId="272A009E" w:rsidR="00C809DA" w:rsidRPr="00C809DA" w:rsidRDefault="00C809DA" w:rsidP="00E7185F">
      <w:pPr>
        <w:pStyle w:val="Nadpis2"/>
        <w:keepNext w:val="0"/>
        <w:rPr>
          <w:lang w:val="sk-SK"/>
        </w:rPr>
      </w:pPr>
      <w:r w:rsidRPr="00C809DA">
        <w:rPr>
          <w:lang w:val="sk-SK"/>
        </w:rPr>
        <w:t>Koordinácia projektovej dokumentácie</w:t>
      </w:r>
    </w:p>
    <w:p w14:paraId="11666B24" w14:textId="18C1AB9B" w:rsidR="00C809DA" w:rsidRPr="00C809DA" w:rsidRDefault="00C809DA" w:rsidP="00E7185F">
      <w:r w:rsidRPr="00C809DA">
        <w:t>Pri tvorbe projektovej dokumentácie je potrebné zabezpečiť koordinátora projektovej dokumentácie podľa § 5 NV SR č. 396/2006 Z. z..</w:t>
      </w:r>
    </w:p>
    <w:p w14:paraId="3A70DB98" w14:textId="17CB116D" w:rsidR="00752C2D" w:rsidRPr="00C809DA" w:rsidRDefault="00752C2D" w:rsidP="00E7185F">
      <w:pPr>
        <w:pStyle w:val="Nadpis2"/>
        <w:keepNext w:val="0"/>
        <w:rPr>
          <w:lang w:val="sk-SK"/>
        </w:rPr>
      </w:pPr>
      <w:r w:rsidRPr="00C809DA">
        <w:rPr>
          <w:lang w:val="sk-SK"/>
        </w:rPr>
        <w:t xml:space="preserve">Rozpočet a  výkaz výmer  </w:t>
      </w:r>
    </w:p>
    <w:p w14:paraId="114CFB63" w14:textId="77777777" w:rsidR="00C809DA" w:rsidRDefault="00C809DA" w:rsidP="00E7185F">
      <w:pPr>
        <w:jc w:val="both"/>
      </w:pPr>
      <w:r>
        <w:t>pri spracovávaní projektu pre stavebné povolenie a realizáciu požadujeme uplatniť pravidlo odôvodnenej najvyššej možnej miery úspornosti, ktorej premietnutie do realizácie stavby bude efektívne, nie však na úkor kvality a bezpečnosti</w:t>
      </w:r>
    </w:p>
    <w:p w14:paraId="5154BBBD" w14:textId="77777777" w:rsidR="00C809DA" w:rsidRDefault="00C809DA" w:rsidP="00E7185F">
      <w:pPr>
        <w:jc w:val="both"/>
      </w:pPr>
      <w:r>
        <w:t>· rozpočet a výkaz výmer bude spracovaný po realizovateľných celkoch, resp. podľa dohodnutých podmienok na pracovných rokovaniach v rámci spracovávania projektu</w:t>
      </w:r>
    </w:p>
    <w:p w14:paraId="3AB31308" w14:textId="77777777" w:rsidR="00C809DA" w:rsidRDefault="00C809DA" w:rsidP="00E7185F">
      <w:pPr>
        <w:jc w:val="both"/>
      </w:pPr>
      <w:r>
        <w:t>· rozpočet a výkaz výmer je potrebné spracovať v zmysle kódov rozpočtových cenníkov</w:t>
      </w:r>
    </w:p>
    <w:p w14:paraId="02EDFDCA" w14:textId="77777777" w:rsidR="00C809DA" w:rsidRDefault="00C809DA" w:rsidP="00E7185F">
      <w:pPr>
        <w:jc w:val="both"/>
      </w:pPr>
      <w:r>
        <w:t xml:space="preserve">· v projekte, rozpočte a výkaze výmer musí byť spracovaný systém odpadového hospodárstva stavby výlučne v zmysle legislatívnych noriem Slovenskej republiky, aby všetky druhy odpadov boli zlikvidované legálne a spoplatnené podľa platných cenníkov použitých regulovaných skládok a </w:t>
      </w:r>
      <w:r>
        <w:lastRenderedPageBreak/>
        <w:t xml:space="preserve">cenotvorby vyplývajúcej zo zákona č. 329/2018 </w:t>
      </w:r>
      <w:proofErr w:type="spellStart"/>
      <w:r>
        <w:t>Z.z</w:t>
      </w:r>
      <w:proofErr w:type="spellEnd"/>
      <w:r>
        <w:t>. o poplatkoch za uloženie odpadu. Prepravnú vzdialenosť na zvolenú skládku bude spracovateľ PD povinný preveriť a použiť vo výkaze výmer a rozpočte stavby.</w:t>
      </w:r>
    </w:p>
    <w:p w14:paraId="7F2DE6BA" w14:textId="77777777" w:rsidR="00C809DA" w:rsidRDefault="00C809DA" w:rsidP="00E7185F">
      <w:pPr>
        <w:jc w:val="both"/>
      </w:pPr>
      <w:r>
        <w:t>· výkaz výmer musí obsahovať konkrétne výpočty množstiev jednotlivých položiek (dĺžky, plochy, kubatúry, množstvá)</w:t>
      </w:r>
    </w:p>
    <w:p w14:paraId="7CAD5A5F" w14:textId="2A632524" w:rsidR="00C809DA" w:rsidRDefault="00C809DA" w:rsidP="00E7185F">
      <w:pPr>
        <w:jc w:val="both"/>
      </w:pPr>
      <w:r>
        <w:t>· Predmet plnenia bude spracovaný v súlade so zákonom č. 343/2015 Z. z. o verejnom obstarávaní a o zmene a doplnení niektorých zákonov v platnom znení vzhľadom na</w:t>
      </w:r>
      <w:r w:rsidR="00CA143B">
        <w:t xml:space="preserve"> </w:t>
      </w:r>
      <w:r>
        <w:t>skutočnosť, že realizácia diela bude uskutočnená na základe verejného obstarávania na zhotoviteľa tejto investičnej akcie, čo znamená, že nie je možné v PD odvolávať sa na konkrétneho výrobcu, výrobný postup, obchodné označenie, patent, typ, oblasť alebo miesto pôvodu alebo výroby, ak by tým dochádzalo k zvýhodneniu alebo k vylúčeniu určitých záujemcov alebo tovarov, ale iba presný opis ich parametrov.</w:t>
      </w:r>
    </w:p>
    <w:p w14:paraId="2170E2BA" w14:textId="5059BA3A" w:rsidR="00C809DA" w:rsidRDefault="00C809DA" w:rsidP="00E7185F">
      <w:pPr>
        <w:jc w:val="both"/>
      </w:pPr>
      <w:r>
        <w:t>· Projekt</w:t>
      </w:r>
      <w:r w:rsidR="0031265C">
        <w:t>y</w:t>
      </w:r>
      <w:r>
        <w:t xml:space="preserve"> sa z uvedeného dôvodu vypracuj</w:t>
      </w:r>
      <w:r w:rsidR="0031265C">
        <w:t>ú</w:t>
      </w:r>
      <w:r>
        <w:t>:</w:t>
      </w:r>
    </w:p>
    <w:p w14:paraId="02B6C8EC" w14:textId="77777777" w:rsidR="00C809DA" w:rsidRDefault="00C809DA" w:rsidP="00E7185F">
      <w:pPr>
        <w:jc w:val="both"/>
      </w:pPr>
      <w:r>
        <w:t>a) na základe výkonnostných a funkčných požiadaviek, ktoré môžu zahŕňať environmentálne charakteristiky; technické požiadavky sa musia určiť tak, aby boli zrejmé všetky podmienky a okolnosti dôležité na vypracovanie ponuky</w:t>
      </w:r>
    </w:p>
    <w:p w14:paraId="3946C6EC" w14:textId="77777777" w:rsidR="00C809DA" w:rsidRDefault="00C809DA" w:rsidP="00E7185F">
      <w:pPr>
        <w:jc w:val="both"/>
      </w:pPr>
      <w:r>
        <w:t>b) odkazom na technické špecifikácie v poradí: slovenské technické normy, ktorými sa prevzali európske normy, európske technické osvedčenia, spoločné technické špecifikácie, medzinárodné normy, iné technické referenčné systémy zavedené európskymi normalizačnými organizáciami, alebo ak také neexistujú, národné technické osvedčenia alebo národné technické špecifikácie týkajúce sa projektovej dokumentácie, uskutočnenia stavebných prác a používania stavebných výrobkov, technické špecifikácie, ktoré pochádzajú z priemyselného odvetvia a sú týmto odvetvím všeobecne uznávané, normy pre oblasť obrany a špecifikácie obranného materiálu, ktoré sú obdobné týmto normám; takýto odkaz musí byť doplnený slovami „alebo ekvivalentný“,</w:t>
      </w:r>
    </w:p>
    <w:p w14:paraId="6B4A269F" w14:textId="77777777" w:rsidR="00C809DA" w:rsidRDefault="00C809DA" w:rsidP="00E7185F">
      <w:pPr>
        <w:jc w:val="both"/>
      </w:pPr>
      <w:r>
        <w:t>c) na základe výkonnostných a funkčných požiadaviek uvedených v písmene a) s odkazom na technické špecifikácie uvedené v písmene b), ktoré slúžia ako prostriedok na zabezpečenie súladu s výkonnostnými a funkčnými požiadavkami, alebo</w:t>
      </w:r>
    </w:p>
    <w:p w14:paraId="16B89F45" w14:textId="77777777" w:rsidR="00C809DA" w:rsidRDefault="00C809DA" w:rsidP="00E7185F">
      <w:pPr>
        <w:jc w:val="both"/>
      </w:pPr>
      <w:r>
        <w:t>d) odkazom na technické špecifikácie uvedené v písmene b) pre niektoré charakteristiky a odkazom na výkonnostné alebo funkčné požiadavky uvedené v písmene a) pre ostatné charakteristiky.</w:t>
      </w:r>
    </w:p>
    <w:p w14:paraId="10718005" w14:textId="77777777" w:rsidR="00C809DA" w:rsidRDefault="00C809DA" w:rsidP="00E7185F">
      <w:pPr>
        <w:jc w:val="both"/>
      </w:pPr>
      <w:r>
        <w:t>Technické požiadavky sa nesmú odvolávať na konkrétneho výrobcu, výrobný postup, obchodné označenie, patent, typ, oblasť alebo miesto pôvodu alebo výroby, ak by tým dochádzalo k znevýhodneniu alebo k vylúčeniu určitých záujemcov alebo tovarov, ak si to nevyžaduje predmet zákazky. Takýto odkaz možno použiť len vtedy, ak nemožno opísať predmet zákazky (položky) dostatočne presne a zrozumiteľne a takýto odkaz musí byť doplnený slovami „alebo ekvivalentný“. Ak sa použije odkaz na konkrétneho výrobcu, výrobný postup, obchodné označenie, patent, typ, oblasť alebo miesto pôvodu alebo výroby dodávateľ uvedie, prečo nebolo možné poskytnúť plnenie podľa písm. a), b), c) alebo d). Zhotoviteľ uvedie, čo sa považuje sa ekvivalentné s označením všetkých parametrov, ktoré majú byť pri ekvivalentnosti skúmané s odôvodnením prečo je daný parameter potrebný. Opis predmetu plnenia nesmie odkazovať priamo a ani nepriamo na jedného výrobcu a ani jeho výrobok.</w:t>
      </w:r>
    </w:p>
    <w:p w14:paraId="4B6B2CF3" w14:textId="24C40E9E" w:rsidR="00471C7A" w:rsidRPr="00DE0758" w:rsidRDefault="00471C7A" w:rsidP="00E7185F">
      <w:pPr>
        <w:pStyle w:val="Nadpis2"/>
        <w:keepNext w:val="0"/>
      </w:pPr>
      <w:proofErr w:type="spellStart"/>
      <w:r w:rsidRPr="00DE0758">
        <w:lastRenderedPageBreak/>
        <w:t>Odborný</w:t>
      </w:r>
      <w:proofErr w:type="spellEnd"/>
      <w:r w:rsidRPr="00DE0758">
        <w:t xml:space="preserve"> </w:t>
      </w:r>
      <w:proofErr w:type="spellStart"/>
      <w:r w:rsidRPr="00DE0758">
        <w:t>autorský</w:t>
      </w:r>
      <w:proofErr w:type="spellEnd"/>
      <w:r w:rsidRPr="00DE0758">
        <w:t xml:space="preserve"> </w:t>
      </w:r>
      <w:proofErr w:type="spellStart"/>
      <w:r w:rsidRPr="00DE0758">
        <w:t>dohľad</w:t>
      </w:r>
      <w:proofErr w:type="spellEnd"/>
      <w:r w:rsidRPr="00DE0758">
        <w:t xml:space="preserve"> (OAD) </w:t>
      </w:r>
    </w:p>
    <w:p w14:paraId="4287B59F" w14:textId="77777777" w:rsidR="00C809DA" w:rsidRDefault="00C809DA" w:rsidP="00E7185F">
      <w:pPr>
        <w:pStyle w:val="Odsekzoznamu"/>
        <w:numPr>
          <w:ilvl w:val="0"/>
          <w:numId w:val="26"/>
        </w:numPr>
        <w:spacing w:after="0"/>
        <w:jc w:val="both"/>
      </w:pPr>
      <w:r>
        <w:t>Plnenie výkonu odborného autorského dohľadu je zhotoviteľ vykonávať počas realizácie stavby podľa vypracovanej PD až do nadobudnutia právoplatnosti kolaudačného rozhodnutia.</w:t>
      </w:r>
    </w:p>
    <w:p w14:paraId="47E7A3CB" w14:textId="77777777" w:rsidR="00C809DA" w:rsidRDefault="00C809DA" w:rsidP="00E7185F">
      <w:pPr>
        <w:pStyle w:val="Odsekzoznamu"/>
        <w:numPr>
          <w:ilvl w:val="0"/>
          <w:numId w:val="26"/>
        </w:numPr>
        <w:spacing w:after="0"/>
        <w:jc w:val="both"/>
      </w:pPr>
      <w:r>
        <w:t>Zhotoviteľ sa zaväzuje vykonať OAD na svoje náklady a na svoje nebezpečenstvo, podľa pokynov objednávateľa, STN EN, všeobecných záväzných predpisov a v termíne dohodnutom touto zmluvou.</w:t>
      </w:r>
    </w:p>
    <w:p w14:paraId="5F3576A1" w14:textId="0AA06FA4" w:rsidR="00C809DA" w:rsidRDefault="00C809DA" w:rsidP="00E7185F">
      <w:pPr>
        <w:pStyle w:val="Odsekzoznamu"/>
        <w:numPr>
          <w:ilvl w:val="0"/>
          <w:numId w:val="26"/>
        </w:numPr>
        <w:spacing w:after="0"/>
        <w:jc w:val="both"/>
      </w:pPr>
      <w:r>
        <w:t>Zmluvné strany sa dohodli, že výkon odborného autorského dohľadu bude podľa prílohy č.5 aktuálneho sadzobníka UNIKA, minimálne však v tomto rozsahu:</w:t>
      </w:r>
    </w:p>
    <w:p w14:paraId="2114E584" w14:textId="77777777" w:rsidR="00C809DA" w:rsidRDefault="00C809DA" w:rsidP="00E7185F">
      <w:pPr>
        <w:spacing w:after="0"/>
        <w:jc w:val="both"/>
      </w:pPr>
      <w:r>
        <w:t>-</w:t>
      </w:r>
      <w:r>
        <w:tab/>
        <w:t>účasť na odovzdaní staveniska zhotoviteľovi stavby,</w:t>
      </w:r>
    </w:p>
    <w:p w14:paraId="39B5C96D" w14:textId="77777777" w:rsidR="00C809DA" w:rsidRDefault="00C809DA" w:rsidP="00E7185F">
      <w:pPr>
        <w:spacing w:after="0"/>
        <w:jc w:val="both"/>
      </w:pPr>
      <w:r>
        <w:t>-</w:t>
      </w:r>
      <w:r>
        <w:tab/>
        <w:t>dohľad nad dodržaním projektu s prihliadnutím na podmienky určené stavebným povolením s poskytovaním vysvetlení potrebných pre plynulosť stavby,</w:t>
      </w:r>
    </w:p>
    <w:p w14:paraId="0DFD3796" w14:textId="77777777" w:rsidR="00C809DA" w:rsidRDefault="00C809DA" w:rsidP="00E7185F">
      <w:pPr>
        <w:spacing w:after="0"/>
        <w:jc w:val="both"/>
      </w:pPr>
      <w:r>
        <w:t>-</w:t>
      </w:r>
      <w:r>
        <w:tab/>
        <w:t>sledovanie postupu výstavby z technického hľadiska a z hľadiska časového plánu výstavby,</w:t>
      </w:r>
    </w:p>
    <w:p w14:paraId="464A38ED" w14:textId="77777777" w:rsidR="00C809DA" w:rsidRDefault="00C809DA" w:rsidP="00E7185F">
      <w:pPr>
        <w:spacing w:after="0"/>
        <w:jc w:val="both"/>
      </w:pPr>
      <w:r>
        <w:t>-</w:t>
      </w:r>
      <w:r>
        <w:tab/>
        <w:t>posudzovanie návrhov zhotoviteľa stavby na zmeny a odchýlky oproti PD z pohľadu dodržania technicko-ekonomických parametrov stavby, dodržania lehôt výstavby, prípadne ďalších a ukazovateľov,</w:t>
      </w:r>
    </w:p>
    <w:p w14:paraId="2876C839" w14:textId="77777777" w:rsidR="00C809DA" w:rsidRDefault="00C809DA" w:rsidP="00E7185F">
      <w:pPr>
        <w:spacing w:after="0"/>
        <w:jc w:val="both"/>
      </w:pPr>
      <w:r>
        <w:t>-</w:t>
      </w:r>
      <w:r>
        <w:tab/>
        <w:t>vyjadrenia k požiadavkám o väčšie množstvo výrobkov a výkonov oproti prerokovanej dokumentácii,</w:t>
      </w:r>
    </w:p>
    <w:p w14:paraId="6FEBEA4D" w14:textId="77777777" w:rsidR="00C809DA" w:rsidRDefault="00C809DA" w:rsidP="00E7185F">
      <w:pPr>
        <w:spacing w:after="0"/>
        <w:jc w:val="both"/>
      </w:pPr>
      <w:r>
        <w:t>-</w:t>
      </w:r>
      <w:r>
        <w:tab/>
        <w:t>v prípade, že skutkový stav nezodpovedá predpokladom v projektovej dokumentácii, navrhovanie technického riešenia vyvolanej zmeny</w:t>
      </w:r>
    </w:p>
    <w:p w14:paraId="488883A2" w14:textId="77777777" w:rsidR="00C809DA" w:rsidRDefault="00C809DA" w:rsidP="00E7185F">
      <w:pPr>
        <w:spacing w:after="0"/>
        <w:jc w:val="both"/>
      </w:pPr>
      <w:r>
        <w:t>-</w:t>
      </w:r>
      <w:r>
        <w:tab/>
        <w:t xml:space="preserve">zaujíma stanovisko s vysvetlením a návrhom riešenia k prípadným vadám projektovej dokumentácie pri realizácii stavby </w:t>
      </w:r>
    </w:p>
    <w:p w14:paraId="382EBAD7" w14:textId="77777777" w:rsidR="00C809DA" w:rsidRDefault="00C809DA" w:rsidP="00E7185F">
      <w:pPr>
        <w:spacing w:after="0"/>
        <w:jc w:val="both"/>
      </w:pPr>
      <w:r>
        <w:t>-</w:t>
      </w:r>
      <w:r>
        <w:tab/>
        <w:t>účasť na kontrolných dňoch počas realizácie stavby,</w:t>
      </w:r>
    </w:p>
    <w:p w14:paraId="73C28D8A" w14:textId="77777777" w:rsidR="00C809DA" w:rsidRDefault="00C809DA" w:rsidP="00E7185F">
      <w:pPr>
        <w:spacing w:after="0"/>
        <w:jc w:val="both"/>
      </w:pPr>
      <w:r>
        <w:t>-</w:t>
      </w:r>
      <w:r>
        <w:tab/>
        <w:t>účasť na odovzdaní a prevzatí stavby alebo jej časti,</w:t>
      </w:r>
    </w:p>
    <w:p w14:paraId="0B5F959F" w14:textId="77777777" w:rsidR="00C809DA" w:rsidRDefault="00C809DA" w:rsidP="00E7185F">
      <w:pPr>
        <w:spacing w:after="0"/>
        <w:jc w:val="both"/>
      </w:pPr>
      <w:r>
        <w:t>-</w:t>
      </w:r>
      <w:r>
        <w:tab/>
        <w:t>účasť na kolaudačnom konaní.</w:t>
      </w:r>
    </w:p>
    <w:p w14:paraId="3AA44614" w14:textId="77777777" w:rsidR="00C809DA" w:rsidRDefault="00C809DA" w:rsidP="00E7185F">
      <w:pPr>
        <w:pStyle w:val="Odsekzoznamu"/>
        <w:numPr>
          <w:ilvl w:val="0"/>
          <w:numId w:val="27"/>
        </w:numPr>
        <w:spacing w:after="0"/>
        <w:jc w:val="both"/>
      </w:pPr>
      <w:r>
        <w:t>Súčasťou OAD je tiež povinnosť zhotoviteľa spolupracovať pri vypracovaní kontrolného a skúšobného plánu s budúcim dodávateľom stavby v zmysle § 12 ods. 1 písm. a) bod 3 zákona č. 254/1998 Z. z. v znení neskorších predpisov.</w:t>
      </w:r>
    </w:p>
    <w:p w14:paraId="4420C41F" w14:textId="77777777" w:rsidR="00C809DA" w:rsidRDefault="00C809DA" w:rsidP="00E7185F">
      <w:pPr>
        <w:pStyle w:val="Odsekzoznamu"/>
        <w:numPr>
          <w:ilvl w:val="0"/>
          <w:numId w:val="27"/>
        </w:numPr>
        <w:spacing w:after="0"/>
        <w:jc w:val="both"/>
      </w:pPr>
      <w:r>
        <w:t>Výsledky všetkých činností vykonaných podľa tejto zmluvy je povinný zhotoviteľ odsúhlasovať s objednávateľom.</w:t>
      </w:r>
    </w:p>
    <w:p w14:paraId="6EC5DFFE" w14:textId="77777777" w:rsidR="00C809DA" w:rsidRDefault="00C809DA" w:rsidP="00E7185F">
      <w:pPr>
        <w:pStyle w:val="Odsekzoznamu"/>
        <w:numPr>
          <w:ilvl w:val="0"/>
          <w:numId w:val="27"/>
        </w:numPr>
        <w:spacing w:after="0"/>
        <w:jc w:val="both"/>
      </w:pPr>
      <w:r>
        <w:t xml:space="preserve">V rámci OAD musí byť investor – objednávateľ  informovaný o zisteniach o nedodržaní realizačného projektu, právnych predpisov a technických noriem. </w:t>
      </w:r>
    </w:p>
    <w:p w14:paraId="53ADF24C" w14:textId="77777777" w:rsidR="00C809DA" w:rsidRDefault="00C809DA" w:rsidP="00E7185F">
      <w:pPr>
        <w:pStyle w:val="Odsekzoznamu"/>
        <w:numPr>
          <w:ilvl w:val="0"/>
          <w:numId w:val="27"/>
        </w:numPr>
        <w:spacing w:after="0"/>
        <w:jc w:val="both"/>
      </w:pPr>
      <w:r>
        <w:t>Predmet plnenia OAD sa považuje za splnený potvrdením technického dozoru investora (objednávateľa) alebo iného povereného pracovníka objednávateľa o výkone odborného autorského dohľadu nad realizáciou stavby.</w:t>
      </w:r>
    </w:p>
    <w:p w14:paraId="1B31F554" w14:textId="77777777" w:rsidR="00C809DA" w:rsidRDefault="00C809DA" w:rsidP="00E7185F">
      <w:pPr>
        <w:pStyle w:val="Odsekzoznamu"/>
        <w:numPr>
          <w:ilvl w:val="0"/>
          <w:numId w:val="27"/>
        </w:numPr>
        <w:spacing w:after="0"/>
        <w:jc w:val="both"/>
      </w:pPr>
      <w:r>
        <w:t>Po nedodržaní rozsahu predmetu OAD zhotoviteľom, si objednávateľ vyhradzuje právo cenu za OAD nevyplatiť, prípadne znížiť honorár za OAD podľa skutočnej spolupráce so zástupcami objednávateľa.</w:t>
      </w:r>
    </w:p>
    <w:p w14:paraId="60F88343" w14:textId="3894A068" w:rsidR="00C809DA" w:rsidRDefault="00C809DA" w:rsidP="00E7185F">
      <w:pPr>
        <w:pStyle w:val="Odsekzoznamu"/>
        <w:numPr>
          <w:ilvl w:val="0"/>
          <w:numId w:val="27"/>
        </w:numPr>
        <w:spacing w:after="0"/>
        <w:jc w:val="both"/>
      </w:pPr>
      <w:r>
        <w:t>Objednávateľ upozorňuje, že prípadne vady a chyby v projektovej dokumentácii je zhotoviteľ povinný odstrániť, bez nároku na honorár v rámci činnosti OAD. Cena OAD sa po realizácii diela vzájomnou dohodou objednávateľa a zhotoviteľa alikvotne zníži, v závislosti od množstva a závažnosti vád realizačného projektu.</w:t>
      </w:r>
    </w:p>
    <w:p w14:paraId="38DA96D0" w14:textId="473F4D9A" w:rsidR="00CA143B" w:rsidRDefault="00CA143B" w:rsidP="00CA143B">
      <w:pPr>
        <w:spacing w:after="0"/>
        <w:jc w:val="both"/>
      </w:pPr>
    </w:p>
    <w:p w14:paraId="6290DF11" w14:textId="77777777" w:rsidR="00CA143B" w:rsidRDefault="00CA143B" w:rsidP="00CA143B">
      <w:pPr>
        <w:spacing w:after="0"/>
        <w:jc w:val="both"/>
      </w:pPr>
    </w:p>
    <w:p w14:paraId="558C1931" w14:textId="11183697" w:rsidR="00C809DA" w:rsidRPr="00C809DA" w:rsidRDefault="00C809DA" w:rsidP="00E7185F">
      <w:pPr>
        <w:pStyle w:val="Nadpis2"/>
        <w:keepNext w:val="0"/>
        <w:rPr>
          <w:lang w:val="sk-SK"/>
        </w:rPr>
      </w:pPr>
      <w:r w:rsidRPr="00C809DA">
        <w:rPr>
          <w:lang w:val="sk-SK"/>
        </w:rPr>
        <w:lastRenderedPageBreak/>
        <w:t>Odpadové hospodárstvo</w:t>
      </w:r>
    </w:p>
    <w:p w14:paraId="68F2F986" w14:textId="6A4A6E06" w:rsidR="00C809DA" w:rsidRPr="00C809DA" w:rsidRDefault="00C809DA" w:rsidP="00E7185F">
      <w:r w:rsidRPr="00C809DA">
        <w:t xml:space="preserve">Systém odpadového hospodárstva stavby riešiť výlučne v zmysle legislatívnych noriem Slovenskej republiky, aby všetky druhy odpadov boli zlikvidované legálne a spoplatnené podľa platných cenníkov použitých regulovaných skládok a cenotvorby vyplývajúcej zo zákona č. 329/2018 </w:t>
      </w:r>
      <w:proofErr w:type="spellStart"/>
      <w:r w:rsidRPr="00C809DA">
        <w:t>Z.z</w:t>
      </w:r>
      <w:proofErr w:type="spellEnd"/>
      <w:r w:rsidRPr="00C809DA">
        <w:t>. o poplatkoch za uloženie odpadu. Prepravnú vzdialenosť na zvolenú skládku bude spracovateľ PD povinný preveriť a použiť vo výkaze výmer a rozpočte stavby.</w:t>
      </w:r>
    </w:p>
    <w:p w14:paraId="01948C7F" w14:textId="51C033B2" w:rsidR="00023325" w:rsidRPr="00C809DA" w:rsidRDefault="00023325" w:rsidP="00E7185F">
      <w:pPr>
        <w:pStyle w:val="Nadpis2"/>
        <w:keepNext w:val="0"/>
        <w:rPr>
          <w:lang w:val="sk-SK"/>
        </w:rPr>
      </w:pPr>
      <w:r w:rsidRPr="00C809DA">
        <w:rPr>
          <w:lang w:val="sk-SK"/>
        </w:rPr>
        <w:t>Dokladová časť (služby)</w:t>
      </w:r>
    </w:p>
    <w:p w14:paraId="3ADEA5A0" w14:textId="65BA98BA" w:rsidR="00023325" w:rsidRPr="00DE0758" w:rsidRDefault="00023325" w:rsidP="00E7185F">
      <w:pPr>
        <w:spacing w:after="0"/>
        <w:jc w:val="both"/>
      </w:pPr>
      <w:r w:rsidRPr="00DE0758">
        <w:t xml:space="preserve">Táto časť bude obsahovať: </w:t>
      </w:r>
    </w:p>
    <w:p w14:paraId="0A84BB87" w14:textId="5865DA7D" w:rsidR="00023325" w:rsidRPr="00DE0758" w:rsidRDefault="00023325" w:rsidP="00E7185F">
      <w:pPr>
        <w:jc w:val="both"/>
      </w:pPr>
      <w:r w:rsidRPr="00DE0758">
        <w:t>•</w:t>
      </w:r>
      <w:r w:rsidRPr="00DE0758">
        <w:tab/>
        <w:t>záznamy z kontrolných porád</w:t>
      </w:r>
      <w:r w:rsidR="004C03E8">
        <w:t xml:space="preserve"> </w:t>
      </w:r>
      <w:r w:rsidR="003D0BF2" w:rsidRPr="00DE0758">
        <w:t xml:space="preserve">(každý záznam spracovaný do 3 </w:t>
      </w:r>
      <w:r w:rsidR="00A2335A" w:rsidRPr="00DE0758">
        <w:t xml:space="preserve">pracovných </w:t>
      </w:r>
      <w:r w:rsidR="003D0BF2" w:rsidRPr="00DE0758">
        <w:t>dní</w:t>
      </w:r>
      <w:r w:rsidR="00A2335A" w:rsidRPr="00DE0758">
        <w:t xml:space="preserve"> odo dňa </w:t>
      </w:r>
      <w:r w:rsidR="003D0BF2" w:rsidRPr="00DE0758">
        <w:t xml:space="preserve">kontrolnej porady, ktorý bude pripomienkovaný </w:t>
      </w:r>
      <w:r w:rsidR="00A2335A" w:rsidRPr="00DE0758">
        <w:t>účastníkmi konania)</w:t>
      </w:r>
    </w:p>
    <w:p w14:paraId="281A18BF" w14:textId="0C3429BD" w:rsidR="00BD0C14" w:rsidRPr="00DE0758" w:rsidRDefault="00023325" w:rsidP="00E7185F">
      <w:pPr>
        <w:jc w:val="both"/>
      </w:pPr>
      <w:r w:rsidRPr="00DE0758">
        <w:t>•</w:t>
      </w:r>
      <w:r w:rsidRPr="00DE0758">
        <w:tab/>
        <w:t>situácie sietí overené príslušným správcom sietí, dotknutých orgánov štátnej správy, prípadne iné zápisy medzi objednávateľom a zhotoviteľom, ak sa také v priebehu prác vyskytli.</w:t>
      </w:r>
    </w:p>
    <w:p w14:paraId="2C8BC90E" w14:textId="08FE8A3E" w:rsidR="00752C2D" w:rsidRPr="00DE0758" w:rsidRDefault="00752C2D" w:rsidP="00E7185F">
      <w:pPr>
        <w:pStyle w:val="Nadpis2"/>
        <w:keepNext w:val="0"/>
        <w:spacing w:after="0"/>
        <w:rPr>
          <w:lang w:val="sk-SK"/>
        </w:rPr>
      </w:pPr>
      <w:r w:rsidRPr="00DE0758">
        <w:rPr>
          <w:lang w:val="sk-SK"/>
        </w:rPr>
        <w:t xml:space="preserve"> Po</w:t>
      </w:r>
      <w:r w:rsidR="007F699E" w:rsidRPr="00DE0758">
        <w:rPr>
          <w:lang w:val="sk-SK"/>
        </w:rPr>
        <w:t>žiadavka na výsledný elaborát</w:t>
      </w:r>
      <w:r w:rsidRPr="00DE0758">
        <w:rPr>
          <w:lang w:val="sk-SK"/>
        </w:rPr>
        <w:t>:</w:t>
      </w:r>
    </w:p>
    <w:p w14:paraId="74F5B960" w14:textId="5BE51BA6" w:rsidR="00BD0C14" w:rsidRPr="004A0697" w:rsidRDefault="00900C4C" w:rsidP="00E7185F">
      <w:pPr>
        <w:pStyle w:val="Odsekzoznamu"/>
        <w:ind w:left="1418" w:hanging="698"/>
        <w:jc w:val="both"/>
        <w:rPr>
          <w:rFonts w:asciiTheme="minorHAnsi" w:eastAsia="Times New Roman" w:hAnsiTheme="minorHAnsi"/>
          <w:bCs/>
        </w:rPr>
      </w:pPr>
      <w:r>
        <w:rPr>
          <w:rFonts w:asciiTheme="minorHAnsi" w:eastAsia="Times New Roman" w:hAnsiTheme="minorHAnsi"/>
          <w:bCs/>
        </w:rPr>
        <w:t>Uvedené v návrhu zmluvy o dielo.</w:t>
      </w:r>
    </w:p>
    <w:p w14:paraId="78D5B5BB" w14:textId="77777777" w:rsidR="00946011" w:rsidRPr="007E3EB8" w:rsidRDefault="00946011" w:rsidP="00E7185F">
      <w:pPr>
        <w:spacing w:after="0"/>
        <w:contextualSpacing/>
        <w:jc w:val="both"/>
        <w:rPr>
          <w:u w:val="single"/>
        </w:rPr>
      </w:pPr>
      <w:r w:rsidRPr="007E3EB8">
        <w:rPr>
          <w:u w:val="single"/>
        </w:rPr>
        <w:t xml:space="preserve">Do rozpočtu a výkazu – výmer treba </w:t>
      </w:r>
      <w:proofErr w:type="spellStart"/>
      <w:r w:rsidRPr="007E3EB8">
        <w:rPr>
          <w:u w:val="single"/>
        </w:rPr>
        <w:t>zohladniť</w:t>
      </w:r>
      <w:proofErr w:type="spellEnd"/>
      <w:r w:rsidRPr="007E3EB8">
        <w:rPr>
          <w:u w:val="single"/>
        </w:rPr>
        <w:t>:</w:t>
      </w:r>
    </w:p>
    <w:p w14:paraId="39A9D17A" w14:textId="374112FF" w:rsidR="00946011" w:rsidRPr="007E3EB8" w:rsidRDefault="00CA143B" w:rsidP="00E7185F">
      <w:pPr>
        <w:pStyle w:val="Odsekzoznamu"/>
        <w:numPr>
          <w:ilvl w:val="0"/>
          <w:numId w:val="4"/>
        </w:numPr>
        <w:jc w:val="both"/>
      </w:pPr>
      <w:r>
        <w:rPr>
          <w:b/>
        </w:rPr>
        <w:t>p</w:t>
      </w:r>
      <w:r w:rsidR="00946011" w:rsidRPr="007E3EB8">
        <w:rPr>
          <w:b/>
        </w:rPr>
        <w:t>oplat</w:t>
      </w:r>
      <w:r>
        <w:rPr>
          <w:b/>
        </w:rPr>
        <w:t xml:space="preserve">ky </w:t>
      </w:r>
      <w:r w:rsidR="00946011" w:rsidRPr="007E3EB8">
        <w:rPr>
          <w:b/>
        </w:rPr>
        <w:t xml:space="preserve">za uloženie </w:t>
      </w:r>
      <w:r>
        <w:rPr>
          <w:b/>
        </w:rPr>
        <w:t xml:space="preserve">a skladovanie </w:t>
      </w:r>
      <w:proofErr w:type="spellStart"/>
      <w:r>
        <w:rPr>
          <w:b/>
        </w:rPr>
        <w:t>sute</w:t>
      </w:r>
      <w:proofErr w:type="spellEnd"/>
      <w:r w:rsidR="00946011" w:rsidRPr="007E3EB8">
        <w:t xml:space="preserve"> (odpadu) </w:t>
      </w:r>
      <w:r>
        <w:t>/</w:t>
      </w:r>
      <w:r w:rsidR="00946011" w:rsidRPr="007E3EB8">
        <w:t xml:space="preserve">zo stavieb realizovaných mestom Trnava  na skládku na   </w:t>
      </w:r>
      <w:proofErr w:type="spellStart"/>
      <w:r w:rsidR="00946011" w:rsidRPr="007E3EB8">
        <w:t>Zavarskej</w:t>
      </w:r>
      <w:proofErr w:type="spellEnd"/>
      <w:r w:rsidR="00946011" w:rsidRPr="007E3EB8">
        <w:t xml:space="preserve">  ceste</w:t>
      </w:r>
      <w:r>
        <w:t>/</w:t>
      </w:r>
    </w:p>
    <w:p w14:paraId="483D855E" w14:textId="3424D910" w:rsidR="00752C2D" w:rsidRPr="007E3EB8" w:rsidRDefault="00946011" w:rsidP="00E7185F">
      <w:pPr>
        <w:pStyle w:val="Odsekzoznamu"/>
        <w:numPr>
          <w:ilvl w:val="0"/>
          <w:numId w:val="4"/>
        </w:numPr>
        <w:jc w:val="both"/>
      </w:pPr>
      <w:r w:rsidRPr="007E3EB8">
        <w:rPr>
          <w:b/>
        </w:rPr>
        <w:t>zákonný poplatok</w:t>
      </w:r>
      <w:r w:rsidRPr="007E3EB8">
        <w:t xml:space="preserve"> obci</w:t>
      </w:r>
      <w:r w:rsidR="004A0697">
        <w:t xml:space="preserve"> podľa platného cenníka</w:t>
      </w:r>
      <w:r w:rsidR="00CA143B">
        <w:t xml:space="preserve"> a  bude zahrnutý v poplatkoch za uloženie a skladovanie odpadu.</w:t>
      </w:r>
    </w:p>
    <w:p w14:paraId="577C32B1" w14:textId="77777777" w:rsidR="004A0697" w:rsidRDefault="004A0697" w:rsidP="00E7185F">
      <w:pPr>
        <w:jc w:val="both"/>
      </w:pPr>
      <w:r>
        <w:t xml:space="preserve">PD pre stavebné povolenie (RP) musí byť spracovaná v súlade so zákonom č. 50/76 Zb. v znení neskorších predpisov (Stavebný zákon) a vyhláškami MŽP SR č. 453/2000 Z. z. a č. 532/2002 Z. z., príslušnými STN,  všeobecno-technickými požiadavkami na výstavbu, zákonom MŽP SR č.543/2002 </w:t>
      </w:r>
      <w:proofErr w:type="spellStart"/>
      <w:r>
        <w:t>Z.z</w:t>
      </w:r>
      <w:proofErr w:type="spellEnd"/>
      <w:r>
        <w:t>. o ochrane prírody a krajiny v znení noviel a príslušných vyhlášok a STN.</w:t>
      </w:r>
    </w:p>
    <w:p w14:paraId="52B1948E" w14:textId="77777777" w:rsidR="004A0697" w:rsidRDefault="004A0697" w:rsidP="00E7185F">
      <w:pPr>
        <w:jc w:val="both"/>
      </w:pPr>
      <w:r>
        <w:t>Pri spracovaní sadových úprav - krajinno-architektonického projektu je potrebné postupovať so zreteľom a odkazom na STN 83 7010 Ochrana prírody, ošetrovanie, udržiavanie a ochrana stromovej vegetácie, STN 83 7017 Technológia vegetačných úprav v krajine – Trávniky a ich zakladanie, STN 83 7016 Technológia vegetačných úprav v krajine – Rastliny a ich výsadba, STN 83 7015 Technológia vegetačných úprav v krajine – Práca s pôdou.</w:t>
      </w:r>
    </w:p>
    <w:p w14:paraId="7B322F87" w14:textId="019CE6C7" w:rsidR="00752C2D" w:rsidRPr="00DE0758" w:rsidRDefault="004A0697" w:rsidP="00E7185F">
      <w:pPr>
        <w:jc w:val="both"/>
      </w:pPr>
      <w:r>
        <w:t xml:space="preserve">Sadové úpravy - krajinno-architektonický projekt je potrebné v rozpracovanosti  konzultovať na </w:t>
      </w:r>
      <w:proofErr w:type="spellStart"/>
      <w:r>
        <w:t>OÚRaK</w:t>
      </w:r>
      <w:proofErr w:type="spellEnd"/>
      <w:r>
        <w:t>, referáte ekológie.</w:t>
      </w:r>
    </w:p>
    <w:p w14:paraId="1CE7B026" w14:textId="348D31BB" w:rsidR="003B208D" w:rsidRPr="00DE0758" w:rsidRDefault="003B208D" w:rsidP="00E7185F">
      <w:pPr>
        <w:pStyle w:val="Nadpis2"/>
        <w:keepNext w:val="0"/>
        <w:rPr>
          <w:lang w:val="sk-SK"/>
        </w:rPr>
      </w:pPr>
      <w:r w:rsidRPr="00DE0758">
        <w:rPr>
          <w:lang w:val="sk-SK"/>
        </w:rPr>
        <w:t>Podklady</w:t>
      </w:r>
    </w:p>
    <w:p w14:paraId="7F5D5221" w14:textId="77777777" w:rsidR="003B208D" w:rsidRPr="00DE0758" w:rsidRDefault="003B208D" w:rsidP="00E7185F">
      <w:r w:rsidRPr="00DE0758">
        <w:t>Mesto Trnava, MsÚ v Trnave poskytne podklady v rozsahu:</w:t>
      </w:r>
    </w:p>
    <w:p w14:paraId="55DE1222" w14:textId="1D4A120C" w:rsidR="00A7616E" w:rsidRDefault="003B208D" w:rsidP="00E7185F">
      <w:pPr>
        <w:jc w:val="both"/>
      </w:pPr>
      <w:r w:rsidRPr="00DE0758">
        <w:t>•</w:t>
      </w:r>
      <w:r w:rsidRPr="00DE0758">
        <w:tab/>
        <w:t xml:space="preserve">Výrez z dát technickej mapy mesta Trnava v digitálnej forme (DGN súbor </w:t>
      </w:r>
      <w:proofErr w:type="spellStart"/>
      <w:r w:rsidRPr="00DE0758">
        <w:t>MicroStation</w:t>
      </w:r>
      <w:proofErr w:type="spellEnd"/>
      <w:r w:rsidRPr="00DE0758">
        <w:t>, resp. prevod z DGN do DWG)</w:t>
      </w:r>
    </w:p>
    <w:p w14:paraId="3DA31B12" w14:textId="77777777" w:rsidR="0031265C" w:rsidRDefault="0031265C" w:rsidP="00E7185F">
      <w:pPr>
        <w:jc w:val="both"/>
      </w:pPr>
    </w:p>
    <w:p w14:paraId="5D72FD7D" w14:textId="683C022E" w:rsidR="003B208D" w:rsidRPr="00DE0758" w:rsidRDefault="003B208D" w:rsidP="00E7185F">
      <w:pPr>
        <w:pStyle w:val="Nadpis2"/>
        <w:keepNext w:val="0"/>
        <w:spacing w:after="0"/>
        <w:rPr>
          <w:lang w:val="sk-SK"/>
        </w:rPr>
      </w:pPr>
      <w:r w:rsidRPr="00DE0758">
        <w:rPr>
          <w:lang w:val="sk-SK"/>
        </w:rPr>
        <w:lastRenderedPageBreak/>
        <w:t>Súčinnosť</w:t>
      </w:r>
    </w:p>
    <w:p w14:paraId="7420DBAD" w14:textId="0DC87B9B" w:rsidR="0055603C" w:rsidRPr="00DE0758" w:rsidRDefault="0030472A" w:rsidP="00B15DED">
      <w:pPr>
        <w:jc w:val="both"/>
      </w:pPr>
      <w:r w:rsidRPr="0030472A">
        <w:t xml:space="preserve">Na pracovné stretnutia k rozpracovanosti PD žiada odbor územného rozvoja a koncepcií prizývať príslušných odborných pracovníkov </w:t>
      </w:r>
      <w:proofErr w:type="spellStart"/>
      <w:r w:rsidRPr="0030472A">
        <w:t>OÚRaK</w:t>
      </w:r>
      <w:proofErr w:type="spellEnd"/>
      <w:r w:rsidRPr="0030472A">
        <w:t xml:space="preserve">, OD a OR PZ ODI Trnava. Ďalej požaduje k rokovaniam prizvať primátora mesta JUDr. Petra </w:t>
      </w:r>
      <w:proofErr w:type="spellStart"/>
      <w:r w:rsidRPr="0030472A">
        <w:t>Bročku</w:t>
      </w:r>
      <w:proofErr w:type="spellEnd"/>
      <w:r w:rsidRPr="0030472A">
        <w:t xml:space="preserve"> LL.M a členov výboru mestskej časti.</w:t>
      </w:r>
      <w:bookmarkStart w:id="21" w:name="_GoBack"/>
      <w:bookmarkEnd w:id="21"/>
    </w:p>
    <w:p w14:paraId="5A7213D4" w14:textId="6D9C719C" w:rsidR="000A7E97" w:rsidRPr="00DE0758" w:rsidRDefault="000A7E97" w:rsidP="00900C4C">
      <w:pPr>
        <w:pStyle w:val="Nadpis1"/>
        <w:keepNext w:val="0"/>
        <w:numPr>
          <w:ilvl w:val="0"/>
          <w:numId w:val="0"/>
        </w:numPr>
        <w:spacing w:before="0"/>
        <w:ind w:left="432" w:hanging="432"/>
        <w:rPr>
          <w:lang w:val="sk-SK"/>
        </w:rPr>
      </w:pPr>
    </w:p>
    <w:sectPr w:rsidR="000A7E97" w:rsidRPr="00DE0758" w:rsidSect="007954C0">
      <w:headerReference w:type="default" r:id="rId18"/>
      <w:footerReference w:type="default" r:id="rId19"/>
      <w:headerReference w:type="first" r:id="rId20"/>
      <w:footerReference w:type="first" r:id="rId21"/>
      <w:pgSz w:w="11906" w:h="16838" w:code="9"/>
      <w:pgMar w:top="851" w:right="1418" w:bottom="851" w:left="1418"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DCD95C4" w14:textId="77777777" w:rsidR="00CA143B" w:rsidRDefault="00CA143B" w:rsidP="00F76FD2">
      <w:pPr>
        <w:spacing w:after="0" w:line="240" w:lineRule="auto"/>
      </w:pPr>
      <w:r>
        <w:separator/>
      </w:r>
    </w:p>
  </w:endnote>
  <w:endnote w:type="continuationSeparator" w:id="0">
    <w:p w14:paraId="5917A935" w14:textId="77777777" w:rsidR="00CA143B" w:rsidRDefault="00CA143B" w:rsidP="00F76FD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Cambria">
    <w:panose1 w:val="02040503050406030204"/>
    <w:charset w:val="EE"/>
    <w:family w:val="roman"/>
    <w:pitch w:val="variable"/>
    <w:sig w:usb0="E00006FF" w:usb1="420024FF" w:usb2="02000000" w:usb3="00000000" w:csb0="0000019F" w:csb1="00000000"/>
  </w:font>
  <w:font w:name="Calibri Light">
    <w:panose1 w:val="020F0302020204030204"/>
    <w:charset w:val="EE"/>
    <w:family w:val="swiss"/>
    <w:pitch w:val="variable"/>
    <w:sig w:usb0="E4002EFF" w:usb1="C000247B" w:usb2="00000009" w:usb3="00000000" w:csb0="000001FF" w:csb1="00000000"/>
  </w:font>
  <w:font w:name="Segoe UI">
    <w:panose1 w:val="020B0502040204020203"/>
    <w:charset w:val="EE"/>
    <w:family w:val="swiss"/>
    <w:pitch w:val="variable"/>
    <w:sig w:usb0="E4002EFF" w:usb1="C000E47F" w:usb2="00000009" w:usb3="00000000" w:csb0="000001FF" w:csb1="00000000"/>
  </w:font>
  <w:font w:name="Arial Unicode MS">
    <w:altName w:val="Yu Gothic"/>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Mriekatabuky"/>
      <w:tblW w:w="0" w:type="auto"/>
      <w:tblBorders>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70"/>
    </w:tblGrid>
    <w:tr w:rsidR="00CA143B" w14:paraId="10BE5659" w14:textId="77777777" w:rsidTr="00226FEE">
      <w:tc>
        <w:tcPr>
          <w:tcW w:w="9070" w:type="dxa"/>
          <w:vAlign w:val="bottom"/>
        </w:tcPr>
        <w:p w14:paraId="3BA053DF" w14:textId="77777777" w:rsidR="00CA143B" w:rsidRPr="00C173E2" w:rsidRDefault="00CA143B" w:rsidP="006600B7">
          <w:pPr>
            <w:jc w:val="center"/>
            <w:rPr>
              <w:rFonts w:asciiTheme="minorHAnsi" w:hAnsiTheme="minorHAnsi" w:cs="Arial"/>
            </w:rPr>
          </w:pPr>
          <w:r w:rsidRPr="00C173E2">
            <w:rPr>
              <w:rStyle w:val="slostrany"/>
              <w:rFonts w:asciiTheme="minorHAnsi" w:hAnsiTheme="minorHAnsi" w:cs="Arial"/>
            </w:rPr>
            <w:fldChar w:fldCharType="begin"/>
          </w:r>
          <w:r w:rsidRPr="00C173E2">
            <w:rPr>
              <w:rStyle w:val="slostrany"/>
              <w:rFonts w:asciiTheme="minorHAnsi" w:hAnsiTheme="minorHAnsi" w:cs="Arial"/>
            </w:rPr>
            <w:instrText xml:space="preserve"> PAGE </w:instrText>
          </w:r>
          <w:r w:rsidRPr="00C173E2">
            <w:rPr>
              <w:rStyle w:val="slostrany"/>
              <w:rFonts w:asciiTheme="minorHAnsi" w:hAnsiTheme="minorHAnsi" w:cs="Arial"/>
            </w:rPr>
            <w:fldChar w:fldCharType="separate"/>
          </w:r>
          <w:r>
            <w:rPr>
              <w:rStyle w:val="slostrany"/>
              <w:rFonts w:asciiTheme="minorHAnsi" w:hAnsiTheme="minorHAnsi" w:cs="Arial"/>
              <w:noProof/>
            </w:rPr>
            <w:t>11</w:t>
          </w:r>
          <w:r w:rsidRPr="00C173E2">
            <w:rPr>
              <w:rStyle w:val="slostrany"/>
              <w:rFonts w:asciiTheme="minorHAnsi" w:hAnsiTheme="minorHAnsi" w:cs="Arial"/>
            </w:rPr>
            <w:fldChar w:fldCharType="end"/>
          </w:r>
          <w:r w:rsidRPr="00C173E2">
            <w:rPr>
              <w:rStyle w:val="slostrany"/>
              <w:rFonts w:asciiTheme="minorHAnsi" w:hAnsiTheme="minorHAnsi" w:cs="Arial"/>
            </w:rPr>
            <w:t xml:space="preserve"> z </w:t>
          </w:r>
          <w:r w:rsidRPr="00C173E2">
            <w:rPr>
              <w:rStyle w:val="slostrany"/>
              <w:rFonts w:asciiTheme="minorHAnsi" w:hAnsiTheme="minorHAnsi" w:cs="Arial"/>
            </w:rPr>
            <w:fldChar w:fldCharType="begin"/>
          </w:r>
          <w:r w:rsidRPr="00C173E2">
            <w:rPr>
              <w:rStyle w:val="slostrany"/>
              <w:rFonts w:asciiTheme="minorHAnsi" w:hAnsiTheme="minorHAnsi" w:cs="Arial"/>
            </w:rPr>
            <w:instrText xml:space="preserve"> NUMPAGES </w:instrText>
          </w:r>
          <w:r w:rsidRPr="00C173E2">
            <w:rPr>
              <w:rStyle w:val="slostrany"/>
              <w:rFonts w:asciiTheme="minorHAnsi" w:hAnsiTheme="minorHAnsi" w:cs="Arial"/>
            </w:rPr>
            <w:fldChar w:fldCharType="separate"/>
          </w:r>
          <w:r>
            <w:rPr>
              <w:rStyle w:val="slostrany"/>
              <w:rFonts w:asciiTheme="minorHAnsi" w:hAnsiTheme="minorHAnsi" w:cs="Arial"/>
              <w:noProof/>
            </w:rPr>
            <w:t>11</w:t>
          </w:r>
          <w:r w:rsidRPr="00C173E2">
            <w:rPr>
              <w:rStyle w:val="slostrany"/>
              <w:rFonts w:asciiTheme="minorHAnsi" w:hAnsiTheme="minorHAnsi" w:cs="Arial"/>
            </w:rPr>
            <w:fldChar w:fldCharType="end"/>
          </w:r>
        </w:p>
      </w:tc>
    </w:tr>
  </w:tbl>
  <w:p w14:paraId="710360FB" w14:textId="77777777" w:rsidR="00CA143B" w:rsidRDefault="00CA143B" w:rsidP="00C173E2">
    <w:pPr>
      <w:rPr>
        <w:rFonts w:ascii="Arial" w:hAnsi="Arial" w:cs="Arial"/>
        <w:sz w:val="16"/>
        <w:szCs w:val="16"/>
      </w:rPr>
    </w:pPr>
  </w:p>
  <w:p w14:paraId="29AC766B" w14:textId="77777777" w:rsidR="00CA143B" w:rsidRDefault="00CA143B" w:rsidP="00F76FD2">
    <w:pPr>
      <w:pStyle w:val="Pta"/>
      <w:jc w:val="cen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3235E83" w14:textId="77777777" w:rsidR="00CA143B" w:rsidRDefault="00CA143B">
    <w:pPr>
      <w:pStyle w:val="Pta"/>
    </w:pPr>
  </w:p>
  <w:p w14:paraId="0EEDB776" w14:textId="77777777" w:rsidR="00CA143B" w:rsidRDefault="00CA143B"/>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4C2CE64" w14:textId="77777777" w:rsidR="00CA143B" w:rsidRDefault="00CA143B" w:rsidP="00F76FD2">
      <w:pPr>
        <w:spacing w:after="0" w:line="240" w:lineRule="auto"/>
      </w:pPr>
      <w:r>
        <w:separator/>
      </w:r>
    </w:p>
  </w:footnote>
  <w:footnote w:type="continuationSeparator" w:id="0">
    <w:p w14:paraId="29F1BD48" w14:textId="77777777" w:rsidR="00CA143B" w:rsidRDefault="00CA143B" w:rsidP="00F76FD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455318F" w14:textId="0386CDBF" w:rsidR="00CA143B" w:rsidRPr="00C173E2" w:rsidRDefault="00CA143B" w:rsidP="00AA0C29">
    <w:pPr>
      <w:pStyle w:val="Hlavika"/>
      <w:spacing w:after="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9356" w:type="dxa"/>
      <w:tblCellMar>
        <w:left w:w="0" w:type="dxa"/>
        <w:right w:w="0" w:type="dxa"/>
      </w:tblCellMar>
      <w:tblLook w:val="01E0" w:firstRow="1" w:lastRow="1" w:firstColumn="1" w:lastColumn="1" w:noHBand="0" w:noVBand="0"/>
    </w:tblPr>
    <w:tblGrid>
      <w:gridCol w:w="978"/>
      <w:gridCol w:w="8378"/>
    </w:tblGrid>
    <w:tr w:rsidR="00CA143B" w:rsidRPr="00733E57" w14:paraId="3B974321" w14:textId="77777777" w:rsidTr="00226FEE">
      <w:trPr>
        <w:trHeight w:val="996"/>
      </w:trPr>
      <w:tc>
        <w:tcPr>
          <w:tcW w:w="978" w:type="dxa"/>
          <w:vAlign w:val="center"/>
        </w:tcPr>
        <w:p w14:paraId="67EE3828" w14:textId="05599ADE" w:rsidR="00CA143B" w:rsidRPr="00733E57" w:rsidRDefault="00CA143B" w:rsidP="00733E57">
          <w:pPr>
            <w:tabs>
              <w:tab w:val="center" w:pos="4536"/>
              <w:tab w:val="right" w:pos="9072"/>
            </w:tabs>
            <w:spacing w:after="0" w:line="240" w:lineRule="auto"/>
            <w:rPr>
              <w:rFonts w:ascii="Arial" w:eastAsia="Times New Roman" w:hAnsi="Arial"/>
              <w:szCs w:val="40"/>
              <w:lang w:eastAsia="en-GB"/>
            </w:rPr>
          </w:pPr>
          <w:r w:rsidRPr="00733E57">
            <w:rPr>
              <w:rFonts w:ascii="Arial" w:eastAsia="Times New Roman" w:hAnsi="Arial" w:cs="Arial"/>
              <w:b/>
              <w:noProof/>
              <w:szCs w:val="40"/>
              <w:lang w:eastAsia="sk-SK"/>
            </w:rPr>
            <w:drawing>
              <wp:inline distT="0" distB="0" distL="0" distR="0" wp14:anchorId="64DF5C8B" wp14:editId="25BAABB2">
                <wp:extent cx="561975" cy="638175"/>
                <wp:effectExtent l="0" t="0" r="9525" b="9525"/>
                <wp:docPr id="17" name="Obrázok 17" descr="malý č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malý čb"/>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975" cy="638175"/>
                        </a:xfrm>
                        <a:prstGeom prst="rect">
                          <a:avLst/>
                        </a:prstGeom>
                        <a:noFill/>
                        <a:ln>
                          <a:noFill/>
                        </a:ln>
                      </pic:spPr>
                    </pic:pic>
                  </a:graphicData>
                </a:graphic>
              </wp:inline>
            </w:drawing>
          </w:r>
        </w:p>
      </w:tc>
      <w:tc>
        <w:tcPr>
          <w:tcW w:w="8378" w:type="dxa"/>
          <w:vAlign w:val="center"/>
        </w:tcPr>
        <w:p w14:paraId="38ED3371" w14:textId="77777777" w:rsidR="00CA143B" w:rsidRPr="00733E57" w:rsidRDefault="00CA143B" w:rsidP="00733E57">
          <w:pPr>
            <w:spacing w:after="0" w:line="240" w:lineRule="auto"/>
            <w:jc w:val="center"/>
            <w:rPr>
              <w:rFonts w:ascii="Arial" w:eastAsia="Times New Roman" w:hAnsi="Arial" w:cs="Arial"/>
              <w:b/>
              <w:noProof/>
              <w:sz w:val="24"/>
              <w:szCs w:val="24"/>
              <w:lang w:eastAsia="cs-CZ"/>
            </w:rPr>
          </w:pPr>
          <w:r w:rsidRPr="00733E57">
            <w:rPr>
              <w:rFonts w:ascii="Arial" w:eastAsia="Times New Roman" w:hAnsi="Arial" w:cs="Arial"/>
              <w:b/>
              <w:noProof/>
              <w:sz w:val="24"/>
              <w:szCs w:val="24"/>
              <w:lang w:eastAsia="cs-CZ"/>
            </w:rPr>
            <w:t>Mesto Trnava</w:t>
          </w:r>
        </w:p>
        <w:p w14:paraId="7EDB58E1" w14:textId="77777777" w:rsidR="00CA143B" w:rsidRPr="00733E57" w:rsidRDefault="00CA143B" w:rsidP="00733E57">
          <w:pPr>
            <w:keepNext/>
            <w:spacing w:after="0" w:line="240" w:lineRule="auto"/>
            <w:jc w:val="center"/>
            <w:outlineLvl w:val="0"/>
            <w:rPr>
              <w:rFonts w:ascii="Arial" w:eastAsia="Times New Roman" w:hAnsi="Arial" w:cs="Arial"/>
              <w:b/>
              <w:noProof/>
              <w:sz w:val="24"/>
              <w:szCs w:val="24"/>
              <w:lang w:eastAsia="cs-CZ"/>
            </w:rPr>
          </w:pPr>
          <w:r w:rsidRPr="00733E57">
            <w:rPr>
              <w:rFonts w:ascii="Arial" w:eastAsia="Times New Roman" w:hAnsi="Arial" w:cs="Arial"/>
              <w:b/>
              <w:noProof/>
              <w:sz w:val="24"/>
              <w:szCs w:val="24"/>
              <w:lang w:eastAsia="cs-CZ"/>
            </w:rPr>
            <w:t>Mestský úrad v Trnave</w:t>
          </w:r>
        </w:p>
        <w:p w14:paraId="3FED9FFB" w14:textId="0D27C537" w:rsidR="00CA143B" w:rsidRPr="00733E57" w:rsidRDefault="00CA143B" w:rsidP="00733E57">
          <w:pPr>
            <w:spacing w:after="0" w:line="240" w:lineRule="auto"/>
            <w:jc w:val="center"/>
            <w:rPr>
              <w:rFonts w:ascii="Arial" w:eastAsia="Times New Roman" w:hAnsi="Arial" w:cs="Arial"/>
              <w:b/>
              <w:noProof/>
              <w:lang w:eastAsia="cs-CZ"/>
            </w:rPr>
          </w:pPr>
          <w:r w:rsidRPr="00733E57">
            <w:rPr>
              <w:rFonts w:ascii="Arial" w:eastAsia="Times New Roman" w:hAnsi="Arial" w:cs="Arial"/>
              <w:b/>
              <w:noProof/>
              <w:lang w:eastAsia="cs-CZ"/>
            </w:rPr>
            <w:t xml:space="preserve">Odbor </w:t>
          </w:r>
          <w:r w:rsidR="002D52A1">
            <w:rPr>
              <w:rFonts w:ascii="Arial" w:eastAsia="Times New Roman" w:hAnsi="Arial" w:cs="Arial"/>
              <w:b/>
              <w:noProof/>
              <w:lang w:eastAsia="cs-CZ"/>
            </w:rPr>
            <w:t>verejného obstarávania</w:t>
          </w:r>
        </w:p>
        <w:p w14:paraId="1A1F3DEC" w14:textId="49C57A70" w:rsidR="00CA143B" w:rsidRPr="00733E57" w:rsidRDefault="00CA143B" w:rsidP="00733E57">
          <w:pPr>
            <w:tabs>
              <w:tab w:val="center" w:pos="4536"/>
              <w:tab w:val="right" w:pos="9072"/>
            </w:tabs>
            <w:spacing w:after="0" w:line="240" w:lineRule="auto"/>
            <w:jc w:val="center"/>
            <w:rPr>
              <w:rFonts w:ascii="Arial" w:eastAsia="Times New Roman" w:hAnsi="Arial"/>
              <w:lang w:eastAsia="en-GB"/>
            </w:rPr>
          </w:pPr>
        </w:p>
      </w:tc>
    </w:tr>
  </w:tbl>
  <w:p w14:paraId="3DC0C3D3" w14:textId="77777777" w:rsidR="00CA143B" w:rsidRDefault="00CA143B" w:rsidP="00733E57">
    <w:pPr>
      <w:pStyle w:val="Hlavika"/>
      <w:spacing w:after="120"/>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37D0822"/>
    <w:multiLevelType w:val="hybridMultilevel"/>
    <w:tmpl w:val="AA0AD000"/>
    <w:lvl w:ilvl="0" w:tplc="041B0011">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 w15:restartNumberingAfterBreak="0">
    <w:nsid w:val="045675BE"/>
    <w:multiLevelType w:val="hybridMultilevel"/>
    <w:tmpl w:val="A3E049D2"/>
    <w:lvl w:ilvl="0" w:tplc="4698B0F8">
      <w:start w:val="1"/>
      <w:numFmt w:val="lowerLetter"/>
      <w:lvlText w:val="%1)"/>
      <w:lvlJc w:val="left"/>
      <w:pPr>
        <w:ind w:left="1065" w:hanging="705"/>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 w15:restartNumberingAfterBreak="0">
    <w:nsid w:val="13AF44FF"/>
    <w:multiLevelType w:val="hybridMultilevel"/>
    <w:tmpl w:val="4D341466"/>
    <w:lvl w:ilvl="0" w:tplc="041B0001">
      <w:start w:val="1"/>
      <w:numFmt w:val="bullet"/>
      <w:lvlText w:val=""/>
      <w:lvlJc w:val="left"/>
      <w:pPr>
        <w:ind w:left="1080" w:hanging="360"/>
      </w:pPr>
      <w:rPr>
        <w:rFonts w:ascii="Symbol" w:hAnsi="Symbol" w:hint="default"/>
      </w:rPr>
    </w:lvl>
    <w:lvl w:ilvl="1" w:tplc="041B0003" w:tentative="1">
      <w:start w:val="1"/>
      <w:numFmt w:val="bullet"/>
      <w:lvlText w:val="o"/>
      <w:lvlJc w:val="left"/>
      <w:pPr>
        <w:ind w:left="1800" w:hanging="360"/>
      </w:pPr>
      <w:rPr>
        <w:rFonts w:ascii="Courier New" w:hAnsi="Courier New" w:cs="Courier New" w:hint="default"/>
      </w:rPr>
    </w:lvl>
    <w:lvl w:ilvl="2" w:tplc="041B0005" w:tentative="1">
      <w:start w:val="1"/>
      <w:numFmt w:val="bullet"/>
      <w:lvlText w:val=""/>
      <w:lvlJc w:val="left"/>
      <w:pPr>
        <w:ind w:left="2520" w:hanging="360"/>
      </w:pPr>
      <w:rPr>
        <w:rFonts w:ascii="Wingdings" w:hAnsi="Wingdings" w:hint="default"/>
      </w:rPr>
    </w:lvl>
    <w:lvl w:ilvl="3" w:tplc="041B0001" w:tentative="1">
      <w:start w:val="1"/>
      <w:numFmt w:val="bullet"/>
      <w:lvlText w:val=""/>
      <w:lvlJc w:val="left"/>
      <w:pPr>
        <w:ind w:left="3240" w:hanging="360"/>
      </w:pPr>
      <w:rPr>
        <w:rFonts w:ascii="Symbol" w:hAnsi="Symbol" w:hint="default"/>
      </w:rPr>
    </w:lvl>
    <w:lvl w:ilvl="4" w:tplc="041B0003" w:tentative="1">
      <w:start w:val="1"/>
      <w:numFmt w:val="bullet"/>
      <w:lvlText w:val="o"/>
      <w:lvlJc w:val="left"/>
      <w:pPr>
        <w:ind w:left="3960" w:hanging="360"/>
      </w:pPr>
      <w:rPr>
        <w:rFonts w:ascii="Courier New" w:hAnsi="Courier New" w:cs="Courier New" w:hint="default"/>
      </w:rPr>
    </w:lvl>
    <w:lvl w:ilvl="5" w:tplc="041B0005" w:tentative="1">
      <w:start w:val="1"/>
      <w:numFmt w:val="bullet"/>
      <w:lvlText w:val=""/>
      <w:lvlJc w:val="left"/>
      <w:pPr>
        <w:ind w:left="4680" w:hanging="360"/>
      </w:pPr>
      <w:rPr>
        <w:rFonts w:ascii="Wingdings" w:hAnsi="Wingdings" w:hint="default"/>
      </w:rPr>
    </w:lvl>
    <w:lvl w:ilvl="6" w:tplc="041B0001" w:tentative="1">
      <w:start w:val="1"/>
      <w:numFmt w:val="bullet"/>
      <w:lvlText w:val=""/>
      <w:lvlJc w:val="left"/>
      <w:pPr>
        <w:ind w:left="5400" w:hanging="360"/>
      </w:pPr>
      <w:rPr>
        <w:rFonts w:ascii="Symbol" w:hAnsi="Symbol" w:hint="default"/>
      </w:rPr>
    </w:lvl>
    <w:lvl w:ilvl="7" w:tplc="041B0003" w:tentative="1">
      <w:start w:val="1"/>
      <w:numFmt w:val="bullet"/>
      <w:lvlText w:val="o"/>
      <w:lvlJc w:val="left"/>
      <w:pPr>
        <w:ind w:left="6120" w:hanging="360"/>
      </w:pPr>
      <w:rPr>
        <w:rFonts w:ascii="Courier New" w:hAnsi="Courier New" w:cs="Courier New" w:hint="default"/>
      </w:rPr>
    </w:lvl>
    <w:lvl w:ilvl="8" w:tplc="041B0005" w:tentative="1">
      <w:start w:val="1"/>
      <w:numFmt w:val="bullet"/>
      <w:lvlText w:val=""/>
      <w:lvlJc w:val="left"/>
      <w:pPr>
        <w:ind w:left="6840" w:hanging="360"/>
      </w:pPr>
      <w:rPr>
        <w:rFonts w:ascii="Wingdings" w:hAnsi="Wingdings" w:hint="default"/>
      </w:rPr>
    </w:lvl>
  </w:abstractNum>
  <w:abstractNum w:abstractNumId="3" w15:restartNumberingAfterBreak="0">
    <w:nsid w:val="15982803"/>
    <w:multiLevelType w:val="hybridMultilevel"/>
    <w:tmpl w:val="B53091E6"/>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 w15:restartNumberingAfterBreak="0">
    <w:nsid w:val="1624101E"/>
    <w:multiLevelType w:val="hybridMultilevel"/>
    <w:tmpl w:val="EFA6386E"/>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 w15:restartNumberingAfterBreak="0">
    <w:nsid w:val="1F0A7424"/>
    <w:multiLevelType w:val="hybridMultilevel"/>
    <w:tmpl w:val="D7A44F56"/>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 w15:restartNumberingAfterBreak="0">
    <w:nsid w:val="22596E28"/>
    <w:multiLevelType w:val="hybridMultilevel"/>
    <w:tmpl w:val="EA14B1B2"/>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7" w15:restartNumberingAfterBreak="0">
    <w:nsid w:val="22A67E63"/>
    <w:multiLevelType w:val="hybridMultilevel"/>
    <w:tmpl w:val="FAA4E988"/>
    <w:lvl w:ilvl="0" w:tplc="041B0017">
      <w:start w:val="1"/>
      <w:numFmt w:val="lowerLetter"/>
      <w:lvlText w:val="%1)"/>
      <w:lvlJc w:val="left"/>
      <w:pPr>
        <w:ind w:left="765" w:hanging="360"/>
      </w:pPr>
    </w:lvl>
    <w:lvl w:ilvl="1" w:tplc="041B0019" w:tentative="1">
      <w:start w:val="1"/>
      <w:numFmt w:val="lowerLetter"/>
      <w:lvlText w:val="%2."/>
      <w:lvlJc w:val="left"/>
      <w:pPr>
        <w:ind w:left="1485" w:hanging="360"/>
      </w:pPr>
    </w:lvl>
    <w:lvl w:ilvl="2" w:tplc="041B001B" w:tentative="1">
      <w:start w:val="1"/>
      <w:numFmt w:val="lowerRoman"/>
      <w:lvlText w:val="%3."/>
      <w:lvlJc w:val="right"/>
      <w:pPr>
        <w:ind w:left="2205" w:hanging="180"/>
      </w:pPr>
    </w:lvl>
    <w:lvl w:ilvl="3" w:tplc="041B000F" w:tentative="1">
      <w:start w:val="1"/>
      <w:numFmt w:val="decimal"/>
      <w:lvlText w:val="%4."/>
      <w:lvlJc w:val="left"/>
      <w:pPr>
        <w:ind w:left="2925" w:hanging="360"/>
      </w:pPr>
    </w:lvl>
    <w:lvl w:ilvl="4" w:tplc="041B0019" w:tentative="1">
      <w:start w:val="1"/>
      <w:numFmt w:val="lowerLetter"/>
      <w:lvlText w:val="%5."/>
      <w:lvlJc w:val="left"/>
      <w:pPr>
        <w:ind w:left="3645" w:hanging="360"/>
      </w:pPr>
    </w:lvl>
    <w:lvl w:ilvl="5" w:tplc="041B001B" w:tentative="1">
      <w:start w:val="1"/>
      <w:numFmt w:val="lowerRoman"/>
      <w:lvlText w:val="%6."/>
      <w:lvlJc w:val="right"/>
      <w:pPr>
        <w:ind w:left="4365" w:hanging="180"/>
      </w:pPr>
    </w:lvl>
    <w:lvl w:ilvl="6" w:tplc="041B000F" w:tentative="1">
      <w:start w:val="1"/>
      <w:numFmt w:val="decimal"/>
      <w:lvlText w:val="%7."/>
      <w:lvlJc w:val="left"/>
      <w:pPr>
        <w:ind w:left="5085" w:hanging="360"/>
      </w:pPr>
    </w:lvl>
    <w:lvl w:ilvl="7" w:tplc="041B0019" w:tentative="1">
      <w:start w:val="1"/>
      <w:numFmt w:val="lowerLetter"/>
      <w:lvlText w:val="%8."/>
      <w:lvlJc w:val="left"/>
      <w:pPr>
        <w:ind w:left="5805" w:hanging="360"/>
      </w:pPr>
    </w:lvl>
    <w:lvl w:ilvl="8" w:tplc="041B001B" w:tentative="1">
      <w:start w:val="1"/>
      <w:numFmt w:val="lowerRoman"/>
      <w:lvlText w:val="%9."/>
      <w:lvlJc w:val="right"/>
      <w:pPr>
        <w:ind w:left="6525" w:hanging="180"/>
      </w:pPr>
    </w:lvl>
  </w:abstractNum>
  <w:abstractNum w:abstractNumId="8" w15:restartNumberingAfterBreak="0">
    <w:nsid w:val="25AC753B"/>
    <w:multiLevelType w:val="hybridMultilevel"/>
    <w:tmpl w:val="A37C3D3E"/>
    <w:lvl w:ilvl="0" w:tplc="4CBE6A52">
      <w:start w:val="1"/>
      <w:numFmt w:val="decimal"/>
      <w:lvlText w:val="[%1]"/>
      <w:lvlJc w:val="left"/>
      <w:pPr>
        <w:ind w:left="360" w:hanging="360"/>
      </w:pPr>
      <w:rPr>
        <w:rFonts w:hint="default"/>
      </w:rPr>
    </w:lvl>
    <w:lvl w:ilvl="1" w:tplc="041B0019" w:tentative="1">
      <w:start w:val="1"/>
      <w:numFmt w:val="lowerLetter"/>
      <w:lvlText w:val="%2."/>
      <w:lvlJc w:val="left"/>
      <w:pPr>
        <w:ind w:left="1080" w:hanging="360"/>
      </w:pPr>
    </w:lvl>
    <w:lvl w:ilvl="2" w:tplc="041B001B" w:tentative="1">
      <w:start w:val="1"/>
      <w:numFmt w:val="lowerRoman"/>
      <w:lvlText w:val="%3."/>
      <w:lvlJc w:val="right"/>
      <w:pPr>
        <w:ind w:left="1800" w:hanging="180"/>
      </w:pPr>
    </w:lvl>
    <w:lvl w:ilvl="3" w:tplc="041B000F" w:tentative="1">
      <w:start w:val="1"/>
      <w:numFmt w:val="decimal"/>
      <w:lvlText w:val="%4."/>
      <w:lvlJc w:val="left"/>
      <w:pPr>
        <w:ind w:left="2520" w:hanging="360"/>
      </w:pPr>
    </w:lvl>
    <w:lvl w:ilvl="4" w:tplc="041B0019" w:tentative="1">
      <w:start w:val="1"/>
      <w:numFmt w:val="lowerLetter"/>
      <w:lvlText w:val="%5."/>
      <w:lvlJc w:val="left"/>
      <w:pPr>
        <w:ind w:left="3240" w:hanging="360"/>
      </w:pPr>
    </w:lvl>
    <w:lvl w:ilvl="5" w:tplc="041B001B" w:tentative="1">
      <w:start w:val="1"/>
      <w:numFmt w:val="lowerRoman"/>
      <w:lvlText w:val="%6."/>
      <w:lvlJc w:val="right"/>
      <w:pPr>
        <w:ind w:left="3960" w:hanging="180"/>
      </w:pPr>
    </w:lvl>
    <w:lvl w:ilvl="6" w:tplc="041B000F" w:tentative="1">
      <w:start w:val="1"/>
      <w:numFmt w:val="decimal"/>
      <w:lvlText w:val="%7."/>
      <w:lvlJc w:val="left"/>
      <w:pPr>
        <w:ind w:left="4680" w:hanging="360"/>
      </w:pPr>
    </w:lvl>
    <w:lvl w:ilvl="7" w:tplc="041B0019" w:tentative="1">
      <w:start w:val="1"/>
      <w:numFmt w:val="lowerLetter"/>
      <w:lvlText w:val="%8."/>
      <w:lvlJc w:val="left"/>
      <w:pPr>
        <w:ind w:left="5400" w:hanging="360"/>
      </w:pPr>
    </w:lvl>
    <w:lvl w:ilvl="8" w:tplc="041B001B" w:tentative="1">
      <w:start w:val="1"/>
      <w:numFmt w:val="lowerRoman"/>
      <w:lvlText w:val="%9."/>
      <w:lvlJc w:val="right"/>
      <w:pPr>
        <w:ind w:left="6120" w:hanging="180"/>
      </w:pPr>
    </w:lvl>
  </w:abstractNum>
  <w:abstractNum w:abstractNumId="9" w15:restartNumberingAfterBreak="0">
    <w:nsid w:val="26B072D7"/>
    <w:multiLevelType w:val="hybridMultilevel"/>
    <w:tmpl w:val="FF9EFD6C"/>
    <w:lvl w:ilvl="0" w:tplc="041B0011">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0" w15:restartNumberingAfterBreak="0">
    <w:nsid w:val="276207AF"/>
    <w:multiLevelType w:val="hybridMultilevel"/>
    <w:tmpl w:val="64E03B58"/>
    <w:lvl w:ilvl="0" w:tplc="F9249D72">
      <w:start w:val="1"/>
      <w:numFmt w:val="decimal"/>
      <w:pStyle w:val="CislZoznam"/>
      <w:lvlText w:val="%1."/>
      <w:lvlJc w:val="left"/>
      <w:pPr>
        <w:ind w:left="360" w:hanging="360"/>
      </w:pPr>
    </w:lvl>
    <w:lvl w:ilvl="1" w:tplc="041B0019" w:tentative="1">
      <w:start w:val="1"/>
      <w:numFmt w:val="lowerLetter"/>
      <w:lvlText w:val="%2."/>
      <w:lvlJc w:val="left"/>
      <w:pPr>
        <w:ind w:left="1080" w:hanging="360"/>
      </w:pPr>
    </w:lvl>
    <w:lvl w:ilvl="2" w:tplc="041B001B" w:tentative="1">
      <w:start w:val="1"/>
      <w:numFmt w:val="lowerRoman"/>
      <w:lvlText w:val="%3."/>
      <w:lvlJc w:val="right"/>
      <w:pPr>
        <w:ind w:left="1800" w:hanging="180"/>
      </w:pPr>
    </w:lvl>
    <w:lvl w:ilvl="3" w:tplc="041B000F" w:tentative="1">
      <w:start w:val="1"/>
      <w:numFmt w:val="decimal"/>
      <w:lvlText w:val="%4."/>
      <w:lvlJc w:val="left"/>
      <w:pPr>
        <w:ind w:left="2520" w:hanging="360"/>
      </w:pPr>
    </w:lvl>
    <w:lvl w:ilvl="4" w:tplc="041B0019" w:tentative="1">
      <w:start w:val="1"/>
      <w:numFmt w:val="lowerLetter"/>
      <w:lvlText w:val="%5."/>
      <w:lvlJc w:val="left"/>
      <w:pPr>
        <w:ind w:left="3240" w:hanging="360"/>
      </w:pPr>
    </w:lvl>
    <w:lvl w:ilvl="5" w:tplc="041B001B" w:tentative="1">
      <w:start w:val="1"/>
      <w:numFmt w:val="lowerRoman"/>
      <w:lvlText w:val="%6."/>
      <w:lvlJc w:val="right"/>
      <w:pPr>
        <w:ind w:left="3960" w:hanging="180"/>
      </w:pPr>
    </w:lvl>
    <w:lvl w:ilvl="6" w:tplc="041B000F" w:tentative="1">
      <w:start w:val="1"/>
      <w:numFmt w:val="decimal"/>
      <w:lvlText w:val="%7."/>
      <w:lvlJc w:val="left"/>
      <w:pPr>
        <w:ind w:left="4680" w:hanging="360"/>
      </w:pPr>
    </w:lvl>
    <w:lvl w:ilvl="7" w:tplc="041B0019" w:tentative="1">
      <w:start w:val="1"/>
      <w:numFmt w:val="lowerLetter"/>
      <w:lvlText w:val="%8."/>
      <w:lvlJc w:val="left"/>
      <w:pPr>
        <w:ind w:left="5400" w:hanging="360"/>
      </w:pPr>
    </w:lvl>
    <w:lvl w:ilvl="8" w:tplc="041B001B" w:tentative="1">
      <w:start w:val="1"/>
      <w:numFmt w:val="lowerRoman"/>
      <w:lvlText w:val="%9."/>
      <w:lvlJc w:val="right"/>
      <w:pPr>
        <w:ind w:left="6120" w:hanging="180"/>
      </w:pPr>
    </w:lvl>
  </w:abstractNum>
  <w:abstractNum w:abstractNumId="11" w15:restartNumberingAfterBreak="0">
    <w:nsid w:val="29A27248"/>
    <w:multiLevelType w:val="hybridMultilevel"/>
    <w:tmpl w:val="CCFC7E3E"/>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2" w15:restartNumberingAfterBreak="0">
    <w:nsid w:val="2A460B87"/>
    <w:multiLevelType w:val="hybridMultilevel"/>
    <w:tmpl w:val="79F891F8"/>
    <w:lvl w:ilvl="0" w:tplc="45A67434">
      <w:start w:val="19"/>
      <w:numFmt w:val="bullet"/>
      <w:lvlText w:val="-"/>
      <w:lvlJc w:val="left"/>
      <w:pPr>
        <w:ind w:left="1080" w:hanging="360"/>
      </w:pPr>
      <w:rPr>
        <w:rFonts w:ascii="Calibri" w:eastAsia="Times New Roman" w:hAnsi="Calibri" w:cs="Calibri" w:hint="default"/>
      </w:rPr>
    </w:lvl>
    <w:lvl w:ilvl="1" w:tplc="041B0003" w:tentative="1">
      <w:start w:val="1"/>
      <w:numFmt w:val="bullet"/>
      <w:lvlText w:val="o"/>
      <w:lvlJc w:val="left"/>
      <w:pPr>
        <w:ind w:left="1800" w:hanging="360"/>
      </w:pPr>
      <w:rPr>
        <w:rFonts w:ascii="Courier New" w:hAnsi="Courier New" w:cs="Courier New" w:hint="default"/>
      </w:rPr>
    </w:lvl>
    <w:lvl w:ilvl="2" w:tplc="041B0005" w:tentative="1">
      <w:start w:val="1"/>
      <w:numFmt w:val="bullet"/>
      <w:lvlText w:val=""/>
      <w:lvlJc w:val="left"/>
      <w:pPr>
        <w:ind w:left="2520" w:hanging="360"/>
      </w:pPr>
      <w:rPr>
        <w:rFonts w:ascii="Wingdings" w:hAnsi="Wingdings" w:hint="default"/>
      </w:rPr>
    </w:lvl>
    <w:lvl w:ilvl="3" w:tplc="041B0001" w:tentative="1">
      <w:start w:val="1"/>
      <w:numFmt w:val="bullet"/>
      <w:lvlText w:val=""/>
      <w:lvlJc w:val="left"/>
      <w:pPr>
        <w:ind w:left="3240" w:hanging="360"/>
      </w:pPr>
      <w:rPr>
        <w:rFonts w:ascii="Symbol" w:hAnsi="Symbol" w:hint="default"/>
      </w:rPr>
    </w:lvl>
    <w:lvl w:ilvl="4" w:tplc="041B0003" w:tentative="1">
      <w:start w:val="1"/>
      <w:numFmt w:val="bullet"/>
      <w:lvlText w:val="o"/>
      <w:lvlJc w:val="left"/>
      <w:pPr>
        <w:ind w:left="3960" w:hanging="360"/>
      </w:pPr>
      <w:rPr>
        <w:rFonts w:ascii="Courier New" w:hAnsi="Courier New" w:cs="Courier New" w:hint="default"/>
      </w:rPr>
    </w:lvl>
    <w:lvl w:ilvl="5" w:tplc="041B0005" w:tentative="1">
      <w:start w:val="1"/>
      <w:numFmt w:val="bullet"/>
      <w:lvlText w:val=""/>
      <w:lvlJc w:val="left"/>
      <w:pPr>
        <w:ind w:left="4680" w:hanging="360"/>
      </w:pPr>
      <w:rPr>
        <w:rFonts w:ascii="Wingdings" w:hAnsi="Wingdings" w:hint="default"/>
      </w:rPr>
    </w:lvl>
    <w:lvl w:ilvl="6" w:tplc="041B0001" w:tentative="1">
      <w:start w:val="1"/>
      <w:numFmt w:val="bullet"/>
      <w:lvlText w:val=""/>
      <w:lvlJc w:val="left"/>
      <w:pPr>
        <w:ind w:left="5400" w:hanging="360"/>
      </w:pPr>
      <w:rPr>
        <w:rFonts w:ascii="Symbol" w:hAnsi="Symbol" w:hint="default"/>
      </w:rPr>
    </w:lvl>
    <w:lvl w:ilvl="7" w:tplc="041B0003" w:tentative="1">
      <w:start w:val="1"/>
      <w:numFmt w:val="bullet"/>
      <w:lvlText w:val="o"/>
      <w:lvlJc w:val="left"/>
      <w:pPr>
        <w:ind w:left="6120" w:hanging="360"/>
      </w:pPr>
      <w:rPr>
        <w:rFonts w:ascii="Courier New" w:hAnsi="Courier New" w:cs="Courier New" w:hint="default"/>
      </w:rPr>
    </w:lvl>
    <w:lvl w:ilvl="8" w:tplc="041B0005" w:tentative="1">
      <w:start w:val="1"/>
      <w:numFmt w:val="bullet"/>
      <w:lvlText w:val=""/>
      <w:lvlJc w:val="left"/>
      <w:pPr>
        <w:ind w:left="6840" w:hanging="360"/>
      </w:pPr>
      <w:rPr>
        <w:rFonts w:ascii="Wingdings" w:hAnsi="Wingdings" w:hint="default"/>
      </w:rPr>
    </w:lvl>
  </w:abstractNum>
  <w:abstractNum w:abstractNumId="13" w15:restartNumberingAfterBreak="0">
    <w:nsid w:val="2EDF7005"/>
    <w:multiLevelType w:val="hybridMultilevel"/>
    <w:tmpl w:val="BB8EB14A"/>
    <w:lvl w:ilvl="0" w:tplc="5F140B58">
      <w:start w:val="1"/>
      <w:numFmt w:val="bullet"/>
      <w:pStyle w:val="Odrazka"/>
      <w:lvlText w:val=""/>
      <w:lvlJc w:val="left"/>
      <w:pPr>
        <w:ind w:left="360" w:hanging="360"/>
      </w:pPr>
      <w:rPr>
        <w:rFonts w:ascii="Symbol" w:hAnsi="Symbol" w:hint="default"/>
      </w:rPr>
    </w:lvl>
    <w:lvl w:ilvl="1" w:tplc="041B0003">
      <w:start w:val="1"/>
      <w:numFmt w:val="bullet"/>
      <w:lvlText w:val="o"/>
      <w:lvlJc w:val="left"/>
      <w:pPr>
        <w:ind w:left="1080" w:hanging="360"/>
      </w:pPr>
      <w:rPr>
        <w:rFonts w:ascii="Courier New" w:hAnsi="Courier New" w:cs="Courier New" w:hint="default"/>
      </w:rPr>
    </w:lvl>
    <w:lvl w:ilvl="2" w:tplc="041B0005" w:tentative="1">
      <w:start w:val="1"/>
      <w:numFmt w:val="bullet"/>
      <w:lvlText w:val=""/>
      <w:lvlJc w:val="left"/>
      <w:pPr>
        <w:ind w:left="1800" w:hanging="360"/>
      </w:pPr>
      <w:rPr>
        <w:rFonts w:ascii="Wingdings" w:hAnsi="Wingdings" w:hint="default"/>
      </w:rPr>
    </w:lvl>
    <w:lvl w:ilvl="3" w:tplc="041B0001" w:tentative="1">
      <w:start w:val="1"/>
      <w:numFmt w:val="bullet"/>
      <w:lvlText w:val=""/>
      <w:lvlJc w:val="left"/>
      <w:pPr>
        <w:ind w:left="2520" w:hanging="360"/>
      </w:pPr>
      <w:rPr>
        <w:rFonts w:ascii="Symbol" w:hAnsi="Symbol" w:hint="default"/>
      </w:rPr>
    </w:lvl>
    <w:lvl w:ilvl="4" w:tplc="041B0003" w:tentative="1">
      <w:start w:val="1"/>
      <w:numFmt w:val="bullet"/>
      <w:lvlText w:val="o"/>
      <w:lvlJc w:val="left"/>
      <w:pPr>
        <w:ind w:left="3240" w:hanging="360"/>
      </w:pPr>
      <w:rPr>
        <w:rFonts w:ascii="Courier New" w:hAnsi="Courier New" w:cs="Courier New" w:hint="default"/>
      </w:rPr>
    </w:lvl>
    <w:lvl w:ilvl="5" w:tplc="041B0005" w:tentative="1">
      <w:start w:val="1"/>
      <w:numFmt w:val="bullet"/>
      <w:lvlText w:val=""/>
      <w:lvlJc w:val="left"/>
      <w:pPr>
        <w:ind w:left="3960" w:hanging="360"/>
      </w:pPr>
      <w:rPr>
        <w:rFonts w:ascii="Wingdings" w:hAnsi="Wingdings" w:hint="default"/>
      </w:rPr>
    </w:lvl>
    <w:lvl w:ilvl="6" w:tplc="041B0001" w:tentative="1">
      <w:start w:val="1"/>
      <w:numFmt w:val="bullet"/>
      <w:lvlText w:val=""/>
      <w:lvlJc w:val="left"/>
      <w:pPr>
        <w:ind w:left="4680" w:hanging="360"/>
      </w:pPr>
      <w:rPr>
        <w:rFonts w:ascii="Symbol" w:hAnsi="Symbol" w:hint="default"/>
      </w:rPr>
    </w:lvl>
    <w:lvl w:ilvl="7" w:tplc="041B0003" w:tentative="1">
      <w:start w:val="1"/>
      <w:numFmt w:val="bullet"/>
      <w:lvlText w:val="o"/>
      <w:lvlJc w:val="left"/>
      <w:pPr>
        <w:ind w:left="5400" w:hanging="360"/>
      </w:pPr>
      <w:rPr>
        <w:rFonts w:ascii="Courier New" w:hAnsi="Courier New" w:cs="Courier New" w:hint="default"/>
      </w:rPr>
    </w:lvl>
    <w:lvl w:ilvl="8" w:tplc="041B0005" w:tentative="1">
      <w:start w:val="1"/>
      <w:numFmt w:val="bullet"/>
      <w:lvlText w:val=""/>
      <w:lvlJc w:val="left"/>
      <w:pPr>
        <w:ind w:left="6120" w:hanging="360"/>
      </w:pPr>
      <w:rPr>
        <w:rFonts w:ascii="Wingdings" w:hAnsi="Wingdings" w:hint="default"/>
      </w:rPr>
    </w:lvl>
  </w:abstractNum>
  <w:abstractNum w:abstractNumId="14" w15:restartNumberingAfterBreak="0">
    <w:nsid w:val="2F5A47C1"/>
    <w:multiLevelType w:val="hybridMultilevel"/>
    <w:tmpl w:val="17A0DA14"/>
    <w:lvl w:ilvl="0" w:tplc="041B0017">
      <w:start w:val="1"/>
      <w:numFmt w:val="lowerLetter"/>
      <w:lvlText w:val="%1)"/>
      <w:lvlJc w:val="left"/>
      <w:pPr>
        <w:ind w:left="2190" w:hanging="360"/>
      </w:pPr>
    </w:lvl>
    <w:lvl w:ilvl="1" w:tplc="041B0019" w:tentative="1">
      <w:start w:val="1"/>
      <w:numFmt w:val="lowerLetter"/>
      <w:lvlText w:val="%2."/>
      <w:lvlJc w:val="left"/>
      <w:pPr>
        <w:ind w:left="2910" w:hanging="360"/>
      </w:pPr>
    </w:lvl>
    <w:lvl w:ilvl="2" w:tplc="041B001B" w:tentative="1">
      <w:start w:val="1"/>
      <w:numFmt w:val="lowerRoman"/>
      <w:lvlText w:val="%3."/>
      <w:lvlJc w:val="right"/>
      <w:pPr>
        <w:ind w:left="3630" w:hanging="180"/>
      </w:pPr>
    </w:lvl>
    <w:lvl w:ilvl="3" w:tplc="041B000F" w:tentative="1">
      <w:start w:val="1"/>
      <w:numFmt w:val="decimal"/>
      <w:lvlText w:val="%4."/>
      <w:lvlJc w:val="left"/>
      <w:pPr>
        <w:ind w:left="4350" w:hanging="360"/>
      </w:pPr>
    </w:lvl>
    <w:lvl w:ilvl="4" w:tplc="041B0019" w:tentative="1">
      <w:start w:val="1"/>
      <w:numFmt w:val="lowerLetter"/>
      <w:lvlText w:val="%5."/>
      <w:lvlJc w:val="left"/>
      <w:pPr>
        <w:ind w:left="5070" w:hanging="360"/>
      </w:pPr>
    </w:lvl>
    <w:lvl w:ilvl="5" w:tplc="041B001B" w:tentative="1">
      <w:start w:val="1"/>
      <w:numFmt w:val="lowerRoman"/>
      <w:lvlText w:val="%6."/>
      <w:lvlJc w:val="right"/>
      <w:pPr>
        <w:ind w:left="5790" w:hanging="180"/>
      </w:pPr>
    </w:lvl>
    <w:lvl w:ilvl="6" w:tplc="041B000F" w:tentative="1">
      <w:start w:val="1"/>
      <w:numFmt w:val="decimal"/>
      <w:lvlText w:val="%7."/>
      <w:lvlJc w:val="left"/>
      <w:pPr>
        <w:ind w:left="6510" w:hanging="360"/>
      </w:pPr>
    </w:lvl>
    <w:lvl w:ilvl="7" w:tplc="041B0019" w:tentative="1">
      <w:start w:val="1"/>
      <w:numFmt w:val="lowerLetter"/>
      <w:lvlText w:val="%8."/>
      <w:lvlJc w:val="left"/>
      <w:pPr>
        <w:ind w:left="7230" w:hanging="360"/>
      </w:pPr>
    </w:lvl>
    <w:lvl w:ilvl="8" w:tplc="041B001B" w:tentative="1">
      <w:start w:val="1"/>
      <w:numFmt w:val="lowerRoman"/>
      <w:lvlText w:val="%9."/>
      <w:lvlJc w:val="right"/>
      <w:pPr>
        <w:ind w:left="7950" w:hanging="180"/>
      </w:pPr>
    </w:lvl>
  </w:abstractNum>
  <w:abstractNum w:abstractNumId="15" w15:restartNumberingAfterBreak="0">
    <w:nsid w:val="33ED5345"/>
    <w:multiLevelType w:val="hybridMultilevel"/>
    <w:tmpl w:val="9A74CD4E"/>
    <w:lvl w:ilvl="0" w:tplc="5BFC4B46">
      <w:numFmt w:val="bullet"/>
      <w:lvlText w:val="-"/>
      <w:lvlJc w:val="left"/>
      <w:pPr>
        <w:ind w:left="1854" w:hanging="360"/>
      </w:pPr>
      <w:rPr>
        <w:rFonts w:ascii="Arial" w:eastAsia="Times New Roman" w:hAnsi="Arial" w:cs="Arial" w:hint="default"/>
      </w:rPr>
    </w:lvl>
    <w:lvl w:ilvl="1" w:tplc="041B0003" w:tentative="1">
      <w:start w:val="1"/>
      <w:numFmt w:val="bullet"/>
      <w:lvlText w:val="o"/>
      <w:lvlJc w:val="left"/>
      <w:pPr>
        <w:ind w:left="2574" w:hanging="360"/>
      </w:pPr>
      <w:rPr>
        <w:rFonts w:ascii="Courier New" w:hAnsi="Courier New" w:cs="Courier New" w:hint="default"/>
      </w:rPr>
    </w:lvl>
    <w:lvl w:ilvl="2" w:tplc="041B0005" w:tentative="1">
      <w:start w:val="1"/>
      <w:numFmt w:val="bullet"/>
      <w:lvlText w:val=""/>
      <w:lvlJc w:val="left"/>
      <w:pPr>
        <w:ind w:left="3294" w:hanging="360"/>
      </w:pPr>
      <w:rPr>
        <w:rFonts w:ascii="Wingdings" w:hAnsi="Wingdings" w:hint="default"/>
      </w:rPr>
    </w:lvl>
    <w:lvl w:ilvl="3" w:tplc="041B0001" w:tentative="1">
      <w:start w:val="1"/>
      <w:numFmt w:val="bullet"/>
      <w:lvlText w:val=""/>
      <w:lvlJc w:val="left"/>
      <w:pPr>
        <w:ind w:left="4014" w:hanging="360"/>
      </w:pPr>
      <w:rPr>
        <w:rFonts w:ascii="Symbol" w:hAnsi="Symbol" w:hint="default"/>
      </w:rPr>
    </w:lvl>
    <w:lvl w:ilvl="4" w:tplc="041B0003" w:tentative="1">
      <w:start w:val="1"/>
      <w:numFmt w:val="bullet"/>
      <w:lvlText w:val="o"/>
      <w:lvlJc w:val="left"/>
      <w:pPr>
        <w:ind w:left="4734" w:hanging="360"/>
      </w:pPr>
      <w:rPr>
        <w:rFonts w:ascii="Courier New" w:hAnsi="Courier New" w:cs="Courier New" w:hint="default"/>
      </w:rPr>
    </w:lvl>
    <w:lvl w:ilvl="5" w:tplc="041B0005" w:tentative="1">
      <w:start w:val="1"/>
      <w:numFmt w:val="bullet"/>
      <w:lvlText w:val=""/>
      <w:lvlJc w:val="left"/>
      <w:pPr>
        <w:ind w:left="5454" w:hanging="360"/>
      </w:pPr>
      <w:rPr>
        <w:rFonts w:ascii="Wingdings" w:hAnsi="Wingdings" w:hint="default"/>
      </w:rPr>
    </w:lvl>
    <w:lvl w:ilvl="6" w:tplc="041B0001" w:tentative="1">
      <w:start w:val="1"/>
      <w:numFmt w:val="bullet"/>
      <w:lvlText w:val=""/>
      <w:lvlJc w:val="left"/>
      <w:pPr>
        <w:ind w:left="6174" w:hanging="360"/>
      </w:pPr>
      <w:rPr>
        <w:rFonts w:ascii="Symbol" w:hAnsi="Symbol" w:hint="default"/>
      </w:rPr>
    </w:lvl>
    <w:lvl w:ilvl="7" w:tplc="041B0003" w:tentative="1">
      <w:start w:val="1"/>
      <w:numFmt w:val="bullet"/>
      <w:lvlText w:val="o"/>
      <w:lvlJc w:val="left"/>
      <w:pPr>
        <w:ind w:left="6894" w:hanging="360"/>
      </w:pPr>
      <w:rPr>
        <w:rFonts w:ascii="Courier New" w:hAnsi="Courier New" w:cs="Courier New" w:hint="default"/>
      </w:rPr>
    </w:lvl>
    <w:lvl w:ilvl="8" w:tplc="041B0005" w:tentative="1">
      <w:start w:val="1"/>
      <w:numFmt w:val="bullet"/>
      <w:lvlText w:val=""/>
      <w:lvlJc w:val="left"/>
      <w:pPr>
        <w:ind w:left="7614" w:hanging="360"/>
      </w:pPr>
      <w:rPr>
        <w:rFonts w:ascii="Wingdings" w:hAnsi="Wingdings" w:hint="default"/>
      </w:rPr>
    </w:lvl>
  </w:abstractNum>
  <w:abstractNum w:abstractNumId="16" w15:restartNumberingAfterBreak="0">
    <w:nsid w:val="39B62A3B"/>
    <w:multiLevelType w:val="hybridMultilevel"/>
    <w:tmpl w:val="AC0CC9C6"/>
    <w:lvl w:ilvl="0" w:tplc="041B0005">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7" w15:restartNumberingAfterBreak="0">
    <w:nsid w:val="4092719C"/>
    <w:multiLevelType w:val="hybridMultilevel"/>
    <w:tmpl w:val="57E67548"/>
    <w:lvl w:ilvl="0" w:tplc="041B0015">
      <w:start w:val="1"/>
      <w:numFmt w:val="upp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8" w15:restartNumberingAfterBreak="0">
    <w:nsid w:val="4A363F53"/>
    <w:multiLevelType w:val="hybridMultilevel"/>
    <w:tmpl w:val="4E6A8F8A"/>
    <w:lvl w:ilvl="0" w:tplc="041B0011">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9" w15:restartNumberingAfterBreak="0">
    <w:nsid w:val="53E66EF4"/>
    <w:multiLevelType w:val="hybridMultilevel"/>
    <w:tmpl w:val="A5C63180"/>
    <w:lvl w:ilvl="0" w:tplc="041B0011">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0" w15:restartNumberingAfterBreak="0">
    <w:nsid w:val="558F2539"/>
    <w:multiLevelType w:val="hybridMultilevel"/>
    <w:tmpl w:val="7540BC5E"/>
    <w:lvl w:ilvl="0" w:tplc="041B0001">
      <w:start w:val="1"/>
      <w:numFmt w:val="bullet"/>
      <w:lvlText w:val=""/>
      <w:lvlJc w:val="left"/>
      <w:pPr>
        <w:ind w:left="1004" w:hanging="360"/>
      </w:pPr>
      <w:rPr>
        <w:rFonts w:ascii="Symbol" w:hAnsi="Symbol" w:hint="default"/>
      </w:rPr>
    </w:lvl>
    <w:lvl w:ilvl="1" w:tplc="041B0003" w:tentative="1">
      <w:start w:val="1"/>
      <w:numFmt w:val="bullet"/>
      <w:lvlText w:val="o"/>
      <w:lvlJc w:val="left"/>
      <w:pPr>
        <w:ind w:left="1724" w:hanging="360"/>
      </w:pPr>
      <w:rPr>
        <w:rFonts w:ascii="Courier New" w:hAnsi="Courier New" w:cs="Courier New" w:hint="default"/>
      </w:rPr>
    </w:lvl>
    <w:lvl w:ilvl="2" w:tplc="041B0005" w:tentative="1">
      <w:start w:val="1"/>
      <w:numFmt w:val="bullet"/>
      <w:lvlText w:val=""/>
      <w:lvlJc w:val="left"/>
      <w:pPr>
        <w:ind w:left="2444" w:hanging="360"/>
      </w:pPr>
      <w:rPr>
        <w:rFonts w:ascii="Wingdings" w:hAnsi="Wingdings" w:hint="default"/>
      </w:rPr>
    </w:lvl>
    <w:lvl w:ilvl="3" w:tplc="041B0001" w:tentative="1">
      <w:start w:val="1"/>
      <w:numFmt w:val="bullet"/>
      <w:lvlText w:val=""/>
      <w:lvlJc w:val="left"/>
      <w:pPr>
        <w:ind w:left="3164" w:hanging="360"/>
      </w:pPr>
      <w:rPr>
        <w:rFonts w:ascii="Symbol" w:hAnsi="Symbol" w:hint="default"/>
      </w:rPr>
    </w:lvl>
    <w:lvl w:ilvl="4" w:tplc="041B0003" w:tentative="1">
      <w:start w:val="1"/>
      <w:numFmt w:val="bullet"/>
      <w:lvlText w:val="o"/>
      <w:lvlJc w:val="left"/>
      <w:pPr>
        <w:ind w:left="3884" w:hanging="360"/>
      </w:pPr>
      <w:rPr>
        <w:rFonts w:ascii="Courier New" w:hAnsi="Courier New" w:cs="Courier New" w:hint="default"/>
      </w:rPr>
    </w:lvl>
    <w:lvl w:ilvl="5" w:tplc="041B0005" w:tentative="1">
      <w:start w:val="1"/>
      <w:numFmt w:val="bullet"/>
      <w:lvlText w:val=""/>
      <w:lvlJc w:val="left"/>
      <w:pPr>
        <w:ind w:left="4604" w:hanging="360"/>
      </w:pPr>
      <w:rPr>
        <w:rFonts w:ascii="Wingdings" w:hAnsi="Wingdings" w:hint="default"/>
      </w:rPr>
    </w:lvl>
    <w:lvl w:ilvl="6" w:tplc="041B0001" w:tentative="1">
      <w:start w:val="1"/>
      <w:numFmt w:val="bullet"/>
      <w:lvlText w:val=""/>
      <w:lvlJc w:val="left"/>
      <w:pPr>
        <w:ind w:left="5324" w:hanging="360"/>
      </w:pPr>
      <w:rPr>
        <w:rFonts w:ascii="Symbol" w:hAnsi="Symbol" w:hint="default"/>
      </w:rPr>
    </w:lvl>
    <w:lvl w:ilvl="7" w:tplc="041B0003" w:tentative="1">
      <w:start w:val="1"/>
      <w:numFmt w:val="bullet"/>
      <w:lvlText w:val="o"/>
      <w:lvlJc w:val="left"/>
      <w:pPr>
        <w:ind w:left="6044" w:hanging="360"/>
      </w:pPr>
      <w:rPr>
        <w:rFonts w:ascii="Courier New" w:hAnsi="Courier New" w:cs="Courier New" w:hint="default"/>
      </w:rPr>
    </w:lvl>
    <w:lvl w:ilvl="8" w:tplc="041B0005" w:tentative="1">
      <w:start w:val="1"/>
      <w:numFmt w:val="bullet"/>
      <w:lvlText w:val=""/>
      <w:lvlJc w:val="left"/>
      <w:pPr>
        <w:ind w:left="6764" w:hanging="360"/>
      </w:pPr>
      <w:rPr>
        <w:rFonts w:ascii="Wingdings" w:hAnsi="Wingdings" w:hint="default"/>
      </w:rPr>
    </w:lvl>
  </w:abstractNum>
  <w:abstractNum w:abstractNumId="21" w15:restartNumberingAfterBreak="0">
    <w:nsid w:val="5B104763"/>
    <w:multiLevelType w:val="hybridMultilevel"/>
    <w:tmpl w:val="B53091E6"/>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2" w15:restartNumberingAfterBreak="0">
    <w:nsid w:val="6505323F"/>
    <w:multiLevelType w:val="hybridMultilevel"/>
    <w:tmpl w:val="37541D2A"/>
    <w:lvl w:ilvl="0" w:tplc="5BFC4B46">
      <w:numFmt w:val="bullet"/>
      <w:lvlText w:val="-"/>
      <w:lvlJc w:val="left"/>
      <w:pPr>
        <w:ind w:left="2160" w:hanging="360"/>
      </w:pPr>
      <w:rPr>
        <w:rFonts w:ascii="Arial" w:eastAsia="Times New Roman" w:hAnsi="Arial" w:cs="Arial" w:hint="default"/>
      </w:rPr>
    </w:lvl>
    <w:lvl w:ilvl="1" w:tplc="041B0003" w:tentative="1">
      <w:start w:val="1"/>
      <w:numFmt w:val="bullet"/>
      <w:lvlText w:val="o"/>
      <w:lvlJc w:val="left"/>
      <w:pPr>
        <w:ind w:left="2880" w:hanging="360"/>
      </w:pPr>
      <w:rPr>
        <w:rFonts w:ascii="Courier New" w:hAnsi="Courier New" w:cs="Courier New" w:hint="default"/>
      </w:rPr>
    </w:lvl>
    <w:lvl w:ilvl="2" w:tplc="041B0005" w:tentative="1">
      <w:start w:val="1"/>
      <w:numFmt w:val="bullet"/>
      <w:lvlText w:val=""/>
      <w:lvlJc w:val="left"/>
      <w:pPr>
        <w:ind w:left="3600" w:hanging="360"/>
      </w:pPr>
      <w:rPr>
        <w:rFonts w:ascii="Wingdings" w:hAnsi="Wingdings" w:hint="default"/>
      </w:rPr>
    </w:lvl>
    <w:lvl w:ilvl="3" w:tplc="041B0001" w:tentative="1">
      <w:start w:val="1"/>
      <w:numFmt w:val="bullet"/>
      <w:lvlText w:val=""/>
      <w:lvlJc w:val="left"/>
      <w:pPr>
        <w:ind w:left="4320" w:hanging="360"/>
      </w:pPr>
      <w:rPr>
        <w:rFonts w:ascii="Symbol" w:hAnsi="Symbol" w:hint="default"/>
      </w:rPr>
    </w:lvl>
    <w:lvl w:ilvl="4" w:tplc="041B0003" w:tentative="1">
      <w:start w:val="1"/>
      <w:numFmt w:val="bullet"/>
      <w:lvlText w:val="o"/>
      <w:lvlJc w:val="left"/>
      <w:pPr>
        <w:ind w:left="5040" w:hanging="360"/>
      </w:pPr>
      <w:rPr>
        <w:rFonts w:ascii="Courier New" w:hAnsi="Courier New" w:cs="Courier New" w:hint="default"/>
      </w:rPr>
    </w:lvl>
    <w:lvl w:ilvl="5" w:tplc="041B0005" w:tentative="1">
      <w:start w:val="1"/>
      <w:numFmt w:val="bullet"/>
      <w:lvlText w:val=""/>
      <w:lvlJc w:val="left"/>
      <w:pPr>
        <w:ind w:left="5760" w:hanging="360"/>
      </w:pPr>
      <w:rPr>
        <w:rFonts w:ascii="Wingdings" w:hAnsi="Wingdings" w:hint="default"/>
      </w:rPr>
    </w:lvl>
    <w:lvl w:ilvl="6" w:tplc="041B0001" w:tentative="1">
      <w:start w:val="1"/>
      <w:numFmt w:val="bullet"/>
      <w:lvlText w:val=""/>
      <w:lvlJc w:val="left"/>
      <w:pPr>
        <w:ind w:left="6480" w:hanging="360"/>
      </w:pPr>
      <w:rPr>
        <w:rFonts w:ascii="Symbol" w:hAnsi="Symbol" w:hint="default"/>
      </w:rPr>
    </w:lvl>
    <w:lvl w:ilvl="7" w:tplc="041B0003" w:tentative="1">
      <w:start w:val="1"/>
      <w:numFmt w:val="bullet"/>
      <w:lvlText w:val="o"/>
      <w:lvlJc w:val="left"/>
      <w:pPr>
        <w:ind w:left="7200" w:hanging="360"/>
      </w:pPr>
      <w:rPr>
        <w:rFonts w:ascii="Courier New" w:hAnsi="Courier New" w:cs="Courier New" w:hint="default"/>
      </w:rPr>
    </w:lvl>
    <w:lvl w:ilvl="8" w:tplc="041B0005" w:tentative="1">
      <w:start w:val="1"/>
      <w:numFmt w:val="bullet"/>
      <w:lvlText w:val=""/>
      <w:lvlJc w:val="left"/>
      <w:pPr>
        <w:ind w:left="7920" w:hanging="360"/>
      </w:pPr>
      <w:rPr>
        <w:rFonts w:ascii="Wingdings" w:hAnsi="Wingdings" w:hint="default"/>
      </w:rPr>
    </w:lvl>
  </w:abstractNum>
  <w:abstractNum w:abstractNumId="23" w15:restartNumberingAfterBreak="0">
    <w:nsid w:val="66785B1A"/>
    <w:multiLevelType w:val="multilevel"/>
    <w:tmpl w:val="41AE10AA"/>
    <w:lvl w:ilvl="0">
      <w:start w:val="1"/>
      <w:numFmt w:val="decimal"/>
      <w:pStyle w:val="Nadpis1"/>
      <w:lvlText w:val="%1"/>
      <w:lvlJc w:val="left"/>
      <w:pPr>
        <w:ind w:left="432" w:hanging="432"/>
      </w:pPr>
      <w:rPr>
        <w:sz w:val="28"/>
        <w:szCs w:val="28"/>
      </w:rPr>
    </w:lvl>
    <w:lvl w:ilvl="1">
      <w:start w:val="1"/>
      <w:numFmt w:val="decimal"/>
      <w:pStyle w:val="Nadpis2"/>
      <w:lvlText w:val="%1.%2"/>
      <w:lvlJc w:val="left"/>
      <w:pPr>
        <w:ind w:left="576" w:hanging="576"/>
      </w:pPr>
    </w:lvl>
    <w:lvl w:ilvl="2">
      <w:start w:val="1"/>
      <w:numFmt w:val="decimal"/>
      <w:pStyle w:val="Nadpis3"/>
      <w:lvlText w:val="%1.%2.%3"/>
      <w:lvlJc w:val="left"/>
      <w:pPr>
        <w:ind w:left="720" w:hanging="720"/>
      </w:pPr>
      <w:rPr>
        <w:rFonts w:ascii="Cambria" w:hAnsi="Cambria" w:hint="default"/>
        <w:sz w:val="24"/>
        <w:szCs w:val="24"/>
      </w:rPr>
    </w:lvl>
    <w:lvl w:ilvl="3">
      <w:start w:val="1"/>
      <w:numFmt w:val="decimal"/>
      <w:pStyle w:val="Nadpis4"/>
      <w:lvlText w:val="%1.%2.%3.%4"/>
      <w:lvlJc w:val="left"/>
      <w:pPr>
        <w:ind w:left="864" w:hanging="864"/>
      </w:pPr>
    </w:lvl>
    <w:lvl w:ilvl="4">
      <w:start w:val="1"/>
      <w:numFmt w:val="decimal"/>
      <w:pStyle w:val="Nadpis5"/>
      <w:lvlText w:val="%1.%2.%3.%4.%5"/>
      <w:lvlJc w:val="left"/>
      <w:pPr>
        <w:ind w:left="1008" w:hanging="1008"/>
      </w:pPr>
    </w:lvl>
    <w:lvl w:ilvl="5">
      <w:start w:val="1"/>
      <w:numFmt w:val="decimal"/>
      <w:pStyle w:val="Nadpis6"/>
      <w:lvlText w:val="%1.%2.%3.%4.%5.%6"/>
      <w:lvlJc w:val="left"/>
      <w:pPr>
        <w:ind w:left="1152" w:hanging="1152"/>
      </w:pPr>
    </w:lvl>
    <w:lvl w:ilvl="6">
      <w:start w:val="1"/>
      <w:numFmt w:val="decimal"/>
      <w:pStyle w:val="Nadpis7"/>
      <w:lvlText w:val="%1.%2.%3.%4.%5.%6.%7"/>
      <w:lvlJc w:val="left"/>
      <w:pPr>
        <w:ind w:left="1296" w:hanging="1296"/>
      </w:pPr>
    </w:lvl>
    <w:lvl w:ilvl="7">
      <w:start w:val="1"/>
      <w:numFmt w:val="decimal"/>
      <w:pStyle w:val="Nadpis8"/>
      <w:lvlText w:val="%1.%2.%3.%4.%5.%6.%7.%8"/>
      <w:lvlJc w:val="left"/>
      <w:pPr>
        <w:ind w:left="1440" w:hanging="1440"/>
      </w:pPr>
    </w:lvl>
    <w:lvl w:ilvl="8">
      <w:start w:val="1"/>
      <w:numFmt w:val="decimal"/>
      <w:pStyle w:val="Nadpis9"/>
      <w:lvlText w:val="%1.%2.%3.%4.%5.%6.%7.%8.%9"/>
      <w:lvlJc w:val="left"/>
      <w:pPr>
        <w:ind w:left="1584" w:hanging="1584"/>
      </w:pPr>
    </w:lvl>
  </w:abstractNum>
  <w:abstractNum w:abstractNumId="24" w15:restartNumberingAfterBreak="0">
    <w:nsid w:val="69D302FD"/>
    <w:multiLevelType w:val="hybridMultilevel"/>
    <w:tmpl w:val="AC1C2B7E"/>
    <w:lvl w:ilvl="0" w:tplc="041B0011">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5" w15:restartNumberingAfterBreak="0">
    <w:nsid w:val="6C69442D"/>
    <w:multiLevelType w:val="hybridMultilevel"/>
    <w:tmpl w:val="5D04C7FA"/>
    <w:lvl w:ilvl="0" w:tplc="041B0011">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6" w15:restartNumberingAfterBreak="0">
    <w:nsid w:val="6CFA1051"/>
    <w:multiLevelType w:val="hybridMultilevel"/>
    <w:tmpl w:val="5F1ACA46"/>
    <w:lvl w:ilvl="0" w:tplc="041B0005">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7" w15:restartNumberingAfterBreak="0">
    <w:nsid w:val="6E8062EA"/>
    <w:multiLevelType w:val="hybridMultilevel"/>
    <w:tmpl w:val="D1902408"/>
    <w:lvl w:ilvl="0" w:tplc="8F7876AA">
      <w:start w:val="5"/>
      <w:numFmt w:val="bullet"/>
      <w:lvlText w:val="-"/>
      <w:lvlJc w:val="left"/>
      <w:pPr>
        <w:ind w:left="720" w:hanging="360"/>
      </w:pPr>
      <w:rPr>
        <w:rFonts w:ascii="Cambria" w:eastAsia="Times New Roman" w:hAnsi="Cambria" w:cs="Times New Roman"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num w:numId="1">
    <w:abstractNumId w:val="13"/>
  </w:num>
  <w:num w:numId="2">
    <w:abstractNumId w:val="8"/>
  </w:num>
  <w:num w:numId="3">
    <w:abstractNumId w:val="10"/>
  </w:num>
  <w:num w:numId="4">
    <w:abstractNumId w:val="7"/>
  </w:num>
  <w:num w:numId="5">
    <w:abstractNumId w:val="6"/>
  </w:num>
  <w:num w:numId="6">
    <w:abstractNumId w:val="17"/>
  </w:num>
  <w:num w:numId="7">
    <w:abstractNumId w:val="0"/>
  </w:num>
  <w:num w:numId="8">
    <w:abstractNumId w:val="25"/>
  </w:num>
  <w:num w:numId="9">
    <w:abstractNumId w:val="19"/>
  </w:num>
  <w:num w:numId="10">
    <w:abstractNumId w:val="27"/>
  </w:num>
  <w:num w:numId="11">
    <w:abstractNumId w:val="23"/>
  </w:num>
  <w:num w:numId="12">
    <w:abstractNumId w:val="11"/>
  </w:num>
  <w:num w:numId="13">
    <w:abstractNumId w:val="2"/>
  </w:num>
  <w:num w:numId="14">
    <w:abstractNumId w:val="20"/>
  </w:num>
  <w:num w:numId="15">
    <w:abstractNumId w:val="1"/>
  </w:num>
  <w:num w:numId="16">
    <w:abstractNumId w:val="3"/>
  </w:num>
  <w:num w:numId="17">
    <w:abstractNumId w:val="9"/>
  </w:num>
  <w:num w:numId="18">
    <w:abstractNumId w:val="18"/>
  </w:num>
  <w:num w:numId="19">
    <w:abstractNumId w:val="24"/>
  </w:num>
  <w:num w:numId="20">
    <w:abstractNumId w:val="21"/>
  </w:num>
  <w:num w:numId="21">
    <w:abstractNumId w:val="4"/>
  </w:num>
  <w:num w:numId="22">
    <w:abstractNumId w:val="22"/>
  </w:num>
  <w:num w:numId="23">
    <w:abstractNumId w:val="12"/>
  </w:num>
  <w:num w:numId="24">
    <w:abstractNumId w:val="15"/>
  </w:num>
  <w:num w:numId="25">
    <w:abstractNumId w:val="14"/>
  </w:num>
  <w:num w:numId="26">
    <w:abstractNumId w:val="16"/>
  </w:num>
  <w:num w:numId="27">
    <w:abstractNumId w:val="26"/>
  </w:num>
  <w:num w:numId="28">
    <w:abstractNumId w:val="5"/>
  </w:num>
  <w:numIdMacAtCleanup w:val="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removePersonalInformation/>
  <w:removeDateAndTime/>
  <w:hideGrammaticalErrors/>
  <w:proofState w:spelling="clean" w:grammar="clean"/>
  <w:defaultTabStop w:val="709"/>
  <w:hyphenationZone w:val="425"/>
  <w:characterSpacingControl w:val="doNotCompress"/>
  <w:hdrShapeDefaults>
    <o:shapedefaults v:ext="edit" spidmax="1228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073F9"/>
    <w:rsid w:val="0000315D"/>
    <w:rsid w:val="000054F0"/>
    <w:rsid w:val="000064DD"/>
    <w:rsid w:val="00010243"/>
    <w:rsid w:val="0001178E"/>
    <w:rsid w:val="00013BD4"/>
    <w:rsid w:val="00014519"/>
    <w:rsid w:val="0001558C"/>
    <w:rsid w:val="00016FC6"/>
    <w:rsid w:val="0002064D"/>
    <w:rsid w:val="00021BE1"/>
    <w:rsid w:val="00023325"/>
    <w:rsid w:val="0002359B"/>
    <w:rsid w:val="00024CD4"/>
    <w:rsid w:val="00025CB4"/>
    <w:rsid w:val="000266DA"/>
    <w:rsid w:val="00026719"/>
    <w:rsid w:val="00031185"/>
    <w:rsid w:val="000319D1"/>
    <w:rsid w:val="000319F8"/>
    <w:rsid w:val="000330D6"/>
    <w:rsid w:val="000367D9"/>
    <w:rsid w:val="00037CC5"/>
    <w:rsid w:val="00037EE6"/>
    <w:rsid w:val="00040CB7"/>
    <w:rsid w:val="00040D17"/>
    <w:rsid w:val="00041F4B"/>
    <w:rsid w:val="0004241C"/>
    <w:rsid w:val="00042435"/>
    <w:rsid w:val="000461B8"/>
    <w:rsid w:val="00046258"/>
    <w:rsid w:val="00046512"/>
    <w:rsid w:val="00046592"/>
    <w:rsid w:val="00051EFC"/>
    <w:rsid w:val="0005226A"/>
    <w:rsid w:val="0005289A"/>
    <w:rsid w:val="00052C96"/>
    <w:rsid w:val="0005337C"/>
    <w:rsid w:val="00055571"/>
    <w:rsid w:val="00055B8C"/>
    <w:rsid w:val="000560A1"/>
    <w:rsid w:val="0006066B"/>
    <w:rsid w:val="00062CF7"/>
    <w:rsid w:val="00063D39"/>
    <w:rsid w:val="00065E9C"/>
    <w:rsid w:val="00071CE8"/>
    <w:rsid w:val="00072D73"/>
    <w:rsid w:val="0007383A"/>
    <w:rsid w:val="00076003"/>
    <w:rsid w:val="00076474"/>
    <w:rsid w:val="000801BF"/>
    <w:rsid w:val="00086A04"/>
    <w:rsid w:val="00093A1F"/>
    <w:rsid w:val="0009409F"/>
    <w:rsid w:val="0009499B"/>
    <w:rsid w:val="00094BD3"/>
    <w:rsid w:val="0009560B"/>
    <w:rsid w:val="00095946"/>
    <w:rsid w:val="0009631D"/>
    <w:rsid w:val="0009790D"/>
    <w:rsid w:val="000A0A30"/>
    <w:rsid w:val="000A26D3"/>
    <w:rsid w:val="000A7E97"/>
    <w:rsid w:val="000B2456"/>
    <w:rsid w:val="000B32EE"/>
    <w:rsid w:val="000C0572"/>
    <w:rsid w:val="000C0C89"/>
    <w:rsid w:val="000C350E"/>
    <w:rsid w:val="000C3BB1"/>
    <w:rsid w:val="000C4CD3"/>
    <w:rsid w:val="000C7F44"/>
    <w:rsid w:val="000D0A14"/>
    <w:rsid w:val="000D2981"/>
    <w:rsid w:val="000D3833"/>
    <w:rsid w:val="000D48F3"/>
    <w:rsid w:val="000D59DC"/>
    <w:rsid w:val="000D72FD"/>
    <w:rsid w:val="000E0CED"/>
    <w:rsid w:val="000E1C40"/>
    <w:rsid w:val="000E2046"/>
    <w:rsid w:val="000E49F2"/>
    <w:rsid w:val="000E5883"/>
    <w:rsid w:val="000E611E"/>
    <w:rsid w:val="000E6ACD"/>
    <w:rsid w:val="000F08C4"/>
    <w:rsid w:val="000F0E67"/>
    <w:rsid w:val="000F25CC"/>
    <w:rsid w:val="000F419C"/>
    <w:rsid w:val="000F69D6"/>
    <w:rsid w:val="000F7315"/>
    <w:rsid w:val="001002C3"/>
    <w:rsid w:val="001017F9"/>
    <w:rsid w:val="00104B66"/>
    <w:rsid w:val="0010642C"/>
    <w:rsid w:val="001102E4"/>
    <w:rsid w:val="0011062D"/>
    <w:rsid w:val="00112367"/>
    <w:rsid w:val="00112F1D"/>
    <w:rsid w:val="00114E25"/>
    <w:rsid w:val="0011508A"/>
    <w:rsid w:val="0011563E"/>
    <w:rsid w:val="00115BD1"/>
    <w:rsid w:val="00116D59"/>
    <w:rsid w:val="001178FD"/>
    <w:rsid w:val="0012177F"/>
    <w:rsid w:val="001221B5"/>
    <w:rsid w:val="00122818"/>
    <w:rsid w:val="00123C15"/>
    <w:rsid w:val="00124615"/>
    <w:rsid w:val="00125968"/>
    <w:rsid w:val="001320B4"/>
    <w:rsid w:val="001320ED"/>
    <w:rsid w:val="00132F9A"/>
    <w:rsid w:val="0013305C"/>
    <w:rsid w:val="0013563C"/>
    <w:rsid w:val="00137DE9"/>
    <w:rsid w:val="00140BD0"/>
    <w:rsid w:val="001459CC"/>
    <w:rsid w:val="00145E1F"/>
    <w:rsid w:val="00146183"/>
    <w:rsid w:val="00151308"/>
    <w:rsid w:val="00152EA6"/>
    <w:rsid w:val="00152FF4"/>
    <w:rsid w:val="00154914"/>
    <w:rsid w:val="00163969"/>
    <w:rsid w:val="0016409D"/>
    <w:rsid w:val="00164359"/>
    <w:rsid w:val="0016540E"/>
    <w:rsid w:val="001656F3"/>
    <w:rsid w:val="00165C19"/>
    <w:rsid w:val="0016746C"/>
    <w:rsid w:val="0016751F"/>
    <w:rsid w:val="001708F6"/>
    <w:rsid w:val="0017274F"/>
    <w:rsid w:val="00174893"/>
    <w:rsid w:val="00175CEA"/>
    <w:rsid w:val="00176351"/>
    <w:rsid w:val="00177240"/>
    <w:rsid w:val="0017753C"/>
    <w:rsid w:val="00180C1D"/>
    <w:rsid w:val="00181550"/>
    <w:rsid w:val="0018237C"/>
    <w:rsid w:val="00182DF5"/>
    <w:rsid w:val="00183E31"/>
    <w:rsid w:val="00184EAF"/>
    <w:rsid w:val="00186D81"/>
    <w:rsid w:val="00190C93"/>
    <w:rsid w:val="001910E8"/>
    <w:rsid w:val="00192ECF"/>
    <w:rsid w:val="0019304B"/>
    <w:rsid w:val="001957DD"/>
    <w:rsid w:val="001978AC"/>
    <w:rsid w:val="00197D9C"/>
    <w:rsid w:val="001A2BFD"/>
    <w:rsid w:val="001A404A"/>
    <w:rsid w:val="001A4B75"/>
    <w:rsid w:val="001B10BB"/>
    <w:rsid w:val="001B2846"/>
    <w:rsid w:val="001B4D37"/>
    <w:rsid w:val="001B4F79"/>
    <w:rsid w:val="001B63BA"/>
    <w:rsid w:val="001B75B9"/>
    <w:rsid w:val="001C1A45"/>
    <w:rsid w:val="001C2F46"/>
    <w:rsid w:val="001C4A51"/>
    <w:rsid w:val="001C4D15"/>
    <w:rsid w:val="001C52FA"/>
    <w:rsid w:val="001C583C"/>
    <w:rsid w:val="001C6949"/>
    <w:rsid w:val="001C7783"/>
    <w:rsid w:val="001D05BA"/>
    <w:rsid w:val="001D0C93"/>
    <w:rsid w:val="001D1129"/>
    <w:rsid w:val="001D2127"/>
    <w:rsid w:val="001D3597"/>
    <w:rsid w:val="001D7EA9"/>
    <w:rsid w:val="001E241C"/>
    <w:rsid w:val="001E2866"/>
    <w:rsid w:val="001E359C"/>
    <w:rsid w:val="001E3CEE"/>
    <w:rsid w:val="001E5DA8"/>
    <w:rsid w:val="001E5DC4"/>
    <w:rsid w:val="001E78D0"/>
    <w:rsid w:val="001F0EF7"/>
    <w:rsid w:val="001F4049"/>
    <w:rsid w:val="001F576C"/>
    <w:rsid w:val="001F5968"/>
    <w:rsid w:val="001F68D3"/>
    <w:rsid w:val="0020515A"/>
    <w:rsid w:val="00206773"/>
    <w:rsid w:val="00211E0C"/>
    <w:rsid w:val="002120C2"/>
    <w:rsid w:val="002140E4"/>
    <w:rsid w:val="00215F21"/>
    <w:rsid w:val="002161F5"/>
    <w:rsid w:val="00222126"/>
    <w:rsid w:val="002238C4"/>
    <w:rsid w:val="00223998"/>
    <w:rsid w:val="00223FB6"/>
    <w:rsid w:val="00224956"/>
    <w:rsid w:val="002251DA"/>
    <w:rsid w:val="00225605"/>
    <w:rsid w:val="00225F11"/>
    <w:rsid w:val="00226435"/>
    <w:rsid w:val="00226FEE"/>
    <w:rsid w:val="0023176F"/>
    <w:rsid w:val="002336C4"/>
    <w:rsid w:val="00236E15"/>
    <w:rsid w:val="00236F76"/>
    <w:rsid w:val="0024096D"/>
    <w:rsid w:val="00243E78"/>
    <w:rsid w:val="00245A74"/>
    <w:rsid w:val="00247ED4"/>
    <w:rsid w:val="002504E9"/>
    <w:rsid w:val="0025223E"/>
    <w:rsid w:val="0025411C"/>
    <w:rsid w:val="00256AF6"/>
    <w:rsid w:val="0025763E"/>
    <w:rsid w:val="00261CAF"/>
    <w:rsid w:val="00262791"/>
    <w:rsid w:val="00262AF7"/>
    <w:rsid w:val="002644AD"/>
    <w:rsid w:val="002646FB"/>
    <w:rsid w:val="00264D93"/>
    <w:rsid w:val="00267295"/>
    <w:rsid w:val="00267C2D"/>
    <w:rsid w:val="0027085D"/>
    <w:rsid w:val="002712D1"/>
    <w:rsid w:val="002736F4"/>
    <w:rsid w:val="002753D8"/>
    <w:rsid w:val="0027550B"/>
    <w:rsid w:val="00277461"/>
    <w:rsid w:val="0028048D"/>
    <w:rsid w:val="00281B6B"/>
    <w:rsid w:val="00282319"/>
    <w:rsid w:val="00282C31"/>
    <w:rsid w:val="00283103"/>
    <w:rsid w:val="00283D28"/>
    <w:rsid w:val="00286A24"/>
    <w:rsid w:val="00286B1C"/>
    <w:rsid w:val="0029123E"/>
    <w:rsid w:val="00291268"/>
    <w:rsid w:val="002926F8"/>
    <w:rsid w:val="00294980"/>
    <w:rsid w:val="002A0A81"/>
    <w:rsid w:val="002A0B2A"/>
    <w:rsid w:val="002A0E57"/>
    <w:rsid w:val="002A1BF3"/>
    <w:rsid w:val="002A3CBD"/>
    <w:rsid w:val="002A4583"/>
    <w:rsid w:val="002A46F6"/>
    <w:rsid w:val="002A4D02"/>
    <w:rsid w:val="002A580E"/>
    <w:rsid w:val="002A5988"/>
    <w:rsid w:val="002B102C"/>
    <w:rsid w:val="002B262C"/>
    <w:rsid w:val="002B4FB3"/>
    <w:rsid w:val="002B60FB"/>
    <w:rsid w:val="002B61C8"/>
    <w:rsid w:val="002B6DAE"/>
    <w:rsid w:val="002C3043"/>
    <w:rsid w:val="002C3693"/>
    <w:rsid w:val="002C3EDC"/>
    <w:rsid w:val="002C43DF"/>
    <w:rsid w:val="002C4B35"/>
    <w:rsid w:val="002C551E"/>
    <w:rsid w:val="002C786C"/>
    <w:rsid w:val="002D3D30"/>
    <w:rsid w:val="002D4370"/>
    <w:rsid w:val="002D4B10"/>
    <w:rsid w:val="002D52A1"/>
    <w:rsid w:val="002D5A84"/>
    <w:rsid w:val="002D60D0"/>
    <w:rsid w:val="002D6AD7"/>
    <w:rsid w:val="002D7454"/>
    <w:rsid w:val="002E51AD"/>
    <w:rsid w:val="002E5A98"/>
    <w:rsid w:val="002E6ED4"/>
    <w:rsid w:val="002E73B5"/>
    <w:rsid w:val="002E79DC"/>
    <w:rsid w:val="002F48E3"/>
    <w:rsid w:val="002F5741"/>
    <w:rsid w:val="002F5ECD"/>
    <w:rsid w:val="002F6378"/>
    <w:rsid w:val="002F6897"/>
    <w:rsid w:val="002F6C30"/>
    <w:rsid w:val="003030FA"/>
    <w:rsid w:val="0030472A"/>
    <w:rsid w:val="00305156"/>
    <w:rsid w:val="0031232B"/>
    <w:rsid w:val="0031265C"/>
    <w:rsid w:val="003136E3"/>
    <w:rsid w:val="003151DC"/>
    <w:rsid w:val="003179B3"/>
    <w:rsid w:val="00320824"/>
    <w:rsid w:val="00321B80"/>
    <w:rsid w:val="00321F7C"/>
    <w:rsid w:val="00322951"/>
    <w:rsid w:val="0032441F"/>
    <w:rsid w:val="003250C4"/>
    <w:rsid w:val="00327A9F"/>
    <w:rsid w:val="00333717"/>
    <w:rsid w:val="003337F7"/>
    <w:rsid w:val="00334812"/>
    <w:rsid w:val="00335744"/>
    <w:rsid w:val="003369D9"/>
    <w:rsid w:val="00343858"/>
    <w:rsid w:val="0034462C"/>
    <w:rsid w:val="00345EB1"/>
    <w:rsid w:val="00347AB7"/>
    <w:rsid w:val="00351935"/>
    <w:rsid w:val="00354F20"/>
    <w:rsid w:val="00355B44"/>
    <w:rsid w:val="00356274"/>
    <w:rsid w:val="003568A4"/>
    <w:rsid w:val="00360380"/>
    <w:rsid w:val="00360E79"/>
    <w:rsid w:val="00361C9D"/>
    <w:rsid w:val="00362BD0"/>
    <w:rsid w:val="00362E34"/>
    <w:rsid w:val="0036312B"/>
    <w:rsid w:val="003637B8"/>
    <w:rsid w:val="003667BA"/>
    <w:rsid w:val="0037358A"/>
    <w:rsid w:val="003753D2"/>
    <w:rsid w:val="00377063"/>
    <w:rsid w:val="0038724E"/>
    <w:rsid w:val="00387807"/>
    <w:rsid w:val="00387B23"/>
    <w:rsid w:val="003918A3"/>
    <w:rsid w:val="00391E38"/>
    <w:rsid w:val="00392638"/>
    <w:rsid w:val="00393095"/>
    <w:rsid w:val="00393D09"/>
    <w:rsid w:val="00394432"/>
    <w:rsid w:val="003A0311"/>
    <w:rsid w:val="003A07AE"/>
    <w:rsid w:val="003A1525"/>
    <w:rsid w:val="003A17CF"/>
    <w:rsid w:val="003A1E5B"/>
    <w:rsid w:val="003B027E"/>
    <w:rsid w:val="003B18BE"/>
    <w:rsid w:val="003B1EA4"/>
    <w:rsid w:val="003B208D"/>
    <w:rsid w:val="003B5DF4"/>
    <w:rsid w:val="003B75D7"/>
    <w:rsid w:val="003B7C38"/>
    <w:rsid w:val="003C4517"/>
    <w:rsid w:val="003C6ADC"/>
    <w:rsid w:val="003C6BF0"/>
    <w:rsid w:val="003D0BF2"/>
    <w:rsid w:val="003D2A1B"/>
    <w:rsid w:val="003D4382"/>
    <w:rsid w:val="003D6285"/>
    <w:rsid w:val="003D6E83"/>
    <w:rsid w:val="003E4A50"/>
    <w:rsid w:val="003E686D"/>
    <w:rsid w:val="003E77FB"/>
    <w:rsid w:val="003F282F"/>
    <w:rsid w:val="003F4289"/>
    <w:rsid w:val="003F6211"/>
    <w:rsid w:val="003F6601"/>
    <w:rsid w:val="003F7358"/>
    <w:rsid w:val="00402CAB"/>
    <w:rsid w:val="0040477D"/>
    <w:rsid w:val="004064A8"/>
    <w:rsid w:val="0040674A"/>
    <w:rsid w:val="00410111"/>
    <w:rsid w:val="00413A9B"/>
    <w:rsid w:val="00416599"/>
    <w:rsid w:val="004175D3"/>
    <w:rsid w:val="004242D8"/>
    <w:rsid w:val="004243EE"/>
    <w:rsid w:val="00424F1A"/>
    <w:rsid w:val="00425D65"/>
    <w:rsid w:val="0042657F"/>
    <w:rsid w:val="00430305"/>
    <w:rsid w:val="0043056E"/>
    <w:rsid w:val="0043305C"/>
    <w:rsid w:val="004344B4"/>
    <w:rsid w:val="004356B6"/>
    <w:rsid w:val="00435F3D"/>
    <w:rsid w:val="00437056"/>
    <w:rsid w:val="00441AD1"/>
    <w:rsid w:val="00442088"/>
    <w:rsid w:val="00445415"/>
    <w:rsid w:val="004466BD"/>
    <w:rsid w:val="0045062F"/>
    <w:rsid w:val="00452EA0"/>
    <w:rsid w:val="004540C2"/>
    <w:rsid w:val="00455801"/>
    <w:rsid w:val="00456FA0"/>
    <w:rsid w:val="0045745F"/>
    <w:rsid w:val="00457C1F"/>
    <w:rsid w:val="00464DA0"/>
    <w:rsid w:val="00466B4A"/>
    <w:rsid w:val="00470621"/>
    <w:rsid w:val="00471C7A"/>
    <w:rsid w:val="004727A0"/>
    <w:rsid w:val="00472B0F"/>
    <w:rsid w:val="00480E88"/>
    <w:rsid w:val="00482488"/>
    <w:rsid w:val="004858A1"/>
    <w:rsid w:val="004867B2"/>
    <w:rsid w:val="004867CC"/>
    <w:rsid w:val="00490296"/>
    <w:rsid w:val="00490ABD"/>
    <w:rsid w:val="00490F91"/>
    <w:rsid w:val="004956C7"/>
    <w:rsid w:val="004964C1"/>
    <w:rsid w:val="00496842"/>
    <w:rsid w:val="004A0697"/>
    <w:rsid w:val="004A0CC7"/>
    <w:rsid w:val="004A1265"/>
    <w:rsid w:val="004A2D5E"/>
    <w:rsid w:val="004A37B1"/>
    <w:rsid w:val="004A38A1"/>
    <w:rsid w:val="004A690E"/>
    <w:rsid w:val="004B035B"/>
    <w:rsid w:val="004B0921"/>
    <w:rsid w:val="004B1FF5"/>
    <w:rsid w:val="004B26F9"/>
    <w:rsid w:val="004B3324"/>
    <w:rsid w:val="004B59BD"/>
    <w:rsid w:val="004B6786"/>
    <w:rsid w:val="004C0234"/>
    <w:rsid w:val="004C03E8"/>
    <w:rsid w:val="004C3E5D"/>
    <w:rsid w:val="004C6582"/>
    <w:rsid w:val="004C7188"/>
    <w:rsid w:val="004D02F0"/>
    <w:rsid w:val="004D16AE"/>
    <w:rsid w:val="004D2600"/>
    <w:rsid w:val="004D2B44"/>
    <w:rsid w:val="004D7081"/>
    <w:rsid w:val="004E0E63"/>
    <w:rsid w:val="004E1FF8"/>
    <w:rsid w:val="004E49E9"/>
    <w:rsid w:val="004E6D31"/>
    <w:rsid w:val="004E79E1"/>
    <w:rsid w:val="004F1D0B"/>
    <w:rsid w:val="004F2C54"/>
    <w:rsid w:val="004F39B2"/>
    <w:rsid w:val="004F4524"/>
    <w:rsid w:val="004F559F"/>
    <w:rsid w:val="00503FA3"/>
    <w:rsid w:val="00505853"/>
    <w:rsid w:val="00505CE7"/>
    <w:rsid w:val="00505DAC"/>
    <w:rsid w:val="00505FC7"/>
    <w:rsid w:val="00506CC4"/>
    <w:rsid w:val="00507402"/>
    <w:rsid w:val="00510287"/>
    <w:rsid w:val="00512568"/>
    <w:rsid w:val="0051573B"/>
    <w:rsid w:val="005172AB"/>
    <w:rsid w:val="00523931"/>
    <w:rsid w:val="005240AD"/>
    <w:rsid w:val="00526BB1"/>
    <w:rsid w:val="00527BAC"/>
    <w:rsid w:val="005307CE"/>
    <w:rsid w:val="00531362"/>
    <w:rsid w:val="00531CC9"/>
    <w:rsid w:val="00531E69"/>
    <w:rsid w:val="005323C1"/>
    <w:rsid w:val="00532D41"/>
    <w:rsid w:val="005333E0"/>
    <w:rsid w:val="00535C40"/>
    <w:rsid w:val="005363BC"/>
    <w:rsid w:val="00536D52"/>
    <w:rsid w:val="00537A5C"/>
    <w:rsid w:val="00537F99"/>
    <w:rsid w:val="005410A9"/>
    <w:rsid w:val="0054412D"/>
    <w:rsid w:val="00546201"/>
    <w:rsid w:val="005468C5"/>
    <w:rsid w:val="00547DC1"/>
    <w:rsid w:val="0055060B"/>
    <w:rsid w:val="005516A0"/>
    <w:rsid w:val="005527F7"/>
    <w:rsid w:val="00552F0D"/>
    <w:rsid w:val="0055603C"/>
    <w:rsid w:val="00563001"/>
    <w:rsid w:val="00563384"/>
    <w:rsid w:val="00564340"/>
    <w:rsid w:val="00566131"/>
    <w:rsid w:val="00567B35"/>
    <w:rsid w:val="00567B55"/>
    <w:rsid w:val="005711D3"/>
    <w:rsid w:val="00572827"/>
    <w:rsid w:val="00573DC9"/>
    <w:rsid w:val="00574BE6"/>
    <w:rsid w:val="0057590C"/>
    <w:rsid w:val="00580374"/>
    <w:rsid w:val="00582F96"/>
    <w:rsid w:val="00583023"/>
    <w:rsid w:val="00584793"/>
    <w:rsid w:val="00587002"/>
    <w:rsid w:val="005873E9"/>
    <w:rsid w:val="00590B2C"/>
    <w:rsid w:val="00593FC3"/>
    <w:rsid w:val="0059721B"/>
    <w:rsid w:val="00597BF4"/>
    <w:rsid w:val="005A170F"/>
    <w:rsid w:val="005A3E93"/>
    <w:rsid w:val="005A5633"/>
    <w:rsid w:val="005B0CDD"/>
    <w:rsid w:val="005B3E41"/>
    <w:rsid w:val="005B41BE"/>
    <w:rsid w:val="005B44C4"/>
    <w:rsid w:val="005B5667"/>
    <w:rsid w:val="005C0052"/>
    <w:rsid w:val="005C0492"/>
    <w:rsid w:val="005C0677"/>
    <w:rsid w:val="005C42CB"/>
    <w:rsid w:val="005C4C8E"/>
    <w:rsid w:val="005D11BC"/>
    <w:rsid w:val="005D3B4B"/>
    <w:rsid w:val="005D3CBE"/>
    <w:rsid w:val="005D581F"/>
    <w:rsid w:val="005D613C"/>
    <w:rsid w:val="005D7DEB"/>
    <w:rsid w:val="005D7F05"/>
    <w:rsid w:val="005E2255"/>
    <w:rsid w:val="005E3678"/>
    <w:rsid w:val="005E4175"/>
    <w:rsid w:val="005E4EA4"/>
    <w:rsid w:val="005E76ED"/>
    <w:rsid w:val="005F2271"/>
    <w:rsid w:val="005F6AF1"/>
    <w:rsid w:val="006010C6"/>
    <w:rsid w:val="00601BE5"/>
    <w:rsid w:val="0060201E"/>
    <w:rsid w:val="00603B9F"/>
    <w:rsid w:val="00605199"/>
    <w:rsid w:val="0060528C"/>
    <w:rsid w:val="00610BC1"/>
    <w:rsid w:val="00611056"/>
    <w:rsid w:val="00611221"/>
    <w:rsid w:val="00613826"/>
    <w:rsid w:val="00614933"/>
    <w:rsid w:val="00614EDA"/>
    <w:rsid w:val="00622240"/>
    <w:rsid w:val="00622332"/>
    <w:rsid w:val="006242F9"/>
    <w:rsid w:val="00625C1E"/>
    <w:rsid w:val="006271A9"/>
    <w:rsid w:val="006278D0"/>
    <w:rsid w:val="0063009D"/>
    <w:rsid w:val="006301D3"/>
    <w:rsid w:val="00631ECE"/>
    <w:rsid w:val="00632DCE"/>
    <w:rsid w:val="00632F7C"/>
    <w:rsid w:val="006376FB"/>
    <w:rsid w:val="0064092B"/>
    <w:rsid w:val="00640A35"/>
    <w:rsid w:val="00640D4F"/>
    <w:rsid w:val="006417B5"/>
    <w:rsid w:val="00641B05"/>
    <w:rsid w:val="00643705"/>
    <w:rsid w:val="0064385C"/>
    <w:rsid w:val="00643DB7"/>
    <w:rsid w:val="006464CB"/>
    <w:rsid w:val="00646A17"/>
    <w:rsid w:val="00646B09"/>
    <w:rsid w:val="00647CF5"/>
    <w:rsid w:val="00656919"/>
    <w:rsid w:val="006600B7"/>
    <w:rsid w:val="0066142B"/>
    <w:rsid w:val="00661CAA"/>
    <w:rsid w:val="00663E4D"/>
    <w:rsid w:val="00663FB2"/>
    <w:rsid w:val="0066572B"/>
    <w:rsid w:val="00670F59"/>
    <w:rsid w:val="00671393"/>
    <w:rsid w:val="0067221C"/>
    <w:rsid w:val="00673884"/>
    <w:rsid w:val="00675C2C"/>
    <w:rsid w:val="006850E8"/>
    <w:rsid w:val="006907C7"/>
    <w:rsid w:val="00693F3C"/>
    <w:rsid w:val="00694662"/>
    <w:rsid w:val="00694BDE"/>
    <w:rsid w:val="00694D49"/>
    <w:rsid w:val="0069569B"/>
    <w:rsid w:val="00695A12"/>
    <w:rsid w:val="00696A06"/>
    <w:rsid w:val="00697B58"/>
    <w:rsid w:val="00697D3C"/>
    <w:rsid w:val="006A516B"/>
    <w:rsid w:val="006A669D"/>
    <w:rsid w:val="006B09F1"/>
    <w:rsid w:val="006B15F8"/>
    <w:rsid w:val="006B1AB9"/>
    <w:rsid w:val="006B30B2"/>
    <w:rsid w:val="006B31E0"/>
    <w:rsid w:val="006B32DD"/>
    <w:rsid w:val="006B4958"/>
    <w:rsid w:val="006B5F7B"/>
    <w:rsid w:val="006B6CC9"/>
    <w:rsid w:val="006B72C8"/>
    <w:rsid w:val="006C1FB1"/>
    <w:rsid w:val="006C2C81"/>
    <w:rsid w:val="006C524B"/>
    <w:rsid w:val="006C56A6"/>
    <w:rsid w:val="006C729D"/>
    <w:rsid w:val="006C780F"/>
    <w:rsid w:val="006D0B81"/>
    <w:rsid w:val="006D656E"/>
    <w:rsid w:val="006E20E8"/>
    <w:rsid w:val="006E23DD"/>
    <w:rsid w:val="006E2611"/>
    <w:rsid w:val="006E2D15"/>
    <w:rsid w:val="006E4503"/>
    <w:rsid w:val="006E6BA9"/>
    <w:rsid w:val="006F2043"/>
    <w:rsid w:val="006F2A2C"/>
    <w:rsid w:val="006F43E0"/>
    <w:rsid w:val="006F4F64"/>
    <w:rsid w:val="006F7E43"/>
    <w:rsid w:val="00700A48"/>
    <w:rsid w:val="00701A05"/>
    <w:rsid w:val="00702DB1"/>
    <w:rsid w:val="007040FB"/>
    <w:rsid w:val="00706FCD"/>
    <w:rsid w:val="007077E6"/>
    <w:rsid w:val="00712915"/>
    <w:rsid w:val="0072014E"/>
    <w:rsid w:val="00721AC5"/>
    <w:rsid w:val="00721C5B"/>
    <w:rsid w:val="00724130"/>
    <w:rsid w:val="00724A40"/>
    <w:rsid w:val="00725C31"/>
    <w:rsid w:val="00726C5F"/>
    <w:rsid w:val="00727B1D"/>
    <w:rsid w:val="007307BE"/>
    <w:rsid w:val="00730ABB"/>
    <w:rsid w:val="00732FBD"/>
    <w:rsid w:val="00733E57"/>
    <w:rsid w:val="00735C57"/>
    <w:rsid w:val="007371B9"/>
    <w:rsid w:val="007377FF"/>
    <w:rsid w:val="0074183C"/>
    <w:rsid w:val="00744B13"/>
    <w:rsid w:val="007451DA"/>
    <w:rsid w:val="00745C94"/>
    <w:rsid w:val="007465A9"/>
    <w:rsid w:val="007466DE"/>
    <w:rsid w:val="00747CF9"/>
    <w:rsid w:val="007505CE"/>
    <w:rsid w:val="00752C2D"/>
    <w:rsid w:val="007547EA"/>
    <w:rsid w:val="007557D7"/>
    <w:rsid w:val="0075643C"/>
    <w:rsid w:val="00760C67"/>
    <w:rsid w:val="00760FBC"/>
    <w:rsid w:val="007616C2"/>
    <w:rsid w:val="00761E8D"/>
    <w:rsid w:val="00762F3A"/>
    <w:rsid w:val="007638C9"/>
    <w:rsid w:val="00764BCB"/>
    <w:rsid w:val="00773D3B"/>
    <w:rsid w:val="0078113F"/>
    <w:rsid w:val="00783F02"/>
    <w:rsid w:val="00787042"/>
    <w:rsid w:val="0079078A"/>
    <w:rsid w:val="007954C0"/>
    <w:rsid w:val="0079638C"/>
    <w:rsid w:val="007A021B"/>
    <w:rsid w:val="007A040F"/>
    <w:rsid w:val="007A445E"/>
    <w:rsid w:val="007A4725"/>
    <w:rsid w:val="007A6CCC"/>
    <w:rsid w:val="007A7A95"/>
    <w:rsid w:val="007B0384"/>
    <w:rsid w:val="007B0957"/>
    <w:rsid w:val="007B305F"/>
    <w:rsid w:val="007B3EA7"/>
    <w:rsid w:val="007B597E"/>
    <w:rsid w:val="007B657C"/>
    <w:rsid w:val="007B7D1F"/>
    <w:rsid w:val="007C1056"/>
    <w:rsid w:val="007C368E"/>
    <w:rsid w:val="007C7732"/>
    <w:rsid w:val="007D0514"/>
    <w:rsid w:val="007D19CD"/>
    <w:rsid w:val="007D3DEC"/>
    <w:rsid w:val="007D480C"/>
    <w:rsid w:val="007D68E2"/>
    <w:rsid w:val="007D7848"/>
    <w:rsid w:val="007E01EE"/>
    <w:rsid w:val="007E23FE"/>
    <w:rsid w:val="007E2CD8"/>
    <w:rsid w:val="007E3ABD"/>
    <w:rsid w:val="007E3EB8"/>
    <w:rsid w:val="007E41B2"/>
    <w:rsid w:val="007E585C"/>
    <w:rsid w:val="007E657F"/>
    <w:rsid w:val="007F493C"/>
    <w:rsid w:val="007F4C03"/>
    <w:rsid w:val="007F699E"/>
    <w:rsid w:val="008007D8"/>
    <w:rsid w:val="008045C6"/>
    <w:rsid w:val="00806720"/>
    <w:rsid w:val="00811E3D"/>
    <w:rsid w:val="00811E60"/>
    <w:rsid w:val="00814482"/>
    <w:rsid w:val="0081457D"/>
    <w:rsid w:val="00816D08"/>
    <w:rsid w:val="00817DD8"/>
    <w:rsid w:val="00821281"/>
    <w:rsid w:val="00821B7F"/>
    <w:rsid w:val="00824BCB"/>
    <w:rsid w:val="00825529"/>
    <w:rsid w:val="0082617F"/>
    <w:rsid w:val="00827475"/>
    <w:rsid w:val="008278B8"/>
    <w:rsid w:val="008308B5"/>
    <w:rsid w:val="008408E0"/>
    <w:rsid w:val="00840E6C"/>
    <w:rsid w:val="00841E02"/>
    <w:rsid w:val="00842039"/>
    <w:rsid w:val="00842184"/>
    <w:rsid w:val="0084431E"/>
    <w:rsid w:val="008472A1"/>
    <w:rsid w:val="00854E0B"/>
    <w:rsid w:val="008570FD"/>
    <w:rsid w:val="0086134B"/>
    <w:rsid w:val="0086176E"/>
    <w:rsid w:val="00862125"/>
    <w:rsid w:val="008706BD"/>
    <w:rsid w:val="00872FF9"/>
    <w:rsid w:val="00873146"/>
    <w:rsid w:val="00873259"/>
    <w:rsid w:val="00873453"/>
    <w:rsid w:val="0087353D"/>
    <w:rsid w:val="008740F7"/>
    <w:rsid w:val="00874AC7"/>
    <w:rsid w:val="00877AB9"/>
    <w:rsid w:val="00877F19"/>
    <w:rsid w:val="00882A5B"/>
    <w:rsid w:val="00883216"/>
    <w:rsid w:val="008837A6"/>
    <w:rsid w:val="008838B4"/>
    <w:rsid w:val="0088417A"/>
    <w:rsid w:val="008854A5"/>
    <w:rsid w:val="0088735E"/>
    <w:rsid w:val="008914A5"/>
    <w:rsid w:val="008951AB"/>
    <w:rsid w:val="0089529C"/>
    <w:rsid w:val="008A2A1B"/>
    <w:rsid w:val="008A4879"/>
    <w:rsid w:val="008A5886"/>
    <w:rsid w:val="008A7E0C"/>
    <w:rsid w:val="008B3311"/>
    <w:rsid w:val="008B35D6"/>
    <w:rsid w:val="008B4EDA"/>
    <w:rsid w:val="008B5CEB"/>
    <w:rsid w:val="008B770A"/>
    <w:rsid w:val="008C1051"/>
    <w:rsid w:val="008C1895"/>
    <w:rsid w:val="008C1A88"/>
    <w:rsid w:val="008C237D"/>
    <w:rsid w:val="008C3A97"/>
    <w:rsid w:val="008C48FA"/>
    <w:rsid w:val="008C5506"/>
    <w:rsid w:val="008C6FDE"/>
    <w:rsid w:val="008C72E3"/>
    <w:rsid w:val="008D2A3A"/>
    <w:rsid w:val="008D44E3"/>
    <w:rsid w:val="008D4858"/>
    <w:rsid w:val="008D498F"/>
    <w:rsid w:val="008D51D5"/>
    <w:rsid w:val="008D6B44"/>
    <w:rsid w:val="008D78E4"/>
    <w:rsid w:val="008E3D95"/>
    <w:rsid w:val="008E61C0"/>
    <w:rsid w:val="008E793E"/>
    <w:rsid w:val="008F1744"/>
    <w:rsid w:val="008F2D62"/>
    <w:rsid w:val="008F3265"/>
    <w:rsid w:val="008F3A5D"/>
    <w:rsid w:val="008F3E62"/>
    <w:rsid w:val="008F44DB"/>
    <w:rsid w:val="008F5F01"/>
    <w:rsid w:val="008F6512"/>
    <w:rsid w:val="008F675A"/>
    <w:rsid w:val="008F68A3"/>
    <w:rsid w:val="00900C4C"/>
    <w:rsid w:val="00901FE7"/>
    <w:rsid w:val="009020D7"/>
    <w:rsid w:val="009034FC"/>
    <w:rsid w:val="00905957"/>
    <w:rsid w:val="00905A07"/>
    <w:rsid w:val="009073F9"/>
    <w:rsid w:val="00907B9C"/>
    <w:rsid w:val="0091090A"/>
    <w:rsid w:val="00910B5A"/>
    <w:rsid w:val="00911CA4"/>
    <w:rsid w:val="0091333C"/>
    <w:rsid w:val="0091590D"/>
    <w:rsid w:val="00917137"/>
    <w:rsid w:val="00917391"/>
    <w:rsid w:val="00923960"/>
    <w:rsid w:val="00923BB1"/>
    <w:rsid w:val="00924414"/>
    <w:rsid w:val="00924617"/>
    <w:rsid w:val="009258E7"/>
    <w:rsid w:val="00925DD2"/>
    <w:rsid w:val="00925EA3"/>
    <w:rsid w:val="00927EA6"/>
    <w:rsid w:val="009330F0"/>
    <w:rsid w:val="00934269"/>
    <w:rsid w:val="009360A5"/>
    <w:rsid w:val="009403E1"/>
    <w:rsid w:val="00944340"/>
    <w:rsid w:val="00944D48"/>
    <w:rsid w:val="00946011"/>
    <w:rsid w:val="009463B4"/>
    <w:rsid w:val="00946939"/>
    <w:rsid w:val="00950B81"/>
    <w:rsid w:val="00951489"/>
    <w:rsid w:val="009517C9"/>
    <w:rsid w:val="00953598"/>
    <w:rsid w:val="0095573D"/>
    <w:rsid w:val="00955C9C"/>
    <w:rsid w:val="00956353"/>
    <w:rsid w:val="0095637B"/>
    <w:rsid w:val="00957589"/>
    <w:rsid w:val="00963B2A"/>
    <w:rsid w:val="0096566D"/>
    <w:rsid w:val="00965CD1"/>
    <w:rsid w:val="00972EE6"/>
    <w:rsid w:val="00976467"/>
    <w:rsid w:val="00976915"/>
    <w:rsid w:val="00980170"/>
    <w:rsid w:val="0098064C"/>
    <w:rsid w:val="009807DB"/>
    <w:rsid w:val="00980FF1"/>
    <w:rsid w:val="009839DE"/>
    <w:rsid w:val="00986212"/>
    <w:rsid w:val="00990B89"/>
    <w:rsid w:val="00997128"/>
    <w:rsid w:val="00997FC9"/>
    <w:rsid w:val="009A0C1C"/>
    <w:rsid w:val="009A2462"/>
    <w:rsid w:val="009B0A1B"/>
    <w:rsid w:val="009B12B3"/>
    <w:rsid w:val="009B2D6B"/>
    <w:rsid w:val="009B46FC"/>
    <w:rsid w:val="009B48B6"/>
    <w:rsid w:val="009B48F2"/>
    <w:rsid w:val="009B6B7D"/>
    <w:rsid w:val="009C2E5C"/>
    <w:rsid w:val="009C3227"/>
    <w:rsid w:val="009C380C"/>
    <w:rsid w:val="009C4416"/>
    <w:rsid w:val="009C46D0"/>
    <w:rsid w:val="009C74C3"/>
    <w:rsid w:val="009D026D"/>
    <w:rsid w:val="009D0DF8"/>
    <w:rsid w:val="009D33EF"/>
    <w:rsid w:val="009D544B"/>
    <w:rsid w:val="009D714A"/>
    <w:rsid w:val="009D716B"/>
    <w:rsid w:val="009D7AB1"/>
    <w:rsid w:val="009E0F09"/>
    <w:rsid w:val="009E458D"/>
    <w:rsid w:val="009F2775"/>
    <w:rsid w:val="009F423A"/>
    <w:rsid w:val="009F668F"/>
    <w:rsid w:val="00A0497D"/>
    <w:rsid w:val="00A072C4"/>
    <w:rsid w:val="00A15E12"/>
    <w:rsid w:val="00A1747C"/>
    <w:rsid w:val="00A17FEE"/>
    <w:rsid w:val="00A20DC6"/>
    <w:rsid w:val="00A20F1F"/>
    <w:rsid w:val="00A2335A"/>
    <w:rsid w:val="00A239AD"/>
    <w:rsid w:val="00A23F91"/>
    <w:rsid w:val="00A265D6"/>
    <w:rsid w:val="00A27233"/>
    <w:rsid w:val="00A278D5"/>
    <w:rsid w:val="00A33657"/>
    <w:rsid w:val="00A350E7"/>
    <w:rsid w:val="00A36820"/>
    <w:rsid w:val="00A37CF9"/>
    <w:rsid w:val="00A40B4D"/>
    <w:rsid w:val="00A42EF4"/>
    <w:rsid w:val="00A46944"/>
    <w:rsid w:val="00A46B15"/>
    <w:rsid w:val="00A46CDD"/>
    <w:rsid w:val="00A53935"/>
    <w:rsid w:val="00A53D13"/>
    <w:rsid w:val="00A544AB"/>
    <w:rsid w:val="00A55599"/>
    <w:rsid w:val="00A57376"/>
    <w:rsid w:val="00A6072B"/>
    <w:rsid w:val="00A60F9F"/>
    <w:rsid w:val="00A62188"/>
    <w:rsid w:val="00A62EE3"/>
    <w:rsid w:val="00A64536"/>
    <w:rsid w:val="00A73876"/>
    <w:rsid w:val="00A7427F"/>
    <w:rsid w:val="00A74D36"/>
    <w:rsid w:val="00A75AAD"/>
    <w:rsid w:val="00A7616E"/>
    <w:rsid w:val="00A77270"/>
    <w:rsid w:val="00A8137D"/>
    <w:rsid w:val="00A81E46"/>
    <w:rsid w:val="00A8581E"/>
    <w:rsid w:val="00A90EBB"/>
    <w:rsid w:val="00A9665A"/>
    <w:rsid w:val="00AA09D1"/>
    <w:rsid w:val="00AA0C29"/>
    <w:rsid w:val="00AA153B"/>
    <w:rsid w:val="00AA1923"/>
    <w:rsid w:val="00AA3231"/>
    <w:rsid w:val="00AB0CBE"/>
    <w:rsid w:val="00AB2508"/>
    <w:rsid w:val="00AB2C5E"/>
    <w:rsid w:val="00AC10B5"/>
    <w:rsid w:val="00AC1687"/>
    <w:rsid w:val="00AC1923"/>
    <w:rsid w:val="00AC1EFF"/>
    <w:rsid w:val="00AC2BE3"/>
    <w:rsid w:val="00AC5119"/>
    <w:rsid w:val="00AC5371"/>
    <w:rsid w:val="00AC53AB"/>
    <w:rsid w:val="00AD2652"/>
    <w:rsid w:val="00AD3377"/>
    <w:rsid w:val="00AD5990"/>
    <w:rsid w:val="00AE22ED"/>
    <w:rsid w:val="00AE3DCF"/>
    <w:rsid w:val="00AE3F4F"/>
    <w:rsid w:val="00AE4F8E"/>
    <w:rsid w:val="00AE5809"/>
    <w:rsid w:val="00AF0DEE"/>
    <w:rsid w:val="00AF13AF"/>
    <w:rsid w:val="00AF3D9E"/>
    <w:rsid w:val="00AF512A"/>
    <w:rsid w:val="00AF5644"/>
    <w:rsid w:val="00AF5E9D"/>
    <w:rsid w:val="00AF7BC7"/>
    <w:rsid w:val="00B001BE"/>
    <w:rsid w:val="00B003BB"/>
    <w:rsid w:val="00B01BC8"/>
    <w:rsid w:val="00B04AE9"/>
    <w:rsid w:val="00B05458"/>
    <w:rsid w:val="00B07650"/>
    <w:rsid w:val="00B111D5"/>
    <w:rsid w:val="00B1146F"/>
    <w:rsid w:val="00B11B06"/>
    <w:rsid w:val="00B11C11"/>
    <w:rsid w:val="00B126AD"/>
    <w:rsid w:val="00B12AA6"/>
    <w:rsid w:val="00B15250"/>
    <w:rsid w:val="00B15DED"/>
    <w:rsid w:val="00B17E82"/>
    <w:rsid w:val="00B20B65"/>
    <w:rsid w:val="00B20F73"/>
    <w:rsid w:val="00B237A0"/>
    <w:rsid w:val="00B24577"/>
    <w:rsid w:val="00B25AC9"/>
    <w:rsid w:val="00B26225"/>
    <w:rsid w:val="00B30852"/>
    <w:rsid w:val="00B31193"/>
    <w:rsid w:val="00B31931"/>
    <w:rsid w:val="00B32712"/>
    <w:rsid w:val="00B3363B"/>
    <w:rsid w:val="00B4624D"/>
    <w:rsid w:val="00B470E8"/>
    <w:rsid w:val="00B471A4"/>
    <w:rsid w:val="00B472AC"/>
    <w:rsid w:val="00B518BF"/>
    <w:rsid w:val="00B51EDB"/>
    <w:rsid w:val="00B5714C"/>
    <w:rsid w:val="00B602FD"/>
    <w:rsid w:val="00B63751"/>
    <w:rsid w:val="00B64201"/>
    <w:rsid w:val="00B6436F"/>
    <w:rsid w:val="00B647EC"/>
    <w:rsid w:val="00B662C5"/>
    <w:rsid w:val="00B6757A"/>
    <w:rsid w:val="00B70959"/>
    <w:rsid w:val="00B740E2"/>
    <w:rsid w:val="00B76678"/>
    <w:rsid w:val="00B855B0"/>
    <w:rsid w:val="00B87ABA"/>
    <w:rsid w:val="00B923C3"/>
    <w:rsid w:val="00B92B05"/>
    <w:rsid w:val="00B94F7E"/>
    <w:rsid w:val="00B96BC6"/>
    <w:rsid w:val="00B9789B"/>
    <w:rsid w:val="00BA027F"/>
    <w:rsid w:val="00BA14BF"/>
    <w:rsid w:val="00BA3432"/>
    <w:rsid w:val="00BA551F"/>
    <w:rsid w:val="00BA681F"/>
    <w:rsid w:val="00BB0693"/>
    <w:rsid w:val="00BB38D1"/>
    <w:rsid w:val="00BB3A5F"/>
    <w:rsid w:val="00BB509F"/>
    <w:rsid w:val="00BB6607"/>
    <w:rsid w:val="00BC0A29"/>
    <w:rsid w:val="00BC2100"/>
    <w:rsid w:val="00BC21F8"/>
    <w:rsid w:val="00BC314E"/>
    <w:rsid w:val="00BC3392"/>
    <w:rsid w:val="00BC4F0F"/>
    <w:rsid w:val="00BC650E"/>
    <w:rsid w:val="00BC6E67"/>
    <w:rsid w:val="00BD0C14"/>
    <w:rsid w:val="00BD2DDD"/>
    <w:rsid w:val="00BD41DC"/>
    <w:rsid w:val="00BD7230"/>
    <w:rsid w:val="00BE1590"/>
    <w:rsid w:val="00BE17B8"/>
    <w:rsid w:val="00BE26B9"/>
    <w:rsid w:val="00BE3503"/>
    <w:rsid w:val="00BE426D"/>
    <w:rsid w:val="00BE5A9D"/>
    <w:rsid w:val="00BE6CB1"/>
    <w:rsid w:val="00BE6D64"/>
    <w:rsid w:val="00BE7347"/>
    <w:rsid w:val="00BE73A6"/>
    <w:rsid w:val="00BF0C03"/>
    <w:rsid w:val="00BF27B4"/>
    <w:rsid w:val="00BF3183"/>
    <w:rsid w:val="00BF5101"/>
    <w:rsid w:val="00BF745C"/>
    <w:rsid w:val="00C0038D"/>
    <w:rsid w:val="00C035C6"/>
    <w:rsid w:val="00C059C1"/>
    <w:rsid w:val="00C11069"/>
    <w:rsid w:val="00C11F25"/>
    <w:rsid w:val="00C13E32"/>
    <w:rsid w:val="00C140C1"/>
    <w:rsid w:val="00C160B4"/>
    <w:rsid w:val="00C16116"/>
    <w:rsid w:val="00C166F4"/>
    <w:rsid w:val="00C171D9"/>
    <w:rsid w:val="00C17384"/>
    <w:rsid w:val="00C173E2"/>
    <w:rsid w:val="00C219B1"/>
    <w:rsid w:val="00C2273E"/>
    <w:rsid w:val="00C25EE6"/>
    <w:rsid w:val="00C27313"/>
    <w:rsid w:val="00C32C8E"/>
    <w:rsid w:val="00C33FF1"/>
    <w:rsid w:val="00C349F3"/>
    <w:rsid w:val="00C34A11"/>
    <w:rsid w:val="00C37AC6"/>
    <w:rsid w:val="00C37B8C"/>
    <w:rsid w:val="00C448DF"/>
    <w:rsid w:val="00C46911"/>
    <w:rsid w:val="00C46971"/>
    <w:rsid w:val="00C47ACD"/>
    <w:rsid w:val="00C53B69"/>
    <w:rsid w:val="00C53C50"/>
    <w:rsid w:val="00C54A2F"/>
    <w:rsid w:val="00C55B73"/>
    <w:rsid w:val="00C55F91"/>
    <w:rsid w:val="00C61CBF"/>
    <w:rsid w:val="00C61E46"/>
    <w:rsid w:val="00C62E74"/>
    <w:rsid w:val="00C63800"/>
    <w:rsid w:val="00C63B68"/>
    <w:rsid w:val="00C65843"/>
    <w:rsid w:val="00C7060F"/>
    <w:rsid w:val="00C7214B"/>
    <w:rsid w:val="00C74610"/>
    <w:rsid w:val="00C75D5D"/>
    <w:rsid w:val="00C809DA"/>
    <w:rsid w:val="00C8229E"/>
    <w:rsid w:val="00C82587"/>
    <w:rsid w:val="00C84068"/>
    <w:rsid w:val="00C91C85"/>
    <w:rsid w:val="00C94D65"/>
    <w:rsid w:val="00C9777A"/>
    <w:rsid w:val="00CA1393"/>
    <w:rsid w:val="00CA143B"/>
    <w:rsid w:val="00CA1D05"/>
    <w:rsid w:val="00CA23FD"/>
    <w:rsid w:val="00CA4C3F"/>
    <w:rsid w:val="00CA6280"/>
    <w:rsid w:val="00CA66F1"/>
    <w:rsid w:val="00CA6C40"/>
    <w:rsid w:val="00CA6F25"/>
    <w:rsid w:val="00CB1256"/>
    <w:rsid w:val="00CB1D60"/>
    <w:rsid w:val="00CB2523"/>
    <w:rsid w:val="00CB327A"/>
    <w:rsid w:val="00CB6223"/>
    <w:rsid w:val="00CB7222"/>
    <w:rsid w:val="00CC0B2A"/>
    <w:rsid w:val="00CC2754"/>
    <w:rsid w:val="00CC3CD7"/>
    <w:rsid w:val="00CC4C54"/>
    <w:rsid w:val="00CC4DB2"/>
    <w:rsid w:val="00CC5D78"/>
    <w:rsid w:val="00CC6D61"/>
    <w:rsid w:val="00CC6E11"/>
    <w:rsid w:val="00CC750A"/>
    <w:rsid w:val="00CD00DB"/>
    <w:rsid w:val="00CD25B0"/>
    <w:rsid w:val="00CD7A47"/>
    <w:rsid w:val="00CE1BF5"/>
    <w:rsid w:val="00CE2539"/>
    <w:rsid w:val="00CE2668"/>
    <w:rsid w:val="00CE351B"/>
    <w:rsid w:val="00CE4163"/>
    <w:rsid w:val="00CE4717"/>
    <w:rsid w:val="00CE50FC"/>
    <w:rsid w:val="00CE627E"/>
    <w:rsid w:val="00CF18EF"/>
    <w:rsid w:val="00CF27C8"/>
    <w:rsid w:val="00CF2E16"/>
    <w:rsid w:val="00CF35FC"/>
    <w:rsid w:val="00CF4826"/>
    <w:rsid w:val="00CF59AB"/>
    <w:rsid w:val="00CF5A76"/>
    <w:rsid w:val="00CF5C4A"/>
    <w:rsid w:val="00CF5F34"/>
    <w:rsid w:val="00CF78E5"/>
    <w:rsid w:val="00D0298D"/>
    <w:rsid w:val="00D061A8"/>
    <w:rsid w:val="00D10FCF"/>
    <w:rsid w:val="00D1160F"/>
    <w:rsid w:val="00D116D7"/>
    <w:rsid w:val="00D13A11"/>
    <w:rsid w:val="00D13D90"/>
    <w:rsid w:val="00D1558C"/>
    <w:rsid w:val="00D20956"/>
    <w:rsid w:val="00D218D5"/>
    <w:rsid w:val="00D233DB"/>
    <w:rsid w:val="00D236C2"/>
    <w:rsid w:val="00D24BF9"/>
    <w:rsid w:val="00D257B6"/>
    <w:rsid w:val="00D25AD5"/>
    <w:rsid w:val="00D26AB1"/>
    <w:rsid w:val="00D27327"/>
    <w:rsid w:val="00D306CB"/>
    <w:rsid w:val="00D308FA"/>
    <w:rsid w:val="00D31B75"/>
    <w:rsid w:val="00D32593"/>
    <w:rsid w:val="00D327AE"/>
    <w:rsid w:val="00D333ED"/>
    <w:rsid w:val="00D34B0A"/>
    <w:rsid w:val="00D34BCC"/>
    <w:rsid w:val="00D358E8"/>
    <w:rsid w:val="00D3649C"/>
    <w:rsid w:val="00D4121B"/>
    <w:rsid w:val="00D428A2"/>
    <w:rsid w:val="00D42C68"/>
    <w:rsid w:val="00D442D8"/>
    <w:rsid w:val="00D45701"/>
    <w:rsid w:val="00D45F72"/>
    <w:rsid w:val="00D46B93"/>
    <w:rsid w:val="00D54AF6"/>
    <w:rsid w:val="00D55A85"/>
    <w:rsid w:val="00D56788"/>
    <w:rsid w:val="00D605EA"/>
    <w:rsid w:val="00D61593"/>
    <w:rsid w:val="00D61FB1"/>
    <w:rsid w:val="00D6235E"/>
    <w:rsid w:val="00D62536"/>
    <w:rsid w:val="00D65CB5"/>
    <w:rsid w:val="00D70520"/>
    <w:rsid w:val="00D70FFC"/>
    <w:rsid w:val="00D731E7"/>
    <w:rsid w:val="00D77938"/>
    <w:rsid w:val="00D81E69"/>
    <w:rsid w:val="00D8317B"/>
    <w:rsid w:val="00D83BBC"/>
    <w:rsid w:val="00D853AF"/>
    <w:rsid w:val="00D85D5F"/>
    <w:rsid w:val="00D86072"/>
    <w:rsid w:val="00D87D90"/>
    <w:rsid w:val="00D9235C"/>
    <w:rsid w:val="00D9327C"/>
    <w:rsid w:val="00D9348A"/>
    <w:rsid w:val="00D93A27"/>
    <w:rsid w:val="00D96F41"/>
    <w:rsid w:val="00D9706F"/>
    <w:rsid w:val="00DA07F2"/>
    <w:rsid w:val="00DA773F"/>
    <w:rsid w:val="00DB001A"/>
    <w:rsid w:val="00DB05E9"/>
    <w:rsid w:val="00DB213C"/>
    <w:rsid w:val="00DB3D92"/>
    <w:rsid w:val="00DC0F9A"/>
    <w:rsid w:val="00DC169F"/>
    <w:rsid w:val="00DC45EB"/>
    <w:rsid w:val="00DC4EDB"/>
    <w:rsid w:val="00DD20EB"/>
    <w:rsid w:val="00DD2133"/>
    <w:rsid w:val="00DD2854"/>
    <w:rsid w:val="00DD3029"/>
    <w:rsid w:val="00DD3F81"/>
    <w:rsid w:val="00DD4D4F"/>
    <w:rsid w:val="00DE0758"/>
    <w:rsid w:val="00DE08D3"/>
    <w:rsid w:val="00DE58C5"/>
    <w:rsid w:val="00DE7336"/>
    <w:rsid w:val="00DF1F01"/>
    <w:rsid w:val="00DF481C"/>
    <w:rsid w:val="00DF6A67"/>
    <w:rsid w:val="00DF7764"/>
    <w:rsid w:val="00E03169"/>
    <w:rsid w:val="00E0327B"/>
    <w:rsid w:val="00E0494A"/>
    <w:rsid w:val="00E0578B"/>
    <w:rsid w:val="00E10B9C"/>
    <w:rsid w:val="00E13FC7"/>
    <w:rsid w:val="00E15B6A"/>
    <w:rsid w:val="00E17005"/>
    <w:rsid w:val="00E21BEE"/>
    <w:rsid w:val="00E23C0B"/>
    <w:rsid w:val="00E24CCE"/>
    <w:rsid w:val="00E25F99"/>
    <w:rsid w:val="00E30168"/>
    <w:rsid w:val="00E32BA8"/>
    <w:rsid w:val="00E3341E"/>
    <w:rsid w:val="00E33902"/>
    <w:rsid w:val="00E3429D"/>
    <w:rsid w:val="00E35E3F"/>
    <w:rsid w:val="00E36010"/>
    <w:rsid w:val="00E3679C"/>
    <w:rsid w:val="00E4308E"/>
    <w:rsid w:val="00E44E19"/>
    <w:rsid w:val="00E462A8"/>
    <w:rsid w:val="00E5003B"/>
    <w:rsid w:val="00E5376A"/>
    <w:rsid w:val="00E53F3F"/>
    <w:rsid w:val="00E544DB"/>
    <w:rsid w:val="00E55A46"/>
    <w:rsid w:val="00E55C3E"/>
    <w:rsid w:val="00E56004"/>
    <w:rsid w:val="00E56192"/>
    <w:rsid w:val="00E569FD"/>
    <w:rsid w:val="00E574A6"/>
    <w:rsid w:val="00E61921"/>
    <w:rsid w:val="00E63762"/>
    <w:rsid w:val="00E65CF2"/>
    <w:rsid w:val="00E67A7A"/>
    <w:rsid w:val="00E67EC0"/>
    <w:rsid w:val="00E7185F"/>
    <w:rsid w:val="00E71AED"/>
    <w:rsid w:val="00E71FF1"/>
    <w:rsid w:val="00E73228"/>
    <w:rsid w:val="00E77C12"/>
    <w:rsid w:val="00E77D53"/>
    <w:rsid w:val="00E838DB"/>
    <w:rsid w:val="00E839DC"/>
    <w:rsid w:val="00E83A1D"/>
    <w:rsid w:val="00E8546C"/>
    <w:rsid w:val="00E85518"/>
    <w:rsid w:val="00E87C51"/>
    <w:rsid w:val="00E92D86"/>
    <w:rsid w:val="00E92E2D"/>
    <w:rsid w:val="00E967D6"/>
    <w:rsid w:val="00EA0DBE"/>
    <w:rsid w:val="00EA16DB"/>
    <w:rsid w:val="00EA3D94"/>
    <w:rsid w:val="00EB377B"/>
    <w:rsid w:val="00EB38BC"/>
    <w:rsid w:val="00EB4323"/>
    <w:rsid w:val="00EB4438"/>
    <w:rsid w:val="00EB4A88"/>
    <w:rsid w:val="00EB518F"/>
    <w:rsid w:val="00EB52F0"/>
    <w:rsid w:val="00EB5C66"/>
    <w:rsid w:val="00EC0EA6"/>
    <w:rsid w:val="00EC0FF0"/>
    <w:rsid w:val="00EC13FC"/>
    <w:rsid w:val="00EC2BC1"/>
    <w:rsid w:val="00EC3E36"/>
    <w:rsid w:val="00EC734F"/>
    <w:rsid w:val="00EC7885"/>
    <w:rsid w:val="00ED19EA"/>
    <w:rsid w:val="00ED1D76"/>
    <w:rsid w:val="00ED2457"/>
    <w:rsid w:val="00ED3E0E"/>
    <w:rsid w:val="00ED3F1A"/>
    <w:rsid w:val="00ED537A"/>
    <w:rsid w:val="00ED5F39"/>
    <w:rsid w:val="00ED61E5"/>
    <w:rsid w:val="00EE11AC"/>
    <w:rsid w:val="00EE1B87"/>
    <w:rsid w:val="00EE47CC"/>
    <w:rsid w:val="00EE5093"/>
    <w:rsid w:val="00EF1DF9"/>
    <w:rsid w:val="00EF4F54"/>
    <w:rsid w:val="00EF5667"/>
    <w:rsid w:val="00EF5823"/>
    <w:rsid w:val="00EF6C7A"/>
    <w:rsid w:val="00EF70A4"/>
    <w:rsid w:val="00EF76D8"/>
    <w:rsid w:val="00EF7844"/>
    <w:rsid w:val="00EF7D34"/>
    <w:rsid w:val="00F00020"/>
    <w:rsid w:val="00F0033C"/>
    <w:rsid w:val="00F0523C"/>
    <w:rsid w:val="00F06FCB"/>
    <w:rsid w:val="00F07D24"/>
    <w:rsid w:val="00F13BA8"/>
    <w:rsid w:val="00F15D21"/>
    <w:rsid w:val="00F20829"/>
    <w:rsid w:val="00F22C22"/>
    <w:rsid w:val="00F233CB"/>
    <w:rsid w:val="00F25936"/>
    <w:rsid w:val="00F30269"/>
    <w:rsid w:val="00F30BE6"/>
    <w:rsid w:val="00F338F0"/>
    <w:rsid w:val="00F34F19"/>
    <w:rsid w:val="00F355DC"/>
    <w:rsid w:val="00F35867"/>
    <w:rsid w:val="00F3635C"/>
    <w:rsid w:val="00F37158"/>
    <w:rsid w:val="00F41237"/>
    <w:rsid w:val="00F461FE"/>
    <w:rsid w:val="00F47330"/>
    <w:rsid w:val="00F502FB"/>
    <w:rsid w:val="00F51C23"/>
    <w:rsid w:val="00F526BD"/>
    <w:rsid w:val="00F553A4"/>
    <w:rsid w:val="00F56FA5"/>
    <w:rsid w:val="00F57631"/>
    <w:rsid w:val="00F57D32"/>
    <w:rsid w:val="00F6486B"/>
    <w:rsid w:val="00F64870"/>
    <w:rsid w:val="00F655BE"/>
    <w:rsid w:val="00F71598"/>
    <w:rsid w:val="00F727B5"/>
    <w:rsid w:val="00F73251"/>
    <w:rsid w:val="00F73C43"/>
    <w:rsid w:val="00F74ABA"/>
    <w:rsid w:val="00F76FD2"/>
    <w:rsid w:val="00F7784C"/>
    <w:rsid w:val="00F81628"/>
    <w:rsid w:val="00F87B55"/>
    <w:rsid w:val="00F9162F"/>
    <w:rsid w:val="00F91CBC"/>
    <w:rsid w:val="00F92245"/>
    <w:rsid w:val="00F92486"/>
    <w:rsid w:val="00F9430F"/>
    <w:rsid w:val="00F94C6B"/>
    <w:rsid w:val="00F97135"/>
    <w:rsid w:val="00F97E39"/>
    <w:rsid w:val="00FA0D94"/>
    <w:rsid w:val="00FA2322"/>
    <w:rsid w:val="00FA2630"/>
    <w:rsid w:val="00FA2E8D"/>
    <w:rsid w:val="00FA2F76"/>
    <w:rsid w:val="00FA55EF"/>
    <w:rsid w:val="00FA57B5"/>
    <w:rsid w:val="00FA5801"/>
    <w:rsid w:val="00FA6686"/>
    <w:rsid w:val="00FA6B15"/>
    <w:rsid w:val="00FA7DF4"/>
    <w:rsid w:val="00FC0BD4"/>
    <w:rsid w:val="00FC0DE9"/>
    <w:rsid w:val="00FC0EC2"/>
    <w:rsid w:val="00FC2CB6"/>
    <w:rsid w:val="00FC5E71"/>
    <w:rsid w:val="00FC6E7C"/>
    <w:rsid w:val="00FC7553"/>
    <w:rsid w:val="00FD0940"/>
    <w:rsid w:val="00FD0B22"/>
    <w:rsid w:val="00FD19B5"/>
    <w:rsid w:val="00FD19D1"/>
    <w:rsid w:val="00FD1B43"/>
    <w:rsid w:val="00FD1C49"/>
    <w:rsid w:val="00FD4AFB"/>
    <w:rsid w:val="00FD54CF"/>
    <w:rsid w:val="00FD5B3E"/>
    <w:rsid w:val="00FD5B5F"/>
    <w:rsid w:val="00FD76FB"/>
    <w:rsid w:val="00FE3EAB"/>
    <w:rsid w:val="00FE6745"/>
    <w:rsid w:val="00FE68BF"/>
    <w:rsid w:val="00FE756F"/>
    <w:rsid w:val="00FE79AF"/>
    <w:rsid w:val="00FF6359"/>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shapeDefaults>
    <o:shapedefaults v:ext="edit" spidmax="12289"/>
    <o:shapelayout v:ext="edit">
      <o:idmap v:ext="edit" data="1"/>
    </o:shapelayout>
  </w:shapeDefaults>
  <w:decimalSymbol w:val=","/>
  <w:listSeparator w:val=";"/>
  <w14:docId w14:val="3DBFB1F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Calibri" w:hAnsi="Calibri" w:cs="Times New Roman"/>
        <w:lang w:val="sk-SK" w:eastAsia="sk-SK"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y">
    <w:name w:val="Normal"/>
    <w:qFormat/>
    <w:rsid w:val="008C72E3"/>
    <w:pPr>
      <w:spacing w:after="200" w:line="276" w:lineRule="auto"/>
    </w:pPr>
    <w:rPr>
      <w:sz w:val="22"/>
      <w:szCs w:val="22"/>
      <w:lang w:eastAsia="en-US"/>
    </w:rPr>
  </w:style>
  <w:style w:type="paragraph" w:styleId="Nadpis1">
    <w:name w:val="heading 1"/>
    <w:basedOn w:val="Normlny"/>
    <w:next w:val="Normlny"/>
    <w:link w:val="Nadpis1Char"/>
    <w:uiPriority w:val="9"/>
    <w:qFormat/>
    <w:rsid w:val="00D306CB"/>
    <w:pPr>
      <w:keepNext/>
      <w:keepLines/>
      <w:numPr>
        <w:numId w:val="11"/>
      </w:numPr>
      <w:spacing w:before="480" w:after="240"/>
      <w:outlineLvl w:val="0"/>
    </w:pPr>
    <w:rPr>
      <w:rFonts w:ascii="Cambria" w:eastAsia="Times New Roman" w:hAnsi="Cambria"/>
      <w:b/>
      <w:bCs/>
      <w:sz w:val="28"/>
      <w:szCs w:val="28"/>
      <w:lang w:val="en-US"/>
    </w:rPr>
  </w:style>
  <w:style w:type="paragraph" w:styleId="Nadpis2">
    <w:name w:val="heading 2"/>
    <w:basedOn w:val="Normlny"/>
    <w:next w:val="Normlny"/>
    <w:link w:val="Nadpis2Char"/>
    <w:uiPriority w:val="9"/>
    <w:unhideWhenUsed/>
    <w:qFormat/>
    <w:rsid w:val="00D306CB"/>
    <w:pPr>
      <w:keepNext/>
      <w:keepLines/>
      <w:numPr>
        <w:ilvl w:val="1"/>
        <w:numId w:val="11"/>
      </w:numPr>
      <w:spacing w:before="200" w:after="120"/>
      <w:outlineLvl w:val="1"/>
    </w:pPr>
    <w:rPr>
      <w:rFonts w:ascii="Cambria" w:eastAsia="Times New Roman" w:hAnsi="Cambria"/>
      <w:b/>
      <w:bCs/>
      <w:sz w:val="26"/>
      <w:szCs w:val="26"/>
      <w:lang w:val="en-US"/>
    </w:rPr>
  </w:style>
  <w:style w:type="paragraph" w:styleId="Nadpis3">
    <w:name w:val="heading 3"/>
    <w:basedOn w:val="Normlny"/>
    <w:next w:val="Normlny"/>
    <w:link w:val="Nadpis3Char"/>
    <w:uiPriority w:val="9"/>
    <w:unhideWhenUsed/>
    <w:qFormat/>
    <w:rsid w:val="00DE0758"/>
    <w:pPr>
      <w:keepNext/>
      <w:keepLines/>
      <w:numPr>
        <w:ilvl w:val="2"/>
        <w:numId w:val="11"/>
      </w:numPr>
      <w:spacing w:before="200" w:after="0"/>
      <w:outlineLvl w:val="2"/>
    </w:pPr>
    <w:rPr>
      <w:rFonts w:ascii="Cambria" w:eastAsia="Times New Roman" w:hAnsi="Cambria"/>
      <w:b/>
      <w:bCs/>
      <w:sz w:val="24"/>
      <w:lang w:val="en-US"/>
    </w:rPr>
  </w:style>
  <w:style w:type="paragraph" w:styleId="Nadpis4">
    <w:name w:val="heading 4"/>
    <w:basedOn w:val="Normlny"/>
    <w:next w:val="Normlny"/>
    <w:link w:val="Nadpis4Char"/>
    <w:uiPriority w:val="9"/>
    <w:unhideWhenUsed/>
    <w:qFormat/>
    <w:rsid w:val="009073F9"/>
    <w:pPr>
      <w:keepNext/>
      <w:keepLines/>
      <w:numPr>
        <w:ilvl w:val="3"/>
        <w:numId w:val="11"/>
      </w:numPr>
      <w:spacing w:before="200" w:after="0"/>
      <w:outlineLvl w:val="3"/>
    </w:pPr>
    <w:rPr>
      <w:rFonts w:ascii="Cambria" w:eastAsia="Times New Roman" w:hAnsi="Cambria"/>
      <w:b/>
      <w:bCs/>
      <w:iCs/>
      <w:lang w:val="en-US"/>
    </w:rPr>
  </w:style>
  <w:style w:type="paragraph" w:styleId="Nadpis5">
    <w:name w:val="heading 5"/>
    <w:basedOn w:val="Normlny"/>
    <w:next w:val="Normlny"/>
    <w:link w:val="Nadpis5Char"/>
    <w:uiPriority w:val="9"/>
    <w:unhideWhenUsed/>
    <w:qFormat/>
    <w:rsid w:val="009073F9"/>
    <w:pPr>
      <w:keepNext/>
      <w:keepLines/>
      <w:numPr>
        <w:ilvl w:val="4"/>
        <w:numId w:val="11"/>
      </w:numPr>
      <w:spacing w:before="200" w:after="0"/>
      <w:outlineLvl w:val="4"/>
    </w:pPr>
    <w:rPr>
      <w:rFonts w:ascii="Cambria" w:eastAsia="Times New Roman" w:hAnsi="Cambria"/>
      <w:b/>
      <w:lang w:val="en-US"/>
    </w:rPr>
  </w:style>
  <w:style w:type="paragraph" w:styleId="Nadpis6">
    <w:name w:val="heading 6"/>
    <w:basedOn w:val="Normlny"/>
    <w:next w:val="Normlny"/>
    <w:link w:val="Nadpis6Char"/>
    <w:uiPriority w:val="9"/>
    <w:unhideWhenUsed/>
    <w:qFormat/>
    <w:rsid w:val="009073F9"/>
    <w:pPr>
      <w:keepNext/>
      <w:keepLines/>
      <w:numPr>
        <w:ilvl w:val="5"/>
        <w:numId w:val="11"/>
      </w:numPr>
      <w:spacing w:before="200" w:after="0"/>
      <w:outlineLvl w:val="5"/>
    </w:pPr>
    <w:rPr>
      <w:rFonts w:ascii="Cambria" w:eastAsia="Times New Roman" w:hAnsi="Cambria"/>
      <w:b/>
      <w:iCs/>
      <w:lang w:val="en-US"/>
    </w:rPr>
  </w:style>
  <w:style w:type="paragraph" w:styleId="Nadpis7">
    <w:name w:val="heading 7"/>
    <w:basedOn w:val="Normlny"/>
    <w:next w:val="Normlny"/>
    <w:link w:val="Nadpis7Char"/>
    <w:uiPriority w:val="9"/>
    <w:unhideWhenUsed/>
    <w:qFormat/>
    <w:rsid w:val="009073F9"/>
    <w:pPr>
      <w:keepNext/>
      <w:keepLines/>
      <w:numPr>
        <w:ilvl w:val="6"/>
        <w:numId w:val="11"/>
      </w:numPr>
      <w:spacing w:before="200" w:after="0"/>
      <w:outlineLvl w:val="6"/>
    </w:pPr>
    <w:rPr>
      <w:rFonts w:ascii="Cambria" w:eastAsia="Times New Roman" w:hAnsi="Cambria"/>
      <w:iCs/>
      <w:lang w:val="en-US"/>
    </w:rPr>
  </w:style>
  <w:style w:type="paragraph" w:styleId="Nadpis8">
    <w:name w:val="heading 8"/>
    <w:basedOn w:val="Normlny"/>
    <w:next w:val="Normlny"/>
    <w:link w:val="Nadpis8Char"/>
    <w:uiPriority w:val="9"/>
    <w:unhideWhenUsed/>
    <w:qFormat/>
    <w:rsid w:val="009073F9"/>
    <w:pPr>
      <w:keepNext/>
      <w:keepLines/>
      <w:numPr>
        <w:ilvl w:val="7"/>
        <w:numId w:val="11"/>
      </w:numPr>
      <w:spacing w:before="200" w:after="0"/>
      <w:outlineLvl w:val="7"/>
    </w:pPr>
    <w:rPr>
      <w:rFonts w:ascii="Cambria" w:eastAsia="Times New Roman" w:hAnsi="Cambria"/>
      <w:sz w:val="20"/>
      <w:szCs w:val="20"/>
      <w:lang w:val="en-US"/>
    </w:rPr>
  </w:style>
  <w:style w:type="paragraph" w:styleId="Nadpis9">
    <w:name w:val="heading 9"/>
    <w:basedOn w:val="Normlny"/>
    <w:next w:val="Normlny"/>
    <w:link w:val="Nadpis9Char"/>
    <w:uiPriority w:val="9"/>
    <w:unhideWhenUsed/>
    <w:qFormat/>
    <w:rsid w:val="009073F9"/>
    <w:pPr>
      <w:keepNext/>
      <w:keepLines/>
      <w:numPr>
        <w:ilvl w:val="8"/>
        <w:numId w:val="11"/>
      </w:numPr>
      <w:spacing w:before="200" w:after="0"/>
      <w:outlineLvl w:val="8"/>
    </w:pPr>
    <w:rPr>
      <w:rFonts w:ascii="Cambria" w:eastAsia="Times New Roman" w:hAnsi="Cambria"/>
      <w:iCs/>
      <w:sz w:val="20"/>
      <w:szCs w:val="20"/>
      <w:lang w:val="en-US"/>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paragraph" w:styleId="Odsekzoznamu">
    <w:name w:val="List Paragraph"/>
    <w:basedOn w:val="Normlny"/>
    <w:link w:val="OdsekzoznamuChar"/>
    <w:uiPriority w:val="34"/>
    <w:qFormat/>
    <w:rsid w:val="009073F9"/>
    <w:pPr>
      <w:ind w:left="720"/>
      <w:contextualSpacing/>
    </w:pPr>
  </w:style>
  <w:style w:type="character" w:customStyle="1" w:styleId="Nadpis1Char">
    <w:name w:val="Nadpis 1 Char"/>
    <w:link w:val="Nadpis1"/>
    <w:uiPriority w:val="9"/>
    <w:rsid w:val="00D306CB"/>
    <w:rPr>
      <w:rFonts w:ascii="Cambria" w:eastAsia="Times New Roman" w:hAnsi="Cambria"/>
      <w:b/>
      <w:bCs/>
      <w:sz w:val="28"/>
      <w:szCs w:val="28"/>
      <w:lang w:val="en-US" w:eastAsia="en-US"/>
    </w:rPr>
  </w:style>
  <w:style w:type="character" w:customStyle="1" w:styleId="Nadpis2Char">
    <w:name w:val="Nadpis 2 Char"/>
    <w:link w:val="Nadpis2"/>
    <w:uiPriority w:val="9"/>
    <w:rsid w:val="00D306CB"/>
    <w:rPr>
      <w:rFonts w:ascii="Cambria" w:eastAsia="Times New Roman" w:hAnsi="Cambria"/>
      <w:b/>
      <w:bCs/>
      <w:sz w:val="26"/>
      <w:szCs w:val="26"/>
      <w:lang w:val="en-US" w:eastAsia="en-US"/>
    </w:rPr>
  </w:style>
  <w:style w:type="character" w:customStyle="1" w:styleId="Nadpis3Char">
    <w:name w:val="Nadpis 3 Char"/>
    <w:link w:val="Nadpis3"/>
    <w:uiPriority w:val="9"/>
    <w:rsid w:val="00DE0758"/>
    <w:rPr>
      <w:rFonts w:ascii="Cambria" w:eastAsia="Times New Roman" w:hAnsi="Cambria"/>
      <w:b/>
      <w:bCs/>
      <w:sz w:val="24"/>
      <w:szCs w:val="22"/>
      <w:lang w:val="en-US" w:eastAsia="en-US"/>
    </w:rPr>
  </w:style>
  <w:style w:type="character" w:customStyle="1" w:styleId="Nadpis4Char">
    <w:name w:val="Nadpis 4 Char"/>
    <w:link w:val="Nadpis4"/>
    <w:uiPriority w:val="9"/>
    <w:rsid w:val="009073F9"/>
    <w:rPr>
      <w:rFonts w:ascii="Cambria" w:eastAsia="Times New Roman" w:hAnsi="Cambria"/>
      <w:b/>
      <w:bCs/>
      <w:iCs/>
      <w:sz w:val="22"/>
      <w:szCs w:val="22"/>
      <w:lang w:val="en-US" w:eastAsia="en-US"/>
    </w:rPr>
  </w:style>
  <w:style w:type="character" w:customStyle="1" w:styleId="Nadpis5Char">
    <w:name w:val="Nadpis 5 Char"/>
    <w:link w:val="Nadpis5"/>
    <w:uiPriority w:val="9"/>
    <w:rsid w:val="009073F9"/>
    <w:rPr>
      <w:rFonts w:ascii="Cambria" w:eastAsia="Times New Roman" w:hAnsi="Cambria"/>
      <w:b/>
      <w:sz w:val="22"/>
      <w:szCs w:val="22"/>
      <w:lang w:val="en-US" w:eastAsia="en-US"/>
    </w:rPr>
  </w:style>
  <w:style w:type="character" w:customStyle="1" w:styleId="Nadpis6Char">
    <w:name w:val="Nadpis 6 Char"/>
    <w:link w:val="Nadpis6"/>
    <w:uiPriority w:val="9"/>
    <w:rsid w:val="009073F9"/>
    <w:rPr>
      <w:rFonts w:ascii="Cambria" w:eastAsia="Times New Roman" w:hAnsi="Cambria"/>
      <w:b/>
      <w:iCs/>
      <w:sz w:val="22"/>
      <w:szCs w:val="22"/>
      <w:lang w:val="en-US" w:eastAsia="en-US"/>
    </w:rPr>
  </w:style>
  <w:style w:type="character" w:customStyle="1" w:styleId="Nadpis7Char">
    <w:name w:val="Nadpis 7 Char"/>
    <w:link w:val="Nadpis7"/>
    <w:uiPriority w:val="9"/>
    <w:rsid w:val="009073F9"/>
    <w:rPr>
      <w:rFonts w:ascii="Cambria" w:eastAsia="Times New Roman" w:hAnsi="Cambria"/>
      <w:iCs/>
      <w:sz w:val="22"/>
      <w:szCs w:val="22"/>
      <w:lang w:val="en-US" w:eastAsia="en-US"/>
    </w:rPr>
  </w:style>
  <w:style w:type="character" w:customStyle="1" w:styleId="Nadpis8Char">
    <w:name w:val="Nadpis 8 Char"/>
    <w:link w:val="Nadpis8"/>
    <w:uiPriority w:val="9"/>
    <w:rsid w:val="009073F9"/>
    <w:rPr>
      <w:rFonts w:ascii="Cambria" w:eastAsia="Times New Roman" w:hAnsi="Cambria"/>
      <w:lang w:val="en-US" w:eastAsia="en-US"/>
    </w:rPr>
  </w:style>
  <w:style w:type="character" w:customStyle="1" w:styleId="Nadpis9Char">
    <w:name w:val="Nadpis 9 Char"/>
    <w:link w:val="Nadpis9"/>
    <w:uiPriority w:val="9"/>
    <w:rsid w:val="009073F9"/>
    <w:rPr>
      <w:rFonts w:ascii="Cambria" w:eastAsia="Times New Roman" w:hAnsi="Cambria"/>
      <w:iCs/>
      <w:lang w:val="en-US" w:eastAsia="en-US"/>
    </w:rPr>
  </w:style>
  <w:style w:type="paragraph" w:styleId="Nzov">
    <w:name w:val="Title"/>
    <w:basedOn w:val="Normlny"/>
    <w:next w:val="Normlny"/>
    <w:link w:val="NzovChar"/>
    <w:uiPriority w:val="10"/>
    <w:qFormat/>
    <w:rsid w:val="00186D81"/>
    <w:pPr>
      <w:spacing w:before="240" w:after="60"/>
      <w:jc w:val="center"/>
      <w:outlineLvl w:val="0"/>
    </w:pPr>
    <w:rPr>
      <w:rFonts w:ascii="Cambria" w:eastAsia="Times New Roman" w:hAnsi="Cambria"/>
      <w:b/>
      <w:bCs/>
      <w:kern w:val="28"/>
      <w:sz w:val="40"/>
      <w:szCs w:val="40"/>
      <w:lang w:val="en-US"/>
    </w:rPr>
  </w:style>
  <w:style w:type="character" w:customStyle="1" w:styleId="NzovChar">
    <w:name w:val="Názov Char"/>
    <w:link w:val="Nzov"/>
    <w:uiPriority w:val="10"/>
    <w:rsid w:val="00186D81"/>
    <w:rPr>
      <w:rFonts w:ascii="Cambria" w:eastAsia="Times New Roman" w:hAnsi="Cambria" w:cs="Times New Roman"/>
      <w:b/>
      <w:bCs/>
      <w:kern w:val="28"/>
      <w:sz w:val="40"/>
      <w:szCs w:val="40"/>
      <w:lang w:val="en-US" w:eastAsia="en-US"/>
    </w:rPr>
  </w:style>
  <w:style w:type="paragraph" w:customStyle="1" w:styleId="Odrazka">
    <w:name w:val="Odrazka"/>
    <w:basedOn w:val="Normlny"/>
    <w:link w:val="OdrazkaChar"/>
    <w:qFormat/>
    <w:rsid w:val="0060201E"/>
    <w:pPr>
      <w:numPr>
        <w:numId w:val="1"/>
      </w:numPr>
      <w:spacing w:after="0" w:line="240" w:lineRule="auto"/>
      <w:jc w:val="both"/>
    </w:pPr>
  </w:style>
  <w:style w:type="paragraph" w:styleId="Podtitul">
    <w:name w:val="Subtitle"/>
    <w:basedOn w:val="Normlny"/>
    <w:next w:val="Normlny"/>
    <w:link w:val="PodtitulChar"/>
    <w:uiPriority w:val="11"/>
    <w:qFormat/>
    <w:rsid w:val="006C1FB1"/>
    <w:pPr>
      <w:spacing w:after="60"/>
      <w:jc w:val="center"/>
      <w:outlineLvl w:val="1"/>
    </w:pPr>
    <w:rPr>
      <w:rFonts w:ascii="Calibri Light" w:eastAsia="Times New Roman" w:hAnsi="Calibri Light"/>
      <w:b/>
      <w:sz w:val="32"/>
      <w:szCs w:val="32"/>
    </w:rPr>
  </w:style>
  <w:style w:type="character" w:customStyle="1" w:styleId="OdrazkaChar">
    <w:name w:val="Odrazka Char"/>
    <w:link w:val="Odrazka"/>
    <w:rsid w:val="0060201E"/>
    <w:rPr>
      <w:sz w:val="22"/>
      <w:szCs w:val="22"/>
      <w:lang w:eastAsia="en-US"/>
    </w:rPr>
  </w:style>
  <w:style w:type="character" w:customStyle="1" w:styleId="PodtitulChar">
    <w:name w:val="Podtitul Char"/>
    <w:link w:val="Podtitul"/>
    <w:uiPriority w:val="11"/>
    <w:rsid w:val="006C1FB1"/>
    <w:rPr>
      <w:rFonts w:ascii="Calibri Light" w:eastAsia="Times New Roman" w:hAnsi="Calibri Light"/>
      <w:b/>
      <w:sz w:val="32"/>
      <w:szCs w:val="32"/>
      <w:lang w:eastAsia="en-US"/>
    </w:rPr>
  </w:style>
  <w:style w:type="paragraph" w:styleId="Hlavika">
    <w:name w:val="header"/>
    <w:basedOn w:val="Normlny"/>
    <w:link w:val="HlavikaChar"/>
    <w:uiPriority w:val="99"/>
    <w:unhideWhenUsed/>
    <w:rsid w:val="00F76FD2"/>
    <w:pPr>
      <w:tabs>
        <w:tab w:val="center" w:pos="4536"/>
        <w:tab w:val="right" w:pos="9072"/>
      </w:tabs>
    </w:pPr>
  </w:style>
  <w:style w:type="character" w:customStyle="1" w:styleId="HlavikaChar">
    <w:name w:val="Hlavička Char"/>
    <w:link w:val="Hlavika"/>
    <w:uiPriority w:val="99"/>
    <w:rsid w:val="00F76FD2"/>
    <w:rPr>
      <w:sz w:val="22"/>
      <w:szCs w:val="22"/>
      <w:lang w:eastAsia="en-US"/>
    </w:rPr>
  </w:style>
  <w:style w:type="paragraph" w:styleId="Pta">
    <w:name w:val="footer"/>
    <w:basedOn w:val="Normlny"/>
    <w:link w:val="PtaChar"/>
    <w:uiPriority w:val="99"/>
    <w:unhideWhenUsed/>
    <w:rsid w:val="00F76FD2"/>
    <w:pPr>
      <w:tabs>
        <w:tab w:val="center" w:pos="4536"/>
        <w:tab w:val="right" w:pos="9072"/>
      </w:tabs>
    </w:pPr>
  </w:style>
  <w:style w:type="character" w:customStyle="1" w:styleId="PtaChar">
    <w:name w:val="Päta Char"/>
    <w:link w:val="Pta"/>
    <w:uiPriority w:val="99"/>
    <w:rsid w:val="00F76FD2"/>
    <w:rPr>
      <w:sz w:val="22"/>
      <w:szCs w:val="22"/>
      <w:lang w:eastAsia="en-US"/>
    </w:rPr>
  </w:style>
  <w:style w:type="paragraph" w:styleId="Hlavikaobsahu">
    <w:name w:val="TOC Heading"/>
    <w:basedOn w:val="Nadpis1"/>
    <w:next w:val="Normlny"/>
    <w:uiPriority w:val="39"/>
    <w:unhideWhenUsed/>
    <w:qFormat/>
    <w:rsid w:val="00F76FD2"/>
    <w:pPr>
      <w:numPr>
        <w:numId w:val="0"/>
      </w:numPr>
      <w:spacing w:before="240" w:after="0" w:line="259" w:lineRule="auto"/>
      <w:outlineLvl w:val="9"/>
    </w:pPr>
    <w:rPr>
      <w:rFonts w:ascii="Calibri Light" w:hAnsi="Calibri Light"/>
      <w:b w:val="0"/>
      <w:bCs w:val="0"/>
      <w:color w:val="2E74B5"/>
      <w:sz w:val="32"/>
      <w:szCs w:val="32"/>
      <w:lang w:val="sk-SK" w:eastAsia="sk-SK"/>
    </w:rPr>
  </w:style>
  <w:style w:type="paragraph" w:styleId="Obsah1">
    <w:name w:val="toc 1"/>
    <w:basedOn w:val="Normlny"/>
    <w:next w:val="Normlny"/>
    <w:autoRedefine/>
    <w:uiPriority w:val="39"/>
    <w:unhideWhenUsed/>
    <w:rsid w:val="00F76FD2"/>
  </w:style>
  <w:style w:type="paragraph" w:styleId="Obsah2">
    <w:name w:val="toc 2"/>
    <w:basedOn w:val="Normlny"/>
    <w:next w:val="Normlny"/>
    <w:autoRedefine/>
    <w:uiPriority w:val="39"/>
    <w:unhideWhenUsed/>
    <w:rsid w:val="0086176E"/>
    <w:pPr>
      <w:tabs>
        <w:tab w:val="left" w:pos="880"/>
        <w:tab w:val="right" w:leader="dot" w:pos="9060"/>
      </w:tabs>
    </w:pPr>
  </w:style>
  <w:style w:type="paragraph" w:styleId="Obsah3">
    <w:name w:val="toc 3"/>
    <w:basedOn w:val="Normlny"/>
    <w:next w:val="Normlny"/>
    <w:autoRedefine/>
    <w:uiPriority w:val="39"/>
    <w:unhideWhenUsed/>
    <w:rsid w:val="0086176E"/>
  </w:style>
  <w:style w:type="character" w:styleId="Hypertextovprepojenie">
    <w:name w:val="Hyperlink"/>
    <w:uiPriority w:val="99"/>
    <w:unhideWhenUsed/>
    <w:rsid w:val="00F76FD2"/>
    <w:rPr>
      <w:color w:val="0563C1"/>
      <w:u w:val="single"/>
    </w:rPr>
  </w:style>
  <w:style w:type="character" w:styleId="slostrany">
    <w:name w:val="page number"/>
    <w:rsid w:val="0086176E"/>
  </w:style>
  <w:style w:type="paragraph" w:styleId="Obsah4">
    <w:name w:val="toc 4"/>
    <w:basedOn w:val="Normlny"/>
    <w:next w:val="Normlny"/>
    <w:autoRedefine/>
    <w:uiPriority w:val="39"/>
    <w:semiHidden/>
    <w:unhideWhenUsed/>
    <w:rsid w:val="0086176E"/>
  </w:style>
  <w:style w:type="paragraph" w:customStyle="1" w:styleId="O">
    <w:name w:val="O"/>
    <w:basedOn w:val="Normlny"/>
    <w:next w:val="Obsah1"/>
    <w:rsid w:val="0086176E"/>
    <w:pPr>
      <w:spacing w:after="0" w:line="240" w:lineRule="exact"/>
    </w:pPr>
    <w:rPr>
      <w:rFonts w:ascii="Times New Roman" w:eastAsia="Times New Roman" w:hAnsi="Times New Roman"/>
      <w:sz w:val="20"/>
      <w:szCs w:val="20"/>
      <w:lang w:val="en-US"/>
    </w:rPr>
  </w:style>
  <w:style w:type="table" w:styleId="Mriekatabuky">
    <w:name w:val="Table Grid"/>
    <w:basedOn w:val="Normlnatabuka"/>
    <w:uiPriority w:val="59"/>
    <w:rsid w:val="00C173E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bubliny">
    <w:name w:val="Balloon Text"/>
    <w:basedOn w:val="Normlny"/>
    <w:link w:val="TextbublinyChar"/>
    <w:uiPriority w:val="99"/>
    <w:semiHidden/>
    <w:unhideWhenUsed/>
    <w:rsid w:val="00464DA0"/>
    <w:pPr>
      <w:spacing w:after="0" w:line="240" w:lineRule="auto"/>
    </w:pPr>
    <w:rPr>
      <w:rFonts w:ascii="Segoe UI" w:hAnsi="Segoe UI" w:cs="Segoe UI"/>
      <w:sz w:val="18"/>
      <w:szCs w:val="18"/>
    </w:rPr>
  </w:style>
  <w:style w:type="character" w:customStyle="1" w:styleId="TextbublinyChar">
    <w:name w:val="Text bubliny Char"/>
    <w:basedOn w:val="Predvolenpsmoodseku"/>
    <w:link w:val="Textbubliny"/>
    <w:uiPriority w:val="99"/>
    <w:semiHidden/>
    <w:rsid w:val="00464DA0"/>
    <w:rPr>
      <w:rFonts w:ascii="Segoe UI" w:hAnsi="Segoe UI" w:cs="Segoe UI"/>
      <w:sz w:val="18"/>
      <w:szCs w:val="18"/>
      <w:lang w:eastAsia="en-US"/>
    </w:rPr>
  </w:style>
  <w:style w:type="paragraph" w:styleId="Bezriadkovania">
    <w:name w:val="No Spacing"/>
    <w:uiPriority w:val="99"/>
    <w:qFormat/>
    <w:rsid w:val="002D60D0"/>
    <w:pPr>
      <w:widowControl w:val="0"/>
      <w:autoSpaceDE w:val="0"/>
      <w:autoSpaceDN w:val="0"/>
      <w:adjustRightInd w:val="0"/>
    </w:pPr>
    <w:rPr>
      <w:rFonts w:eastAsia="Times New Roman" w:cs="Calibri"/>
      <w:sz w:val="22"/>
      <w:szCs w:val="22"/>
      <w:lang w:val="en-AU"/>
    </w:rPr>
  </w:style>
  <w:style w:type="paragraph" w:styleId="Popis">
    <w:name w:val="caption"/>
    <w:basedOn w:val="Normlny"/>
    <w:next w:val="Normlny"/>
    <w:link w:val="PopisChar"/>
    <w:uiPriority w:val="35"/>
    <w:unhideWhenUsed/>
    <w:qFormat/>
    <w:rsid w:val="008472A1"/>
    <w:pPr>
      <w:spacing w:line="240" w:lineRule="auto"/>
    </w:pPr>
    <w:rPr>
      <w:i/>
      <w:iCs/>
      <w:color w:val="44546A" w:themeColor="text2"/>
      <w:sz w:val="18"/>
      <w:szCs w:val="18"/>
    </w:rPr>
  </w:style>
  <w:style w:type="paragraph" w:styleId="Zoznamobrzkov">
    <w:name w:val="table of figures"/>
    <w:basedOn w:val="Normlny"/>
    <w:next w:val="Normlny"/>
    <w:uiPriority w:val="99"/>
    <w:unhideWhenUsed/>
    <w:rsid w:val="008472A1"/>
    <w:pPr>
      <w:spacing w:after="0"/>
    </w:pPr>
  </w:style>
  <w:style w:type="paragraph" w:styleId="Normlnywebov">
    <w:name w:val="Normal (Web)"/>
    <w:basedOn w:val="Normlny"/>
    <w:uiPriority w:val="99"/>
    <w:semiHidden/>
    <w:unhideWhenUsed/>
    <w:rsid w:val="00CC750A"/>
    <w:pPr>
      <w:spacing w:before="100" w:beforeAutospacing="1" w:after="100" w:afterAutospacing="1" w:line="240" w:lineRule="auto"/>
    </w:pPr>
    <w:rPr>
      <w:rFonts w:ascii="Times New Roman" w:eastAsia="Times New Roman" w:hAnsi="Times New Roman"/>
      <w:sz w:val="24"/>
      <w:szCs w:val="24"/>
      <w:lang w:eastAsia="sk-SK"/>
    </w:rPr>
  </w:style>
  <w:style w:type="character" w:styleId="PsacstrojHTML">
    <w:name w:val="HTML Typewriter"/>
    <w:basedOn w:val="Predvolenpsmoodseku"/>
    <w:uiPriority w:val="99"/>
    <w:semiHidden/>
    <w:unhideWhenUsed/>
    <w:rsid w:val="00CC750A"/>
    <w:rPr>
      <w:rFonts w:ascii="Courier New" w:eastAsia="Times New Roman" w:hAnsi="Courier New" w:cs="Courier New"/>
      <w:sz w:val="20"/>
      <w:szCs w:val="20"/>
    </w:rPr>
  </w:style>
  <w:style w:type="paragraph" w:styleId="PredformtovanHTML">
    <w:name w:val="HTML Preformatted"/>
    <w:basedOn w:val="Normlny"/>
    <w:link w:val="PredformtovanHTMLChar"/>
    <w:uiPriority w:val="99"/>
    <w:semiHidden/>
    <w:unhideWhenUsed/>
    <w:rsid w:val="00CC750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sk-SK"/>
    </w:rPr>
  </w:style>
  <w:style w:type="character" w:customStyle="1" w:styleId="PredformtovanHTMLChar">
    <w:name w:val="Predformátované HTML Char"/>
    <w:basedOn w:val="Predvolenpsmoodseku"/>
    <w:link w:val="PredformtovanHTML"/>
    <w:uiPriority w:val="99"/>
    <w:semiHidden/>
    <w:rsid w:val="00CC750A"/>
    <w:rPr>
      <w:rFonts w:ascii="Courier New" w:eastAsia="Times New Roman" w:hAnsi="Courier New" w:cs="Courier New"/>
    </w:rPr>
  </w:style>
  <w:style w:type="character" w:styleId="Odkaznakomentr">
    <w:name w:val="annotation reference"/>
    <w:basedOn w:val="Predvolenpsmoodseku"/>
    <w:uiPriority w:val="99"/>
    <w:semiHidden/>
    <w:unhideWhenUsed/>
    <w:rsid w:val="001C583C"/>
    <w:rPr>
      <w:sz w:val="16"/>
      <w:szCs w:val="16"/>
    </w:rPr>
  </w:style>
  <w:style w:type="paragraph" w:styleId="Textkomentra">
    <w:name w:val="annotation text"/>
    <w:basedOn w:val="Normlny"/>
    <w:link w:val="TextkomentraChar"/>
    <w:uiPriority w:val="99"/>
    <w:semiHidden/>
    <w:unhideWhenUsed/>
    <w:rsid w:val="001C583C"/>
    <w:pPr>
      <w:spacing w:line="240" w:lineRule="auto"/>
    </w:pPr>
    <w:rPr>
      <w:sz w:val="20"/>
      <w:szCs w:val="20"/>
    </w:rPr>
  </w:style>
  <w:style w:type="character" w:customStyle="1" w:styleId="TextkomentraChar">
    <w:name w:val="Text komentára Char"/>
    <w:basedOn w:val="Predvolenpsmoodseku"/>
    <w:link w:val="Textkomentra"/>
    <w:uiPriority w:val="99"/>
    <w:semiHidden/>
    <w:rsid w:val="001C583C"/>
    <w:rPr>
      <w:lang w:eastAsia="en-US"/>
    </w:rPr>
  </w:style>
  <w:style w:type="paragraph" w:styleId="Predmetkomentra">
    <w:name w:val="annotation subject"/>
    <w:basedOn w:val="Textkomentra"/>
    <w:next w:val="Textkomentra"/>
    <w:link w:val="PredmetkomentraChar"/>
    <w:uiPriority w:val="99"/>
    <w:semiHidden/>
    <w:unhideWhenUsed/>
    <w:rsid w:val="001C583C"/>
    <w:rPr>
      <w:b/>
      <w:bCs/>
    </w:rPr>
  </w:style>
  <w:style w:type="character" w:customStyle="1" w:styleId="PredmetkomentraChar">
    <w:name w:val="Predmet komentára Char"/>
    <w:basedOn w:val="TextkomentraChar"/>
    <w:link w:val="Predmetkomentra"/>
    <w:uiPriority w:val="99"/>
    <w:semiHidden/>
    <w:rsid w:val="001C583C"/>
    <w:rPr>
      <w:b/>
      <w:bCs/>
      <w:lang w:eastAsia="en-US"/>
    </w:rPr>
  </w:style>
  <w:style w:type="table" w:customStyle="1" w:styleId="Obyajntabuka31">
    <w:name w:val="Obyčajná tabuľka 31"/>
    <w:basedOn w:val="Normlnatabuka"/>
    <w:uiPriority w:val="43"/>
    <w:rsid w:val="001C583C"/>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customStyle="1" w:styleId="Obyajntabuka21">
    <w:name w:val="Obyčajná tabuľka 21"/>
    <w:basedOn w:val="Normlnatabuka"/>
    <w:uiPriority w:val="42"/>
    <w:rsid w:val="001C583C"/>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character" w:styleId="PouitHypertextovPrepojenie">
    <w:name w:val="FollowedHyperlink"/>
    <w:basedOn w:val="Predvolenpsmoodseku"/>
    <w:uiPriority w:val="99"/>
    <w:semiHidden/>
    <w:unhideWhenUsed/>
    <w:rsid w:val="00C035C6"/>
    <w:rPr>
      <w:color w:val="954F72" w:themeColor="followedHyperlink"/>
      <w:u w:val="single"/>
    </w:rPr>
  </w:style>
  <w:style w:type="table" w:customStyle="1" w:styleId="Obyajntabuka41">
    <w:name w:val="Obyčajná tabuľka 41"/>
    <w:basedOn w:val="Normlnatabuka"/>
    <w:uiPriority w:val="44"/>
    <w:rsid w:val="007D0514"/>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Obyajntabuka410">
    <w:name w:val="Obyčajná tabuľka 41"/>
    <w:basedOn w:val="Normlnatabuka"/>
    <w:next w:val="Obyajntabuka41"/>
    <w:uiPriority w:val="44"/>
    <w:rsid w:val="006278D0"/>
    <w:rPr>
      <w:rFonts w:asciiTheme="minorHAnsi" w:eastAsiaTheme="minorHAnsi" w:hAnsiTheme="minorHAnsi" w:cstheme="minorBidi"/>
      <w:sz w:val="22"/>
      <w:szCs w:val="22"/>
      <w:lang w:eastAsia="en-US"/>
    </w:r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Obyajntabuka11">
    <w:name w:val="Obyčajná tabuľka 11"/>
    <w:basedOn w:val="Normlnatabuka"/>
    <w:uiPriority w:val="41"/>
    <w:rsid w:val="006278D0"/>
    <w:rPr>
      <w:rFonts w:asciiTheme="minorHAnsi" w:eastAsiaTheme="minorHAnsi" w:hAnsiTheme="minorHAnsi" w:cstheme="minorBidi"/>
      <w:sz w:val="22"/>
      <w:szCs w:val="22"/>
      <w:lang w:eastAsia="en-US"/>
    </w:r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Obyajntabuka110">
    <w:name w:val="Obyčajná tabuľka 11"/>
    <w:basedOn w:val="Normlnatabuka"/>
    <w:next w:val="Obyajntabuka11"/>
    <w:uiPriority w:val="41"/>
    <w:rsid w:val="00EC0EA6"/>
    <w:rPr>
      <w:rFonts w:asciiTheme="minorHAnsi" w:eastAsiaTheme="minorHAnsi" w:hAnsiTheme="minorHAnsi" w:cstheme="minorBidi"/>
      <w:sz w:val="22"/>
      <w:szCs w:val="22"/>
      <w:lang w:eastAsia="en-US"/>
    </w:r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Mriekatabukysvetl1">
    <w:name w:val="Mriežka tabuľky – svetlá1"/>
    <w:basedOn w:val="Normlnatabuka"/>
    <w:uiPriority w:val="40"/>
    <w:rsid w:val="0013563C"/>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customStyle="1" w:styleId="st">
    <w:name w:val="st"/>
    <w:basedOn w:val="Predvolenpsmoodseku"/>
    <w:rsid w:val="00D061A8"/>
  </w:style>
  <w:style w:type="paragraph" w:customStyle="1" w:styleId="PopisObr">
    <w:name w:val="PopisObr"/>
    <w:basedOn w:val="Popis"/>
    <w:link w:val="PopisObrChar"/>
    <w:qFormat/>
    <w:rsid w:val="001F0EF7"/>
    <w:pPr>
      <w:jc w:val="center"/>
    </w:pPr>
  </w:style>
  <w:style w:type="character" w:customStyle="1" w:styleId="PopisChar">
    <w:name w:val="Popis Char"/>
    <w:basedOn w:val="Predvolenpsmoodseku"/>
    <w:link w:val="Popis"/>
    <w:uiPriority w:val="35"/>
    <w:rsid w:val="00243E78"/>
    <w:rPr>
      <w:i/>
      <w:iCs/>
      <w:color w:val="44546A" w:themeColor="text2"/>
      <w:sz w:val="18"/>
      <w:szCs w:val="18"/>
      <w:lang w:eastAsia="en-US"/>
    </w:rPr>
  </w:style>
  <w:style w:type="character" w:customStyle="1" w:styleId="PopisObrChar">
    <w:name w:val="PopisObr Char"/>
    <w:basedOn w:val="PopisChar"/>
    <w:link w:val="PopisObr"/>
    <w:rsid w:val="001F0EF7"/>
    <w:rPr>
      <w:i/>
      <w:iCs/>
      <w:color w:val="44546A" w:themeColor="text2"/>
      <w:sz w:val="18"/>
      <w:szCs w:val="18"/>
      <w:lang w:eastAsia="en-US"/>
    </w:rPr>
  </w:style>
  <w:style w:type="paragraph" w:customStyle="1" w:styleId="CislZoznam">
    <w:name w:val="CislZoznam"/>
    <w:basedOn w:val="Odsekzoznamu"/>
    <w:link w:val="CislZoznamChar"/>
    <w:qFormat/>
    <w:rsid w:val="007E585C"/>
    <w:pPr>
      <w:numPr>
        <w:numId w:val="3"/>
      </w:numPr>
      <w:jc w:val="both"/>
    </w:pPr>
  </w:style>
  <w:style w:type="table" w:customStyle="1" w:styleId="Obyajntabuka51">
    <w:name w:val="Obyčajná tabuľka 51"/>
    <w:basedOn w:val="Normlnatabuka"/>
    <w:uiPriority w:val="45"/>
    <w:rsid w:val="007E585C"/>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character" w:customStyle="1" w:styleId="OdsekzoznamuChar">
    <w:name w:val="Odsek zoznamu Char"/>
    <w:basedOn w:val="Predvolenpsmoodseku"/>
    <w:link w:val="Odsekzoznamu"/>
    <w:uiPriority w:val="34"/>
    <w:rsid w:val="007E585C"/>
    <w:rPr>
      <w:sz w:val="22"/>
      <w:szCs w:val="22"/>
      <w:lang w:eastAsia="en-US"/>
    </w:rPr>
  </w:style>
  <w:style w:type="character" w:customStyle="1" w:styleId="CislZoznamChar">
    <w:name w:val="CislZoznam Char"/>
    <w:basedOn w:val="OdsekzoznamuChar"/>
    <w:link w:val="CislZoznam"/>
    <w:rsid w:val="007E585C"/>
    <w:rPr>
      <w:sz w:val="22"/>
      <w:szCs w:val="22"/>
      <w:lang w:eastAsia="en-US"/>
    </w:rPr>
  </w:style>
  <w:style w:type="character" w:customStyle="1" w:styleId="h1a2">
    <w:name w:val="h1a2"/>
    <w:basedOn w:val="Predvolenpsmoodseku"/>
    <w:rsid w:val="00DC45EB"/>
    <w:rPr>
      <w:vanish w:val="0"/>
      <w:webHidden w:val="0"/>
      <w:sz w:val="24"/>
      <w:szCs w:val="24"/>
      <w:specVanish w:val="0"/>
    </w:rPr>
  </w:style>
  <w:style w:type="paragraph" w:customStyle="1" w:styleId="TextTabulka">
    <w:name w:val="TextTabulka"/>
    <w:basedOn w:val="Normlny"/>
    <w:qFormat/>
    <w:rsid w:val="005873E9"/>
    <w:pPr>
      <w:spacing w:after="0" w:line="360" w:lineRule="auto"/>
    </w:pPr>
    <w:rPr>
      <w:rFonts w:eastAsia="Times New Roman"/>
      <w:color w:val="000000"/>
      <w:sz w:val="20"/>
      <w:szCs w:val="20"/>
      <w:lang w:eastAsia="sk-SK"/>
    </w:rPr>
  </w:style>
  <w:style w:type="paragraph" w:customStyle="1" w:styleId="Default">
    <w:name w:val="Default"/>
    <w:rsid w:val="00D8317B"/>
    <w:pPr>
      <w:autoSpaceDE w:val="0"/>
      <w:autoSpaceDN w:val="0"/>
      <w:adjustRightInd w:val="0"/>
    </w:pPr>
    <w:rPr>
      <w:rFonts w:ascii="Arial" w:hAnsi="Arial" w:cs="Arial"/>
      <w:color w:val="000000"/>
      <w:sz w:val="24"/>
      <w:szCs w:val="24"/>
    </w:rPr>
  </w:style>
  <w:style w:type="paragraph" w:styleId="Zkladntext">
    <w:name w:val="Body Text"/>
    <w:basedOn w:val="Normlny"/>
    <w:link w:val="ZkladntextChar"/>
    <w:rsid w:val="000A7E97"/>
    <w:pPr>
      <w:spacing w:after="120" w:line="300" w:lineRule="exact"/>
    </w:pPr>
    <w:rPr>
      <w:rFonts w:ascii="Arial" w:eastAsia="Times New Roman" w:hAnsi="Arial"/>
      <w:sz w:val="20"/>
      <w:szCs w:val="20"/>
      <w:lang w:eastAsia="cs-CZ"/>
    </w:rPr>
  </w:style>
  <w:style w:type="character" w:customStyle="1" w:styleId="ZkladntextChar">
    <w:name w:val="Základný text Char"/>
    <w:basedOn w:val="Predvolenpsmoodseku"/>
    <w:link w:val="Zkladntext"/>
    <w:rsid w:val="000A7E97"/>
    <w:rPr>
      <w:rFonts w:ascii="Arial" w:eastAsia="Times New Roman" w:hAnsi="Arial"/>
      <w:lang w:eastAsia="cs-CZ"/>
    </w:rPr>
  </w:style>
  <w:style w:type="paragraph" w:customStyle="1" w:styleId="Normlny1">
    <w:name w:val="Normálny1"/>
    <w:basedOn w:val="Normlny"/>
    <w:rsid w:val="00BF3183"/>
    <w:pPr>
      <w:suppressAutoHyphens/>
      <w:overflowPunct w:val="0"/>
      <w:autoSpaceDE w:val="0"/>
      <w:spacing w:before="120" w:after="240" w:line="240" w:lineRule="auto"/>
      <w:ind w:firstLine="680"/>
      <w:jc w:val="both"/>
      <w:textAlignment w:val="baseline"/>
    </w:pPr>
    <w:rPr>
      <w:rFonts w:ascii="Arial" w:eastAsia="Times New Roman" w:hAnsi="Arial" w:cs="Arial"/>
      <w:sz w:val="24"/>
      <w:szCs w:val="20"/>
      <w:lang w:eastAsia="ar-SA"/>
    </w:rPr>
  </w:style>
  <w:style w:type="character" w:styleId="Nevyrieenzmienka">
    <w:name w:val="Unresolved Mention"/>
    <w:basedOn w:val="Predvolenpsmoodseku"/>
    <w:uiPriority w:val="99"/>
    <w:semiHidden/>
    <w:unhideWhenUsed/>
    <w:rsid w:val="007B305F"/>
    <w:rPr>
      <w:color w:val="605E5C"/>
      <w:shd w:val="clear" w:color="auto" w:fill="E1DFDD"/>
    </w:rPr>
  </w:style>
  <w:style w:type="paragraph" w:customStyle="1" w:styleId="paragraph">
    <w:name w:val="paragraph"/>
    <w:basedOn w:val="Normlny"/>
    <w:rsid w:val="00425D65"/>
    <w:pPr>
      <w:spacing w:after="0" w:line="240" w:lineRule="auto"/>
    </w:pPr>
    <w:rPr>
      <w:rFonts w:ascii="Times New Roman" w:eastAsia="Times New Roman" w:hAnsi="Times New Roman"/>
      <w:sz w:val="24"/>
      <w:szCs w:val="24"/>
      <w:lang w:eastAsia="sk-SK"/>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2464042">
      <w:bodyDiv w:val="1"/>
      <w:marLeft w:val="0"/>
      <w:marRight w:val="0"/>
      <w:marTop w:val="0"/>
      <w:marBottom w:val="0"/>
      <w:divBdr>
        <w:top w:val="none" w:sz="0" w:space="0" w:color="auto"/>
        <w:left w:val="none" w:sz="0" w:space="0" w:color="auto"/>
        <w:bottom w:val="none" w:sz="0" w:space="0" w:color="auto"/>
        <w:right w:val="none" w:sz="0" w:space="0" w:color="auto"/>
      </w:divBdr>
    </w:div>
    <w:div w:id="62878672">
      <w:bodyDiv w:val="1"/>
      <w:marLeft w:val="0"/>
      <w:marRight w:val="0"/>
      <w:marTop w:val="0"/>
      <w:marBottom w:val="0"/>
      <w:divBdr>
        <w:top w:val="none" w:sz="0" w:space="0" w:color="auto"/>
        <w:left w:val="none" w:sz="0" w:space="0" w:color="auto"/>
        <w:bottom w:val="none" w:sz="0" w:space="0" w:color="auto"/>
        <w:right w:val="none" w:sz="0" w:space="0" w:color="auto"/>
      </w:divBdr>
    </w:div>
    <w:div w:id="77136092">
      <w:bodyDiv w:val="1"/>
      <w:marLeft w:val="0"/>
      <w:marRight w:val="0"/>
      <w:marTop w:val="0"/>
      <w:marBottom w:val="0"/>
      <w:divBdr>
        <w:top w:val="none" w:sz="0" w:space="0" w:color="auto"/>
        <w:left w:val="none" w:sz="0" w:space="0" w:color="auto"/>
        <w:bottom w:val="none" w:sz="0" w:space="0" w:color="auto"/>
        <w:right w:val="none" w:sz="0" w:space="0" w:color="auto"/>
      </w:divBdr>
      <w:divsChild>
        <w:div w:id="2024238526">
          <w:marLeft w:val="0"/>
          <w:marRight w:val="0"/>
          <w:marTop w:val="0"/>
          <w:marBottom w:val="0"/>
          <w:divBdr>
            <w:top w:val="none" w:sz="0" w:space="0" w:color="auto"/>
            <w:left w:val="none" w:sz="0" w:space="0" w:color="auto"/>
            <w:bottom w:val="none" w:sz="0" w:space="0" w:color="auto"/>
            <w:right w:val="none" w:sz="0" w:space="0" w:color="auto"/>
          </w:divBdr>
          <w:divsChild>
            <w:div w:id="574247952">
              <w:marLeft w:val="0"/>
              <w:marRight w:val="0"/>
              <w:marTop w:val="0"/>
              <w:marBottom w:val="0"/>
              <w:divBdr>
                <w:top w:val="none" w:sz="0" w:space="0" w:color="auto"/>
                <w:left w:val="none" w:sz="0" w:space="0" w:color="auto"/>
                <w:bottom w:val="none" w:sz="0" w:space="0" w:color="auto"/>
                <w:right w:val="none" w:sz="0" w:space="0" w:color="auto"/>
              </w:divBdr>
              <w:divsChild>
                <w:div w:id="565142115">
                  <w:marLeft w:val="0"/>
                  <w:marRight w:val="0"/>
                  <w:marTop w:val="0"/>
                  <w:marBottom w:val="0"/>
                  <w:divBdr>
                    <w:top w:val="none" w:sz="0" w:space="0" w:color="auto"/>
                    <w:left w:val="none" w:sz="0" w:space="0" w:color="auto"/>
                    <w:bottom w:val="none" w:sz="0" w:space="0" w:color="auto"/>
                    <w:right w:val="none" w:sz="0" w:space="0" w:color="auto"/>
                  </w:divBdr>
                  <w:divsChild>
                    <w:div w:id="383141050">
                      <w:marLeft w:val="0"/>
                      <w:marRight w:val="0"/>
                      <w:marTop w:val="0"/>
                      <w:marBottom w:val="0"/>
                      <w:divBdr>
                        <w:top w:val="none" w:sz="0" w:space="0" w:color="auto"/>
                        <w:left w:val="none" w:sz="0" w:space="0" w:color="auto"/>
                        <w:bottom w:val="none" w:sz="0" w:space="0" w:color="auto"/>
                        <w:right w:val="none" w:sz="0" w:space="0" w:color="auto"/>
                      </w:divBdr>
                      <w:divsChild>
                        <w:div w:id="1894080209">
                          <w:marLeft w:val="0"/>
                          <w:marRight w:val="0"/>
                          <w:marTop w:val="0"/>
                          <w:marBottom w:val="0"/>
                          <w:divBdr>
                            <w:top w:val="none" w:sz="0" w:space="0" w:color="auto"/>
                            <w:left w:val="none" w:sz="0" w:space="0" w:color="auto"/>
                            <w:bottom w:val="none" w:sz="0" w:space="0" w:color="auto"/>
                            <w:right w:val="none" w:sz="0" w:space="0" w:color="auto"/>
                          </w:divBdr>
                          <w:divsChild>
                            <w:div w:id="4753443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68922615">
          <w:marLeft w:val="0"/>
          <w:marRight w:val="0"/>
          <w:marTop w:val="0"/>
          <w:marBottom w:val="0"/>
          <w:divBdr>
            <w:top w:val="none" w:sz="0" w:space="0" w:color="auto"/>
            <w:left w:val="none" w:sz="0" w:space="0" w:color="auto"/>
            <w:bottom w:val="none" w:sz="0" w:space="0" w:color="auto"/>
            <w:right w:val="none" w:sz="0" w:space="0" w:color="auto"/>
          </w:divBdr>
          <w:divsChild>
            <w:div w:id="974988516">
              <w:marLeft w:val="0"/>
              <w:marRight w:val="0"/>
              <w:marTop w:val="0"/>
              <w:marBottom w:val="0"/>
              <w:divBdr>
                <w:top w:val="none" w:sz="0" w:space="0" w:color="auto"/>
                <w:left w:val="none" w:sz="0" w:space="0" w:color="auto"/>
                <w:bottom w:val="none" w:sz="0" w:space="0" w:color="auto"/>
                <w:right w:val="none" w:sz="0" w:space="0" w:color="auto"/>
              </w:divBdr>
              <w:divsChild>
                <w:div w:id="1506359722">
                  <w:marLeft w:val="0"/>
                  <w:marRight w:val="0"/>
                  <w:marTop w:val="0"/>
                  <w:marBottom w:val="0"/>
                  <w:divBdr>
                    <w:top w:val="none" w:sz="0" w:space="0" w:color="auto"/>
                    <w:left w:val="none" w:sz="0" w:space="0" w:color="auto"/>
                    <w:bottom w:val="none" w:sz="0" w:space="0" w:color="auto"/>
                    <w:right w:val="none" w:sz="0" w:space="0" w:color="auto"/>
                  </w:divBdr>
                  <w:divsChild>
                    <w:div w:id="1418092843">
                      <w:marLeft w:val="0"/>
                      <w:marRight w:val="0"/>
                      <w:marTop w:val="0"/>
                      <w:marBottom w:val="0"/>
                      <w:divBdr>
                        <w:top w:val="none" w:sz="0" w:space="0" w:color="auto"/>
                        <w:left w:val="none" w:sz="0" w:space="0" w:color="auto"/>
                        <w:bottom w:val="none" w:sz="0" w:space="0" w:color="auto"/>
                        <w:right w:val="none" w:sz="0" w:space="0" w:color="auto"/>
                      </w:divBdr>
                      <w:divsChild>
                        <w:div w:id="47071812">
                          <w:marLeft w:val="0"/>
                          <w:marRight w:val="0"/>
                          <w:marTop w:val="0"/>
                          <w:marBottom w:val="0"/>
                          <w:divBdr>
                            <w:top w:val="none" w:sz="0" w:space="0" w:color="auto"/>
                            <w:left w:val="none" w:sz="0" w:space="0" w:color="auto"/>
                            <w:bottom w:val="none" w:sz="0" w:space="0" w:color="auto"/>
                            <w:right w:val="none" w:sz="0" w:space="0" w:color="auto"/>
                          </w:divBdr>
                          <w:divsChild>
                            <w:div w:id="952782183">
                              <w:marLeft w:val="0"/>
                              <w:marRight w:val="0"/>
                              <w:marTop w:val="0"/>
                              <w:marBottom w:val="0"/>
                              <w:divBdr>
                                <w:top w:val="none" w:sz="0" w:space="0" w:color="auto"/>
                                <w:left w:val="none" w:sz="0" w:space="0" w:color="auto"/>
                                <w:bottom w:val="none" w:sz="0" w:space="0" w:color="auto"/>
                                <w:right w:val="none" w:sz="0" w:space="0" w:color="auto"/>
                              </w:divBdr>
                              <w:divsChild>
                                <w:div w:id="6367239">
                                  <w:marLeft w:val="0"/>
                                  <w:marRight w:val="0"/>
                                  <w:marTop w:val="0"/>
                                  <w:marBottom w:val="0"/>
                                  <w:divBdr>
                                    <w:top w:val="none" w:sz="0" w:space="0" w:color="auto"/>
                                    <w:left w:val="none" w:sz="0" w:space="0" w:color="auto"/>
                                    <w:bottom w:val="none" w:sz="0" w:space="0" w:color="auto"/>
                                    <w:right w:val="none" w:sz="0" w:space="0" w:color="auto"/>
                                  </w:divBdr>
                                  <w:divsChild>
                                    <w:div w:id="1803115590">
                                      <w:marLeft w:val="0"/>
                                      <w:marRight w:val="0"/>
                                      <w:marTop w:val="0"/>
                                      <w:marBottom w:val="0"/>
                                      <w:divBdr>
                                        <w:top w:val="none" w:sz="0" w:space="0" w:color="auto"/>
                                        <w:left w:val="none" w:sz="0" w:space="0" w:color="auto"/>
                                        <w:bottom w:val="none" w:sz="0" w:space="0" w:color="auto"/>
                                        <w:right w:val="none" w:sz="0" w:space="0" w:color="auto"/>
                                      </w:divBdr>
                                      <w:divsChild>
                                        <w:div w:id="2082218156">
                                          <w:marLeft w:val="0"/>
                                          <w:marRight w:val="0"/>
                                          <w:marTop w:val="0"/>
                                          <w:marBottom w:val="0"/>
                                          <w:divBdr>
                                            <w:top w:val="none" w:sz="0" w:space="0" w:color="auto"/>
                                            <w:left w:val="none" w:sz="0" w:space="0" w:color="auto"/>
                                            <w:bottom w:val="none" w:sz="0" w:space="0" w:color="auto"/>
                                            <w:right w:val="none" w:sz="0" w:space="0" w:color="auto"/>
                                          </w:divBdr>
                                          <w:divsChild>
                                            <w:div w:id="273026539">
                                              <w:marLeft w:val="0"/>
                                              <w:marRight w:val="0"/>
                                              <w:marTop w:val="0"/>
                                              <w:marBottom w:val="0"/>
                                              <w:divBdr>
                                                <w:top w:val="none" w:sz="0" w:space="0" w:color="auto"/>
                                                <w:left w:val="none" w:sz="0" w:space="0" w:color="auto"/>
                                                <w:bottom w:val="none" w:sz="0" w:space="0" w:color="auto"/>
                                                <w:right w:val="none" w:sz="0" w:space="0" w:color="auto"/>
                                              </w:divBdr>
                                              <w:divsChild>
                                                <w:div w:id="75324606">
                                                  <w:marLeft w:val="0"/>
                                                  <w:marRight w:val="0"/>
                                                  <w:marTop w:val="0"/>
                                                  <w:marBottom w:val="0"/>
                                                  <w:divBdr>
                                                    <w:top w:val="none" w:sz="0" w:space="0" w:color="auto"/>
                                                    <w:left w:val="none" w:sz="0" w:space="0" w:color="auto"/>
                                                    <w:bottom w:val="none" w:sz="0" w:space="0" w:color="auto"/>
                                                    <w:right w:val="none" w:sz="0" w:space="0" w:color="auto"/>
                                                  </w:divBdr>
                                                  <w:divsChild>
                                                    <w:div w:id="10673862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16527623">
      <w:bodyDiv w:val="1"/>
      <w:marLeft w:val="0"/>
      <w:marRight w:val="0"/>
      <w:marTop w:val="0"/>
      <w:marBottom w:val="0"/>
      <w:divBdr>
        <w:top w:val="none" w:sz="0" w:space="0" w:color="auto"/>
        <w:left w:val="none" w:sz="0" w:space="0" w:color="auto"/>
        <w:bottom w:val="none" w:sz="0" w:space="0" w:color="auto"/>
        <w:right w:val="none" w:sz="0" w:space="0" w:color="auto"/>
      </w:divBdr>
    </w:div>
    <w:div w:id="194317865">
      <w:bodyDiv w:val="1"/>
      <w:marLeft w:val="0"/>
      <w:marRight w:val="0"/>
      <w:marTop w:val="0"/>
      <w:marBottom w:val="0"/>
      <w:divBdr>
        <w:top w:val="none" w:sz="0" w:space="0" w:color="auto"/>
        <w:left w:val="none" w:sz="0" w:space="0" w:color="auto"/>
        <w:bottom w:val="none" w:sz="0" w:space="0" w:color="auto"/>
        <w:right w:val="none" w:sz="0" w:space="0" w:color="auto"/>
      </w:divBdr>
    </w:div>
    <w:div w:id="210919161">
      <w:bodyDiv w:val="1"/>
      <w:marLeft w:val="0"/>
      <w:marRight w:val="0"/>
      <w:marTop w:val="0"/>
      <w:marBottom w:val="0"/>
      <w:divBdr>
        <w:top w:val="none" w:sz="0" w:space="0" w:color="auto"/>
        <w:left w:val="none" w:sz="0" w:space="0" w:color="auto"/>
        <w:bottom w:val="none" w:sz="0" w:space="0" w:color="auto"/>
        <w:right w:val="none" w:sz="0" w:space="0" w:color="auto"/>
      </w:divBdr>
      <w:divsChild>
        <w:div w:id="1085031883">
          <w:marLeft w:val="0"/>
          <w:marRight w:val="0"/>
          <w:marTop w:val="0"/>
          <w:marBottom w:val="0"/>
          <w:divBdr>
            <w:top w:val="none" w:sz="0" w:space="0" w:color="auto"/>
            <w:left w:val="none" w:sz="0" w:space="0" w:color="auto"/>
            <w:bottom w:val="none" w:sz="0" w:space="0" w:color="auto"/>
            <w:right w:val="none" w:sz="0" w:space="0" w:color="auto"/>
          </w:divBdr>
        </w:div>
      </w:divsChild>
    </w:div>
    <w:div w:id="301274650">
      <w:bodyDiv w:val="1"/>
      <w:marLeft w:val="0"/>
      <w:marRight w:val="0"/>
      <w:marTop w:val="0"/>
      <w:marBottom w:val="0"/>
      <w:divBdr>
        <w:top w:val="none" w:sz="0" w:space="0" w:color="auto"/>
        <w:left w:val="none" w:sz="0" w:space="0" w:color="auto"/>
        <w:bottom w:val="none" w:sz="0" w:space="0" w:color="auto"/>
        <w:right w:val="none" w:sz="0" w:space="0" w:color="auto"/>
      </w:divBdr>
    </w:div>
    <w:div w:id="339310726">
      <w:bodyDiv w:val="1"/>
      <w:marLeft w:val="0"/>
      <w:marRight w:val="0"/>
      <w:marTop w:val="0"/>
      <w:marBottom w:val="0"/>
      <w:divBdr>
        <w:top w:val="none" w:sz="0" w:space="0" w:color="auto"/>
        <w:left w:val="none" w:sz="0" w:space="0" w:color="auto"/>
        <w:bottom w:val="none" w:sz="0" w:space="0" w:color="auto"/>
        <w:right w:val="none" w:sz="0" w:space="0" w:color="auto"/>
      </w:divBdr>
    </w:div>
    <w:div w:id="355084242">
      <w:bodyDiv w:val="1"/>
      <w:marLeft w:val="0"/>
      <w:marRight w:val="0"/>
      <w:marTop w:val="0"/>
      <w:marBottom w:val="0"/>
      <w:divBdr>
        <w:top w:val="none" w:sz="0" w:space="0" w:color="auto"/>
        <w:left w:val="none" w:sz="0" w:space="0" w:color="auto"/>
        <w:bottom w:val="none" w:sz="0" w:space="0" w:color="auto"/>
        <w:right w:val="none" w:sz="0" w:space="0" w:color="auto"/>
      </w:divBdr>
    </w:div>
    <w:div w:id="370112602">
      <w:bodyDiv w:val="1"/>
      <w:marLeft w:val="0"/>
      <w:marRight w:val="0"/>
      <w:marTop w:val="0"/>
      <w:marBottom w:val="0"/>
      <w:divBdr>
        <w:top w:val="none" w:sz="0" w:space="0" w:color="auto"/>
        <w:left w:val="none" w:sz="0" w:space="0" w:color="auto"/>
        <w:bottom w:val="none" w:sz="0" w:space="0" w:color="auto"/>
        <w:right w:val="none" w:sz="0" w:space="0" w:color="auto"/>
      </w:divBdr>
    </w:div>
    <w:div w:id="377362295">
      <w:bodyDiv w:val="1"/>
      <w:marLeft w:val="0"/>
      <w:marRight w:val="0"/>
      <w:marTop w:val="0"/>
      <w:marBottom w:val="0"/>
      <w:divBdr>
        <w:top w:val="none" w:sz="0" w:space="0" w:color="auto"/>
        <w:left w:val="none" w:sz="0" w:space="0" w:color="auto"/>
        <w:bottom w:val="none" w:sz="0" w:space="0" w:color="auto"/>
        <w:right w:val="none" w:sz="0" w:space="0" w:color="auto"/>
      </w:divBdr>
    </w:div>
    <w:div w:id="472066848">
      <w:bodyDiv w:val="1"/>
      <w:marLeft w:val="0"/>
      <w:marRight w:val="0"/>
      <w:marTop w:val="0"/>
      <w:marBottom w:val="0"/>
      <w:divBdr>
        <w:top w:val="none" w:sz="0" w:space="0" w:color="auto"/>
        <w:left w:val="none" w:sz="0" w:space="0" w:color="auto"/>
        <w:bottom w:val="none" w:sz="0" w:space="0" w:color="auto"/>
        <w:right w:val="none" w:sz="0" w:space="0" w:color="auto"/>
      </w:divBdr>
    </w:div>
    <w:div w:id="485780652">
      <w:bodyDiv w:val="1"/>
      <w:marLeft w:val="0"/>
      <w:marRight w:val="0"/>
      <w:marTop w:val="0"/>
      <w:marBottom w:val="0"/>
      <w:divBdr>
        <w:top w:val="none" w:sz="0" w:space="0" w:color="auto"/>
        <w:left w:val="none" w:sz="0" w:space="0" w:color="auto"/>
        <w:bottom w:val="none" w:sz="0" w:space="0" w:color="auto"/>
        <w:right w:val="none" w:sz="0" w:space="0" w:color="auto"/>
      </w:divBdr>
    </w:div>
    <w:div w:id="508525181">
      <w:bodyDiv w:val="1"/>
      <w:marLeft w:val="0"/>
      <w:marRight w:val="0"/>
      <w:marTop w:val="0"/>
      <w:marBottom w:val="0"/>
      <w:divBdr>
        <w:top w:val="none" w:sz="0" w:space="0" w:color="auto"/>
        <w:left w:val="none" w:sz="0" w:space="0" w:color="auto"/>
        <w:bottom w:val="none" w:sz="0" w:space="0" w:color="auto"/>
        <w:right w:val="none" w:sz="0" w:space="0" w:color="auto"/>
      </w:divBdr>
    </w:div>
    <w:div w:id="516384843">
      <w:bodyDiv w:val="1"/>
      <w:marLeft w:val="0"/>
      <w:marRight w:val="0"/>
      <w:marTop w:val="0"/>
      <w:marBottom w:val="0"/>
      <w:divBdr>
        <w:top w:val="none" w:sz="0" w:space="0" w:color="auto"/>
        <w:left w:val="none" w:sz="0" w:space="0" w:color="auto"/>
        <w:bottom w:val="none" w:sz="0" w:space="0" w:color="auto"/>
        <w:right w:val="none" w:sz="0" w:space="0" w:color="auto"/>
      </w:divBdr>
    </w:div>
    <w:div w:id="620378053">
      <w:bodyDiv w:val="1"/>
      <w:marLeft w:val="0"/>
      <w:marRight w:val="0"/>
      <w:marTop w:val="0"/>
      <w:marBottom w:val="0"/>
      <w:divBdr>
        <w:top w:val="none" w:sz="0" w:space="0" w:color="auto"/>
        <w:left w:val="none" w:sz="0" w:space="0" w:color="auto"/>
        <w:bottom w:val="none" w:sz="0" w:space="0" w:color="auto"/>
        <w:right w:val="none" w:sz="0" w:space="0" w:color="auto"/>
      </w:divBdr>
    </w:div>
    <w:div w:id="707488839">
      <w:bodyDiv w:val="1"/>
      <w:marLeft w:val="0"/>
      <w:marRight w:val="0"/>
      <w:marTop w:val="0"/>
      <w:marBottom w:val="0"/>
      <w:divBdr>
        <w:top w:val="none" w:sz="0" w:space="0" w:color="auto"/>
        <w:left w:val="none" w:sz="0" w:space="0" w:color="auto"/>
        <w:bottom w:val="none" w:sz="0" w:space="0" w:color="auto"/>
        <w:right w:val="none" w:sz="0" w:space="0" w:color="auto"/>
      </w:divBdr>
    </w:div>
    <w:div w:id="756634653">
      <w:bodyDiv w:val="1"/>
      <w:marLeft w:val="0"/>
      <w:marRight w:val="0"/>
      <w:marTop w:val="0"/>
      <w:marBottom w:val="0"/>
      <w:divBdr>
        <w:top w:val="none" w:sz="0" w:space="0" w:color="auto"/>
        <w:left w:val="none" w:sz="0" w:space="0" w:color="auto"/>
        <w:bottom w:val="none" w:sz="0" w:space="0" w:color="auto"/>
        <w:right w:val="none" w:sz="0" w:space="0" w:color="auto"/>
      </w:divBdr>
      <w:divsChild>
        <w:div w:id="457918929">
          <w:marLeft w:val="0"/>
          <w:marRight w:val="0"/>
          <w:marTop w:val="0"/>
          <w:marBottom w:val="0"/>
          <w:divBdr>
            <w:top w:val="none" w:sz="0" w:space="0" w:color="auto"/>
            <w:left w:val="none" w:sz="0" w:space="0" w:color="auto"/>
            <w:bottom w:val="none" w:sz="0" w:space="0" w:color="auto"/>
            <w:right w:val="none" w:sz="0" w:space="0" w:color="auto"/>
          </w:divBdr>
        </w:div>
        <w:div w:id="1666393288">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829712075">
      <w:bodyDiv w:val="1"/>
      <w:marLeft w:val="0"/>
      <w:marRight w:val="0"/>
      <w:marTop w:val="0"/>
      <w:marBottom w:val="0"/>
      <w:divBdr>
        <w:top w:val="none" w:sz="0" w:space="0" w:color="auto"/>
        <w:left w:val="none" w:sz="0" w:space="0" w:color="auto"/>
        <w:bottom w:val="none" w:sz="0" w:space="0" w:color="auto"/>
        <w:right w:val="none" w:sz="0" w:space="0" w:color="auto"/>
      </w:divBdr>
    </w:div>
    <w:div w:id="868955976">
      <w:bodyDiv w:val="1"/>
      <w:marLeft w:val="0"/>
      <w:marRight w:val="0"/>
      <w:marTop w:val="0"/>
      <w:marBottom w:val="0"/>
      <w:divBdr>
        <w:top w:val="none" w:sz="0" w:space="0" w:color="auto"/>
        <w:left w:val="none" w:sz="0" w:space="0" w:color="auto"/>
        <w:bottom w:val="none" w:sz="0" w:space="0" w:color="auto"/>
        <w:right w:val="none" w:sz="0" w:space="0" w:color="auto"/>
      </w:divBdr>
    </w:div>
    <w:div w:id="884608404">
      <w:bodyDiv w:val="1"/>
      <w:marLeft w:val="0"/>
      <w:marRight w:val="0"/>
      <w:marTop w:val="0"/>
      <w:marBottom w:val="0"/>
      <w:divBdr>
        <w:top w:val="none" w:sz="0" w:space="0" w:color="auto"/>
        <w:left w:val="none" w:sz="0" w:space="0" w:color="auto"/>
        <w:bottom w:val="none" w:sz="0" w:space="0" w:color="auto"/>
        <w:right w:val="none" w:sz="0" w:space="0" w:color="auto"/>
      </w:divBdr>
    </w:div>
    <w:div w:id="949123550">
      <w:bodyDiv w:val="1"/>
      <w:marLeft w:val="0"/>
      <w:marRight w:val="0"/>
      <w:marTop w:val="0"/>
      <w:marBottom w:val="0"/>
      <w:divBdr>
        <w:top w:val="none" w:sz="0" w:space="0" w:color="auto"/>
        <w:left w:val="none" w:sz="0" w:space="0" w:color="auto"/>
        <w:bottom w:val="none" w:sz="0" w:space="0" w:color="auto"/>
        <w:right w:val="none" w:sz="0" w:space="0" w:color="auto"/>
      </w:divBdr>
    </w:div>
    <w:div w:id="1109157483">
      <w:bodyDiv w:val="1"/>
      <w:marLeft w:val="0"/>
      <w:marRight w:val="0"/>
      <w:marTop w:val="0"/>
      <w:marBottom w:val="0"/>
      <w:divBdr>
        <w:top w:val="none" w:sz="0" w:space="0" w:color="auto"/>
        <w:left w:val="none" w:sz="0" w:space="0" w:color="auto"/>
        <w:bottom w:val="none" w:sz="0" w:space="0" w:color="auto"/>
        <w:right w:val="none" w:sz="0" w:space="0" w:color="auto"/>
      </w:divBdr>
    </w:div>
    <w:div w:id="1167016589">
      <w:bodyDiv w:val="1"/>
      <w:marLeft w:val="0"/>
      <w:marRight w:val="0"/>
      <w:marTop w:val="0"/>
      <w:marBottom w:val="0"/>
      <w:divBdr>
        <w:top w:val="none" w:sz="0" w:space="0" w:color="auto"/>
        <w:left w:val="none" w:sz="0" w:space="0" w:color="auto"/>
        <w:bottom w:val="none" w:sz="0" w:space="0" w:color="auto"/>
        <w:right w:val="none" w:sz="0" w:space="0" w:color="auto"/>
      </w:divBdr>
    </w:div>
    <w:div w:id="1188644791">
      <w:bodyDiv w:val="1"/>
      <w:marLeft w:val="0"/>
      <w:marRight w:val="0"/>
      <w:marTop w:val="0"/>
      <w:marBottom w:val="0"/>
      <w:divBdr>
        <w:top w:val="none" w:sz="0" w:space="0" w:color="auto"/>
        <w:left w:val="none" w:sz="0" w:space="0" w:color="auto"/>
        <w:bottom w:val="none" w:sz="0" w:space="0" w:color="auto"/>
        <w:right w:val="none" w:sz="0" w:space="0" w:color="auto"/>
      </w:divBdr>
    </w:div>
    <w:div w:id="1412656626">
      <w:bodyDiv w:val="1"/>
      <w:marLeft w:val="0"/>
      <w:marRight w:val="0"/>
      <w:marTop w:val="0"/>
      <w:marBottom w:val="0"/>
      <w:divBdr>
        <w:top w:val="none" w:sz="0" w:space="0" w:color="auto"/>
        <w:left w:val="none" w:sz="0" w:space="0" w:color="auto"/>
        <w:bottom w:val="none" w:sz="0" w:space="0" w:color="auto"/>
        <w:right w:val="none" w:sz="0" w:space="0" w:color="auto"/>
      </w:divBdr>
    </w:div>
    <w:div w:id="1457681186">
      <w:bodyDiv w:val="1"/>
      <w:marLeft w:val="0"/>
      <w:marRight w:val="0"/>
      <w:marTop w:val="0"/>
      <w:marBottom w:val="0"/>
      <w:divBdr>
        <w:top w:val="none" w:sz="0" w:space="0" w:color="auto"/>
        <w:left w:val="none" w:sz="0" w:space="0" w:color="auto"/>
        <w:bottom w:val="none" w:sz="0" w:space="0" w:color="auto"/>
        <w:right w:val="none" w:sz="0" w:space="0" w:color="auto"/>
      </w:divBdr>
    </w:div>
    <w:div w:id="1552771306">
      <w:bodyDiv w:val="1"/>
      <w:marLeft w:val="0"/>
      <w:marRight w:val="0"/>
      <w:marTop w:val="0"/>
      <w:marBottom w:val="0"/>
      <w:divBdr>
        <w:top w:val="none" w:sz="0" w:space="0" w:color="auto"/>
        <w:left w:val="none" w:sz="0" w:space="0" w:color="auto"/>
        <w:bottom w:val="none" w:sz="0" w:space="0" w:color="auto"/>
        <w:right w:val="none" w:sz="0" w:space="0" w:color="auto"/>
      </w:divBdr>
    </w:div>
    <w:div w:id="1611157182">
      <w:bodyDiv w:val="1"/>
      <w:marLeft w:val="0"/>
      <w:marRight w:val="0"/>
      <w:marTop w:val="0"/>
      <w:marBottom w:val="0"/>
      <w:divBdr>
        <w:top w:val="none" w:sz="0" w:space="0" w:color="auto"/>
        <w:left w:val="none" w:sz="0" w:space="0" w:color="auto"/>
        <w:bottom w:val="none" w:sz="0" w:space="0" w:color="auto"/>
        <w:right w:val="none" w:sz="0" w:space="0" w:color="auto"/>
      </w:divBdr>
    </w:div>
    <w:div w:id="1622490706">
      <w:bodyDiv w:val="1"/>
      <w:marLeft w:val="0"/>
      <w:marRight w:val="0"/>
      <w:marTop w:val="0"/>
      <w:marBottom w:val="0"/>
      <w:divBdr>
        <w:top w:val="none" w:sz="0" w:space="0" w:color="auto"/>
        <w:left w:val="none" w:sz="0" w:space="0" w:color="auto"/>
        <w:bottom w:val="none" w:sz="0" w:space="0" w:color="auto"/>
        <w:right w:val="none" w:sz="0" w:space="0" w:color="auto"/>
      </w:divBdr>
    </w:div>
    <w:div w:id="1639996781">
      <w:bodyDiv w:val="1"/>
      <w:marLeft w:val="0"/>
      <w:marRight w:val="0"/>
      <w:marTop w:val="0"/>
      <w:marBottom w:val="0"/>
      <w:divBdr>
        <w:top w:val="none" w:sz="0" w:space="0" w:color="auto"/>
        <w:left w:val="none" w:sz="0" w:space="0" w:color="auto"/>
        <w:bottom w:val="none" w:sz="0" w:space="0" w:color="auto"/>
        <w:right w:val="none" w:sz="0" w:space="0" w:color="auto"/>
      </w:divBdr>
    </w:div>
    <w:div w:id="1790129765">
      <w:bodyDiv w:val="1"/>
      <w:marLeft w:val="0"/>
      <w:marRight w:val="0"/>
      <w:marTop w:val="0"/>
      <w:marBottom w:val="0"/>
      <w:divBdr>
        <w:top w:val="none" w:sz="0" w:space="0" w:color="auto"/>
        <w:left w:val="none" w:sz="0" w:space="0" w:color="auto"/>
        <w:bottom w:val="none" w:sz="0" w:space="0" w:color="auto"/>
        <w:right w:val="none" w:sz="0" w:space="0" w:color="auto"/>
      </w:divBdr>
    </w:div>
    <w:div w:id="1795980074">
      <w:bodyDiv w:val="1"/>
      <w:marLeft w:val="0"/>
      <w:marRight w:val="0"/>
      <w:marTop w:val="0"/>
      <w:marBottom w:val="0"/>
      <w:divBdr>
        <w:top w:val="none" w:sz="0" w:space="0" w:color="auto"/>
        <w:left w:val="none" w:sz="0" w:space="0" w:color="auto"/>
        <w:bottom w:val="none" w:sz="0" w:space="0" w:color="auto"/>
        <w:right w:val="none" w:sz="0" w:space="0" w:color="auto"/>
      </w:divBdr>
    </w:div>
    <w:div w:id="1814634552">
      <w:bodyDiv w:val="1"/>
      <w:marLeft w:val="0"/>
      <w:marRight w:val="0"/>
      <w:marTop w:val="0"/>
      <w:marBottom w:val="0"/>
      <w:divBdr>
        <w:top w:val="none" w:sz="0" w:space="0" w:color="auto"/>
        <w:left w:val="none" w:sz="0" w:space="0" w:color="auto"/>
        <w:bottom w:val="none" w:sz="0" w:space="0" w:color="auto"/>
        <w:right w:val="none" w:sz="0" w:space="0" w:color="auto"/>
      </w:divBdr>
    </w:div>
    <w:div w:id="1883862452">
      <w:bodyDiv w:val="1"/>
      <w:marLeft w:val="0"/>
      <w:marRight w:val="0"/>
      <w:marTop w:val="0"/>
      <w:marBottom w:val="0"/>
      <w:divBdr>
        <w:top w:val="none" w:sz="0" w:space="0" w:color="auto"/>
        <w:left w:val="none" w:sz="0" w:space="0" w:color="auto"/>
        <w:bottom w:val="none" w:sz="0" w:space="0" w:color="auto"/>
        <w:right w:val="none" w:sz="0" w:space="0" w:color="auto"/>
      </w:divBdr>
    </w:div>
    <w:div w:id="1921015620">
      <w:bodyDiv w:val="1"/>
      <w:marLeft w:val="0"/>
      <w:marRight w:val="0"/>
      <w:marTop w:val="0"/>
      <w:marBottom w:val="0"/>
      <w:divBdr>
        <w:top w:val="none" w:sz="0" w:space="0" w:color="auto"/>
        <w:left w:val="none" w:sz="0" w:space="0" w:color="auto"/>
        <w:bottom w:val="none" w:sz="0" w:space="0" w:color="auto"/>
        <w:right w:val="none" w:sz="0" w:space="0" w:color="auto"/>
      </w:divBdr>
    </w:div>
    <w:div w:id="1989824601">
      <w:bodyDiv w:val="1"/>
      <w:marLeft w:val="0"/>
      <w:marRight w:val="0"/>
      <w:marTop w:val="0"/>
      <w:marBottom w:val="0"/>
      <w:divBdr>
        <w:top w:val="none" w:sz="0" w:space="0" w:color="auto"/>
        <w:left w:val="none" w:sz="0" w:space="0" w:color="auto"/>
        <w:bottom w:val="none" w:sz="0" w:space="0" w:color="auto"/>
        <w:right w:val="none" w:sz="0" w:space="0" w:color="auto"/>
      </w:divBdr>
    </w:div>
    <w:div w:id="204062093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jpeg"/><Relationship Id="rId18" Type="http://schemas.openxmlformats.org/officeDocument/2006/relationships/header" Target="header1.xml"/><Relationship Id="rId3" Type="http://schemas.openxmlformats.org/officeDocument/2006/relationships/styles" Target="styles.xml"/><Relationship Id="rId21"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hyperlink" Target="https://bratislava.blob.core.windows.net/media/Default/Dokumenty/Str%C3%A1nky/Chcem%20vybavit/Doprava/technicke_listy_bratislava.pdf%20/" TargetMode="External"/><Relationship Id="rId2" Type="http://schemas.openxmlformats.org/officeDocument/2006/relationships/numbering" Target="numbering.xml"/><Relationship Id="rId16" Type="http://schemas.openxmlformats.org/officeDocument/2006/relationships/hyperlink" Target="https://www.isover.cz/aktuality/usporna-strecha-isover" TargetMode="Externa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hyperlink" Target="https://www.mmcite.com/sk/vyrobky" TargetMode="External"/><Relationship Id="rId23" Type="http://schemas.openxmlformats.org/officeDocument/2006/relationships/theme" Target="theme/theme1.xml"/><Relationship Id="rId10" Type="http://schemas.openxmlformats.org/officeDocument/2006/relationships/image" Target="media/image3.jpeg"/><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s://www.mmcite.com/sk/vyrobky" TargetMode="External"/><Relationship Id="rId22" Type="http://schemas.openxmlformats.org/officeDocument/2006/relationships/fontTable" Target="fontTable.xml"/></Relationships>
</file>

<file path=word/_rels/header2.xml.rels><?xml version="1.0" encoding="UTF-8" standalone="yes"?>
<Relationships xmlns="http://schemas.openxmlformats.org/package/2006/relationships"><Relationship Id="rId1" Type="http://schemas.openxmlformats.org/officeDocument/2006/relationships/image" Target="media/image7.jpeg"/></Relationships>
</file>

<file path=word/theme/theme1.xml><?xml version="1.0" encoding="utf-8"?>
<a:theme xmlns:a="http://schemas.openxmlformats.org/drawingml/2006/main" name="Motív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977B9AB-CBC1-41A5-9212-01CD8CD8E1A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20</Pages>
  <Words>6746</Words>
  <Characters>38453</Characters>
  <Application>Microsoft Office Word</Application>
  <DocSecurity>0</DocSecurity>
  <Lines>320</Lines>
  <Paragraphs>90</Paragraphs>
  <ScaleCrop>false</ScaleCrop>
  <HeadingPairs>
    <vt:vector size="2" baseType="variant">
      <vt:variant>
        <vt:lpstr>Názov</vt:lpstr>
      </vt:variant>
      <vt:variant>
        <vt:i4>1</vt:i4>
      </vt:variant>
    </vt:vector>
  </HeadingPairs>
  <TitlesOfParts>
    <vt:vector size="1" baseType="lpstr">
      <vt:lpstr/>
    </vt:vector>
  </TitlesOfParts>
  <LinksUpToDate>false</LinksUpToDate>
  <CharactersWithSpaces>45109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lastModifiedBy/>
  <cp:revision>1</cp:revision>
  <dcterms:created xsi:type="dcterms:W3CDTF">2022-04-25T10:43:00Z</dcterms:created>
  <dcterms:modified xsi:type="dcterms:W3CDTF">2022-05-10T08:11:00Z</dcterms:modified>
</cp:coreProperties>
</file>