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Default="00AB65D7">
      <w:pPr>
        <w:tabs>
          <w:tab w:val="left" w:pos="4820"/>
        </w:tabs>
        <w:ind w:firstLine="482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72460" cy="567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291603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SEKCIA EKONOMIKY</w:t>
                                  </w:r>
                                  <w:r w:rsidR="00AB62DE" w:rsidRPr="003F685B">
                                    <w:t xml:space="preserve">                                </w:t>
                                  </w:r>
                                  <w:r w:rsidR="00734388" w:rsidRPr="003F685B">
                                    <w:t xml:space="preserve"> </w:t>
                                  </w:r>
                                </w:p>
                                <w:p w:rsidR="001906BB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      </w:t>
                                  </w:r>
                                  <w:r w:rsidR="00721379" w:rsidRPr="003F685B">
                                    <w:t>odbor</w:t>
                                  </w:r>
                                  <w:r w:rsidR="00AB62DE" w:rsidRPr="003F685B">
                                    <w:t xml:space="preserve"> verejného obstarávania    </w:t>
                                  </w:r>
                                </w:p>
                              </w:tc>
                            </w:tr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721379" w:rsidRPr="003F685B" w:rsidRDefault="003F685B" w:rsidP="003F685B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</w:pPr>
                                  <w:r>
                                    <w:t xml:space="preserve">                                  </w:t>
                                  </w:r>
                                  <w:r w:rsidR="00AB62DE" w:rsidRPr="003F685B">
                                    <w:t>Pribinov</w:t>
                                  </w:r>
                                  <w:r w:rsidR="00E84854" w:rsidRPr="003F685B">
                                    <w:t>a</w:t>
                                  </w:r>
                                  <w:r w:rsidR="00AB62DE" w:rsidRPr="003F685B">
                                    <w:t xml:space="preserve"> 2, 812 72 Bratislava</w:t>
                                  </w:r>
                                </w:p>
                              </w:tc>
                            </w:tr>
                          </w:tbl>
                          <w:p w:rsidR="004C5B32" w:rsidRDefault="004C5B32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pt;margin-top:-44.25pt;width:249.8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KogwIAAA8FAAAOAAAAZHJzL2Uyb0RvYy54bWysVG1v2yAQ/j5p/wHxPfVL7SS24lRNu0yT&#10;uhep3Q8ggGM0DB6Q2F21/74DJ2m6F2ma5g8YuOPh7p7nWFwNrUR7bqzQqsLJRYwRV1QzobYV/vyw&#10;nswxso4oRqRWvMKP3OKr5etXi74reaobLRk3CECULfuuwo1zXRlFlja8JfZCd1yBsdamJQ6WZhsx&#10;Q3pAb2WUxvE06rVhndGUWwu7t6MRLwN+XXPqPta15Q7JCkNsLowmjBs/RssFKbeGdI2ghzDIP0TR&#10;EqHg0hPULXEE7Yz4BaoV1Gira3dBdRvpuhaUhxwgmyT+KZv7hnQ85ALFsd2pTPb/wdIP+08GCVbh&#10;FCNFWqDogQ8OrfSALn11+s6W4HTfgZsbYBtYDpna7k7TLxYpfdMQteXXxui+4YRBdIk/GZ0dHXGs&#10;B9n07zWDa8jO6QA01Kb1pYNiIEAHlh5PzPhQKGxeJrM0m4KJgi2fzuI8D1eQ8ni6M9a95bpFflJh&#10;A8wHdLK/s85HQ8qji7/MainYWkgZFma7uZEG7QmoZB2+A/oLN6m8s9L+2Ig47kCQcIe3+XAD609F&#10;kmbxKi0m6+l8NsnWWT4pZvF8EifFqpjGWZHdrr/7AJOsbARjXN0JxY8KTLK/Y/jQC6N2ggZRX+Ei&#10;T/ORoj8mGYfvd0m2wkFDStFWeH5yIqUn9o1ikDYpHRFynEcvww9Vhhoc/6EqQQae+VEDbtgMgOK1&#10;sdHsEQRhNPAF1MIrApNGm28Y9dCRFbZfd8RwjOQ7BaIqkizzLRwWWT5LYWHOLZtzC1EUoCrsMBqn&#10;N25s+11nxLaBm0YZK30NQqxF0MhzVAf5QteFZA4vhG/r83Xwen7Hlj8AAAD//wMAUEsDBBQABgAI&#10;AAAAIQC9q13y3QAAAAgBAAAPAAAAZHJzL2Rvd25yZXYueG1sTI/BTsMwEETvSPyDtUhcUOuAmsQN&#10;2VSABOLa0g/YxNskIraj2G3Sv8ec4Dia0cybcreYQVx48r2zCI/rBATbxunetgjHr/eVAuEDWU2D&#10;s4xwZQ+76vampEK72e75cgitiCXWF4TQhTAWUvqmY0N+7Ua20Tu5yVCIcmqlnmiO5WaQT0mSSUO9&#10;jQsdjfzWcfN9OBuE0+f8kG7n+iMc8/0me6U+r90V8f5ueXkGEXgJf2H4xY/oUEWm2p2t9mJA2KQq&#10;fgkIK6VSEDGxTfMMRI2gQFal/H+g+gEAAP//AwBQSwECLQAUAAYACAAAACEAtoM4kv4AAADhAQAA&#10;EwAAAAAAAAAAAAAAAAAAAAAAW0NvbnRlbnRfVHlwZXNdLnhtbFBLAQItABQABgAIAAAAIQA4/SH/&#10;1gAAAJQBAAALAAAAAAAAAAAAAAAAAC8BAABfcmVscy8ucmVsc1BLAQItABQABgAIAAAAIQB/5OKo&#10;gwIAAA8FAAAOAAAAAAAAAAAAAAAAAC4CAABkcnMvZTJvRG9jLnhtbFBLAQItABQABgAIAAAAIQC9&#10;q13y3QAAAAgBAAAPAAAAAAAAAAAAAAAAAN0EAABkcnMvZG93bnJldi54bWxQSwUGAAAAAAQABADz&#10;AAAA5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291603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SEKCIA EKONOMIKY</w:t>
                            </w:r>
                            <w:r w:rsidR="00AB62DE" w:rsidRPr="003F685B">
                              <w:t xml:space="preserve">                                </w:t>
                            </w:r>
                            <w:r w:rsidR="00734388" w:rsidRPr="003F685B">
                              <w:t xml:space="preserve"> </w:t>
                            </w:r>
                          </w:p>
                          <w:p w:rsidR="001906BB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      </w:t>
                            </w:r>
                            <w:r w:rsidR="00721379" w:rsidRPr="003F685B">
                              <w:t>odbor</w:t>
                            </w:r>
                            <w:r w:rsidR="00AB62DE" w:rsidRPr="003F685B">
                              <w:t xml:space="preserve"> verejného obstarávania    </w:t>
                            </w:r>
                          </w:p>
                        </w:tc>
                      </w:tr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721379" w:rsidRPr="003F685B" w:rsidRDefault="003F685B" w:rsidP="003F685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  <w:r w:rsidR="00AB62DE" w:rsidRPr="003F685B">
                              <w:t>Pribinov</w:t>
                            </w:r>
                            <w:r w:rsidR="00E84854" w:rsidRPr="003F685B">
                              <w:t>a</w:t>
                            </w:r>
                            <w:r w:rsidR="00AB62DE" w:rsidRPr="003F685B">
                              <w:t xml:space="preserve"> 2, 812 72 Bratislava</w:t>
                            </w:r>
                          </w:p>
                        </w:tc>
                      </w:tr>
                    </w:tbl>
                    <w:p w:rsidR="004C5B32" w:rsidRDefault="004C5B32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373538" w:rsidRDefault="00373538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3023B2" w:rsidRDefault="003023B2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8E2031" w:rsidRPr="00796B4A" w:rsidRDefault="00700A99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  <w:r w:rsidRPr="00796B4A">
        <w:rPr>
          <w:rFonts w:ascii="Arial Narrow" w:hAnsi="Arial Narrow"/>
          <w:sz w:val="22"/>
          <w:szCs w:val="22"/>
        </w:rPr>
        <w:t xml:space="preserve">    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     </w:t>
      </w:r>
      <w:r w:rsidR="008A2E79" w:rsidRPr="00796B4A">
        <w:rPr>
          <w:rFonts w:ascii="Arial Narrow" w:hAnsi="Arial Narrow"/>
          <w:sz w:val="22"/>
          <w:szCs w:val="22"/>
        </w:rPr>
        <w:t xml:space="preserve">  </w:t>
      </w:r>
      <w:r w:rsidR="00846987" w:rsidRPr="00796B4A">
        <w:rPr>
          <w:rFonts w:ascii="Arial Narrow" w:hAnsi="Arial Narrow"/>
          <w:sz w:val="22"/>
          <w:szCs w:val="22"/>
        </w:rPr>
        <w:t xml:space="preserve">        </w:t>
      </w:r>
      <w:r w:rsidR="00B02BAD">
        <w:rPr>
          <w:rFonts w:ascii="Arial Narrow" w:hAnsi="Arial Narrow"/>
          <w:sz w:val="22"/>
          <w:szCs w:val="22"/>
        </w:rPr>
        <w:t xml:space="preserve">         </w:t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</w:p>
    <w:p w:rsidR="00B02BAD" w:rsidRPr="00B1280C" w:rsidRDefault="00814CB7" w:rsidP="00B02BAD">
      <w:pPr>
        <w:spacing w:line="276" w:lineRule="auto"/>
        <w:ind w:left="4248" w:firstLine="708"/>
        <w:rPr>
          <w:rFonts w:ascii="Arial Narrow" w:hAnsi="Arial Narrow" w:cs="Arial"/>
          <w:sz w:val="22"/>
        </w:rPr>
      </w:pPr>
      <w:r w:rsidRPr="00796B4A">
        <w:rPr>
          <w:rFonts w:ascii="Arial Narrow" w:hAnsi="Arial Narrow"/>
          <w:color w:val="000000"/>
          <w:sz w:val="22"/>
          <w:szCs w:val="22"/>
        </w:rPr>
        <w:t xml:space="preserve">         </w:t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="007024A3" w:rsidRPr="00796B4A">
        <w:rPr>
          <w:rFonts w:ascii="Arial Narrow" w:hAnsi="Arial Narrow"/>
          <w:color w:val="000000"/>
          <w:sz w:val="22"/>
          <w:szCs w:val="22"/>
        </w:rPr>
        <w:t xml:space="preserve">  </w:t>
      </w:r>
      <w:r w:rsidRPr="00796B4A"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3F685B">
        <w:rPr>
          <w:rFonts w:ascii="Arial Narrow" w:hAnsi="Arial Narrow"/>
          <w:color w:val="000000"/>
          <w:sz w:val="22"/>
          <w:szCs w:val="22"/>
        </w:rPr>
        <w:tab/>
        <w:t xml:space="preserve">   </w:t>
      </w:r>
      <w:r w:rsidR="00B02BAD">
        <w:rPr>
          <w:rFonts w:ascii="Arial Narrow" w:hAnsi="Arial Narrow"/>
          <w:color w:val="000000"/>
          <w:sz w:val="22"/>
          <w:szCs w:val="22"/>
        </w:rPr>
        <w:tab/>
      </w:r>
      <w:r w:rsidR="00B02BAD" w:rsidRPr="00B1280C">
        <w:rPr>
          <w:rFonts w:ascii="Arial Narrow" w:hAnsi="Arial Narrow" w:cs="Arial"/>
          <w:sz w:val="22"/>
        </w:rPr>
        <w:t xml:space="preserve">Všetci uchádzači zaradení do zriadeného </w:t>
      </w:r>
    </w:p>
    <w:p w:rsidR="00B01C4B" w:rsidRPr="00796B4A" w:rsidRDefault="00B02BAD" w:rsidP="00B02BAD">
      <w:pPr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          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 xml:space="preserve">           </w:t>
      </w:r>
      <w:r w:rsidRPr="00B1280C">
        <w:rPr>
          <w:rFonts w:ascii="Arial Narrow" w:hAnsi="Arial Narrow" w:cs="Arial"/>
          <w:sz w:val="22"/>
        </w:rPr>
        <w:t xml:space="preserve">dynamického nákupného systému </w:t>
      </w:r>
      <w:r w:rsidR="004661CD">
        <w:rPr>
          <w:rFonts w:ascii="Arial Narrow" w:hAnsi="Arial Narrow" w:cs="Arial"/>
          <w:sz w:val="22"/>
        </w:rPr>
        <w:t xml:space="preserve">ID: </w:t>
      </w:r>
      <w:r w:rsidR="004661CD" w:rsidRPr="004661CD">
        <w:rPr>
          <w:rFonts w:ascii="Arial Narrow" w:hAnsi="Arial Narrow" w:cs="Arial"/>
          <w:sz w:val="22"/>
        </w:rPr>
        <w:t>19581</w:t>
      </w:r>
      <w:r w:rsidR="00814CB7" w:rsidRPr="00796B4A">
        <w:rPr>
          <w:rFonts w:ascii="Arial Narrow" w:hAnsi="Arial Narrow"/>
          <w:sz w:val="22"/>
          <w:szCs w:val="22"/>
        </w:rPr>
        <w:t xml:space="preserve">       </w:t>
      </w:r>
    </w:p>
    <w:p w:rsidR="00A23C45" w:rsidRPr="00796B4A" w:rsidRDefault="00A23C45" w:rsidP="00700A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46987" w:rsidRPr="00B01C4B" w:rsidRDefault="00700A99" w:rsidP="00700A99">
      <w:pPr>
        <w:tabs>
          <w:tab w:val="left" w:pos="4820"/>
        </w:tabs>
        <w:ind w:left="-426" w:right="43" w:firstLine="4962"/>
        <w:rPr>
          <w:rFonts w:ascii="Arial Narrow" w:hAnsi="Arial Narrow"/>
          <w:sz w:val="24"/>
          <w:szCs w:val="24"/>
        </w:rPr>
      </w:pPr>
      <w:r w:rsidRPr="00796B4A">
        <w:rPr>
          <w:rFonts w:ascii="Arial Narrow" w:hAnsi="Arial Narrow"/>
          <w:sz w:val="22"/>
          <w:szCs w:val="22"/>
        </w:rPr>
        <w:tab/>
      </w:r>
      <w:r w:rsidR="00846987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   </w:t>
      </w:r>
      <w:r w:rsidR="00C9189E" w:rsidRPr="00796B4A">
        <w:rPr>
          <w:rFonts w:ascii="Arial Narrow" w:hAnsi="Arial Narrow"/>
          <w:sz w:val="22"/>
          <w:szCs w:val="22"/>
        </w:rPr>
        <w:t xml:space="preserve">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</w:t>
      </w:r>
      <w:r w:rsidR="003F685B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    </w:t>
      </w:r>
      <w:r w:rsidR="00B02BAD">
        <w:rPr>
          <w:rFonts w:ascii="Arial Narrow" w:hAnsi="Arial Narrow"/>
          <w:sz w:val="22"/>
          <w:szCs w:val="22"/>
        </w:rPr>
        <w:t xml:space="preserve">       </w:t>
      </w:r>
      <w:r w:rsidR="00846987" w:rsidRPr="00B01C4B">
        <w:rPr>
          <w:rFonts w:ascii="Arial Narrow" w:hAnsi="Arial Narrow"/>
          <w:sz w:val="24"/>
          <w:szCs w:val="24"/>
        </w:rPr>
        <w:sym w:font="Symbol" w:char="F0B7"/>
      </w:r>
    </w:p>
    <w:p w:rsidR="008E2031" w:rsidRDefault="008E2031">
      <w:pPr>
        <w:ind w:right="43"/>
        <w:rPr>
          <w:rFonts w:ascii="Arial Narrow" w:hAnsi="Arial Narrow"/>
          <w:sz w:val="24"/>
          <w:szCs w:val="24"/>
        </w:rPr>
      </w:pPr>
    </w:p>
    <w:p w:rsidR="003023B2" w:rsidRDefault="003023B2">
      <w:pPr>
        <w:ind w:right="43"/>
        <w:rPr>
          <w:rFonts w:ascii="Arial Narrow" w:hAnsi="Arial Narrow"/>
          <w:sz w:val="24"/>
          <w:szCs w:val="24"/>
        </w:rPr>
      </w:pPr>
    </w:p>
    <w:p w:rsidR="008F72F4" w:rsidRDefault="008F72F4">
      <w:pPr>
        <w:ind w:right="43"/>
        <w:rPr>
          <w:rFonts w:ascii="Arial Narrow" w:hAnsi="Arial Narrow"/>
          <w:sz w:val="24"/>
          <w:szCs w:val="24"/>
        </w:rPr>
      </w:pPr>
    </w:p>
    <w:p w:rsidR="00236978" w:rsidRDefault="00236978">
      <w:pPr>
        <w:ind w:right="43"/>
        <w:rPr>
          <w:rFonts w:ascii="Arial Narrow" w:eastAsia="Cambria" w:hAnsi="Arial Narrow"/>
          <w:color w:val="000000"/>
          <w:sz w:val="24"/>
          <w:szCs w:val="24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4E759A" w:rsidRPr="00796B4A" w:rsidTr="00C232AB">
        <w:tc>
          <w:tcPr>
            <w:tcW w:w="2339" w:type="dxa"/>
          </w:tcPr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Váš list číslo/zo dňa</w:t>
            </w:r>
          </w:p>
        </w:tc>
        <w:tc>
          <w:tcPr>
            <w:tcW w:w="2339" w:type="dxa"/>
          </w:tcPr>
          <w:p w:rsidR="004E759A" w:rsidRPr="00796B4A" w:rsidRDefault="00BE68BB" w:rsidP="00BE68BB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Naše číslo</w:t>
            </w:r>
          </w:p>
        </w:tc>
        <w:tc>
          <w:tcPr>
            <w:tcW w:w="2339" w:type="dxa"/>
          </w:tcPr>
          <w:p w:rsidR="004E759A" w:rsidRPr="00796B4A" w:rsidRDefault="00BE68BB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Vybavuje/linka</w:t>
            </w:r>
          </w:p>
        </w:tc>
        <w:tc>
          <w:tcPr>
            <w:tcW w:w="2339" w:type="dxa"/>
          </w:tcPr>
          <w:p w:rsidR="004E759A" w:rsidRPr="00796B4A" w:rsidRDefault="007D79AC" w:rsidP="007D79AC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        </w:t>
            </w:r>
            <w:r w:rsidR="002B1228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Bratislava</w:t>
            </w:r>
          </w:p>
        </w:tc>
      </w:tr>
      <w:tr w:rsidR="004E759A" w:rsidRPr="00796B4A" w:rsidTr="00C232AB">
        <w:tc>
          <w:tcPr>
            <w:tcW w:w="2339" w:type="dxa"/>
            <w:shd w:val="clear" w:color="auto" w:fill="auto"/>
          </w:tcPr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B7392E" w:rsidRPr="004661CD" w:rsidRDefault="00D769D1" w:rsidP="00B7392E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661CD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661CD" w:rsidRPr="004661CD">
              <w:rPr>
                <w:rFonts w:ascii="Arial Narrow" w:hAnsi="Arial Narrow" w:cs="Arial"/>
              </w:rPr>
              <w:t>SE-VO1-2022/003719</w:t>
            </w:r>
            <w:r w:rsidR="004661CD">
              <w:rPr>
                <w:rFonts w:ascii="Arial Narrow" w:hAnsi="Arial Narrow" w:cs="Arial"/>
              </w:rPr>
              <w:t>-003</w:t>
            </w:r>
          </w:p>
          <w:p w:rsidR="00D769D1" w:rsidRPr="004661CD" w:rsidRDefault="00D769D1" w:rsidP="00D769D1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4E759A" w:rsidRPr="004661CD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796B4A" w:rsidRDefault="007C6513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Starčevič/445 74</w:t>
            </w:r>
          </w:p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796B4A" w:rsidRDefault="004661CD" w:rsidP="0057039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sz w:val="18"/>
                <w:szCs w:val="18"/>
                <w:lang w:eastAsia="en-US"/>
              </w:rPr>
            </w:pPr>
            <w:r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10</w:t>
            </w:r>
            <w:r w:rsidR="0065514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 xml:space="preserve">. </w:t>
            </w:r>
            <w:r w:rsidR="00B02BA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0</w:t>
            </w:r>
            <w:r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8</w:t>
            </w:r>
            <w:r w:rsidR="004E759A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. 20</w:t>
            </w:r>
            <w:r w:rsidR="00291603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2</w:t>
            </w:r>
            <w:r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2</w:t>
            </w:r>
          </w:p>
        </w:tc>
      </w:tr>
    </w:tbl>
    <w:p w:rsidR="00236978" w:rsidRDefault="00236978" w:rsidP="00EC2AC2">
      <w:pPr>
        <w:tabs>
          <w:tab w:val="left" w:pos="432"/>
          <w:tab w:val="left" w:pos="8100"/>
        </w:tabs>
        <w:rPr>
          <w:rFonts w:ascii="Arial Narrow" w:eastAsia="Calibri" w:hAnsi="Arial Narrow" w:cs="Liberation Sans"/>
          <w:color w:val="000000"/>
          <w:sz w:val="22"/>
          <w:szCs w:val="22"/>
        </w:rPr>
      </w:pPr>
    </w:p>
    <w:p w:rsidR="00EC2AC2" w:rsidRPr="006B735D" w:rsidRDefault="00EC2AC2" w:rsidP="001D14CC">
      <w:pPr>
        <w:tabs>
          <w:tab w:val="left" w:pos="432"/>
          <w:tab w:val="left" w:pos="8100"/>
        </w:tabs>
        <w:spacing w:line="252" w:lineRule="auto"/>
        <w:rPr>
          <w:rFonts w:ascii="Arial Narrow" w:eastAsia="Calibri" w:hAnsi="Arial Narrow" w:cs="Liberation Sans"/>
          <w:color w:val="000000"/>
          <w:sz w:val="22"/>
          <w:szCs w:val="22"/>
        </w:rPr>
      </w:pPr>
      <w:r w:rsidRPr="006B735D">
        <w:rPr>
          <w:rFonts w:ascii="Arial Narrow" w:eastAsia="Calibri" w:hAnsi="Arial Narrow" w:cs="Liberation Sans"/>
          <w:color w:val="000000"/>
          <w:sz w:val="22"/>
          <w:szCs w:val="22"/>
        </w:rPr>
        <w:t>Vec</w:t>
      </w:r>
      <w:r w:rsidRPr="006B735D">
        <w:rPr>
          <w:rFonts w:ascii="Arial Narrow" w:eastAsia="Calibri" w:hAnsi="Arial Narrow" w:cs="Liberation Sans"/>
          <w:color w:val="000000"/>
          <w:sz w:val="22"/>
          <w:szCs w:val="22"/>
        </w:rPr>
        <w:tab/>
      </w:r>
    </w:p>
    <w:p w:rsidR="003F685B" w:rsidRDefault="004661CD" w:rsidP="001D14CC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</w:rPr>
        <w:t xml:space="preserve">UPS a </w:t>
      </w:r>
      <w:proofErr w:type="spellStart"/>
      <w:r>
        <w:rPr>
          <w:rFonts w:ascii="Arial Narrow" w:hAnsi="Arial Narrow"/>
          <w:b/>
          <w:bCs/>
          <w:sz w:val="22"/>
        </w:rPr>
        <w:t>switche</w:t>
      </w:r>
      <w:proofErr w:type="spellEnd"/>
    </w:p>
    <w:p w:rsidR="00B7392E" w:rsidRPr="00D645BA" w:rsidRDefault="00D645BA" w:rsidP="00D645BA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>- v</w:t>
      </w:r>
      <w:r w:rsidR="00236978"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ysvetlenie </w:t>
      </w:r>
      <w:r w:rsidR="009A38BE"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informácií potrebných na </w:t>
      </w:r>
      <w:r>
        <w:rPr>
          <w:rFonts w:ascii="Arial Narrow" w:hAnsi="Arial Narrow" w:cs="TimesNewRoman"/>
          <w:b/>
          <w:sz w:val="22"/>
          <w:szCs w:val="22"/>
          <w:u w:val="single"/>
        </w:rPr>
        <w:t>vypracovanie</w:t>
      </w:r>
      <w:r w:rsidR="009A38BE"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 ponuky</w:t>
      </w:r>
      <w:r w:rsidR="000873D5">
        <w:rPr>
          <w:rFonts w:ascii="Arial Narrow" w:hAnsi="Arial Narrow" w:cs="TimesNewRoman"/>
          <w:b/>
          <w:sz w:val="22"/>
          <w:szCs w:val="22"/>
          <w:u w:val="single"/>
        </w:rPr>
        <w:t xml:space="preserve"> </w:t>
      </w:r>
      <w:r w:rsidR="00326A7B"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č. </w:t>
      </w:r>
      <w:r w:rsidR="0040620E">
        <w:rPr>
          <w:rFonts w:ascii="Arial Narrow" w:hAnsi="Arial Narrow"/>
          <w:b/>
          <w:color w:val="000000"/>
          <w:sz w:val="22"/>
          <w:szCs w:val="22"/>
          <w:u w:val="single"/>
        </w:rPr>
        <w:t>1</w:t>
      </w:r>
    </w:p>
    <w:p w:rsidR="002D2399" w:rsidRPr="006B735D" w:rsidRDefault="002D2399" w:rsidP="001D14CC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C451C7" w:rsidRPr="00193D79" w:rsidRDefault="00D645BA" w:rsidP="00193D79">
      <w:pPr>
        <w:spacing w:after="120" w:line="276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D645BA">
        <w:rPr>
          <w:rFonts w:ascii="Arial Narrow" w:hAnsi="Arial Narrow"/>
          <w:sz w:val="22"/>
          <w:szCs w:val="22"/>
        </w:rPr>
        <w:t>Podľa § 48 zákona (ďalej len „zákon“) č. 343/2015 Z. z. o verejnom obstarávaní a o zmene a doplnení niektorých zákonov v znení neskorších predpisov Vám poskytujeme vysvetlenie informácií potrebných na vypracovanie ponuky</w:t>
      </w:r>
      <w:r w:rsidR="000873D5">
        <w:rPr>
          <w:rFonts w:ascii="Arial Narrow" w:hAnsi="Arial Narrow"/>
          <w:sz w:val="22"/>
          <w:szCs w:val="22"/>
        </w:rPr>
        <w:t xml:space="preserve"> </w:t>
      </w:r>
      <w:r w:rsidR="00C451C7">
        <w:rPr>
          <w:rFonts w:ascii="Arial Narrow" w:hAnsi="Arial Narrow"/>
          <w:sz w:val="22"/>
          <w:szCs w:val="22"/>
        </w:rPr>
        <w:t>v rámci konkrétneho obstarávania</w:t>
      </w:r>
      <w:r w:rsidRPr="00D645BA">
        <w:rPr>
          <w:rFonts w:ascii="Arial Narrow" w:hAnsi="Arial Narrow"/>
          <w:sz w:val="22"/>
          <w:szCs w:val="22"/>
        </w:rPr>
        <w:t xml:space="preserve"> na predmet zákazky </w:t>
      </w:r>
      <w:r w:rsidRPr="00B02BAD">
        <w:rPr>
          <w:rFonts w:ascii="Arial Narrow" w:hAnsi="Arial Narrow"/>
          <w:b/>
          <w:sz w:val="22"/>
          <w:szCs w:val="22"/>
        </w:rPr>
        <w:t>„</w:t>
      </w:r>
      <w:r w:rsidR="004661CD">
        <w:rPr>
          <w:rFonts w:ascii="Arial Narrow" w:hAnsi="Arial Narrow"/>
          <w:b/>
          <w:sz w:val="22"/>
          <w:szCs w:val="22"/>
        </w:rPr>
        <w:t xml:space="preserve">UPS a </w:t>
      </w:r>
      <w:proofErr w:type="spellStart"/>
      <w:r w:rsidR="004661CD">
        <w:rPr>
          <w:rFonts w:ascii="Arial Narrow" w:hAnsi="Arial Narrow"/>
          <w:b/>
          <w:sz w:val="22"/>
          <w:szCs w:val="22"/>
        </w:rPr>
        <w:t>switche</w:t>
      </w:r>
      <w:proofErr w:type="spellEnd"/>
      <w:r w:rsidRPr="00B02BAD">
        <w:rPr>
          <w:rFonts w:ascii="Arial Narrow" w:hAnsi="Arial Narrow"/>
          <w:b/>
          <w:sz w:val="22"/>
          <w:szCs w:val="22"/>
        </w:rPr>
        <w:t>“</w:t>
      </w:r>
      <w:r w:rsidR="00C451C7">
        <w:rPr>
          <w:rFonts w:ascii="Arial Narrow" w:hAnsi="Arial Narrow"/>
          <w:sz w:val="22"/>
          <w:szCs w:val="22"/>
        </w:rPr>
        <w:t>, ktoré je realizované v rámci dynamického nákupného systému „</w:t>
      </w:r>
      <w:r w:rsidR="004661CD">
        <w:rPr>
          <w:rFonts w:ascii="Arial Narrow" w:hAnsi="Arial Narrow"/>
          <w:sz w:val="22"/>
          <w:szCs w:val="22"/>
        </w:rPr>
        <w:t>IKT zariadenia DNS</w:t>
      </w:r>
      <w:r w:rsidR="00C451C7">
        <w:rPr>
          <w:rFonts w:ascii="Arial Narrow" w:hAnsi="Arial Narrow"/>
          <w:sz w:val="22"/>
          <w:szCs w:val="22"/>
        </w:rPr>
        <w:t>“.</w:t>
      </w:r>
      <w:r w:rsidR="00B02BAD">
        <w:rPr>
          <w:rFonts w:ascii="Arial Narrow" w:hAnsi="Arial Narrow"/>
          <w:sz w:val="22"/>
          <w:szCs w:val="22"/>
        </w:rPr>
        <w:t xml:space="preserve"> </w:t>
      </w:r>
    </w:p>
    <w:p w:rsidR="00134832" w:rsidRDefault="00134832" w:rsidP="008F72F4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B29AD" w:rsidRPr="00A74041" w:rsidRDefault="005B29AD" w:rsidP="008F72F4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74041">
        <w:rPr>
          <w:rFonts w:ascii="Arial Narrow" w:hAnsi="Arial Narrow"/>
          <w:b/>
          <w:color w:val="000000"/>
          <w:sz w:val="22"/>
          <w:szCs w:val="22"/>
        </w:rPr>
        <w:t>Otázk</w:t>
      </w:r>
      <w:r w:rsidR="00570392">
        <w:rPr>
          <w:rFonts w:ascii="Arial Narrow" w:hAnsi="Arial Narrow"/>
          <w:b/>
          <w:color w:val="000000"/>
          <w:sz w:val="22"/>
          <w:szCs w:val="22"/>
        </w:rPr>
        <w:t>a č. 1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Dobrý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den</w:t>
      </w:r>
      <w:proofErr w:type="spellEnd"/>
      <w:r w:rsidRPr="004661CD">
        <w:rPr>
          <w:rFonts w:ascii="Arial Narrow" w:hAnsi="Arial Narrow" w:cs="Arial"/>
          <w:sz w:val="22"/>
          <w:szCs w:val="22"/>
        </w:rPr>
        <w:t>,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>• typ výstupnej krivky sínusoida jednotné konfiguračné rozhranie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>• min. doba zálohy 8 minút pri záťaži 3000W min. 2x 1G "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uplink</w:t>
      </w:r>
      <w:proofErr w:type="spellEnd"/>
      <w:r w:rsidRPr="004661CD">
        <w:rPr>
          <w:rFonts w:ascii="Arial Narrow" w:hAnsi="Arial Narrow" w:cs="Arial"/>
          <w:sz w:val="22"/>
          <w:szCs w:val="22"/>
        </w:rPr>
        <w:t>" port (okrem portov pre koncové zariadenia)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• interné batérie s funkciou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hotswap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min. 15W na každý port pre koncové zariadenia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• škálovateľná doba zálohy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PnP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podpora IEEE 802.1s a IEEE 802.1w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>• automatický test batérií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• interný manuálny a automatický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bypass</w:t>
      </w:r>
      <w:proofErr w:type="spellEnd"/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• sieťová karta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ethernet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port RJ45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>• podpora SNMP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>• podpora WEB manažment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• podpora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remote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shutdown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server</w:t>
      </w:r>
    </w:p>
    <w:p w:rsidR="004661CD" w:rsidRPr="004661CD" w:rsidRDefault="004661CD" w:rsidP="004661CD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661CD" w:rsidRDefault="004661CD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661CD">
        <w:rPr>
          <w:rFonts w:ascii="Arial Narrow" w:hAnsi="Arial Narrow" w:cs="Arial"/>
          <w:sz w:val="22"/>
          <w:szCs w:val="22"/>
        </w:rPr>
        <w:t xml:space="preserve">Je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ve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výše uvedených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vlastnostech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UPS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navíc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"min. 2x 1G "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uplink</w:t>
      </w:r>
      <w:proofErr w:type="spellEnd"/>
      <w:r w:rsidRPr="004661CD">
        <w:rPr>
          <w:rFonts w:ascii="Arial Narrow" w:hAnsi="Arial Narrow" w:cs="Arial"/>
          <w:sz w:val="22"/>
          <w:szCs w:val="22"/>
        </w:rPr>
        <w:t>" port (okrem portov pre koncové zariadenia)", "min. 15W na každý port pre koncové zariadenia" a "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PnP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podpora IEEE 802.1s a IEEE 802.1w"?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Vyhověla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by i UPS,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která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by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nabízela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min. dobu zálohy 7 minút a 50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sekund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pri záťaži 3000W?</w:t>
      </w:r>
    </w:p>
    <w:p w:rsidR="00A326A0" w:rsidRPr="004F7C97" w:rsidRDefault="00570392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4F7C97">
        <w:rPr>
          <w:rFonts w:ascii="Arial Narrow" w:hAnsi="Arial Narrow"/>
          <w:b/>
          <w:color w:val="000000"/>
          <w:sz w:val="22"/>
          <w:szCs w:val="22"/>
        </w:rPr>
        <w:lastRenderedPageBreak/>
        <w:t>Odpoveď č. 1</w:t>
      </w:r>
    </w:p>
    <w:p w:rsidR="004661CD" w:rsidRDefault="00A326A0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="004661CD">
        <w:rPr>
          <w:rFonts w:ascii="Arial Narrow" w:hAnsi="Arial Narrow"/>
          <w:sz w:val="22"/>
          <w:szCs w:val="22"/>
        </w:rPr>
        <w:t>upravuje súťažné podklady</w:t>
      </w:r>
      <w:r w:rsidR="00B922D9">
        <w:rPr>
          <w:rFonts w:ascii="Arial Narrow" w:hAnsi="Arial Narrow"/>
          <w:sz w:val="22"/>
          <w:szCs w:val="22"/>
        </w:rPr>
        <w:t xml:space="preserve"> nasledovne:</w:t>
      </w:r>
    </w:p>
    <w:p w:rsidR="004F7C97" w:rsidRPr="00E918D0" w:rsidRDefault="004661CD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 xml:space="preserve">Staré znenie v </w:t>
      </w:r>
      <w:r w:rsidR="00E918D0" w:rsidRPr="00E918D0">
        <w:rPr>
          <w:rFonts w:ascii="Arial Narrow" w:hAnsi="Arial Narrow"/>
          <w:b/>
          <w:sz w:val="22"/>
          <w:szCs w:val="22"/>
          <w:u w:val="single"/>
        </w:rPr>
        <w:t>položk</w:t>
      </w:r>
      <w:r w:rsidRPr="00E918D0">
        <w:rPr>
          <w:rFonts w:ascii="Arial Narrow" w:hAnsi="Arial Narrow"/>
          <w:b/>
          <w:sz w:val="22"/>
          <w:szCs w:val="22"/>
          <w:u w:val="single"/>
        </w:rPr>
        <w:t>e č. 2 „Zdroj pre UPS pre pripojenie KJ“ v bode 2.3 – vlastnosti</w:t>
      </w:r>
      <w:r w:rsidR="00E918D0" w:rsidRPr="00E918D0">
        <w:rPr>
          <w:rFonts w:ascii="Arial Narrow" w:hAnsi="Arial Narrow"/>
          <w:b/>
          <w:sz w:val="22"/>
          <w:szCs w:val="22"/>
          <w:u w:val="single"/>
        </w:rPr>
        <w:t>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min. 2x 1G "</w:t>
      </w:r>
      <w:proofErr w:type="spellStart"/>
      <w:r w:rsidRPr="00E918D0">
        <w:rPr>
          <w:rFonts w:ascii="Arial Narrow" w:hAnsi="Arial Narrow"/>
          <w:sz w:val="22"/>
          <w:szCs w:val="22"/>
        </w:rPr>
        <w:t>uplink</w:t>
      </w:r>
      <w:proofErr w:type="spellEnd"/>
      <w:r w:rsidRPr="00E918D0">
        <w:rPr>
          <w:rFonts w:ascii="Arial Narrow" w:hAnsi="Arial Narrow"/>
          <w:sz w:val="22"/>
          <w:szCs w:val="22"/>
        </w:rPr>
        <w:t>" port (okrem portov pre koncové zariadenia)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min. 15W na každý port pre koncové zariadenia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škálovateľná doba zálohy </w:t>
      </w:r>
      <w:proofErr w:type="spellStart"/>
      <w:r w:rsidRPr="00E918D0">
        <w:rPr>
          <w:rFonts w:ascii="Arial Narrow" w:hAnsi="Arial Narrow"/>
          <w:sz w:val="22"/>
          <w:szCs w:val="22"/>
        </w:rPr>
        <w:t>PnP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podpora IEEE 802.1s a IEEE 802.1w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134832" w:rsidRDefault="00134832" w:rsidP="00E918D0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E918D0" w:rsidRPr="00E918D0" w:rsidRDefault="00E918D0" w:rsidP="00E918D0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Nové</w:t>
      </w:r>
      <w:r w:rsidRPr="00E918D0">
        <w:rPr>
          <w:rFonts w:ascii="Arial Narrow" w:hAnsi="Arial Narrow"/>
          <w:b/>
          <w:sz w:val="22"/>
          <w:szCs w:val="22"/>
          <w:u w:val="single"/>
        </w:rPr>
        <w:t xml:space="preserve">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</w:t>
      </w:r>
      <w:r>
        <w:rPr>
          <w:rFonts w:ascii="Arial Narrow" w:hAnsi="Arial Narrow"/>
          <w:sz w:val="22"/>
          <w:szCs w:val="22"/>
        </w:rPr>
        <w:t>.</w:t>
      </w:r>
    </w:p>
    <w:p w:rsid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škálovateľná dob</w:t>
      </w:r>
      <w:r>
        <w:rPr>
          <w:rFonts w:ascii="Arial Narrow" w:hAnsi="Arial Narrow"/>
          <w:sz w:val="22"/>
          <w:szCs w:val="22"/>
        </w:rPr>
        <w:t xml:space="preserve">a zálohy </w:t>
      </w:r>
      <w:proofErr w:type="spellStart"/>
      <w:r>
        <w:rPr>
          <w:rFonts w:ascii="Arial Narrow" w:hAnsi="Arial Narrow"/>
          <w:sz w:val="22"/>
          <w:szCs w:val="22"/>
        </w:rPr>
        <w:t>PnP</w:t>
      </w:r>
      <w:proofErr w:type="spellEnd"/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E918D0" w:rsidRPr="00E918D0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4661CD" w:rsidRDefault="00E918D0" w:rsidP="00E918D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4661CD" w:rsidRDefault="004661CD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E918D0" w:rsidRPr="004661CD" w:rsidRDefault="00E918D0" w:rsidP="00E918D0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661CD">
        <w:rPr>
          <w:rFonts w:ascii="Arial Narrow" w:hAnsi="Arial Narrow" w:cs="Arial"/>
          <w:b/>
          <w:sz w:val="22"/>
          <w:szCs w:val="22"/>
        </w:rPr>
        <w:t xml:space="preserve">Otázka </w:t>
      </w:r>
      <w:r w:rsidR="00B922D9">
        <w:rPr>
          <w:rFonts w:ascii="Arial Narrow" w:hAnsi="Arial Narrow" w:cs="Arial"/>
          <w:b/>
          <w:sz w:val="22"/>
          <w:szCs w:val="22"/>
        </w:rPr>
        <w:t>č. 2</w:t>
      </w:r>
    </w:p>
    <w:p w:rsidR="00E918D0" w:rsidRPr="004661CD" w:rsidRDefault="00E918D0" w:rsidP="00E918D0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4661CD">
        <w:rPr>
          <w:rFonts w:ascii="Arial Narrow" w:hAnsi="Arial Narrow" w:cs="Arial"/>
          <w:sz w:val="22"/>
          <w:szCs w:val="22"/>
        </w:rPr>
        <w:t>Můžete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uvést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kolik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UPS a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kolik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switchů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chcete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dodat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do každého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místa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dodání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? Pro každou UPS prosím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specikujte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v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jakém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patře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má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být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namontována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(je to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důležité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kvůli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její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váze).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Lze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požadovanou dodací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lhůtu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prodloužit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na 120 dní? Musí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být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všechny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UPS od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jednoho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výrobce</w:t>
      </w:r>
      <w:proofErr w:type="spellEnd"/>
      <w:r w:rsidRPr="004661CD">
        <w:rPr>
          <w:rFonts w:ascii="Arial Narrow" w:hAnsi="Arial Narrow" w:cs="Arial"/>
          <w:sz w:val="22"/>
          <w:szCs w:val="22"/>
        </w:rPr>
        <w:t xml:space="preserve">? </w:t>
      </w:r>
      <w:proofErr w:type="spellStart"/>
      <w:r w:rsidRPr="004661CD">
        <w:rPr>
          <w:rFonts w:ascii="Arial Narrow" w:hAnsi="Arial Narrow" w:cs="Arial"/>
          <w:sz w:val="22"/>
          <w:szCs w:val="22"/>
        </w:rPr>
        <w:t>Děkuji</w:t>
      </w:r>
      <w:proofErr w:type="spellEnd"/>
      <w:r w:rsidRPr="004661CD">
        <w:rPr>
          <w:rFonts w:ascii="Arial Narrow" w:hAnsi="Arial Narrow" w:cs="Arial"/>
          <w:sz w:val="22"/>
          <w:szCs w:val="22"/>
        </w:rPr>
        <w:t>.</w:t>
      </w:r>
    </w:p>
    <w:p w:rsidR="00E918D0" w:rsidRDefault="00E918D0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3023B2" w:rsidRPr="00E918D0" w:rsidRDefault="00B922D9" w:rsidP="00655075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Odpoveď č. 2</w:t>
      </w:r>
    </w:p>
    <w:p w:rsidR="00267591" w:rsidRDefault="00E918D0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7936BA">
        <w:rPr>
          <w:rFonts w:ascii="Arial Narrow" w:hAnsi="Arial Narrow"/>
          <w:color w:val="000000"/>
          <w:sz w:val="22"/>
          <w:szCs w:val="22"/>
        </w:rPr>
        <w:t>Dodanie konkrétny</w:t>
      </w:r>
      <w:r w:rsidR="007936BA" w:rsidRPr="007936BA">
        <w:rPr>
          <w:rFonts w:ascii="Arial Narrow" w:hAnsi="Arial Narrow"/>
          <w:color w:val="000000"/>
          <w:sz w:val="22"/>
          <w:szCs w:val="22"/>
        </w:rPr>
        <w:t>ch počtov</w:t>
      </w:r>
      <w:r w:rsidRPr="007936BA">
        <w:rPr>
          <w:rFonts w:ascii="Arial Narrow" w:hAnsi="Arial Narrow"/>
          <w:color w:val="000000"/>
          <w:sz w:val="22"/>
          <w:szCs w:val="22"/>
        </w:rPr>
        <w:t xml:space="preserve"> UPS a switchov b</w:t>
      </w:r>
      <w:r w:rsidR="007936BA" w:rsidRPr="007936BA">
        <w:rPr>
          <w:rFonts w:ascii="Arial Narrow" w:hAnsi="Arial Narrow"/>
          <w:color w:val="000000"/>
          <w:sz w:val="22"/>
          <w:szCs w:val="22"/>
        </w:rPr>
        <w:t xml:space="preserve">ude upresnené po podpise zmluvy. Lokality dodania búdu Okresné riaditeľstvá Policajného zboru v jednotlivých krajoch. UPS budú umiestnené v technologických </w:t>
      </w:r>
      <w:proofErr w:type="spellStart"/>
      <w:r w:rsidR="007936BA" w:rsidRPr="007936BA">
        <w:rPr>
          <w:rFonts w:ascii="Arial Narrow" w:hAnsi="Arial Narrow"/>
          <w:color w:val="000000"/>
          <w:sz w:val="22"/>
          <w:szCs w:val="22"/>
        </w:rPr>
        <w:t>rackoch</w:t>
      </w:r>
      <w:proofErr w:type="spellEnd"/>
      <w:r w:rsidR="007936BA" w:rsidRPr="007936BA">
        <w:rPr>
          <w:rFonts w:ascii="Arial Narrow" w:hAnsi="Arial Narrow"/>
          <w:color w:val="000000"/>
          <w:sz w:val="22"/>
          <w:szCs w:val="22"/>
        </w:rPr>
        <w:t xml:space="preserve"> na Okresných riaditeľstvách PZ od 0. poschodia do cca 5 poschodia.  </w:t>
      </w:r>
    </w:p>
    <w:p w:rsidR="007936BA" w:rsidRDefault="007936BA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Verejný obstarávateľ požaduje všetky UPS zariadenia od jedného výrobcu. </w:t>
      </w:r>
    </w:p>
    <w:p w:rsidR="007936BA" w:rsidRDefault="007936BA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Verejný obstarávateľ mení </w:t>
      </w:r>
      <w:r w:rsidR="00B922D9">
        <w:rPr>
          <w:rFonts w:ascii="Arial Narrow" w:hAnsi="Arial Narrow"/>
          <w:color w:val="000000"/>
          <w:sz w:val="22"/>
          <w:szCs w:val="22"/>
        </w:rPr>
        <w:t>termín lehoty dodania</w:t>
      </w:r>
      <w:r w:rsidR="003164A4">
        <w:rPr>
          <w:rFonts w:ascii="Arial Narrow" w:hAnsi="Arial Narrow"/>
          <w:color w:val="000000"/>
          <w:sz w:val="22"/>
          <w:szCs w:val="22"/>
        </w:rPr>
        <w:t xml:space="preserve"> nasledovne: </w:t>
      </w:r>
    </w:p>
    <w:p w:rsidR="00B922D9" w:rsidRDefault="00B922D9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B922D9">
        <w:rPr>
          <w:rFonts w:ascii="Arial Narrow" w:hAnsi="Arial Narrow"/>
          <w:b/>
          <w:color w:val="000000"/>
          <w:sz w:val="22"/>
          <w:szCs w:val="22"/>
          <w:u w:val="single"/>
        </w:rPr>
        <w:t>Stará lehota dodania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:rsidR="00B922D9" w:rsidRDefault="00B922D9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do 60 dní od podpisu zmluvy. </w:t>
      </w:r>
    </w:p>
    <w:p w:rsidR="00B922D9" w:rsidRPr="00B922D9" w:rsidRDefault="00B922D9" w:rsidP="00134832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B922D9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Nová lehota dodania: </w:t>
      </w:r>
    </w:p>
    <w:p w:rsidR="00267591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Do 200 dní od podpisu zmluvy.</w:t>
      </w:r>
    </w:p>
    <w:p w:rsidR="006454C6" w:rsidRPr="00B922D9" w:rsidRDefault="006454C6" w:rsidP="006454C6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922D9">
        <w:rPr>
          <w:rFonts w:ascii="Arial Narrow" w:hAnsi="Arial Narrow"/>
          <w:b/>
          <w:color w:val="000000"/>
          <w:sz w:val="22"/>
          <w:szCs w:val="22"/>
        </w:rPr>
        <w:lastRenderedPageBreak/>
        <w:t>Otázk</w:t>
      </w:r>
      <w:r w:rsidR="00B922D9">
        <w:rPr>
          <w:rFonts w:ascii="Arial Narrow" w:hAnsi="Arial Narrow"/>
          <w:b/>
          <w:color w:val="000000"/>
          <w:sz w:val="22"/>
          <w:szCs w:val="22"/>
        </w:rPr>
        <w:t>a č. 3</w:t>
      </w:r>
    </w:p>
    <w:p w:rsidR="00B922D9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Vážený verejný obstarávateľ,</w:t>
      </w:r>
    </w:p>
    <w:p w:rsidR="00B922D9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žiadame Vás o nasledovné vysvetlenie:</w:t>
      </w:r>
    </w:p>
    <w:p w:rsidR="00B922D9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V dokumente 01_Priloha_c_1_Opis_predmetu_zakazky_FINAL_AS.DOCX, v sekcii „Položka č. 2 – Zdroj pre UPS pre pripojenie KJ“ je uvedená požiadavka:</w:t>
      </w:r>
    </w:p>
    <w:p w:rsidR="00B922D9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• min. doba zálohy 8 minút pri záťaži 3000W</w:t>
      </w:r>
    </w:p>
    <w:p w:rsidR="00B922D9" w:rsidRP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min. 2x 1G "</w:t>
      </w:r>
      <w:proofErr w:type="spellStart"/>
      <w:r w:rsidRPr="00B922D9">
        <w:rPr>
          <w:rFonts w:ascii="Arial Narrow" w:hAnsi="Arial Narrow" w:cs="Arial"/>
          <w:sz w:val="22"/>
          <w:szCs w:val="22"/>
        </w:rPr>
        <w:t>uplink</w:t>
      </w:r>
      <w:proofErr w:type="spellEnd"/>
      <w:r w:rsidRPr="00B922D9">
        <w:rPr>
          <w:rFonts w:ascii="Arial Narrow" w:hAnsi="Arial Narrow" w:cs="Arial"/>
          <w:sz w:val="22"/>
          <w:szCs w:val="22"/>
        </w:rPr>
        <w:t>" port (okrem portov pre koncové zariadenia)</w:t>
      </w:r>
    </w:p>
    <w:p w:rsidR="006454C6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B922D9">
        <w:rPr>
          <w:rFonts w:ascii="Arial Narrow" w:hAnsi="Arial Narrow" w:cs="Arial"/>
          <w:sz w:val="22"/>
          <w:szCs w:val="22"/>
        </w:rPr>
        <w:t>Predpokladáme, že ide o redakčnú chybu verejného obstarávateľa, keďže „</w:t>
      </w:r>
      <w:proofErr w:type="spellStart"/>
      <w:r w:rsidRPr="00B922D9">
        <w:rPr>
          <w:rFonts w:ascii="Arial Narrow" w:hAnsi="Arial Narrow" w:cs="Arial"/>
          <w:sz w:val="22"/>
          <w:szCs w:val="22"/>
        </w:rPr>
        <w:t>uplink</w:t>
      </w:r>
      <w:proofErr w:type="spellEnd"/>
      <w:r w:rsidRPr="00B922D9">
        <w:rPr>
          <w:rFonts w:ascii="Arial Narrow" w:hAnsi="Arial Narrow" w:cs="Arial"/>
          <w:sz w:val="22"/>
          <w:szCs w:val="22"/>
        </w:rPr>
        <w:t>“ porty a porty pre koncové zariadenia nie sú typické pre zdroje záložného napájania (UPS), ale pre sieťové prepínače, a identická požiadavka je v predchádzajúcej sekcii pri špecifikácii prepínača uvedená. Žiadame týmto verejného obstarávateľa o ujasnenie, či naozaj požaduje takýto (neexistujúci) UPS zdroj, alebo je náš predpoklad správny a ide len o chybu pri vkladaní textu do tabuľky.</w:t>
      </w:r>
    </w:p>
    <w:p w:rsidR="00B922D9" w:rsidRPr="004661CD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highlight w:val="yellow"/>
        </w:rPr>
      </w:pPr>
    </w:p>
    <w:p w:rsidR="006454C6" w:rsidRDefault="00B922D9" w:rsidP="006454C6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Odpoveď č. 3</w:t>
      </w:r>
    </w:p>
    <w:p w:rsid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upravuje súťažné podklady</w:t>
      </w:r>
      <w:r>
        <w:rPr>
          <w:rFonts w:ascii="Arial Narrow" w:hAnsi="Arial Narrow"/>
          <w:sz w:val="22"/>
          <w:szCs w:val="22"/>
        </w:rPr>
        <w:t xml:space="preserve"> nasledovne: </w:t>
      </w:r>
    </w:p>
    <w:p w:rsidR="00B922D9" w:rsidRPr="00E918D0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Staré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min. 2x 1G "</w:t>
      </w:r>
      <w:proofErr w:type="spellStart"/>
      <w:r w:rsidRPr="00E918D0">
        <w:rPr>
          <w:rFonts w:ascii="Arial Narrow" w:hAnsi="Arial Narrow"/>
          <w:sz w:val="22"/>
          <w:szCs w:val="22"/>
        </w:rPr>
        <w:t>uplink</w:t>
      </w:r>
      <w:proofErr w:type="spellEnd"/>
      <w:r w:rsidRPr="00E918D0">
        <w:rPr>
          <w:rFonts w:ascii="Arial Narrow" w:hAnsi="Arial Narrow"/>
          <w:sz w:val="22"/>
          <w:szCs w:val="22"/>
        </w:rPr>
        <w:t>" port (okrem portov pre koncové zariadenia)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min. 15W na každý port pre koncové zariadenia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škálovateľná doba zálohy </w:t>
      </w:r>
      <w:proofErr w:type="spellStart"/>
      <w:r w:rsidRPr="00E918D0">
        <w:rPr>
          <w:rFonts w:ascii="Arial Narrow" w:hAnsi="Arial Narrow"/>
          <w:sz w:val="22"/>
          <w:szCs w:val="22"/>
        </w:rPr>
        <w:t>PnP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podpora IEEE 802.1s a IEEE 802.1w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B922D9" w:rsidRPr="00E918D0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Nové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</w:t>
      </w:r>
      <w:r>
        <w:rPr>
          <w:rFonts w:ascii="Arial Narrow" w:hAnsi="Arial Narrow"/>
          <w:sz w:val="22"/>
          <w:szCs w:val="22"/>
        </w:rPr>
        <w:t>.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škálovateľná dob</w:t>
      </w:r>
      <w:r>
        <w:rPr>
          <w:rFonts w:ascii="Arial Narrow" w:hAnsi="Arial Narrow"/>
          <w:sz w:val="22"/>
          <w:szCs w:val="22"/>
        </w:rPr>
        <w:t xml:space="preserve">a zálohy </w:t>
      </w:r>
      <w:proofErr w:type="spellStart"/>
      <w:r>
        <w:rPr>
          <w:rFonts w:ascii="Arial Narrow" w:hAnsi="Arial Narrow"/>
          <w:sz w:val="22"/>
          <w:szCs w:val="22"/>
        </w:rPr>
        <w:t>PnP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B922D9" w:rsidRPr="00B922D9" w:rsidRDefault="00B922D9" w:rsidP="006454C6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3A3C6B" w:rsidRDefault="003A3C6B" w:rsidP="006B735D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C31FC8" w:rsidRDefault="00C31FC8" w:rsidP="006B735D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B922D9" w:rsidRPr="006B735D" w:rsidRDefault="00B922D9" w:rsidP="006B735D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D17315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  <w:r w:rsidRPr="00B922D9">
        <w:rPr>
          <w:rFonts w:ascii="Arial Narrow" w:hAnsi="Arial Narrow"/>
          <w:b/>
          <w:sz w:val="22"/>
          <w:szCs w:val="22"/>
          <w:lang w:eastAsia="en-GB"/>
        </w:rPr>
        <w:lastRenderedPageBreak/>
        <w:t>Otázka č. 4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 xml:space="preserve">Vážený Verejný obstarávateľ, na základe výzvy s názvom „UPS a </w:t>
      </w:r>
      <w:proofErr w:type="spellStart"/>
      <w:r w:rsidRPr="00B922D9">
        <w:rPr>
          <w:rFonts w:ascii="Arial Narrow" w:hAnsi="Arial Narrow"/>
          <w:sz w:val="22"/>
          <w:szCs w:val="22"/>
          <w:lang w:eastAsia="en-GB"/>
        </w:rPr>
        <w:t>switche</w:t>
      </w:r>
      <w:proofErr w:type="spellEnd"/>
      <w:r w:rsidRPr="00B922D9">
        <w:rPr>
          <w:rFonts w:ascii="Arial Narrow" w:hAnsi="Arial Narrow"/>
          <w:sz w:val="22"/>
          <w:szCs w:val="22"/>
          <w:lang w:eastAsia="en-GB"/>
        </w:rPr>
        <w:t xml:space="preserve">“ číslo spisu: SE-VO1-2022/003719 vyhlásenej v rámci Dynamického nákupného systému s názvom „IKT zariadenia DNS“ zverejneného Oznámením o vyhlásení verejného obstarávania vo Vestníku č. 210/2021 pod číslom 42967 – MUT zo dňa 13.09.2021 a súťažných podkladov Vás týmto žiadame o vysvetlenie: </w:t>
      </w: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 xml:space="preserve">Otázka č. 1 Dovoľujeme si Vás požiadať o upresnenie dole uvedených požadovaných technických parametrov/funkcionality v bode “2.3) vlastnosti” pre UPS, nakoľko nám nie je jasný ich význam v spojitosti s UPS. </w:t>
      </w:r>
    </w:p>
    <w:p w:rsid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>Máme za to, že uvedené požiadavky boli omylom skopírované z požadovaných parametrov pre switch. Ide o žltou farbou zvýraznené požiadavky. Za odpoveď vopred ďakujeme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  <w:r>
        <w:rPr>
          <w:rFonts w:ascii="Arial Narrow" w:hAnsi="Arial Narrow"/>
          <w:b/>
          <w:sz w:val="22"/>
          <w:szCs w:val="22"/>
          <w:lang w:eastAsia="en-GB"/>
        </w:rPr>
        <w:t>Odpoveď č. 4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upravuje súťažné podklady nasledovne: </w:t>
      </w:r>
    </w:p>
    <w:p w:rsidR="00B922D9" w:rsidRPr="00E918D0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Staré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min. 2x 1G "</w:t>
      </w:r>
      <w:proofErr w:type="spellStart"/>
      <w:r w:rsidRPr="00E918D0">
        <w:rPr>
          <w:rFonts w:ascii="Arial Narrow" w:hAnsi="Arial Narrow"/>
          <w:sz w:val="22"/>
          <w:szCs w:val="22"/>
        </w:rPr>
        <w:t>uplink</w:t>
      </w:r>
      <w:proofErr w:type="spellEnd"/>
      <w:r w:rsidRPr="00E918D0">
        <w:rPr>
          <w:rFonts w:ascii="Arial Narrow" w:hAnsi="Arial Narrow"/>
          <w:sz w:val="22"/>
          <w:szCs w:val="22"/>
        </w:rPr>
        <w:t>" port (okrem portov pre koncové zariadenia)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min. 15W na každý port pre koncové zariadenia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škálovateľná doba zálohy </w:t>
      </w:r>
      <w:proofErr w:type="spellStart"/>
      <w:r w:rsidRPr="00E918D0">
        <w:rPr>
          <w:rFonts w:ascii="Arial Narrow" w:hAnsi="Arial Narrow"/>
          <w:sz w:val="22"/>
          <w:szCs w:val="22"/>
        </w:rPr>
        <w:t>PnP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podpora IEEE 802.1s a IEEE 802.1w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B922D9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B922D9" w:rsidRPr="00E918D0" w:rsidRDefault="00B922D9" w:rsidP="00B922D9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Nové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</w:t>
      </w:r>
      <w:r>
        <w:rPr>
          <w:rFonts w:ascii="Arial Narrow" w:hAnsi="Arial Narrow"/>
          <w:sz w:val="22"/>
          <w:szCs w:val="22"/>
        </w:rPr>
        <w:t>.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škálovateľná dob</w:t>
      </w:r>
      <w:r>
        <w:rPr>
          <w:rFonts w:ascii="Arial Narrow" w:hAnsi="Arial Narrow"/>
          <w:sz w:val="22"/>
          <w:szCs w:val="22"/>
        </w:rPr>
        <w:t xml:space="preserve">a zálohy </w:t>
      </w:r>
      <w:proofErr w:type="spellStart"/>
      <w:r>
        <w:rPr>
          <w:rFonts w:ascii="Arial Narrow" w:hAnsi="Arial Narrow"/>
          <w:sz w:val="22"/>
          <w:szCs w:val="22"/>
        </w:rPr>
        <w:t>PnP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B922D9" w:rsidRPr="00E918D0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B922D9" w:rsidRDefault="00B922D9" w:rsidP="00B922D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  <w:r>
        <w:rPr>
          <w:rFonts w:ascii="Arial Narrow" w:hAnsi="Arial Narrow"/>
          <w:b/>
          <w:sz w:val="22"/>
          <w:szCs w:val="22"/>
          <w:lang w:eastAsia="en-GB"/>
        </w:rPr>
        <w:t>Otázka č. 5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>Vážený verejný obstarávateľ,</w:t>
      </w: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>týmto by sme Vás chceli požiadať o vysvetlenie k nasledujúcim otázkam:</w:t>
      </w: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lastRenderedPageBreak/>
        <w:t xml:space="preserve">1. Verejný obstarávateľ v súťažných podkladoch v rámci zákazky „UPS a </w:t>
      </w:r>
      <w:proofErr w:type="spellStart"/>
      <w:r w:rsidRPr="00B922D9">
        <w:rPr>
          <w:rFonts w:ascii="Arial Narrow" w:hAnsi="Arial Narrow"/>
          <w:sz w:val="22"/>
          <w:szCs w:val="22"/>
          <w:lang w:eastAsia="en-GB"/>
        </w:rPr>
        <w:t>Switche</w:t>
      </w:r>
      <w:proofErr w:type="spellEnd"/>
      <w:r w:rsidRPr="00B922D9">
        <w:rPr>
          <w:rFonts w:ascii="Arial Narrow" w:hAnsi="Arial Narrow"/>
          <w:sz w:val="22"/>
          <w:szCs w:val="22"/>
          <w:lang w:eastAsia="en-GB"/>
        </w:rPr>
        <w:t xml:space="preserve">„ v priloženom návrhu Kúpnej zmluvy uvádza lehotu dodania najneskôr do 60 dní odo dňa nadobudnutia účinnosti tejto zmluvy. Dovoľujeme si však upozorniť , že pri položke č.1 „Switch pre pripojenie KJ“ špecifikácia poukazuje na zariadenia, ktoré majú momentálne veľmi zlú </w:t>
      </w:r>
      <w:proofErr w:type="spellStart"/>
      <w:r w:rsidRPr="00B922D9">
        <w:rPr>
          <w:rFonts w:ascii="Arial Narrow" w:hAnsi="Arial Narrow"/>
          <w:sz w:val="22"/>
          <w:szCs w:val="22"/>
          <w:lang w:eastAsia="en-GB"/>
        </w:rPr>
        <w:t>dodateľnosť</w:t>
      </w:r>
      <w:proofErr w:type="spellEnd"/>
      <w:r w:rsidRPr="00B922D9">
        <w:rPr>
          <w:rFonts w:ascii="Arial Narrow" w:hAnsi="Arial Narrow"/>
          <w:sz w:val="22"/>
          <w:szCs w:val="22"/>
          <w:lang w:eastAsia="en-GB"/>
        </w:rPr>
        <w:t xml:space="preserve">. Vo všeobecnosti je v súčasnosti nepriaznivá situácia s výrobou a </w:t>
      </w:r>
      <w:proofErr w:type="spellStart"/>
      <w:r w:rsidRPr="00B922D9">
        <w:rPr>
          <w:rFonts w:ascii="Arial Narrow" w:hAnsi="Arial Narrow"/>
          <w:sz w:val="22"/>
          <w:szCs w:val="22"/>
          <w:lang w:eastAsia="en-GB"/>
        </w:rPr>
        <w:t>dodateľnosťou</w:t>
      </w:r>
      <w:proofErr w:type="spellEnd"/>
      <w:r w:rsidRPr="00B922D9">
        <w:rPr>
          <w:rFonts w:ascii="Arial Narrow" w:hAnsi="Arial Narrow"/>
          <w:sz w:val="22"/>
          <w:szCs w:val="22"/>
          <w:lang w:eastAsia="en-GB"/>
        </w:rPr>
        <w:t xml:space="preserve"> tovaru typu „switch“. Bude Verejný obstarávateľ akceptovať lehotu dodania do 300 dní odo dňa nadobudnutia účinnosti kúpnej zmluvy?</w:t>
      </w: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 xml:space="preserve">2. Verejný obstarávateľ v dokumente „Príloha č.1_ Opis predmetu </w:t>
      </w:r>
      <w:proofErr w:type="spellStart"/>
      <w:r w:rsidRPr="00B922D9">
        <w:rPr>
          <w:rFonts w:ascii="Arial Narrow" w:hAnsi="Arial Narrow"/>
          <w:sz w:val="22"/>
          <w:szCs w:val="22"/>
          <w:lang w:eastAsia="en-GB"/>
        </w:rPr>
        <w:t>zákazky_FINAL</w:t>
      </w:r>
      <w:proofErr w:type="spellEnd"/>
      <w:r w:rsidRPr="00B922D9">
        <w:rPr>
          <w:rFonts w:ascii="Arial Narrow" w:hAnsi="Arial Narrow"/>
          <w:sz w:val="22"/>
          <w:szCs w:val="22"/>
          <w:lang w:eastAsia="en-GB"/>
        </w:rPr>
        <w:t>“ uvádza pri položke č. 2 – „Zdroj pre UPS pre pripojenie KJ“ špecifikáciu na základe ktorej nie je možné ponúknuť verejnému obstarávateľovi žiaden produkt. Na trhu neexistuje zariadenie, ktoré by spĺňalo všetky požadované parametre.</w:t>
      </w:r>
    </w:p>
    <w:p w:rsidR="00B922D9" w:rsidRPr="00B922D9" w:rsidRDefault="00B922D9" w:rsidP="00B922D9">
      <w:pPr>
        <w:spacing w:line="252" w:lineRule="auto"/>
        <w:jc w:val="both"/>
        <w:rPr>
          <w:rFonts w:ascii="Arial Narrow" w:hAnsi="Arial Narrow"/>
          <w:sz w:val="22"/>
          <w:szCs w:val="22"/>
          <w:lang w:eastAsia="en-GB"/>
        </w:rPr>
      </w:pPr>
      <w:r w:rsidRPr="00B922D9">
        <w:rPr>
          <w:rFonts w:ascii="Arial Narrow" w:hAnsi="Arial Narrow"/>
          <w:sz w:val="22"/>
          <w:szCs w:val="22"/>
          <w:lang w:eastAsia="en-GB"/>
        </w:rPr>
        <w:t>V nadväznosti na uvedené si dovoľujeme Verejného obstarávateľa požiadať o úpravu technickej špecifikácie pri položke č. 2.</w:t>
      </w: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  <w:r>
        <w:rPr>
          <w:rFonts w:ascii="Arial Narrow" w:hAnsi="Arial Narrow"/>
          <w:b/>
          <w:sz w:val="22"/>
          <w:szCs w:val="22"/>
          <w:lang w:eastAsia="en-GB"/>
        </w:rPr>
        <w:t>Odpoveď č. 5</w:t>
      </w: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  <w:r>
        <w:rPr>
          <w:rFonts w:ascii="Arial Narrow" w:hAnsi="Arial Narrow"/>
          <w:b/>
          <w:sz w:val="22"/>
          <w:szCs w:val="22"/>
          <w:lang w:eastAsia="en-GB"/>
        </w:rPr>
        <w:t xml:space="preserve">1. 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Verejný obstarávateľ mení termín lehoty dodania</w:t>
      </w:r>
      <w:r w:rsidR="003D02B7">
        <w:rPr>
          <w:rFonts w:ascii="Arial Narrow" w:hAnsi="Arial Narrow"/>
          <w:color w:val="000000"/>
          <w:sz w:val="22"/>
          <w:szCs w:val="22"/>
        </w:rPr>
        <w:t xml:space="preserve"> nasledovne: </w:t>
      </w:r>
      <w:bookmarkStart w:id="0" w:name="_GoBack"/>
      <w:bookmarkEnd w:id="0"/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B922D9">
        <w:rPr>
          <w:rFonts w:ascii="Arial Narrow" w:hAnsi="Arial Narrow"/>
          <w:b/>
          <w:color w:val="000000"/>
          <w:sz w:val="22"/>
          <w:szCs w:val="22"/>
          <w:u w:val="single"/>
        </w:rPr>
        <w:t>Stará lehota dodania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do 60 dní od podpisu zmluvy. </w:t>
      </w:r>
    </w:p>
    <w:p w:rsidR="00356E14" w:rsidRPr="00B922D9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B922D9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Nová lehota dodania: 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Do 200 dní od podpisu zmluvy.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:rsidR="00356E14" w:rsidRP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56E14">
        <w:rPr>
          <w:rFonts w:ascii="Arial Narrow" w:hAnsi="Arial Narrow"/>
          <w:b/>
          <w:color w:val="000000"/>
          <w:sz w:val="22"/>
          <w:szCs w:val="22"/>
        </w:rPr>
        <w:t xml:space="preserve">2. 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upravuje súťažné podklady nasledovne: </w:t>
      </w:r>
    </w:p>
    <w:p w:rsidR="00356E14" w:rsidRPr="00E918D0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Staré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min. 2x 1G "</w:t>
      </w:r>
      <w:proofErr w:type="spellStart"/>
      <w:r w:rsidRPr="00E918D0">
        <w:rPr>
          <w:rFonts w:ascii="Arial Narrow" w:hAnsi="Arial Narrow"/>
          <w:sz w:val="22"/>
          <w:szCs w:val="22"/>
        </w:rPr>
        <w:t>uplink</w:t>
      </w:r>
      <w:proofErr w:type="spellEnd"/>
      <w:r w:rsidRPr="00E918D0">
        <w:rPr>
          <w:rFonts w:ascii="Arial Narrow" w:hAnsi="Arial Narrow"/>
          <w:sz w:val="22"/>
          <w:szCs w:val="22"/>
        </w:rPr>
        <w:t>" port (okrem portov pre koncové zariadenia)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min. 15W na každý port pre koncové zariadenia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škálovateľná doba zálohy </w:t>
      </w:r>
      <w:proofErr w:type="spellStart"/>
      <w:r w:rsidRPr="00E918D0">
        <w:rPr>
          <w:rFonts w:ascii="Arial Narrow" w:hAnsi="Arial Narrow"/>
          <w:sz w:val="22"/>
          <w:szCs w:val="22"/>
        </w:rPr>
        <w:t>PnP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podpora IEEE 802.1s a IEEE 802.1w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356E14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356E14" w:rsidRPr="00E918D0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918D0">
        <w:rPr>
          <w:rFonts w:ascii="Arial Narrow" w:hAnsi="Arial Narrow"/>
          <w:b/>
          <w:sz w:val="22"/>
          <w:szCs w:val="22"/>
          <w:u w:val="single"/>
        </w:rPr>
        <w:t>Nové znenie v položke č. 2 „Zdroj pre UPS pre pripojenie KJ“ v bode 2.3 – vlastnosti:</w:t>
      </w:r>
      <w:r w:rsidRPr="00E918D0">
        <w:rPr>
          <w:rFonts w:ascii="Arial Narrow" w:hAnsi="Arial Narrow"/>
          <w:b/>
          <w:sz w:val="22"/>
          <w:szCs w:val="22"/>
        </w:rPr>
        <w:t xml:space="preserve"> 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typ výstupnej krivky sínusoida jednotné konfiguračné rozhranie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min. doba zálohy 8 minút pri záťaži 3000W min</w:t>
      </w:r>
      <w:r>
        <w:rPr>
          <w:rFonts w:ascii="Arial Narrow" w:hAnsi="Arial Narrow"/>
          <w:sz w:val="22"/>
          <w:szCs w:val="22"/>
        </w:rPr>
        <w:t>.</w:t>
      </w:r>
    </w:p>
    <w:p w:rsidR="00356E14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interné batérie s funkciou </w:t>
      </w:r>
      <w:proofErr w:type="spellStart"/>
      <w:r w:rsidRPr="00E918D0">
        <w:rPr>
          <w:rFonts w:ascii="Arial Narrow" w:hAnsi="Arial Narrow"/>
          <w:sz w:val="22"/>
          <w:szCs w:val="22"/>
        </w:rPr>
        <w:t>hotswap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škálovateľná dob</w:t>
      </w:r>
      <w:r>
        <w:rPr>
          <w:rFonts w:ascii="Arial Narrow" w:hAnsi="Arial Narrow"/>
          <w:sz w:val="22"/>
          <w:szCs w:val="22"/>
        </w:rPr>
        <w:t xml:space="preserve">a zálohy </w:t>
      </w:r>
      <w:proofErr w:type="spellStart"/>
      <w:r>
        <w:rPr>
          <w:rFonts w:ascii="Arial Narrow" w:hAnsi="Arial Narrow"/>
          <w:sz w:val="22"/>
          <w:szCs w:val="22"/>
        </w:rPr>
        <w:t>PnP</w:t>
      </w:r>
      <w:proofErr w:type="spellEnd"/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automatický test batérií 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interný manuálny a automatický </w:t>
      </w:r>
      <w:proofErr w:type="spellStart"/>
      <w:r w:rsidRPr="00E918D0">
        <w:rPr>
          <w:rFonts w:ascii="Arial Narrow" w:hAnsi="Arial Narrow"/>
          <w:sz w:val="22"/>
          <w:szCs w:val="22"/>
        </w:rPr>
        <w:t>bypass</w:t>
      </w:r>
      <w:proofErr w:type="spellEnd"/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sieťová karta </w:t>
      </w:r>
      <w:proofErr w:type="spellStart"/>
      <w:r w:rsidRPr="00E918D0">
        <w:rPr>
          <w:rFonts w:ascii="Arial Narrow" w:hAnsi="Arial Narrow"/>
          <w:sz w:val="22"/>
          <w:szCs w:val="22"/>
        </w:rPr>
        <w:t>ethernet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port RJ45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lastRenderedPageBreak/>
        <w:t>•</w:t>
      </w:r>
      <w:r w:rsidRPr="00E918D0">
        <w:rPr>
          <w:rFonts w:ascii="Arial Narrow" w:hAnsi="Arial Narrow"/>
          <w:sz w:val="22"/>
          <w:szCs w:val="22"/>
        </w:rPr>
        <w:tab/>
        <w:t>podpora SNMP</w:t>
      </w:r>
    </w:p>
    <w:p w:rsidR="00356E14" w:rsidRPr="00E918D0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>podpora WEB manažment</w:t>
      </w:r>
    </w:p>
    <w:p w:rsidR="00356E14" w:rsidRDefault="00356E14" w:rsidP="00356E1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18D0">
        <w:rPr>
          <w:rFonts w:ascii="Arial Narrow" w:hAnsi="Arial Narrow"/>
          <w:sz w:val="22"/>
          <w:szCs w:val="22"/>
        </w:rPr>
        <w:t>•</w:t>
      </w:r>
      <w:r w:rsidRPr="00E918D0">
        <w:rPr>
          <w:rFonts w:ascii="Arial Narrow" w:hAnsi="Arial Narrow"/>
          <w:sz w:val="22"/>
          <w:szCs w:val="22"/>
        </w:rPr>
        <w:tab/>
        <w:t xml:space="preserve">podpora </w:t>
      </w:r>
      <w:proofErr w:type="spellStart"/>
      <w:r w:rsidRPr="00E918D0">
        <w:rPr>
          <w:rFonts w:ascii="Arial Narrow" w:hAnsi="Arial Narrow"/>
          <w:sz w:val="22"/>
          <w:szCs w:val="22"/>
        </w:rPr>
        <w:t>remote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918D0">
        <w:rPr>
          <w:rFonts w:ascii="Arial Narrow" w:hAnsi="Arial Narrow"/>
          <w:sz w:val="22"/>
          <w:szCs w:val="22"/>
        </w:rPr>
        <w:t>shutdown</w:t>
      </w:r>
      <w:proofErr w:type="spellEnd"/>
      <w:r w:rsidRPr="00E918D0">
        <w:rPr>
          <w:rFonts w:ascii="Arial Narrow" w:hAnsi="Arial Narrow"/>
          <w:sz w:val="22"/>
          <w:szCs w:val="22"/>
        </w:rPr>
        <w:t xml:space="preserve"> server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Verejný obstarávateľ predlžuje lehotu na predkladanie ponúk:</w:t>
      </w:r>
    </w:p>
    <w:p w:rsidR="00356E14" w:rsidRP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356E14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Stará lehota na predkladanie ponúk: </w:t>
      </w:r>
    </w:p>
    <w:p w:rsid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Do 15.08.2022 do 10:00 hod. </w:t>
      </w:r>
    </w:p>
    <w:p w:rsidR="00356E14" w:rsidRPr="00356E14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356E14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Nová lehota na predkladanie ponúk: </w:t>
      </w:r>
    </w:p>
    <w:p w:rsidR="00356E14" w:rsidRPr="00B922D9" w:rsidRDefault="00356E14" w:rsidP="00356E1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Do 22.08.2022 do 10:00 hod. </w:t>
      </w: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B922D9" w:rsidRDefault="00B922D9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356E14" w:rsidRPr="00B922D9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>Mgr. Ľubomír Kubička</w:t>
            </w: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0118FB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riaditeľ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>odboru verejného obstarávania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MV SR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12C5C" w:rsidRPr="00B66416" w:rsidRDefault="00C12C5C" w:rsidP="00846987">
      <w:pPr>
        <w:pStyle w:val="Hlavika"/>
        <w:tabs>
          <w:tab w:val="clear" w:pos="4153"/>
          <w:tab w:val="clear" w:pos="8306"/>
        </w:tabs>
        <w:rPr>
          <w:rFonts w:ascii="Arial Narrow" w:hAnsi="Arial Narrow"/>
          <w:sz w:val="24"/>
          <w:szCs w:val="24"/>
        </w:rPr>
      </w:pPr>
    </w:p>
    <w:sectPr w:rsidR="00C12C5C" w:rsidRPr="00B66416" w:rsidSect="007D79AC">
      <w:headerReference w:type="first" r:id="rId11"/>
      <w:footerReference w:type="first" r:id="rId12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68" w:rsidRDefault="00157768">
      <w:r>
        <w:separator/>
      </w:r>
    </w:p>
  </w:endnote>
  <w:endnote w:type="continuationSeparator" w:id="0">
    <w:p w:rsidR="00157768" w:rsidRDefault="0015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B7392E" w:rsidTr="0059543F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7261BA">
            <w:rPr>
              <w:sz w:val="16"/>
              <w:szCs w:val="16"/>
            </w:rPr>
            <w:t>Telefón</w:t>
          </w:r>
          <w:r>
            <w:tab/>
          </w:r>
          <w:r>
            <w:rPr>
              <w:sz w:val="16"/>
              <w:szCs w:val="16"/>
            </w:rPr>
            <w:t>T</w:t>
          </w:r>
          <w:r w:rsidRPr="000508CA">
            <w:rPr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IČO</w:t>
          </w:r>
        </w:p>
      </w:tc>
    </w:tr>
    <w:tr w:rsidR="00B7392E" w:rsidTr="0059543F">
      <w:trPr>
        <w:trHeight w:val="255"/>
      </w:trPr>
      <w:tc>
        <w:tcPr>
          <w:tcW w:w="1984" w:type="dxa"/>
          <w:hideMark/>
        </w:tcPr>
        <w:p w:rsidR="00B7392E" w:rsidRPr="00256540" w:rsidRDefault="00B7392E" w:rsidP="00796B4A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</w:t>
          </w:r>
          <w:r w:rsidR="00134832">
            <w:rPr>
              <w:sz w:val="16"/>
              <w:szCs w:val="16"/>
            </w:rPr>
            <w:t>574</w:t>
          </w:r>
        </w:p>
      </w:tc>
      <w:tc>
        <w:tcPr>
          <w:tcW w:w="1985" w:type="dxa"/>
          <w:hideMark/>
        </w:tcPr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+421/961 50944046</w:t>
          </w:r>
        </w:p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B7392E" w:rsidRPr="000508CA" w:rsidRDefault="00157768" w:rsidP="00134832">
          <w:pPr>
            <w:pStyle w:val="Pta"/>
            <w:rPr>
              <w:sz w:val="16"/>
              <w:szCs w:val="16"/>
            </w:rPr>
          </w:pPr>
          <w:hyperlink r:id="rId1" w:history="1">
            <w:r w:rsidR="00134832" w:rsidRPr="00EE7E64">
              <w:rPr>
                <w:rStyle w:val="Hypertextovprepojenie"/>
                <w:sz w:val="16"/>
                <w:szCs w:val="16"/>
              </w:rPr>
              <w:t>alexander.starcevic@minv.sk</w:t>
            </w:r>
          </w:hyperlink>
          <w:r w:rsidR="00796B4A">
            <w:rPr>
              <w:sz w:val="16"/>
              <w:szCs w:val="16"/>
            </w:rPr>
            <w:t xml:space="preserve"> </w:t>
          </w:r>
        </w:p>
      </w:tc>
      <w:tc>
        <w:tcPr>
          <w:tcW w:w="1701" w:type="dxa"/>
          <w:hideMark/>
        </w:tcPr>
        <w:p w:rsidR="00B7392E" w:rsidRPr="000508CA" w:rsidRDefault="00157768" w:rsidP="0059543F">
          <w:pPr>
            <w:pStyle w:val="Pta"/>
            <w:rPr>
              <w:sz w:val="16"/>
              <w:szCs w:val="16"/>
            </w:rPr>
          </w:pPr>
          <w:hyperlink r:id="rId2" w:history="1">
            <w:r w:rsidR="00796B4A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</w:tr>
  </w:tbl>
  <w:p w:rsidR="00B7392E" w:rsidRDefault="00B7392E" w:rsidP="00B73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68" w:rsidRDefault="00157768">
      <w:r>
        <w:separator/>
      </w:r>
    </w:p>
  </w:footnote>
  <w:footnote w:type="continuationSeparator" w:id="0">
    <w:p w:rsidR="00157768" w:rsidRDefault="0015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AC" w:rsidRPr="005241C4" w:rsidRDefault="00AB65D7" w:rsidP="007D79AC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9AC" w:rsidRDefault="007D79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D5162"/>
    <w:multiLevelType w:val="hybridMultilevel"/>
    <w:tmpl w:val="2648E1DA"/>
    <w:lvl w:ilvl="0" w:tplc="6D5E1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7471"/>
    <w:multiLevelType w:val="hybridMultilevel"/>
    <w:tmpl w:val="3C2CB7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4B"/>
    <w:multiLevelType w:val="hybridMultilevel"/>
    <w:tmpl w:val="E390BC74"/>
    <w:lvl w:ilvl="0" w:tplc="CC72B99C">
      <w:start w:val="2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46696E"/>
    <w:multiLevelType w:val="hybridMultilevel"/>
    <w:tmpl w:val="51385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A21"/>
    <w:multiLevelType w:val="hybridMultilevel"/>
    <w:tmpl w:val="1E060C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F3A45"/>
    <w:multiLevelType w:val="hybridMultilevel"/>
    <w:tmpl w:val="9F88BB6A"/>
    <w:lvl w:ilvl="0" w:tplc="C67878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B52545"/>
    <w:multiLevelType w:val="hybridMultilevel"/>
    <w:tmpl w:val="3488A73E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0D69FC"/>
    <w:multiLevelType w:val="hybridMultilevel"/>
    <w:tmpl w:val="8D346D50"/>
    <w:lvl w:ilvl="0" w:tplc="ECF6588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756FE"/>
    <w:multiLevelType w:val="hybridMultilevel"/>
    <w:tmpl w:val="769498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F2364"/>
    <w:multiLevelType w:val="hybridMultilevel"/>
    <w:tmpl w:val="29FAAED0"/>
    <w:lvl w:ilvl="0" w:tplc="FFB097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E2E10"/>
    <w:multiLevelType w:val="hybridMultilevel"/>
    <w:tmpl w:val="C8D8A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FF4"/>
    <w:multiLevelType w:val="hybridMultilevel"/>
    <w:tmpl w:val="39B8D4B0"/>
    <w:lvl w:ilvl="0" w:tplc="CC72B99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598E"/>
    <w:multiLevelType w:val="hybridMultilevel"/>
    <w:tmpl w:val="30188070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A7EF4"/>
    <w:multiLevelType w:val="hybridMultilevel"/>
    <w:tmpl w:val="039AAAEE"/>
    <w:lvl w:ilvl="0" w:tplc="2854A87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B1450"/>
    <w:multiLevelType w:val="hybridMultilevel"/>
    <w:tmpl w:val="91F02FF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10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9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1"/>
  </w:num>
  <w:num w:numId="22">
    <w:abstractNumId w:val="16"/>
  </w:num>
  <w:num w:numId="23">
    <w:abstractNumId w:val="4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92"/>
    <w:rsid w:val="000067CB"/>
    <w:rsid w:val="000118FB"/>
    <w:rsid w:val="00020A9D"/>
    <w:rsid w:val="000224B2"/>
    <w:rsid w:val="000246EF"/>
    <w:rsid w:val="00025196"/>
    <w:rsid w:val="00025858"/>
    <w:rsid w:val="00030AB0"/>
    <w:rsid w:val="00033BF1"/>
    <w:rsid w:val="00036106"/>
    <w:rsid w:val="00037BEB"/>
    <w:rsid w:val="00042440"/>
    <w:rsid w:val="00054B3C"/>
    <w:rsid w:val="0006445D"/>
    <w:rsid w:val="000677CE"/>
    <w:rsid w:val="000873D5"/>
    <w:rsid w:val="00094CFE"/>
    <w:rsid w:val="000A2343"/>
    <w:rsid w:val="000A2C72"/>
    <w:rsid w:val="000B1A02"/>
    <w:rsid w:val="000B4620"/>
    <w:rsid w:val="000B52AE"/>
    <w:rsid w:val="000B7E53"/>
    <w:rsid w:val="000C343B"/>
    <w:rsid w:val="000D4703"/>
    <w:rsid w:val="000E70A3"/>
    <w:rsid w:val="000F1AA9"/>
    <w:rsid w:val="0010102E"/>
    <w:rsid w:val="00106834"/>
    <w:rsid w:val="00114E20"/>
    <w:rsid w:val="00115052"/>
    <w:rsid w:val="00116AC6"/>
    <w:rsid w:val="00117396"/>
    <w:rsid w:val="00120D8D"/>
    <w:rsid w:val="001258F4"/>
    <w:rsid w:val="00126365"/>
    <w:rsid w:val="00134832"/>
    <w:rsid w:val="00137541"/>
    <w:rsid w:val="001448CE"/>
    <w:rsid w:val="00144DAE"/>
    <w:rsid w:val="00152BE3"/>
    <w:rsid w:val="00155C94"/>
    <w:rsid w:val="00157768"/>
    <w:rsid w:val="001654DA"/>
    <w:rsid w:val="00166B67"/>
    <w:rsid w:val="001676E9"/>
    <w:rsid w:val="0017073F"/>
    <w:rsid w:val="00173AF3"/>
    <w:rsid w:val="001754AF"/>
    <w:rsid w:val="0017654A"/>
    <w:rsid w:val="00176BCB"/>
    <w:rsid w:val="00181008"/>
    <w:rsid w:val="001812BF"/>
    <w:rsid w:val="00185788"/>
    <w:rsid w:val="0018779F"/>
    <w:rsid w:val="001906BB"/>
    <w:rsid w:val="001911E8"/>
    <w:rsid w:val="00193D79"/>
    <w:rsid w:val="00194BA1"/>
    <w:rsid w:val="001A1D49"/>
    <w:rsid w:val="001A2139"/>
    <w:rsid w:val="001B0E2B"/>
    <w:rsid w:val="001C1440"/>
    <w:rsid w:val="001C35FF"/>
    <w:rsid w:val="001C3A35"/>
    <w:rsid w:val="001C716C"/>
    <w:rsid w:val="001D0D98"/>
    <w:rsid w:val="001D14CC"/>
    <w:rsid w:val="001E14AB"/>
    <w:rsid w:val="001F2444"/>
    <w:rsid w:val="001F71B1"/>
    <w:rsid w:val="002022BC"/>
    <w:rsid w:val="0020317D"/>
    <w:rsid w:val="00215769"/>
    <w:rsid w:val="00215C1F"/>
    <w:rsid w:val="0022785A"/>
    <w:rsid w:val="0023263B"/>
    <w:rsid w:val="002352AC"/>
    <w:rsid w:val="00235CEB"/>
    <w:rsid w:val="00236978"/>
    <w:rsid w:val="002540C7"/>
    <w:rsid w:val="002553A1"/>
    <w:rsid w:val="00255DD2"/>
    <w:rsid w:val="00260D53"/>
    <w:rsid w:val="00267591"/>
    <w:rsid w:val="00272DA8"/>
    <w:rsid w:val="00283A14"/>
    <w:rsid w:val="002859A1"/>
    <w:rsid w:val="00286074"/>
    <w:rsid w:val="00286589"/>
    <w:rsid w:val="00291603"/>
    <w:rsid w:val="002958AD"/>
    <w:rsid w:val="002A090E"/>
    <w:rsid w:val="002B1228"/>
    <w:rsid w:val="002B170E"/>
    <w:rsid w:val="002B2665"/>
    <w:rsid w:val="002C0455"/>
    <w:rsid w:val="002C20F9"/>
    <w:rsid w:val="002C4670"/>
    <w:rsid w:val="002C6F06"/>
    <w:rsid w:val="002C7624"/>
    <w:rsid w:val="002D0271"/>
    <w:rsid w:val="002D0A6C"/>
    <w:rsid w:val="002D2399"/>
    <w:rsid w:val="002D5A32"/>
    <w:rsid w:val="002E6F65"/>
    <w:rsid w:val="002E73EC"/>
    <w:rsid w:val="002F4B59"/>
    <w:rsid w:val="002F5DF5"/>
    <w:rsid w:val="003010E7"/>
    <w:rsid w:val="003016CE"/>
    <w:rsid w:val="003023B2"/>
    <w:rsid w:val="00302925"/>
    <w:rsid w:val="0031414C"/>
    <w:rsid w:val="0031467C"/>
    <w:rsid w:val="003159CE"/>
    <w:rsid w:val="00316351"/>
    <w:rsid w:val="003164A4"/>
    <w:rsid w:val="00321A5B"/>
    <w:rsid w:val="0032236A"/>
    <w:rsid w:val="00323C7A"/>
    <w:rsid w:val="003248A8"/>
    <w:rsid w:val="00326A7B"/>
    <w:rsid w:val="0033179D"/>
    <w:rsid w:val="00337E90"/>
    <w:rsid w:val="00344242"/>
    <w:rsid w:val="00356E14"/>
    <w:rsid w:val="003616B9"/>
    <w:rsid w:val="00363520"/>
    <w:rsid w:val="0036580A"/>
    <w:rsid w:val="00367F3C"/>
    <w:rsid w:val="00370932"/>
    <w:rsid w:val="00373538"/>
    <w:rsid w:val="003804BF"/>
    <w:rsid w:val="00380B8F"/>
    <w:rsid w:val="00387947"/>
    <w:rsid w:val="003924AC"/>
    <w:rsid w:val="003924EE"/>
    <w:rsid w:val="00393D13"/>
    <w:rsid w:val="003971D6"/>
    <w:rsid w:val="003A1166"/>
    <w:rsid w:val="003A3C6B"/>
    <w:rsid w:val="003A45CD"/>
    <w:rsid w:val="003A669F"/>
    <w:rsid w:val="003B432E"/>
    <w:rsid w:val="003D02B7"/>
    <w:rsid w:val="003D18E2"/>
    <w:rsid w:val="003D26F6"/>
    <w:rsid w:val="003F0BCF"/>
    <w:rsid w:val="003F2A35"/>
    <w:rsid w:val="003F3712"/>
    <w:rsid w:val="003F3D05"/>
    <w:rsid w:val="003F685B"/>
    <w:rsid w:val="003F749C"/>
    <w:rsid w:val="003F780D"/>
    <w:rsid w:val="003F7974"/>
    <w:rsid w:val="00400379"/>
    <w:rsid w:val="004006C8"/>
    <w:rsid w:val="0040620E"/>
    <w:rsid w:val="00412D32"/>
    <w:rsid w:val="00420391"/>
    <w:rsid w:val="004223A4"/>
    <w:rsid w:val="00422DA6"/>
    <w:rsid w:val="00424AA8"/>
    <w:rsid w:val="0043473A"/>
    <w:rsid w:val="00447FA6"/>
    <w:rsid w:val="004524B1"/>
    <w:rsid w:val="0045633D"/>
    <w:rsid w:val="00457DE2"/>
    <w:rsid w:val="004661CD"/>
    <w:rsid w:val="0046692A"/>
    <w:rsid w:val="0046732E"/>
    <w:rsid w:val="00470852"/>
    <w:rsid w:val="004714C6"/>
    <w:rsid w:val="00474CAF"/>
    <w:rsid w:val="00477439"/>
    <w:rsid w:val="00477511"/>
    <w:rsid w:val="00477DA6"/>
    <w:rsid w:val="004838D6"/>
    <w:rsid w:val="00493619"/>
    <w:rsid w:val="0049646B"/>
    <w:rsid w:val="004C18EA"/>
    <w:rsid w:val="004C2C25"/>
    <w:rsid w:val="004C2D05"/>
    <w:rsid w:val="004C590C"/>
    <w:rsid w:val="004C5B32"/>
    <w:rsid w:val="004C78DB"/>
    <w:rsid w:val="004D47C2"/>
    <w:rsid w:val="004E1F1B"/>
    <w:rsid w:val="004E759A"/>
    <w:rsid w:val="004F7C97"/>
    <w:rsid w:val="00501E0E"/>
    <w:rsid w:val="0050263F"/>
    <w:rsid w:val="005042B1"/>
    <w:rsid w:val="005241C4"/>
    <w:rsid w:val="00547B89"/>
    <w:rsid w:val="00552173"/>
    <w:rsid w:val="00560A98"/>
    <w:rsid w:val="00562899"/>
    <w:rsid w:val="005669B4"/>
    <w:rsid w:val="005671ED"/>
    <w:rsid w:val="00570392"/>
    <w:rsid w:val="00570988"/>
    <w:rsid w:val="00574021"/>
    <w:rsid w:val="005803FC"/>
    <w:rsid w:val="005837AA"/>
    <w:rsid w:val="00585E52"/>
    <w:rsid w:val="00591067"/>
    <w:rsid w:val="0059543F"/>
    <w:rsid w:val="00596DC1"/>
    <w:rsid w:val="005B10FA"/>
    <w:rsid w:val="005B29AD"/>
    <w:rsid w:val="005B60AB"/>
    <w:rsid w:val="005B6A76"/>
    <w:rsid w:val="005C0E2B"/>
    <w:rsid w:val="005C5368"/>
    <w:rsid w:val="005C5E33"/>
    <w:rsid w:val="005D3DE5"/>
    <w:rsid w:val="005D400B"/>
    <w:rsid w:val="005E6C9E"/>
    <w:rsid w:val="005E7EBE"/>
    <w:rsid w:val="005F5D78"/>
    <w:rsid w:val="00600D64"/>
    <w:rsid w:val="006127F7"/>
    <w:rsid w:val="00615254"/>
    <w:rsid w:val="0061718F"/>
    <w:rsid w:val="006203D9"/>
    <w:rsid w:val="00630EEB"/>
    <w:rsid w:val="006320A8"/>
    <w:rsid w:val="00637717"/>
    <w:rsid w:val="00643353"/>
    <w:rsid w:val="006454C6"/>
    <w:rsid w:val="00655075"/>
    <w:rsid w:val="0065514D"/>
    <w:rsid w:val="00655854"/>
    <w:rsid w:val="006648DC"/>
    <w:rsid w:val="00666589"/>
    <w:rsid w:val="0068345F"/>
    <w:rsid w:val="006914F1"/>
    <w:rsid w:val="00691ACC"/>
    <w:rsid w:val="0069292E"/>
    <w:rsid w:val="006936CC"/>
    <w:rsid w:val="006A304A"/>
    <w:rsid w:val="006A7185"/>
    <w:rsid w:val="006B32AE"/>
    <w:rsid w:val="006B525D"/>
    <w:rsid w:val="006B6D2F"/>
    <w:rsid w:val="006B735D"/>
    <w:rsid w:val="006D32FE"/>
    <w:rsid w:val="006D3DC8"/>
    <w:rsid w:val="006E1643"/>
    <w:rsid w:val="006E1816"/>
    <w:rsid w:val="006E1E9C"/>
    <w:rsid w:val="006E3882"/>
    <w:rsid w:val="006E5632"/>
    <w:rsid w:val="006F2436"/>
    <w:rsid w:val="00700A99"/>
    <w:rsid w:val="007024A3"/>
    <w:rsid w:val="00703737"/>
    <w:rsid w:val="00712770"/>
    <w:rsid w:val="00721379"/>
    <w:rsid w:val="00722F06"/>
    <w:rsid w:val="00734388"/>
    <w:rsid w:val="00737BAD"/>
    <w:rsid w:val="0075179C"/>
    <w:rsid w:val="00752117"/>
    <w:rsid w:val="00754C33"/>
    <w:rsid w:val="00755937"/>
    <w:rsid w:val="00761043"/>
    <w:rsid w:val="00770C4B"/>
    <w:rsid w:val="00770FE5"/>
    <w:rsid w:val="00773FBD"/>
    <w:rsid w:val="00782F6B"/>
    <w:rsid w:val="007833F6"/>
    <w:rsid w:val="00790658"/>
    <w:rsid w:val="0079304A"/>
    <w:rsid w:val="007936BA"/>
    <w:rsid w:val="00796B4A"/>
    <w:rsid w:val="007A2686"/>
    <w:rsid w:val="007A5E92"/>
    <w:rsid w:val="007B3E35"/>
    <w:rsid w:val="007C1C6E"/>
    <w:rsid w:val="007C6513"/>
    <w:rsid w:val="007D1E78"/>
    <w:rsid w:val="007D79AC"/>
    <w:rsid w:val="007E5B40"/>
    <w:rsid w:val="007E5C9D"/>
    <w:rsid w:val="007F18F0"/>
    <w:rsid w:val="007F305C"/>
    <w:rsid w:val="007F41A3"/>
    <w:rsid w:val="008024C7"/>
    <w:rsid w:val="008137EB"/>
    <w:rsid w:val="00814CB7"/>
    <w:rsid w:val="00822B02"/>
    <w:rsid w:val="00823BFA"/>
    <w:rsid w:val="00824C3D"/>
    <w:rsid w:val="00826A50"/>
    <w:rsid w:val="008370F5"/>
    <w:rsid w:val="00837F06"/>
    <w:rsid w:val="008402F9"/>
    <w:rsid w:val="00841C71"/>
    <w:rsid w:val="00846987"/>
    <w:rsid w:val="00851439"/>
    <w:rsid w:val="00860F86"/>
    <w:rsid w:val="00861EBA"/>
    <w:rsid w:val="008621E9"/>
    <w:rsid w:val="00865699"/>
    <w:rsid w:val="008731B6"/>
    <w:rsid w:val="00881865"/>
    <w:rsid w:val="00882A75"/>
    <w:rsid w:val="00885938"/>
    <w:rsid w:val="00887C8F"/>
    <w:rsid w:val="008902B5"/>
    <w:rsid w:val="0089325F"/>
    <w:rsid w:val="008A0614"/>
    <w:rsid w:val="008A29B3"/>
    <w:rsid w:val="008A2E79"/>
    <w:rsid w:val="008A5F71"/>
    <w:rsid w:val="008A60AA"/>
    <w:rsid w:val="008B1E52"/>
    <w:rsid w:val="008C2BD4"/>
    <w:rsid w:val="008C31E3"/>
    <w:rsid w:val="008C7EA9"/>
    <w:rsid w:val="008D04CD"/>
    <w:rsid w:val="008D3107"/>
    <w:rsid w:val="008D37AB"/>
    <w:rsid w:val="008D6ED4"/>
    <w:rsid w:val="008E2031"/>
    <w:rsid w:val="008E23AA"/>
    <w:rsid w:val="008E23C6"/>
    <w:rsid w:val="008E4F3F"/>
    <w:rsid w:val="008E59A7"/>
    <w:rsid w:val="008F046A"/>
    <w:rsid w:val="008F27C6"/>
    <w:rsid w:val="008F72F4"/>
    <w:rsid w:val="00922502"/>
    <w:rsid w:val="00935063"/>
    <w:rsid w:val="00935890"/>
    <w:rsid w:val="0093792B"/>
    <w:rsid w:val="00941ABB"/>
    <w:rsid w:val="00943DCD"/>
    <w:rsid w:val="009466AA"/>
    <w:rsid w:val="00947C77"/>
    <w:rsid w:val="00950C67"/>
    <w:rsid w:val="00952712"/>
    <w:rsid w:val="00952F40"/>
    <w:rsid w:val="0095622A"/>
    <w:rsid w:val="00956EF1"/>
    <w:rsid w:val="00960464"/>
    <w:rsid w:val="00964E4F"/>
    <w:rsid w:val="00967B79"/>
    <w:rsid w:val="00970A0F"/>
    <w:rsid w:val="00971BAD"/>
    <w:rsid w:val="00972542"/>
    <w:rsid w:val="00973AE3"/>
    <w:rsid w:val="0098125C"/>
    <w:rsid w:val="009816F4"/>
    <w:rsid w:val="009861DA"/>
    <w:rsid w:val="009862D8"/>
    <w:rsid w:val="009933AC"/>
    <w:rsid w:val="0099432D"/>
    <w:rsid w:val="009A38BE"/>
    <w:rsid w:val="009A39B2"/>
    <w:rsid w:val="009B3EF3"/>
    <w:rsid w:val="009B588E"/>
    <w:rsid w:val="009C303C"/>
    <w:rsid w:val="009C41F5"/>
    <w:rsid w:val="009C587D"/>
    <w:rsid w:val="009D22A8"/>
    <w:rsid w:val="009D22DD"/>
    <w:rsid w:val="009E1795"/>
    <w:rsid w:val="009E1C24"/>
    <w:rsid w:val="009E57FE"/>
    <w:rsid w:val="009E739C"/>
    <w:rsid w:val="009E7C41"/>
    <w:rsid w:val="009F4BFB"/>
    <w:rsid w:val="009F6C43"/>
    <w:rsid w:val="00A01C22"/>
    <w:rsid w:val="00A11E36"/>
    <w:rsid w:val="00A167D8"/>
    <w:rsid w:val="00A20D5D"/>
    <w:rsid w:val="00A23C45"/>
    <w:rsid w:val="00A24BA9"/>
    <w:rsid w:val="00A26901"/>
    <w:rsid w:val="00A27094"/>
    <w:rsid w:val="00A326A0"/>
    <w:rsid w:val="00A41273"/>
    <w:rsid w:val="00A42C23"/>
    <w:rsid w:val="00A4567E"/>
    <w:rsid w:val="00A50217"/>
    <w:rsid w:val="00A553E1"/>
    <w:rsid w:val="00A56391"/>
    <w:rsid w:val="00A57F5E"/>
    <w:rsid w:val="00A60314"/>
    <w:rsid w:val="00A6747F"/>
    <w:rsid w:val="00A7261B"/>
    <w:rsid w:val="00A7373F"/>
    <w:rsid w:val="00A74041"/>
    <w:rsid w:val="00A75764"/>
    <w:rsid w:val="00A75AAC"/>
    <w:rsid w:val="00A8087A"/>
    <w:rsid w:val="00A842C8"/>
    <w:rsid w:val="00A877D0"/>
    <w:rsid w:val="00A91B5D"/>
    <w:rsid w:val="00AA38A5"/>
    <w:rsid w:val="00AA4FAE"/>
    <w:rsid w:val="00AA7FB8"/>
    <w:rsid w:val="00AB1875"/>
    <w:rsid w:val="00AB2E3C"/>
    <w:rsid w:val="00AB62DE"/>
    <w:rsid w:val="00AB65D7"/>
    <w:rsid w:val="00AB6DCB"/>
    <w:rsid w:val="00AB7A87"/>
    <w:rsid w:val="00AB7EFB"/>
    <w:rsid w:val="00AC403E"/>
    <w:rsid w:val="00AC5B60"/>
    <w:rsid w:val="00AC63A9"/>
    <w:rsid w:val="00AC737D"/>
    <w:rsid w:val="00AD0A44"/>
    <w:rsid w:val="00AD2BB6"/>
    <w:rsid w:val="00AD529F"/>
    <w:rsid w:val="00AE0D24"/>
    <w:rsid w:val="00AF11AD"/>
    <w:rsid w:val="00AF2D98"/>
    <w:rsid w:val="00B00B45"/>
    <w:rsid w:val="00B01C4B"/>
    <w:rsid w:val="00B02909"/>
    <w:rsid w:val="00B02BAD"/>
    <w:rsid w:val="00B03CFE"/>
    <w:rsid w:val="00B05803"/>
    <w:rsid w:val="00B31D6A"/>
    <w:rsid w:val="00B35CB1"/>
    <w:rsid w:val="00B379B8"/>
    <w:rsid w:val="00B42D77"/>
    <w:rsid w:val="00B4468F"/>
    <w:rsid w:val="00B4472F"/>
    <w:rsid w:val="00B45604"/>
    <w:rsid w:val="00B52F49"/>
    <w:rsid w:val="00B574F9"/>
    <w:rsid w:val="00B57C64"/>
    <w:rsid w:val="00B57CAA"/>
    <w:rsid w:val="00B6546E"/>
    <w:rsid w:val="00B661CB"/>
    <w:rsid w:val="00B66416"/>
    <w:rsid w:val="00B71101"/>
    <w:rsid w:val="00B7392E"/>
    <w:rsid w:val="00B7407A"/>
    <w:rsid w:val="00B7722D"/>
    <w:rsid w:val="00B776C8"/>
    <w:rsid w:val="00B81DE2"/>
    <w:rsid w:val="00B85395"/>
    <w:rsid w:val="00B875F1"/>
    <w:rsid w:val="00B922D9"/>
    <w:rsid w:val="00B92F1E"/>
    <w:rsid w:val="00B96E52"/>
    <w:rsid w:val="00B97384"/>
    <w:rsid w:val="00BA07B8"/>
    <w:rsid w:val="00BB073A"/>
    <w:rsid w:val="00BB46FC"/>
    <w:rsid w:val="00BB485D"/>
    <w:rsid w:val="00BB6216"/>
    <w:rsid w:val="00BC19C7"/>
    <w:rsid w:val="00BC6792"/>
    <w:rsid w:val="00BD37C4"/>
    <w:rsid w:val="00BD59F8"/>
    <w:rsid w:val="00BD7C6E"/>
    <w:rsid w:val="00BE68BB"/>
    <w:rsid w:val="00BF045A"/>
    <w:rsid w:val="00C0218F"/>
    <w:rsid w:val="00C04FB8"/>
    <w:rsid w:val="00C12C5C"/>
    <w:rsid w:val="00C14AC7"/>
    <w:rsid w:val="00C232AB"/>
    <w:rsid w:val="00C245E7"/>
    <w:rsid w:val="00C25D1D"/>
    <w:rsid w:val="00C31FC8"/>
    <w:rsid w:val="00C338A9"/>
    <w:rsid w:val="00C33A44"/>
    <w:rsid w:val="00C37D7B"/>
    <w:rsid w:val="00C42664"/>
    <w:rsid w:val="00C451C7"/>
    <w:rsid w:val="00C50133"/>
    <w:rsid w:val="00C53BAA"/>
    <w:rsid w:val="00C66E98"/>
    <w:rsid w:val="00C722D1"/>
    <w:rsid w:val="00C7714A"/>
    <w:rsid w:val="00C8022A"/>
    <w:rsid w:val="00C8328E"/>
    <w:rsid w:val="00C84885"/>
    <w:rsid w:val="00C84C47"/>
    <w:rsid w:val="00C84F11"/>
    <w:rsid w:val="00C9189E"/>
    <w:rsid w:val="00C94630"/>
    <w:rsid w:val="00C94FE5"/>
    <w:rsid w:val="00CA0EE8"/>
    <w:rsid w:val="00CB07B5"/>
    <w:rsid w:val="00CB1385"/>
    <w:rsid w:val="00CB1EEF"/>
    <w:rsid w:val="00CB235E"/>
    <w:rsid w:val="00CC0E11"/>
    <w:rsid w:val="00CC6B08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4616"/>
    <w:rsid w:val="00CE5962"/>
    <w:rsid w:val="00CE7535"/>
    <w:rsid w:val="00CF0500"/>
    <w:rsid w:val="00CF12C7"/>
    <w:rsid w:val="00D01FE1"/>
    <w:rsid w:val="00D10BDA"/>
    <w:rsid w:val="00D155C3"/>
    <w:rsid w:val="00D15D0A"/>
    <w:rsid w:val="00D17315"/>
    <w:rsid w:val="00D17964"/>
    <w:rsid w:val="00D24335"/>
    <w:rsid w:val="00D25F9C"/>
    <w:rsid w:val="00D269DC"/>
    <w:rsid w:val="00D379C7"/>
    <w:rsid w:val="00D42A3A"/>
    <w:rsid w:val="00D47071"/>
    <w:rsid w:val="00D4792B"/>
    <w:rsid w:val="00D524F6"/>
    <w:rsid w:val="00D5409E"/>
    <w:rsid w:val="00D5496F"/>
    <w:rsid w:val="00D57944"/>
    <w:rsid w:val="00D6123B"/>
    <w:rsid w:val="00D645BA"/>
    <w:rsid w:val="00D66E22"/>
    <w:rsid w:val="00D7104C"/>
    <w:rsid w:val="00D71B27"/>
    <w:rsid w:val="00D7642A"/>
    <w:rsid w:val="00D769D1"/>
    <w:rsid w:val="00D76D6B"/>
    <w:rsid w:val="00D76F57"/>
    <w:rsid w:val="00D853DF"/>
    <w:rsid w:val="00D91FB7"/>
    <w:rsid w:val="00DA4BCE"/>
    <w:rsid w:val="00DA776E"/>
    <w:rsid w:val="00DB337D"/>
    <w:rsid w:val="00DB55B6"/>
    <w:rsid w:val="00DB62EC"/>
    <w:rsid w:val="00DB7914"/>
    <w:rsid w:val="00DC05BF"/>
    <w:rsid w:val="00DC507A"/>
    <w:rsid w:val="00DC5866"/>
    <w:rsid w:val="00DD4861"/>
    <w:rsid w:val="00DD4DF8"/>
    <w:rsid w:val="00E01BBD"/>
    <w:rsid w:val="00E06272"/>
    <w:rsid w:val="00E151EB"/>
    <w:rsid w:val="00E24C3A"/>
    <w:rsid w:val="00E276B4"/>
    <w:rsid w:val="00E364A6"/>
    <w:rsid w:val="00E409B5"/>
    <w:rsid w:val="00E504D9"/>
    <w:rsid w:val="00E50FE1"/>
    <w:rsid w:val="00E53BBB"/>
    <w:rsid w:val="00E61699"/>
    <w:rsid w:val="00E64E76"/>
    <w:rsid w:val="00E71154"/>
    <w:rsid w:val="00E75E2E"/>
    <w:rsid w:val="00E84854"/>
    <w:rsid w:val="00E90104"/>
    <w:rsid w:val="00E918D0"/>
    <w:rsid w:val="00E971EC"/>
    <w:rsid w:val="00EA09CE"/>
    <w:rsid w:val="00EA432F"/>
    <w:rsid w:val="00EA5169"/>
    <w:rsid w:val="00EA5935"/>
    <w:rsid w:val="00EB7D72"/>
    <w:rsid w:val="00EC0CDB"/>
    <w:rsid w:val="00EC2AC2"/>
    <w:rsid w:val="00EC7264"/>
    <w:rsid w:val="00ED3C29"/>
    <w:rsid w:val="00EF6F83"/>
    <w:rsid w:val="00EF7E3C"/>
    <w:rsid w:val="00F07AA3"/>
    <w:rsid w:val="00F11086"/>
    <w:rsid w:val="00F11788"/>
    <w:rsid w:val="00F2521D"/>
    <w:rsid w:val="00F37665"/>
    <w:rsid w:val="00F4468A"/>
    <w:rsid w:val="00F515C3"/>
    <w:rsid w:val="00F51A89"/>
    <w:rsid w:val="00F53BA4"/>
    <w:rsid w:val="00F53CE2"/>
    <w:rsid w:val="00F6047A"/>
    <w:rsid w:val="00F66D29"/>
    <w:rsid w:val="00F670B8"/>
    <w:rsid w:val="00F73AB9"/>
    <w:rsid w:val="00F86597"/>
    <w:rsid w:val="00F87C62"/>
    <w:rsid w:val="00F929E3"/>
    <w:rsid w:val="00FA0073"/>
    <w:rsid w:val="00FA020A"/>
    <w:rsid w:val="00FA0F91"/>
    <w:rsid w:val="00FA3D2D"/>
    <w:rsid w:val="00FD02E3"/>
    <w:rsid w:val="00FD08AC"/>
    <w:rsid w:val="00FD1D55"/>
    <w:rsid w:val="00FD37D9"/>
    <w:rsid w:val="00FD3963"/>
    <w:rsid w:val="00FD3D69"/>
    <w:rsid w:val="00FE5906"/>
    <w:rsid w:val="00FF4FE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CAF9E"/>
  <w15:docId w15:val="{1B455E70-8B44-48A9-87DE-5DBF78AF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link w:val="OdsekzoznamuChar"/>
    <w:uiPriority w:val="34"/>
    <w:qFormat/>
    <w:rsid w:val="005E7EBE"/>
    <w:pPr>
      <w:ind w:left="720"/>
      <w:contextualSpacing/>
    </w:pPr>
    <w:rPr>
      <w:szCs w:val="24"/>
    </w:rPr>
  </w:style>
  <w:style w:type="character" w:customStyle="1" w:styleId="OdsekzoznamuChar">
    <w:name w:val="Odsek zoznamu Char"/>
    <w:link w:val="Odsekzoznamu"/>
    <w:uiPriority w:val="34"/>
    <w:locked/>
    <w:rsid w:val="00B01C4B"/>
    <w:rPr>
      <w:szCs w:val="24"/>
    </w:rPr>
  </w:style>
  <w:style w:type="character" w:styleId="Odkaznakomentr">
    <w:name w:val="annotation reference"/>
    <w:rsid w:val="00B9738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97384"/>
  </w:style>
  <w:style w:type="character" w:customStyle="1" w:styleId="TextkomentraChar">
    <w:name w:val="Text komentára Char"/>
    <w:basedOn w:val="Predvolenpsmoodseku"/>
    <w:link w:val="Textkomentra"/>
    <w:rsid w:val="00B97384"/>
  </w:style>
  <w:style w:type="paragraph" w:styleId="Predmetkomentra">
    <w:name w:val="annotation subject"/>
    <w:basedOn w:val="Textkomentra"/>
    <w:next w:val="Textkomentra"/>
    <w:link w:val="PredmetkomentraChar"/>
    <w:rsid w:val="00B97384"/>
    <w:rPr>
      <w:b/>
      <w:bCs/>
    </w:rPr>
  </w:style>
  <w:style w:type="character" w:customStyle="1" w:styleId="PredmetkomentraChar">
    <w:name w:val="Predmet komentára Char"/>
    <w:link w:val="Predmetkomentra"/>
    <w:rsid w:val="00B97384"/>
    <w:rPr>
      <w:b/>
      <w:bCs/>
    </w:rPr>
  </w:style>
  <w:style w:type="paragraph" w:styleId="Bezriadkovania">
    <w:name w:val="No Spacing"/>
    <w:basedOn w:val="Normlny"/>
    <w:link w:val="BezriadkovaniaChar"/>
    <w:uiPriority w:val="1"/>
    <w:qFormat/>
    <w:rsid w:val="00D769D1"/>
    <w:rPr>
      <w:rFonts w:eastAsia="Cambria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D769D1"/>
    <w:rPr>
      <w:rFonts w:eastAsia="Cambria"/>
      <w:szCs w:val="24"/>
      <w:lang w:eastAsia="en-US"/>
    </w:rPr>
  </w:style>
  <w:style w:type="character" w:customStyle="1" w:styleId="XEKS">
    <w:name w:val="XEKS"/>
    <w:rsid w:val="00D769D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  <w:lang w:val="sk-SK"/>
    </w:rPr>
  </w:style>
  <w:style w:type="paragraph" w:customStyle="1" w:styleId="Default">
    <w:name w:val="Default"/>
    <w:rsid w:val="00D769D1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D769D1"/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link w:val="Zkladntext"/>
    <w:rsid w:val="00D769D1"/>
    <w:rPr>
      <w:rFonts w:ascii="Helvetica" w:hAnsi="Helvetica"/>
      <w:i/>
      <w:sz w:val="24"/>
      <w:szCs w:val="24"/>
      <w:lang w:val="cs-CZ"/>
    </w:rPr>
  </w:style>
  <w:style w:type="paragraph" w:customStyle="1" w:styleId="CTL">
    <w:name w:val="CTL"/>
    <w:basedOn w:val="Normlny"/>
    <w:rsid w:val="00DB55B6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eks-form-detail-value">
    <w:name w:val="eks-form-detail-value"/>
    <w:rsid w:val="0079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13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936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5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33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3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1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4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20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8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94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1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95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7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35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515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831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lexander.starcevic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tosova2729979\Desktop\DNS\03_Konkr&#233;tne%20DNS%202021\03_Jednor&#225;zov&#233;%20osobn&#233;%20ochrann&#233;%20pracovn&#233;%20prostriedky%201_2021\02_Vysvetlenie%20v&#253;zvy\Vysvetlenie_c_1_JOOPP_1_202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74E2-F118-42E2-B6EA-F14B3507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74A660-0503-4DD5-BEB3-CE2B1228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Vysvetlenie_c_1_JOOPP_1_2021</Template>
  <TotalTime>66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MVSR</Company>
  <LinksUpToDate>false</LinksUpToDate>
  <CharactersWithSpaces>10112</CharactersWithSpaces>
  <SharedDoc>false</SharedDoc>
  <HLinks>
    <vt:vector size="18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https://docs.google.com/spreadsheets/d/14I11j80GSE3gC4eLt8-aAUeA67Ccu3sNLJLhI6NcS0/edit</vt:lpwstr>
      </vt:variant>
      <vt:variant>
        <vt:lpwstr>gid=302688286</vt:lpwstr>
      </vt:variant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mailto:janka.kytosova@minv.sk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Janka Kytošová</dc:creator>
  <cp:lastModifiedBy>Alexander Starčevič</cp:lastModifiedBy>
  <cp:revision>8</cp:revision>
  <cp:lastPrinted>2022-08-10T13:26:00Z</cp:lastPrinted>
  <dcterms:created xsi:type="dcterms:W3CDTF">2021-09-24T08:56:00Z</dcterms:created>
  <dcterms:modified xsi:type="dcterms:W3CDTF">2022-08-10T13:30:00Z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