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59C1" w14:textId="77777777" w:rsidR="006D6D36" w:rsidRPr="00616310" w:rsidRDefault="00616310" w:rsidP="00616310">
      <w:pPr>
        <w:spacing w:after="0" w:line="240" w:lineRule="auto"/>
        <w:jc w:val="right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="007F52D2">
        <w:rPr>
          <w:rFonts w:ascii="Calibri" w:eastAsia="Times New Roman" w:hAnsi="Calibri" w:cs="Arial"/>
          <w:lang w:eastAsia="sk-SK"/>
        </w:rPr>
        <w:t>Príloha č. 2</w:t>
      </w:r>
      <w:r w:rsidRPr="00616310">
        <w:rPr>
          <w:rFonts w:ascii="Calibri" w:eastAsia="Times New Roman" w:hAnsi="Calibri" w:cs="Arial"/>
          <w:lang w:eastAsia="sk-SK"/>
        </w:rPr>
        <w:t xml:space="preserve"> Vyhlásenie uchádzača vo verejnom obstarávaní</w:t>
      </w:r>
    </w:p>
    <w:p w14:paraId="24423BC6" w14:textId="77777777" w:rsidR="00616310" w:rsidRPr="00F10F79" w:rsidRDefault="00616310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1BFBDBAC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lang w:eastAsia="sk-SK"/>
        </w:rPr>
      </w:pPr>
      <w:r w:rsidRPr="00F10F79">
        <w:rPr>
          <w:rFonts w:ascii="Calibri" w:eastAsia="Times New Roman" w:hAnsi="Calibri" w:cs="Arial"/>
          <w:b/>
          <w:bCs/>
          <w:sz w:val="32"/>
          <w:szCs w:val="32"/>
          <w:lang w:eastAsia="sk-SK"/>
        </w:rPr>
        <w:t>Vyhlásenie uchádzača vo verejnom obstarávaní</w:t>
      </w:r>
    </w:p>
    <w:p w14:paraId="28270690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7C339B2D" w14:textId="77777777" w:rsidR="006D6D36" w:rsidRPr="00F10F79" w:rsidRDefault="0037137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lang w:eastAsia="sk-SK"/>
        </w:rPr>
        <w:t xml:space="preserve">Obchodné meno, </w:t>
      </w:r>
      <w:r w:rsidR="006D6D36" w:rsidRPr="00F10F79">
        <w:rPr>
          <w:rFonts w:ascii="Calibri" w:eastAsia="Times New Roman" w:hAnsi="Calibri" w:cs="Arial"/>
          <w:lang w:eastAsia="sk-SK"/>
        </w:rPr>
        <w:t xml:space="preserve">sídlo </w:t>
      </w:r>
      <w:r>
        <w:rPr>
          <w:rFonts w:ascii="Calibri" w:eastAsia="Times New Roman" w:hAnsi="Calibri" w:cs="Arial"/>
          <w:lang w:eastAsia="sk-SK"/>
        </w:rPr>
        <w:t xml:space="preserve">a IČO </w:t>
      </w:r>
      <w:r w:rsidR="006D6D36" w:rsidRPr="00F10F79">
        <w:rPr>
          <w:rFonts w:ascii="Calibri" w:eastAsia="Times New Roman" w:hAnsi="Calibri" w:cs="Arial"/>
          <w:lang w:eastAsia="sk-SK"/>
        </w:rPr>
        <w:t>uchádzača:</w:t>
      </w:r>
    </w:p>
    <w:p w14:paraId="62D4F785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1F2891FE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................................................................................</w:t>
      </w:r>
    </w:p>
    <w:p w14:paraId="72758D98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22C5F5A2" w14:textId="201E9A6A" w:rsidR="00CE080C" w:rsidRPr="008F0F19" w:rsidRDefault="006D6D36" w:rsidP="008F0F19">
      <w:pPr>
        <w:jc w:val="both"/>
        <w:rPr>
          <w:rFonts w:eastAsia="Times New Roman"/>
          <w:b/>
          <w:sz w:val="24"/>
          <w:szCs w:val="24"/>
          <w:lang w:eastAsia="sk-SK"/>
        </w:rPr>
      </w:pP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Vyhlasujem, že ako uchádzač vo verejnom obstarávaní </w:t>
      </w:r>
      <w:r w:rsidR="00E35D82" w:rsidRPr="00E35D82">
        <w:rPr>
          <w:rFonts w:eastAsia="Times New Roman"/>
          <w:color w:val="000000"/>
          <w:sz w:val="24"/>
          <w:szCs w:val="24"/>
          <w:lang w:eastAsia="sk-SK"/>
        </w:rPr>
        <w:t>–</w:t>
      </w:r>
      <w:r w:rsidR="007D5060" w:rsidRPr="007D5060">
        <w:rPr>
          <w:rFonts w:eastAsia="Times New Roman"/>
          <w:i/>
          <w:iCs/>
          <w:color w:val="000000"/>
          <w:sz w:val="24"/>
          <w:szCs w:val="24"/>
          <w:lang w:eastAsia="sk-SK"/>
        </w:rPr>
        <w:t>na</w:t>
      </w:r>
      <w:r w:rsidR="00460884" w:rsidRPr="00460884">
        <w:rPr>
          <w:rFonts w:eastAsia="Times New Roman"/>
          <w:i/>
          <w:color w:val="000000"/>
          <w:sz w:val="24"/>
          <w:szCs w:val="24"/>
          <w:lang w:eastAsia="sk-SK"/>
        </w:rPr>
        <w:t>dlimitnej zákazky:</w:t>
      </w:r>
      <w:r w:rsidR="00B56D9E">
        <w:rPr>
          <w:rFonts w:eastAsia="Times New Roman"/>
          <w:sz w:val="24"/>
          <w:szCs w:val="24"/>
          <w:lang w:eastAsia="sk-SK"/>
        </w:rPr>
        <w:t xml:space="preserve"> </w:t>
      </w:r>
      <w:r w:rsidR="008F0F19" w:rsidRPr="008F0F19">
        <w:rPr>
          <w:rFonts w:eastAsia="Times New Roman"/>
          <w:b/>
          <w:sz w:val="24"/>
          <w:szCs w:val="24"/>
          <w:lang w:eastAsia="sk-SK"/>
        </w:rPr>
        <w:t>„</w:t>
      </w:r>
      <w:r w:rsidR="00985439" w:rsidRPr="00985439">
        <w:rPr>
          <w:rFonts w:eastAsia="Times New Roman"/>
          <w:b/>
          <w:bCs/>
          <w:i/>
          <w:sz w:val="24"/>
          <w:szCs w:val="24"/>
          <w:lang w:eastAsia="sk-SK"/>
        </w:rPr>
        <w:t>Dezinfekčné prostriedky pre FNsP Nové Zámky</w:t>
      </w:r>
      <w:r w:rsidR="008F0F19">
        <w:rPr>
          <w:rFonts w:eastAsia="Times New Roman"/>
          <w:b/>
          <w:sz w:val="24"/>
          <w:szCs w:val="24"/>
          <w:lang w:eastAsia="sk-SK"/>
        </w:rPr>
        <w:t xml:space="preserve">“, </w:t>
      </w:r>
      <w:r w:rsidRPr="00942BC1">
        <w:rPr>
          <w:rFonts w:eastAsia="Times New Roman"/>
          <w:color w:val="000000"/>
          <w:sz w:val="24"/>
          <w:szCs w:val="24"/>
          <w:lang w:eastAsia="sk-SK"/>
        </w:rPr>
        <w:t>k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torej </w:t>
      </w:r>
      <w:r w:rsidR="00BE29BE">
        <w:rPr>
          <w:rFonts w:eastAsia="Times New Roman"/>
          <w:color w:val="000000"/>
          <w:sz w:val="24"/>
          <w:szCs w:val="24"/>
          <w:lang w:eastAsia="sk-SK"/>
        </w:rPr>
        <w:t>o</w:t>
      </w:r>
      <w:r w:rsidR="00985439">
        <w:rPr>
          <w:rFonts w:eastAsia="Times New Roman"/>
          <w:color w:val="000000"/>
          <w:sz w:val="24"/>
          <w:szCs w:val="24"/>
          <w:lang w:eastAsia="sk-SK"/>
        </w:rPr>
        <w:t>známenie o vyhlásení verejného obstarávania</w:t>
      </w:r>
      <w:r w:rsidR="00460884" w:rsidRPr="00460884">
        <w:rPr>
          <w:rFonts w:eastAsia="Times New Roman"/>
          <w:color w:val="000000"/>
          <w:sz w:val="24"/>
          <w:szCs w:val="24"/>
          <w:lang w:eastAsia="sk-SK"/>
        </w:rPr>
        <w:t xml:space="preserve"> zverejnil verejný obstarávateľ:</w:t>
      </w:r>
      <w:r w:rsidR="00E35D82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810237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7F52D2" w:rsidRPr="007F52D2">
        <w:rPr>
          <w:rFonts w:eastAsia="Times New Roman"/>
          <w:b/>
          <w:color w:val="000000"/>
          <w:sz w:val="24"/>
          <w:szCs w:val="24"/>
          <w:lang w:eastAsia="sk-SK"/>
        </w:rPr>
        <w:t>Fakultná nemocnica s poliklinikou Nové Zámky</w:t>
      </w:r>
    </w:p>
    <w:p w14:paraId="1F6D139B" w14:textId="6FD8F0C8"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súhlasím s podmienkami určenými </w:t>
      </w:r>
      <w:r w:rsidR="00E35D82">
        <w:rPr>
          <w:rFonts w:ascii="Calibri" w:eastAsia="Times New Roman" w:hAnsi="Calibri" w:cs="Arial"/>
          <w:lang w:eastAsia="sk-SK"/>
        </w:rPr>
        <w:t>verejným obstarávateľom</w:t>
      </w:r>
      <w:r w:rsidRPr="00F10F79">
        <w:rPr>
          <w:rFonts w:ascii="Calibri" w:eastAsia="Times New Roman" w:hAnsi="Calibri" w:cs="Arial"/>
          <w:lang w:eastAsia="sk-SK"/>
        </w:rPr>
        <w:t xml:space="preserve"> v tomto verejnom obstarávaní,  v</w:t>
      </w:r>
      <w:r w:rsidR="007A153D">
        <w:rPr>
          <w:rFonts w:ascii="Calibri" w:eastAsia="Times New Roman" w:hAnsi="Calibri" w:cs="Arial"/>
          <w:lang w:eastAsia="sk-SK"/>
        </w:rPr>
        <w:t> oznámení o vyhlásení verejného</w:t>
      </w:r>
      <w:r w:rsidR="003556B4">
        <w:rPr>
          <w:rFonts w:ascii="Calibri" w:eastAsia="Times New Roman" w:hAnsi="Calibri" w:cs="Arial"/>
          <w:lang w:eastAsia="sk-SK"/>
        </w:rPr>
        <w:t xml:space="preserve"> obstarávania </w:t>
      </w:r>
      <w:r w:rsidRPr="00F10F79">
        <w:rPr>
          <w:rFonts w:ascii="Calibri" w:eastAsia="Times New Roman" w:hAnsi="Calibri" w:cs="Arial"/>
          <w:lang w:eastAsia="sk-SK"/>
        </w:rPr>
        <w:t>a v jednotlivých častiach súťažných podkladov,</w:t>
      </w:r>
    </w:p>
    <w:p w14:paraId="3695ED49" w14:textId="77777777"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▪ prehlasujem, že všetky doklady a údaje uvedené v ponuke sú pravdivé a úplné,</w:t>
      </w:r>
    </w:p>
    <w:p w14:paraId="306FD7C7" w14:textId="77777777" w:rsidR="003556B4" w:rsidRDefault="006D6D36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poskytnem </w:t>
      </w:r>
      <w:r w:rsidR="00E35D82">
        <w:rPr>
          <w:rFonts w:ascii="Calibri" w:eastAsia="Times New Roman" w:hAnsi="Calibri" w:cs="Arial"/>
          <w:lang w:eastAsia="sk-SK"/>
        </w:rPr>
        <w:t>verejnému obstarávateľovi</w:t>
      </w:r>
      <w:r w:rsidRPr="00F10F79">
        <w:rPr>
          <w:rFonts w:ascii="Calibri" w:eastAsia="Times New Roman" w:hAnsi="Calibri" w:cs="Arial"/>
          <w:lang w:eastAsia="sk-SK"/>
        </w:rPr>
        <w:t xml:space="preserve"> za úhradu plnenie požadovaného predmetu zákazky, pri dodržaní podmienok stanovených v</w:t>
      </w:r>
      <w:r>
        <w:rPr>
          <w:rFonts w:ascii="Calibri" w:eastAsia="Times New Roman" w:hAnsi="Calibri" w:cs="Arial"/>
          <w:lang w:eastAsia="sk-SK"/>
        </w:rPr>
        <w:t xml:space="preserve"> súťažných podkladoch</w:t>
      </w:r>
      <w:r w:rsidRPr="00F10F79">
        <w:rPr>
          <w:rFonts w:ascii="Calibri" w:eastAsia="Times New Roman" w:hAnsi="Calibri" w:cs="Arial"/>
          <w:lang w:eastAsia="sk-SK"/>
        </w:rPr>
        <w:t xml:space="preserve"> a</w:t>
      </w:r>
      <w:r w:rsidR="003556B4">
        <w:rPr>
          <w:rFonts w:ascii="Calibri" w:eastAsia="Times New Roman" w:hAnsi="Calibri" w:cs="Arial"/>
          <w:lang w:eastAsia="sk-SK"/>
        </w:rPr>
        <w:t> </w:t>
      </w:r>
      <w:r w:rsidRPr="007A153D">
        <w:rPr>
          <w:rFonts w:ascii="Calibri" w:eastAsia="Times New Roman" w:hAnsi="Calibri" w:cs="Arial"/>
          <w:b/>
          <w:bCs/>
          <w:lang w:eastAsia="sk-SK"/>
        </w:rPr>
        <w:t xml:space="preserve">podmienok uvedených </w:t>
      </w:r>
      <w:r w:rsidR="002C0457" w:rsidRPr="007A153D">
        <w:rPr>
          <w:rFonts w:ascii="Calibri" w:eastAsia="Times New Roman" w:hAnsi="Calibri" w:cs="Arial"/>
          <w:b/>
          <w:bCs/>
          <w:lang w:eastAsia="sk-SK"/>
        </w:rPr>
        <w:t>v</w:t>
      </w:r>
      <w:r w:rsidRPr="007A153D">
        <w:rPr>
          <w:rFonts w:ascii="Calibri" w:eastAsia="Times New Roman" w:hAnsi="Calibri" w:cs="Arial"/>
          <w:b/>
          <w:bCs/>
          <w:lang w:eastAsia="sk-SK"/>
        </w:rPr>
        <w:t xml:space="preserve"> návrhu záväzných zmluvných podmienok</w:t>
      </w:r>
      <w:r w:rsidRPr="00F10F79">
        <w:rPr>
          <w:rFonts w:ascii="Calibri" w:eastAsia="Times New Roman" w:hAnsi="Calibri" w:cs="Arial"/>
          <w:lang w:eastAsia="sk-SK"/>
        </w:rPr>
        <w:t xml:space="preserve"> vrátane príloh na uvedený predmet zákazky. </w:t>
      </w:r>
    </w:p>
    <w:p w14:paraId="4E131E26" w14:textId="77777777" w:rsidR="003556B4" w:rsidRDefault="003556B4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64713177" w14:textId="36A2CB19" w:rsidR="003556B4" w:rsidRDefault="003556B4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3556B4">
        <w:rPr>
          <w:rFonts w:ascii="Calibri" w:eastAsia="Times New Roman" w:hAnsi="Calibri" w:cs="Arial"/>
          <w:lang w:eastAsia="sk-SK"/>
        </w:rPr>
        <w:t>čestne vyhlasuje</w:t>
      </w:r>
      <w:r>
        <w:rPr>
          <w:rFonts w:ascii="Calibri" w:eastAsia="Times New Roman" w:hAnsi="Calibri" w:cs="Arial"/>
          <w:lang w:eastAsia="sk-SK"/>
        </w:rPr>
        <w:t>m</w:t>
      </w:r>
      <w:r w:rsidRPr="003556B4">
        <w:rPr>
          <w:rFonts w:ascii="Calibri" w:eastAsia="Times New Roman" w:hAnsi="Calibri" w:cs="Arial"/>
          <w:lang w:eastAsia="sk-SK"/>
        </w:rPr>
        <w:t>, ž</w:t>
      </w:r>
      <w:r>
        <w:rPr>
          <w:rFonts w:ascii="Calibri" w:eastAsia="Times New Roman" w:hAnsi="Calibri" w:cs="Arial"/>
          <w:lang w:eastAsia="sk-SK"/>
        </w:rPr>
        <w:t xml:space="preserve">e </w:t>
      </w:r>
      <w:r w:rsidR="00BE1881">
        <w:rPr>
          <w:rFonts w:ascii="Calibri" w:eastAsia="Times New Roman" w:hAnsi="Calibri" w:cs="Arial"/>
          <w:lang w:eastAsia="sk-SK"/>
        </w:rPr>
        <w:t xml:space="preserve">náš </w:t>
      </w:r>
      <w:r>
        <w:rPr>
          <w:rFonts w:ascii="Calibri" w:eastAsia="Times New Roman" w:hAnsi="Calibri" w:cs="Arial"/>
          <w:lang w:eastAsia="sk-SK"/>
        </w:rPr>
        <w:t xml:space="preserve">končený užívateľ </w:t>
      </w:r>
      <w:r w:rsidR="00486575">
        <w:rPr>
          <w:rFonts w:ascii="Calibri" w:eastAsia="Times New Roman" w:hAnsi="Calibri" w:cs="Arial"/>
          <w:lang w:eastAsia="sk-SK"/>
        </w:rPr>
        <w:t xml:space="preserve">ani konečný užívateľ výhod nášho subdodávateľa </w:t>
      </w:r>
      <w:r>
        <w:rPr>
          <w:rFonts w:ascii="Calibri" w:eastAsia="Times New Roman" w:hAnsi="Calibri" w:cs="Arial"/>
          <w:lang w:eastAsia="sk-SK"/>
        </w:rPr>
        <w:t>nebude v čase uzavretia zmluvy</w:t>
      </w:r>
      <w:r w:rsidR="00BE1881">
        <w:rPr>
          <w:rFonts w:ascii="Calibri" w:eastAsia="Times New Roman" w:hAnsi="Calibri" w:cs="Arial"/>
          <w:lang w:eastAsia="sk-SK"/>
        </w:rPr>
        <w:t xml:space="preserve"> na časť predmetu zákazky tzv. „</w:t>
      </w:r>
      <w:r w:rsidRPr="00BE1881">
        <w:rPr>
          <w:rFonts w:ascii="Calibri" w:eastAsia="Times New Roman" w:hAnsi="Calibri" w:cs="Arial"/>
          <w:b/>
          <w:bCs/>
          <w:lang w:eastAsia="sk-SK"/>
        </w:rPr>
        <w:t>verejným funkcionárom</w:t>
      </w:r>
      <w:r w:rsidR="00BE1881">
        <w:rPr>
          <w:rFonts w:ascii="Calibri" w:eastAsia="Times New Roman" w:hAnsi="Calibri" w:cs="Arial"/>
          <w:lang w:eastAsia="sk-SK"/>
        </w:rPr>
        <w:t xml:space="preserve">“ </w:t>
      </w:r>
      <w:r>
        <w:rPr>
          <w:rFonts w:ascii="Calibri" w:eastAsia="Times New Roman" w:hAnsi="Calibri" w:cs="Arial"/>
          <w:lang w:eastAsia="sk-SK"/>
        </w:rPr>
        <w:t xml:space="preserve">v zmysle § 11 ods. 1 písm. c) a d) </w:t>
      </w:r>
      <w:r w:rsidRPr="003556B4">
        <w:rPr>
          <w:rFonts w:ascii="Calibri" w:eastAsia="Times New Roman" w:hAnsi="Calibri" w:cs="Arial"/>
          <w:lang w:eastAsia="sk-SK"/>
        </w:rPr>
        <w:t>zákona 343/2015 o verejnom obstarávaní a o zmene a doplnení niektorých zákonov</w:t>
      </w:r>
      <w:r w:rsidR="007D5060">
        <w:rPr>
          <w:rFonts w:ascii="Calibri" w:eastAsia="Times New Roman" w:hAnsi="Calibri" w:cs="Arial"/>
          <w:lang w:eastAsia="sk-SK"/>
        </w:rPr>
        <w:t xml:space="preserve"> (ďalej len „ZVO“)</w:t>
      </w:r>
      <w:r w:rsidR="00BE1881">
        <w:rPr>
          <w:rFonts w:ascii="Calibri" w:eastAsia="Times New Roman" w:hAnsi="Calibri" w:cs="Arial"/>
          <w:lang w:eastAsia="sk-SK"/>
        </w:rPr>
        <w:t xml:space="preserve">, ak vyplynie takáto  povinnosť </w:t>
      </w:r>
      <w:r w:rsidR="00486575" w:rsidRPr="003556B4">
        <w:rPr>
          <w:rFonts w:ascii="Calibri" w:eastAsia="Times New Roman" w:hAnsi="Calibri" w:cs="Arial"/>
          <w:lang w:eastAsia="sk-SK"/>
        </w:rPr>
        <w:t>podľa zákona č. 315/2016 Z. z. o registri partnerov verejného sektora a o zmene a doplnení niektorých zákonov</w:t>
      </w:r>
      <w:r w:rsidR="00486575">
        <w:rPr>
          <w:rFonts w:ascii="Calibri" w:eastAsia="Times New Roman" w:hAnsi="Calibri" w:cs="Arial"/>
          <w:lang w:eastAsia="sk-SK"/>
        </w:rPr>
        <w:t xml:space="preserve"> </w:t>
      </w:r>
      <w:r w:rsidR="00BE1881">
        <w:rPr>
          <w:rFonts w:ascii="Calibri" w:eastAsia="Times New Roman" w:hAnsi="Calibri" w:cs="Arial"/>
          <w:lang w:eastAsia="sk-SK"/>
        </w:rPr>
        <w:t>byť zapísaný v registri partnerov verejného sektora podľa výslednej celkovej hodnoty časti predmetu zákazky</w:t>
      </w:r>
      <w:r w:rsidR="007D5060">
        <w:rPr>
          <w:rFonts w:ascii="Calibri" w:eastAsia="Times New Roman" w:hAnsi="Calibri" w:cs="Arial"/>
          <w:lang w:eastAsia="sk-SK"/>
        </w:rPr>
        <w:t xml:space="preserve">. </w:t>
      </w:r>
    </w:p>
    <w:p w14:paraId="5DC4C566" w14:textId="67901F33" w:rsidR="003556B4" w:rsidRDefault="003556B4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5249579A" w14:textId="26390D9B" w:rsidR="00BE1881" w:rsidRPr="00F10F79" w:rsidRDefault="00BE1881" w:rsidP="00BE1881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lang w:eastAsia="sk-SK"/>
        </w:rPr>
        <w:t>Verejným obstarávateľom je :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 xml:space="preserve">prezident </w:t>
      </w:r>
      <w:r w:rsidR="007742AD">
        <w:rPr>
          <w:rFonts w:ascii="Calibri" w:eastAsia="Times New Roman" w:hAnsi="Calibri" w:cs="Arial"/>
          <w:lang w:eastAsia="sk-SK"/>
        </w:rPr>
        <w:t>SR, čl</w:t>
      </w:r>
      <w:r w:rsidRPr="00BE1881">
        <w:rPr>
          <w:rFonts w:ascii="Calibri" w:eastAsia="Times New Roman" w:hAnsi="Calibri" w:cs="Arial"/>
          <w:lang w:eastAsia="sk-SK"/>
        </w:rPr>
        <w:t>en vlády,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>vedúci ústredného orgánu štátnej správy, ktorý nie je členom vlády,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>vedúci orgánu štátnej správy s celoslovenskou pôsobnosťou,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>sudca Ústavného súdu Slovenskej republiky alebo sudca,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>generálny prokurátor Slovenskej republiky, špeciálny prokurátor alebo prokurátor,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>verejný ochranca práv,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 xml:space="preserve">predseda Najvyššieho kontrolného úradu </w:t>
      </w:r>
      <w:r w:rsidR="007742AD">
        <w:rPr>
          <w:rFonts w:ascii="Calibri" w:eastAsia="Times New Roman" w:hAnsi="Calibri" w:cs="Arial"/>
          <w:lang w:eastAsia="sk-SK"/>
        </w:rPr>
        <w:t>SR</w:t>
      </w:r>
      <w:r w:rsidRPr="00BE1881">
        <w:rPr>
          <w:rFonts w:ascii="Calibri" w:eastAsia="Times New Roman" w:hAnsi="Calibri" w:cs="Arial"/>
          <w:lang w:eastAsia="sk-SK"/>
        </w:rPr>
        <w:t xml:space="preserve"> a podpredseda Najvyššieho kontrolného úradu </w:t>
      </w:r>
      <w:r w:rsidR="007742AD">
        <w:rPr>
          <w:rFonts w:ascii="Calibri" w:eastAsia="Times New Roman" w:hAnsi="Calibri" w:cs="Arial"/>
          <w:lang w:eastAsia="sk-SK"/>
        </w:rPr>
        <w:t>SR</w:t>
      </w:r>
      <w:r w:rsidRPr="00BE1881">
        <w:rPr>
          <w:rFonts w:ascii="Calibri" w:eastAsia="Times New Roman" w:hAnsi="Calibri" w:cs="Arial"/>
          <w:lang w:eastAsia="sk-SK"/>
        </w:rPr>
        <w:t>,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>štátny tajomník,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>generálny tajomník služobného úradu,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>prednosta okresného úradu,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>primátor hlavného mesta Slovenskej republiky Bratislavy, primátor krajského mesta alebo primátor okresného mesta, alebo</w:t>
      </w:r>
      <w:r w:rsidR="007742AD">
        <w:rPr>
          <w:rFonts w:ascii="Calibri" w:eastAsia="Times New Roman" w:hAnsi="Calibri" w:cs="Arial"/>
          <w:lang w:eastAsia="sk-SK"/>
        </w:rPr>
        <w:t xml:space="preserve"> </w:t>
      </w:r>
      <w:r w:rsidRPr="00BE1881">
        <w:rPr>
          <w:rFonts w:ascii="Calibri" w:eastAsia="Times New Roman" w:hAnsi="Calibri" w:cs="Arial"/>
          <w:lang w:eastAsia="sk-SK"/>
        </w:rPr>
        <w:t>predseda vyššieho územného celku,</w:t>
      </w:r>
    </w:p>
    <w:p w14:paraId="5A7945F0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797CDDD4" w14:textId="77777777" w:rsidR="006D6D36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129305A5" w14:textId="77777777" w:rsidR="00840D61" w:rsidRPr="00F10F79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2D4C5220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V ............................................................, dňa .....................</w:t>
      </w:r>
    </w:p>
    <w:p w14:paraId="63F75E87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23F25722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Za uchádzača:</w:t>
      </w:r>
    </w:p>
    <w:p w14:paraId="23057105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Meno štatutárneho orgánu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14:paraId="22CD931A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43910E75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2EE47952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Podpis štatutárneho zástupcu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14:paraId="0E0EF7F6" w14:textId="77777777" w:rsidR="002C6DBE" w:rsidRDefault="002C6DBE" w:rsidP="002C6DBE"/>
    <w:p w14:paraId="6F4B628B" w14:textId="77777777" w:rsidR="002C6DBE" w:rsidRPr="002C6DBE" w:rsidRDefault="002C6DBE">
      <w:pPr>
        <w:rPr>
          <w:b/>
        </w:rPr>
      </w:pPr>
    </w:p>
    <w:sectPr w:rsidR="002C6DBE" w:rsidRPr="002C6DBE" w:rsidSect="0090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DBE"/>
    <w:rsid w:val="00026985"/>
    <w:rsid w:val="0007339D"/>
    <w:rsid w:val="00180246"/>
    <w:rsid w:val="00225409"/>
    <w:rsid w:val="0026436F"/>
    <w:rsid w:val="002C0457"/>
    <w:rsid w:val="002C6DBE"/>
    <w:rsid w:val="003556B4"/>
    <w:rsid w:val="00364203"/>
    <w:rsid w:val="00371376"/>
    <w:rsid w:val="004211D9"/>
    <w:rsid w:val="00460884"/>
    <w:rsid w:val="00486575"/>
    <w:rsid w:val="004A382F"/>
    <w:rsid w:val="00531FA9"/>
    <w:rsid w:val="00594902"/>
    <w:rsid w:val="006115B3"/>
    <w:rsid w:val="00616310"/>
    <w:rsid w:val="006B5290"/>
    <w:rsid w:val="006D6D36"/>
    <w:rsid w:val="007742AD"/>
    <w:rsid w:val="00784CA6"/>
    <w:rsid w:val="0079420C"/>
    <w:rsid w:val="007A153D"/>
    <w:rsid w:val="007D5060"/>
    <w:rsid w:val="007F52D2"/>
    <w:rsid w:val="00810237"/>
    <w:rsid w:val="00840D61"/>
    <w:rsid w:val="00884BD1"/>
    <w:rsid w:val="008E4CE5"/>
    <w:rsid w:val="008F0F19"/>
    <w:rsid w:val="00901686"/>
    <w:rsid w:val="00942BC1"/>
    <w:rsid w:val="00985439"/>
    <w:rsid w:val="009D393B"/>
    <w:rsid w:val="00A2088A"/>
    <w:rsid w:val="00A428D0"/>
    <w:rsid w:val="00A66221"/>
    <w:rsid w:val="00AA40B2"/>
    <w:rsid w:val="00AC4D01"/>
    <w:rsid w:val="00AC54A2"/>
    <w:rsid w:val="00B56D9E"/>
    <w:rsid w:val="00BE1881"/>
    <w:rsid w:val="00BE29BE"/>
    <w:rsid w:val="00BF62FD"/>
    <w:rsid w:val="00C06051"/>
    <w:rsid w:val="00C13F63"/>
    <w:rsid w:val="00CB3610"/>
    <w:rsid w:val="00CE080C"/>
    <w:rsid w:val="00D970B7"/>
    <w:rsid w:val="00DA6E3A"/>
    <w:rsid w:val="00DD065C"/>
    <w:rsid w:val="00E35D82"/>
    <w:rsid w:val="00E8332C"/>
    <w:rsid w:val="00F120C6"/>
    <w:rsid w:val="00F41E4F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E66A"/>
  <w15:docId w15:val="{4E480697-25EB-4ED5-B84E-CA021272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6D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98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1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54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31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51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311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347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1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5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23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47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407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67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693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07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46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93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64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74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62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76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9940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623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Obstaravanie</cp:lastModifiedBy>
  <cp:revision>31</cp:revision>
  <dcterms:created xsi:type="dcterms:W3CDTF">2015-08-26T12:23:00Z</dcterms:created>
  <dcterms:modified xsi:type="dcterms:W3CDTF">2022-10-03T08:32:00Z</dcterms:modified>
</cp:coreProperties>
</file>