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34F75580" w:rsidR="00B84D5A" w:rsidRDefault="007479C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638EADD" w14:textId="461B792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2408B156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2E4F02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7479C0" w:rsidRPr="007479C0">
        <w:t xml:space="preserve"> </w:t>
      </w:r>
      <w:r w:rsidR="007479C0" w:rsidRPr="007479C0">
        <w:rPr>
          <w:rFonts w:ascii="Cambria" w:hAnsi="Cambria" w:cs="Arial"/>
          <w:b/>
          <w:bCs/>
          <w:sz w:val="22"/>
          <w:szCs w:val="22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28E451" w14:textId="3935857B" w:rsidR="007479C0" w:rsidRPr="007479C0" w:rsidRDefault="00B84D5A" w:rsidP="007479C0">
      <w:pPr>
        <w:pStyle w:val="Default"/>
        <w:rPr>
          <w:rFonts w:ascii="Arial" w:eastAsia="Times New Roman" w:hAnsi="Arial" w:cs="Arial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</w:t>
      </w:r>
      <w:r w:rsidR="007479C0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7479C0">
        <w:rPr>
          <w:rFonts w:ascii="Cambria" w:hAnsi="Cambria" w:cs="Arial"/>
          <w:bCs/>
          <w:sz w:val="22"/>
          <w:szCs w:val="22"/>
        </w:rPr>
        <w:t>pn</w:t>
      </w:r>
      <w:proofErr w:type="spellEnd"/>
      <w:r w:rsidR="007479C0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D174700" w14:textId="63CBD59C" w:rsidR="00296204" w:rsidRDefault="007479C0" w:rsidP="007479C0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7479C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479C0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pl-PL"/>
        </w:rPr>
        <w:t>Dostosowanie sali w Ośrodku Edukacji Przyrodniczo-Leśnej w RDLP w Katowicach do prowadzenia interaktywnych, multimedialnych zajęć edukacyjnych</w:t>
      </w:r>
    </w:p>
    <w:p w14:paraId="52BFA6B3" w14:textId="14F3191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1779D1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- „PZP”) przedłożonym wraz z ofertą przez Wykonawcę,</w:t>
      </w:r>
      <w:r w:rsidR="007479C0" w:rsidRPr="007479C0">
        <w:t xml:space="preserve"> </w:t>
      </w:r>
      <w:r w:rsidR="007479C0" w:rsidRPr="007479C0">
        <w:rPr>
          <w:rFonts w:ascii="Cambria" w:hAnsi="Cambria" w:cs="Arial"/>
          <w:bCs/>
          <w:sz w:val="22"/>
          <w:szCs w:val="22"/>
        </w:rPr>
        <w:t>uwzględniające</w:t>
      </w:r>
      <w:r w:rsidR="007479C0">
        <w:rPr>
          <w:rFonts w:ascii="Cambria" w:hAnsi="Cambria" w:cs="Arial"/>
          <w:bCs/>
          <w:sz w:val="22"/>
          <w:szCs w:val="22"/>
        </w:rPr>
        <w:t>go</w:t>
      </w:r>
      <w:r w:rsidR="007479C0" w:rsidRPr="007479C0">
        <w:rPr>
          <w:rFonts w:ascii="Cambria" w:hAnsi="Cambria" w:cs="Arial"/>
          <w:bCs/>
          <w:sz w:val="22"/>
          <w:szCs w:val="22"/>
        </w:rPr>
        <w:t xml:space="preserve"> przesłanki wykluczenia z art. 7 ust. 1 ustawy o szczególnych rozwiązaniach w zakresie przeciwdziałania wspieraniu agresji na Ukrainę oraz służących ochronie bezpieczeństwa Narodowego</w:t>
      </w:r>
      <w:r w:rsidR="0032049C">
        <w:rPr>
          <w:rFonts w:ascii="Cambria" w:hAnsi="Cambria" w:cs="Arial"/>
          <w:bCs/>
          <w:sz w:val="22"/>
          <w:szCs w:val="22"/>
        </w:rPr>
        <w:t xml:space="preserve"> (dalej Specustawy)</w:t>
      </w:r>
      <w:r w:rsidR="007479C0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20394D43" w:rsidR="00B84D5A" w:rsidRDefault="007C767C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Ustawy</w:t>
      </w:r>
      <w:r w:rsidR="00B84D5A">
        <w:rPr>
          <w:rFonts w:ascii="Cambria" w:hAnsi="Cambria" w:cs="Arial"/>
          <w:bCs/>
          <w:sz w:val="22"/>
          <w:szCs w:val="22"/>
        </w:rPr>
        <w:t xml:space="preserve"> PZP,</w:t>
      </w:r>
    </w:p>
    <w:p w14:paraId="122937B1" w14:textId="5820813B" w:rsidR="00B84D5A" w:rsidRDefault="00B84D5A" w:rsidP="007C767C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7479C0" w:rsidRPr="007479C0">
        <w:rPr>
          <w:rFonts w:ascii="Cambria" w:hAnsi="Cambria" w:cs="Arial"/>
          <w:sz w:val="22"/>
          <w:szCs w:val="22"/>
        </w:rPr>
        <w:t xml:space="preserve">art. 7 ust. 1 Specustawy </w:t>
      </w:r>
    </w:p>
    <w:p w14:paraId="7A3E5F22" w14:textId="052ED9EB" w:rsidR="00B84D5A" w:rsidRDefault="00B84D5A" w:rsidP="007C767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341562EF" w:rsidR="00B84D5A" w:rsidRDefault="00B84D5A" w:rsidP="008D2C7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</w:t>
      </w:r>
      <w:r w:rsidR="008D2C79" w:rsidRPr="008D2C79">
        <w:rPr>
          <w:rFonts w:ascii="Cambria" w:hAnsi="Cambria" w:cs="Arial"/>
          <w:bCs/>
          <w:sz w:val="22"/>
          <w:szCs w:val="22"/>
        </w:rPr>
        <w:t>Kwalifikowany podpis elektroni</w:t>
      </w:r>
      <w:r w:rsidR="008D2C79">
        <w:rPr>
          <w:rFonts w:ascii="Cambria" w:hAnsi="Cambria" w:cs="Arial"/>
          <w:bCs/>
          <w:sz w:val="22"/>
          <w:szCs w:val="22"/>
        </w:rPr>
        <w:t xml:space="preserve">czny/podpis </w:t>
      </w:r>
      <w:r w:rsidR="008D2C79" w:rsidRPr="008D2C79">
        <w:rPr>
          <w:rFonts w:ascii="Cambria" w:hAnsi="Cambria" w:cs="Arial"/>
          <w:bCs/>
          <w:sz w:val="22"/>
          <w:szCs w:val="22"/>
        </w:rPr>
        <w:t xml:space="preserve">zaufany lub </w:t>
      </w:r>
      <w:r w:rsidR="008D2C79">
        <w:rPr>
          <w:rFonts w:ascii="Cambria" w:hAnsi="Cambria" w:cs="Arial"/>
          <w:bCs/>
          <w:sz w:val="22"/>
          <w:szCs w:val="22"/>
        </w:rPr>
        <w:t xml:space="preserve">podpis osobisty osoby </w:t>
      </w:r>
      <w:r w:rsidR="008D2C79" w:rsidRPr="008D2C79">
        <w:rPr>
          <w:rFonts w:ascii="Cambria" w:hAnsi="Cambria" w:cs="Arial"/>
          <w:bCs/>
          <w:sz w:val="22"/>
          <w:szCs w:val="22"/>
        </w:rPr>
        <w:t>upoważnionej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6E0890EE" w:rsidR="00B84D5A" w:rsidRPr="007C767C" w:rsidRDefault="00BF3733" w:rsidP="007C767C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</w:p>
    <w:sectPr w:rsidR="00B84D5A" w:rsidRPr="007C767C" w:rsidSect="007C767C">
      <w:headerReference w:type="default" r:id="rId7"/>
      <w:footerReference w:type="default" r:id="rId8"/>
      <w:pgSz w:w="11905" w:h="16837"/>
      <w:pgMar w:top="127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E924C" w14:textId="77777777" w:rsidR="008D0FCE" w:rsidRDefault="008D0FCE">
      <w:r>
        <w:separator/>
      </w:r>
    </w:p>
  </w:endnote>
  <w:endnote w:type="continuationSeparator" w:id="0">
    <w:p w14:paraId="164554D5" w14:textId="77777777" w:rsidR="008D0FCE" w:rsidRDefault="008D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4A6D4BB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767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13A91" w14:textId="77777777" w:rsidR="008D0FCE" w:rsidRDefault="008D0FCE">
      <w:r>
        <w:separator/>
      </w:r>
    </w:p>
  </w:footnote>
  <w:footnote w:type="continuationSeparator" w:id="0">
    <w:p w14:paraId="354E3F91" w14:textId="77777777" w:rsidR="008D0FCE" w:rsidRDefault="008D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A6C72" w14:textId="1E357B36" w:rsidR="00296204" w:rsidRDefault="007479C0" w:rsidP="00296204">
    <w:pPr>
      <w:pStyle w:val="Nagwek"/>
    </w:pPr>
    <w:r>
      <w:t>Znak sprawy: RR.270.2.2</w:t>
    </w:r>
    <w:r w:rsidR="00296204">
      <w:t>.2022</w:t>
    </w:r>
  </w:p>
  <w:p w14:paraId="69DBC324" w14:textId="61FC1B24" w:rsidR="00296204" w:rsidRDefault="00296204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23C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204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49C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619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BFC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79C0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C23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67C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758"/>
    <w:rsid w:val="008C716F"/>
    <w:rsid w:val="008D0586"/>
    <w:rsid w:val="008D07D3"/>
    <w:rsid w:val="008D0FCE"/>
    <w:rsid w:val="008D234E"/>
    <w:rsid w:val="008D26B1"/>
    <w:rsid w:val="008D2C79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Pasternak</cp:lastModifiedBy>
  <cp:revision>6</cp:revision>
  <cp:lastPrinted>2017-05-23T10:32:00Z</cp:lastPrinted>
  <dcterms:created xsi:type="dcterms:W3CDTF">2022-05-26T10:52:00Z</dcterms:created>
  <dcterms:modified xsi:type="dcterms:W3CDTF">2022-05-26T18:36:00Z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