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0AB3B" w14:textId="6EE02064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 w:rsidR="00401083">
        <w:rPr>
          <w:rFonts w:ascii="Arial" w:hAnsi="Arial" w:cs="Arial"/>
          <w:bCs/>
          <w:sz w:val="18"/>
          <w:szCs w:val="18"/>
        </w:rPr>
        <w:t>, tj. opatrzonej k</w:t>
      </w:r>
      <w:r w:rsidR="00401083" w:rsidRPr="00401083">
        <w:rPr>
          <w:rFonts w:ascii="Arial" w:hAnsi="Arial" w:cs="Arial"/>
          <w:bCs/>
          <w:sz w:val="18"/>
          <w:szCs w:val="18"/>
        </w:rPr>
        <w:t>walifikowany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podpis</w:t>
      </w:r>
      <w:r w:rsidR="00401083">
        <w:rPr>
          <w:rFonts w:ascii="Arial" w:hAnsi="Arial" w:cs="Arial"/>
          <w:bCs/>
          <w:sz w:val="18"/>
          <w:szCs w:val="18"/>
        </w:rPr>
        <w:t>em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13EDA597" w14:textId="2191C45A" w:rsidR="00B406D1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>Treść dokumentu uwzględnia oświadcz</w:t>
      </w:r>
      <w:r w:rsidR="005C4A49">
        <w:rPr>
          <w:rFonts w:ascii="Arial" w:hAnsi="Arial" w:cs="Arial"/>
          <w:b/>
          <w:sz w:val="18"/>
          <w:szCs w:val="18"/>
        </w:rPr>
        <w:t>enie o niepodleganiu wykluczeniu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5F05BD2A" w14:textId="72B1393C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2014/23/UE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2014/24/UE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2014/25/UE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2009/81/WE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7A36E014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263F47B8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7067F9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4AF1969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2C6EBA7F" w14:textId="4FF306B3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0AAE7AFF" w14:textId="54F3DD6F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 w:rsidR="0008372E"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o niepodleganiu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62B142C7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5BCAB2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BF8E9" w14:textId="35E22A1A" w:rsidR="007648CC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5E8781A" w14:textId="29C1243C" w:rsidR="00EF45B6" w:rsidRPr="00C30F5F" w:rsidRDefault="007648CC" w:rsidP="00DB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="007C686D"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 w:rsidR="007C686D">
        <w:rPr>
          <w:rFonts w:ascii="Arial" w:hAnsi="Arial" w:cs="Arial"/>
          <w:sz w:val="18"/>
          <w:szCs w:val="18"/>
        </w:rPr>
        <w:t xml:space="preserve"> oraz</w:t>
      </w:r>
      <w:r w:rsidR="007C686D" w:rsidRPr="00BE3A82">
        <w:rPr>
          <w:rFonts w:ascii="Arial" w:hAnsi="Arial" w:cs="Arial"/>
          <w:sz w:val="18"/>
          <w:szCs w:val="18"/>
        </w:rPr>
        <w:t xml:space="preserve"> ustawy </w:t>
      </w:r>
      <w:r w:rsidR="007C686D"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="007C686D" w:rsidRPr="00BE3A82">
        <w:rPr>
          <w:rFonts w:ascii="Arial" w:hAnsi="Arial" w:cs="Arial"/>
          <w:sz w:val="18"/>
          <w:szCs w:val="18"/>
        </w:rPr>
        <w:t xml:space="preserve"> </w:t>
      </w:r>
      <w:r w:rsidRPr="00BE3A82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 w:rsidR="00AD57EB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AD57EB"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 w:rsidR="00AD57EB">
        <w:rPr>
          <w:rFonts w:ascii="Arial" w:hAnsi="Arial" w:cs="Arial"/>
          <w:sz w:val="18"/>
          <w:szCs w:val="18"/>
        </w:rPr>
        <w:t xml:space="preserve">oraz </w:t>
      </w:r>
      <w:hyperlink r:id="rId9" w:history="1">
        <w:r w:rsidR="00AD57EB"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</w:p>
    <w:p w14:paraId="081A92BE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3CF8BA00" w14:textId="77777777" w:rsidR="00DB6FA9" w:rsidRDefault="00DB6FA9" w:rsidP="00DB6FA9">
      <w:pPr>
        <w:widowControl w:val="0"/>
        <w:suppressAutoHyphens/>
        <w:spacing w:before="120" w:after="0" w:line="100" w:lineRule="atLeast"/>
        <w:ind w:left="7080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eastAsia="ar-SA"/>
        </w:rPr>
      </w:pPr>
    </w:p>
    <w:p w14:paraId="4B70AF0F" w14:textId="4FE4B1A3" w:rsidR="00DB6FA9" w:rsidRPr="001A0902" w:rsidRDefault="00DB6FA9" w:rsidP="00DB6FA9">
      <w:pPr>
        <w:widowControl w:val="0"/>
        <w:suppressAutoHyphens/>
        <w:spacing w:before="120" w:after="0" w:line="100" w:lineRule="atLeast"/>
        <w:ind w:left="7080"/>
        <w:jc w:val="right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lastRenderedPageBreak/>
        <w:t>Załącznik nr 11</w:t>
      </w: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 xml:space="preserve"> do SWZ</w:t>
      </w: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 xml:space="preserve"> </w:t>
      </w:r>
    </w:p>
    <w:p w14:paraId="575167A4" w14:textId="77777777" w:rsidR="00DB6FA9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6901D80A" w14:textId="77777777" w:rsidR="00DB6FA9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06C9F332" w14:textId="77777777" w:rsidR="00DB6FA9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0C836670" w14:textId="77777777" w:rsidR="00DB6FA9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27FD7CAE" w14:textId="77777777" w:rsidR="00DB6FA9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47FDE0DE" w14:textId="77777777" w:rsidR="00DB6FA9" w:rsidRPr="001A0902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W imieniu:</w:t>
      </w:r>
    </w:p>
    <w:p w14:paraId="71A8793D" w14:textId="77777777" w:rsidR="00DB6FA9" w:rsidRPr="001A0902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67401C22" w14:textId="77777777" w:rsidR="00DB6FA9" w:rsidRPr="001A0902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218431AD" w14:textId="77777777" w:rsidR="00DB6FA9" w:rsidRPr="001A0902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14:paraId="67726DD9" w14:textId="77777777" w:rsidR="00DB6FA9" w:rsidRPr="001A0902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………………………………………………………………………………………</w:t>
      </w:r>
    </w:p>
    <w:p w14:paraId="2BECF9EC" w14:textId="77777777" w:rsidR="00DB6FA9" w:rsidRPr="001A0902" w:rsidRDefault="00DB6FA9" w:rsidP="00DB6FA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(nazwa i siedziba Wykonawcy)</w:t>
      </w:r>
    </w:p>
    <w:p w14:paraId="3D3C8F47" w14:textId="77777777" w:rsidR="00DB6FA9" w:rsidRPr="001A0902" w:rsidRDefault="00DB6FA9" w:rsidP="00DB6FA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14:paraId="658E31C3" w14:textId="77777777" w:rsidR="00EF45B6" w:rsidRPr="00DB6FA9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B6FA9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B6FA9">
        <w:rPr>
          <w:rFonts w:ascii="Times New Roman" w:hAnsi="Times New Roman" w:cs="Times New Roman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DB6FA9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B6FA9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DB6FA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DB6FA9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DB6FA9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DB6FA9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DB6FA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DB6FA9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B6FA9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1 ustawy </w:t>
      </w:r>
      <w:proofErr w:type="spellStart"/>
      <w:r w:rsidRPr="00DB6FA9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2411F560" w14:textId="3F30AABA" w:rsidR="00EF45B6" w:rsidRPr="00DB6FA9" w:rsidRDefault="00EF45B6" w:rsidP="00EF45B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FA9">
        <w:rPr>
          <w:rFonts w:ascii="Times New Roman" w:hAnsi="Times New Roman" w:cs="Times New Roman"/>
          <w:sz w:val="21"/>
          <w:szCs w:val="21"/>
        </w:rPr>
        <w:t>Na potrzeby postępowania o udz</w:t>
      </w:r>
      <w:r w:rsidR="00DB6FA9">
        <w:rPr>
          <w:rFonts w:ascii="Times New Roman" w:hAnsi="Times New Roman" w:cs="Times New Roman"/>
          <w:sz w:val="21"/>
          <w:szCs w:val="21"/>
        </w:rPr>
        <w:t xml:space="preserve">ielenie zamówienia publicznego </w:t>
      </w:r>
      <w:r w:rsidRPr="00DB6FA9">
        <w:rPr>
          <w:rFonts w:ascii="Times New Roman" w:hAnsi="Times New Roman" w:cs="Times New Roman"/>
          <w:sz w:val="21"/>
          <w:szCs w:val="21"/>
        </w:rPr>
        <w:t xml:space="preserve">pn. </w:t>
      </w:r>
      <w:r w:rsidR="00DB6FA9"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8"/>
          <w:lang w:val="cs-CZ" w:eastAsia="ar-SA"/>
        </w:rPr>
        <w:t>Przebudowa oświetlenia ulicznego w Gminie Teresin</w:t>
      </w:r>
      <w:r w:rsidRPr="00DB6F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5FFF2AAE" w14:textId="77777777" w:rsidR="00EF45B6" w:rsidRPr="00DB6FA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DB6FA9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DB6FA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B6FA9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DB6FA9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B6FA9">
        <w:rPr>
          <w:rFonts w:ascii="Times New Roman" w:hAnsi="Times New Roman" w:cs="Times New Roman"/>
          <w:sz w:val="21"/>
          <w:szCs w:val="21"/>
        </w:rPr>
        <w:t> </w:t>
      </w:r>
      <w:r w:rsidRPr="00DB6FA9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B6FA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DB6FA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DB6FA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DB6FA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DB6FA9">
        <w:rPr>
          <w:color w:val="222222"/>
          <w:sz w:val="21"/>
          <w:szCs w:val="21"/>
        </w:rPr>
        <w:t>z dnia 13 kwietnia 2022 r.</w:t>
      </w:r>
      <w:r w:rsidRPr="00DB6FA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DB6FA9">
        <w:rPr>
          <w:i/>
          <w:iCs/>
          <w:color w:val="222222"/>
          <w:sz w:val="21"/>
          <w:szCs w:val="21"/>
        </w:rPr>
        <w:t xml:space="preserve"> </w:t>
      </w:r>
      <w:r w:rsidR="00520931" w:rsidRPr="00DB6FA9">
        <w:rPr>
          <w:color w:val="222222"/>
          <w:sz w:val="21"/>
          <w:szCs w:val="21"/>
        </w:rPr>
        <w:t>(Dz. U. poz. 835)</w:t>
      </w:r>
      <w:r w:rsidRPr="00DB6FA9">
        <w:rPr>
          <w:i/>
          <w:iCs/>
          <w:color w:val="222222"/>
          <w:sz w:val="21"/>
          <w:szCs w:val="21"/>
        </w:rPr>
        <w:t>.</w:t>
      </w:r>
      <w:r w:rsidR="00DD39BE" w:rsidRPr="00DB6FA9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DB6FA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b/>
          <w:sz w:val="21"/>
          <w:szCs w:val="21"/>
        </w:rPr>
        <w:lastRenderedPageBreak/>
        <w:t xml:space="preserve">INFORMACJA </w:t>
      </w:r>
      <w:r w:rsidR="005B775F" w:rsidRPr="00DB6FA9">
        <w:rPr>
          <w:rFonts w:ascii="Times New Roman" w:hAnsi="Times New Roman" w:cs="Times New Roman"/>
          <w:b/>
          <w:sz w:val="21"/>
          <w:szCs w:val="21"/>
        </w:rPr>
        <w:t>DOTYCZĄCA</w:t>
      </w:r>
      <w:r w:rsidRPr="00DB6FA9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DB6FA9">
        <w:rPr>
          <w:rFonts w:ascii="Times New Roman" w:hAnsi="Times New Roman" w:cs="Times New Roman"/>
          <w:b/>
          <w:sz w:val="21"/>
          <w:szCs w:val="21"/>
        </w:rPr>
        <w:t>A</w:t>
      </w:r>
      <w:r w:rsidRPr="00DB6FA9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DB6FA9">
        <w:rPr>
          <w:rFonts w:ascii="Times New Roman" w:hAnsi="Times New Roman" w:cs="Times New Roman"/>
          <w:b/>
          <w:sz w:val="21"/>
          <w:szCs w:val="21"/>
        </w:rPr>
        <w:t>U</w:t>
      </w:r>
      <w:r w:rsidRPr="00DB6FA9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DB6FA9">
        <w:rPr>
          <w:rFonts w:ascii="Times New Roman" w:hAnsi="Times New Roman" w:cs="Times New Roman"/>
          <w:b/>
          <w:sz w:val="21"/>
          <w:szCs w:val="21"/>
        </w:rPr>
        <w:t>Ę</w:t>
      </w:r>
      <w:r w:rsidRPr="00DB6FA9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DB6FA9">
        <w:rPr>
          <w:rFonts w:ascii="Times New Roman" w:hAnsi="Times New Roman" w:cs="Times New Roman"/>
          <w:b/>
          <w:sz w:val="21"/>
          <w:szCs w:val="21"/>
        </w:rPr>
        <w:t>EGO</w:t>
      </w:r>
      <w:r w:rsidRPr="00DB6FA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DB6FA9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DB6FA9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DB6FA9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DB6FA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DB6FA9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B6FA9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DB6FA9">
        <w:rPr>
          <w:rFonts w:ascii="Times New Roman" w:hAnsi="Times New Roman" w:cs="Times New Roman"/>
          <w:sz w:val="21"/>
          <w:szCs w:val="21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DB6FA9">
        <w:rPr>
          <w:rFonts w:ascii="Times New Roman" w:hAnsi="Times New Roman" w:cs="Times New Roman"/>
          <w:sz w:val="21"/>
          <w:szCs w:val="21"/>
        </w:rPr>
        <w:t>…………</w:t>
      </w:r>
      <w:r w:rsidRPr="00DB6FA9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2" w:name="_Hlk99005462"/>
      <w:r w:rsidRPr="00DB6FA9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2"/>
      <w:r w:rsidRPr="00DB6FA9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DB6FA9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DB6FA9">
        <w:rPr>
          <w:rFonts w:ascii="Times New Roman" w:hAnsi="Times New Roman" w:cs="Times New Roman"/>
          <w:sz w:val="21"/>
          <w:szCs w:val="21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podmiotu</w:t>
      </w:r>
      <w:r w:rsidR="00074793" w:rsidRPr="00DB6FA9">
        <w:rPr>
          <w:rFonts w:ascii="Times New Roman" w:hAnsi="Times New Roman" w:cs="Times New Roman"/>
          <w:sz w:val="21"/>
          <w:szCs w:val="21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DB6FA9">
        <w:rPr>
          <w:rFonts w:ascii="Times New Roman" w:hAnsi="Times New Roman" w:cs="Times New Roman"/>
          <w:sz w:val="21"/>
          <w:szCs w:val="21"/>
        </w:rPr>
        <w:t>ego</w:t>
      </w:r>
      <w:r w:rsidRPr="00DB6FA9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3" w:name="_Hlk99014455"/>
      <w:r w:rsidR="000B07BD" w:rsidRPr="00DB6FA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DB6FA9">
        <w:rPr>
          <w:rFonts w:ascii="Times New Roman" w:hAnsi="Times New Roman" w:cs="Times New Roman"/>
          <w:sz w:val="21"/>
          <w:szCs w:val="21"/>
        </w:rPr>
        <w:t>……</w:t>
      </w:r>
      <w:r w:rsidR="000B07BD" w:rsidRPr="00DB6FA9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DB6FA9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3"/>
      <w:r w:rsidR="008D0E7E" w:rsidRPr="00DB6FA9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DB6FA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DB6FA9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DB6FA9">
        <w:rPr>
          <w:rFonts w:ascii="Times New Roman" w:hAnsi="Times New Roman" w:cs="Times New Roman"/>
          <w:sz w:val="16"/>
          <w:szCs w:val="16"/>
        </w:rPr>
        <w:t>,</w:t>
      </w:r>
      <w:r w:rsidR="008D0E7E" w:rsidRPr="00DB6FA9">
        <w:rPr>
          <w:rFonts w:ascii="Times New Roman" w:hAnsi="Times New Roman" w:cs="Times New Roman"/>
          <w:sz w:val="21"/>
          <w:szCs w:val="21"/>
        </w:rPr>
        <w:br/>
      </w:r>
      <w:r w:rsidRPr="00DB6FA9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DB6FA9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DB6FA9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DB6FA9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DB6FA9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DB6FA9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DB6FA9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DB6FA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B6FA9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DB6FA9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FA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DB6FA9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DB6FA9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DB6FA9">
        <w:rPr>
          <w:rFonts w:ascii="Times New Roman" w:hAnsi="Times New Roman" w:cs="Times New Roman"/>
          <w:sz w:val="21"/>
          <w:szCs w:val="21"/>
        </w:rPr>
        <w:t>,</w:t>
      </w:r>
      <w:r w:rsidRPr="00DB6FA9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DB6FA9">
        <w:rPr>
          <w:rFonts w:ascii="Times New Roman" w:hAnsi="Times New Roman" w:cs="Times New Roman"/>
          <w:sz w:val="21"/>
          <w:szCs w:val="21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DB6FA9">
        <w:rPr>
          <w:rFonts w:ascii="Times New Roman" w:hAnsi="Times New Roman" w:cs="Times New Roman"/>
          <w:sz w:val="20"/>
          <w:szCs w:val="20"/>
        </w:rPr>
        <w:t xml:space="preserve"> </w:t>
      </w:r>
      <w:r w:rsidRPr="00DB6FA9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B6FA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B6FA9">
        <w:rPr>
          <w:rFonts w:ascii="Times New Roman" w:hAnsi="Times New Roman" w:cs="Times New Roman"/>
          <w:i/>
          <w:sz w:val="16"/>
          <w:szCs w:val="16"/>
        </w:rPr>
        <w:t>)</w:t>
      </w:r>
      <w:r w:rsidRPr="00DB6FA9">
        <w:rPr>
          <w:rFonts w:ascii="Times New Roman" w:hAnsi="Times New Roman" w:cs="Times New Roman"/>
          <w:sz w:val="16"/>
          <w:szCs w:val="16"/>
        </w:rPr>
        <w:t>,</w:t>
      </w:r>
      <w:r w:rsidRPr="00DB6FA9">
        <w:rPr>
          <w:rFonts w:ascii="Times New Roman" w:hAnsi="Times New Roman" w:cs="Times New Roman"/>
          <w:sz w:val="16"/>
          <w:szCs w:val="16"/>
        </w:rPr>
        <w:br/>
      </w:r>
      <w:r w:rsidRPr="00DB6FA9">
        <w:rPr>
          <w:rFonts w:ascii="Times New Roman" w:hAnsi="Times New Roman" w:cs="Times New Roman"/>
          <w:sz w:val="21"/>
          <w:szCs w:val="21"/>
        </w:rPr>
        <w:t>nie</w:t>
      </w:r>
      <w:r w:rsidRPr="00DB6FA9">
        <w:rPr>
          <w:rFonts w:ascii="Times New Roman" w:hAnsi="Times New Roman" w:cs="Times New Roman"/>
          <w:sz w:val="16"/>
          <w:szCs w:val="16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B6FA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B6FA9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DB6FA9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FA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DB6FA9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B6FA9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DB6FA9">
        <w:rPr>
          <w:rFonts w:ascii="Times New Roman" w:hAnsi="Times New Roman" w:cs="Times New Roman"/>
          <w:sz w:val="21"/>
          <w:szCs w:val="21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DB6FA9">
        <w:rPr>
          <w:rFonts w:ascii="Times New Roman" w:hAnsi="Times New Roman" w:cs="Times New Roman"/>
          <w:sz w:val="20"/>
          <w:szCs w:val="20"/>
        </w:rPr>
        <w:t xml:space="preserve"> </w:t>
      </w:r>
      <w:r w:rsidRPr="00DB6FA9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B6FA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B6FA9">
        <w:rPr>
          <w:rFonts w:ascii="Times New Roman" w:hAnsi="Times New Roman" w:cs="Times New Roman"/>
          <w:i/>
          <w:sz w:val="16"/>
          <w:szCs w:val="16"/>
        </w:rPr>
        <w:t>)</w:t>
      </w:r>
      <w:r w:rsidRPr="00DB6FA9">
        <w:rPr>
          <w:rFonts w:ascii="Times New Roman" w:hAnsi="Times New Roman" w:cs="Times New Roman"/>
          <w:sz w:val="16"/>
          <w:szCs w:val="16"/>
        </w:rPr>
        <w:t>,</w:t>
      </w:r>
      <w:r w:rsidRPr="00DB6FA9">
        <w:rPr>
          <w:rFonts w:ascii="Times New Roman" w:hAnsi="Times New Roman" w:cs="Times New Roman"/>
          <w:sz w:val="16"/>
          <w:szCs w:val="16"/>
        </w:rPr>
        <w:br/>
      </w:r>
      <w:r w:rsidRPr="00DB6FA9">
        <w:rPr>
          <w:rFonts w:ascii="Times New Roman" w:hAnsi="Times New Roman" w:cs="Times New Roman"/>
          <w:sz w:val="21"/>
          <w:szCs w:val="21"/>
        </w:rPr>
        <w:t>nie</w:t>
      </w:r>
      <w:r w:rsidRPr="00DB6FA9">
        <w:rPr>
          <w:rFonts w:ascii="Times New Roman" w:hAnsi="Times New Roman" w:cs="Times New Roman"/>
          <w:sz w:val="16"/>
          <w:szCs w:val="16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B6FA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DB6FA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B6FA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DB6FA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DB6FA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B6FA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DB6FA9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DB6FA9">
        <w:rPr>
          <w:rFonts w:ascii="Times New Roman" w:hAnsi="Times New Roman" w:cs="Times New Roman"/>
        </w:rPr>
        <w:t xml:space="preserve"> </w:t>
      </w:r>
      <w:r w:rsidRPr="00DB6FA9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DB6FA9">
        <w:rPr>
          <w:rFonts w:ascii="Times New Roman" w:hAnsi="Times New Roman" w:cs="Times New Roman"/>
          <w:sz w:val="21"/>
          <w:szCs w:val="21"/>
        </w:rPr>
        <w:br/>
      </w:r>
      <w:r w:rsidRPr="00DB6FA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6FA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DB6FA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B6FA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Pr="00DB6FA9" w:rsidRDefault="009067DC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35F3742" w14:textId="77777777" w:rsidR="00462D74" w:rsidRPr="00DB6FA9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02718F" w14:textId="49128A8B" w:rsidR="0072465F" w:rsidRPr="00DB6FA9" w:rsidRDefault="0072465F" w:rsidP="00DB6FA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B6FA9">
        <w:rPr>
          <w:rFonts w:ascii="Times New Roman" w:hAnsi="Times New Roman" w:cs="Times New Roman"/>
          <w:sz w:val="21"/>
          <w:szCs w:val="21"/>
        </w:rPr>
        <w:tab/>
      </w:r>
      <w:r w:rsidRPr="00DB6FA9">
        <w:rPr>
          <w:rFonts w:ascii="Times New Roman" w:hAnsi="Times New Roman" w:cs="Times New Roman"/>
          <w:sz w:val="21"/>
          <w:szCs w:val="21"/>
        </w:rPr>
        <w:tab/>
      </w:r>
      <w:r w:rsidRPr="00DB6FA9">
        <w:rPr>
          <w:rFonts w:ascii="Times New Roman" w:hAnsi="Times New Roman" w:cs="Times New Roman"/>
          <w:sz w:val="21"/>
          <w:szCs w:val="21"/>
        </w:rPr>
        <w:tab/>
      </w:r>
      <w:r w:rsidRPr="00DB6FA9">
        <w:rPr>
          <w:rFonts w:ascii="Times New Roman" w:hAnsi="Times New Roman" w:cs="Times New Roman"/>
          <w:sz w:val="21"/>
          <w:szCs w:val="21"/>
        </w:rPr>
        <w:tab/>
      </w:r>
      <w:r w:rsidRPr="00DB6FA9">
        <w:rPr>
          <w:rFonts w:ascii="Times New Roman" w:hAnsi="Times New Roman" w:cs="Times New Roman"/>
          <w:sz w:val="21"/>
          <w:szCs w:val="21"/>
        </w:rPr>
        <w:tab/>
      </w:r>
      <w:r w:rsidRPr="00DB6FA9">
        <w:rPr>
          <w:rFonts w:ascii="Times New Roman" w:hAnsi="Times New Roman" w:cs="Times New Roman"/>
          <w:sz w:val="21"/>
          <w:szCs w:val="21"/>
        </w:rPr>
        <w:tab/>
      </w:r>
      <w:r w:rsidRPr="00DB6FA9">
        <w:rPr>
          <w:rFonts w:ascii="Times New Roman" w:hAnsi="Times New Roman" w:cs="Times New Roman"/>
          <w:sz w:val="21"/>
          <w:szCs w:val="21"/>
        </w:rPr>
        <w:tab/>
      </w:r>
      <w:bookmarkStart w:id="4" w:name="_Hlk102639179"/>
      <w:bookmarkStart w:id="5" w:name="_GoBack"/>
      <w:bookmarkEnd w:id="5"/>
      <w:r w:rsidRPr="00DB6FA9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</w:p>
    <w:p w14:paraId="0C8E3652" w14:textId="77777777" w:rsidR="0072465F" w:rsidRPr="00DB6FA9" w:rsidRDefault="0072465F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72465F" w:rsidRPr="00DB6FA9" w:rsidSect="00DB6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1012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B6FA9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ogolnounijny-zakaz-udzialu-rosyjskich-wykonawcow-w-zamowieniach-publicznych-i-koncesjach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A4A3-50AB-4DD5-AA36-2B745B75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1637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Michał</cp:lastModifiedBy>
  <cp:revision>3</cp:revision>
  <dcterms:created xsi:type="dcterms:W3CDTF">2022-06-07T08:44:00Z</dcterms:created>
  <dcterms:modified xsi:type="dcterms:W3CDTF">2022-06-08T07:16:00Z</dcterms:modified>
</cp:coreProperties>
</file>