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5304C8DC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E93005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 a sídlo 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6204348E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E93005">
        <w:rPr>
          <w:rFonts w:ascii="Noto Sans" w:hAnsi="Noto Sans" w:cs="Noto Sans"/>
          <w:b/>
          <w:color w:val="000000"/>
          <w:sz w:val="20"/>
          <w:szCs w:val="20"/>
        </w:rPr>
        <w:t>Oprava strechy na bytovom dome Mlynárska 1 – 5,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327C777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 a sídlo 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600D7FFF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052EE9"/>
    <w:rsid w:val="001B6063"/>
    <w:rsid w:val="00206FE9"/>
    <w:rsid w:val="004B1B75"/>
    <w:rsid w:val="005114F9"/>
    <w:rsid w:val="006331E2"/>
    <w:rsid w:val="006F6DEC"/>
    <w:rsid w:val="007E7028"/>
    <w:rsid w:val="00882BAF"/>
    <w:rsid w:val="00B04B34"/>
    <w:rsid w:val="00E9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2" ma:contentTypeDescription="Umožňuje vytvoriť nový dokument." ma:contentTypeScope="" ma:versionID="c7d23cf7e3a538be619e848a3bcbe70d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bd74fff4c706736fa1394a91901dd24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2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1345B-50C3-454C-9F9F-C40D43387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10</cp:revision>
  <cp:lastPrinted>2022-04-08T06:13:00Z</cp:lastPrinted>
  <dcterms:created xsi:type="dcterms:W3CDTF">2022-02-24T12:52:00Z</dcterms:created>
  <dcterms:modified xsi:type="dcterms:W3CDTF">2022-05-20T09:32:00Z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