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A7EC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43B114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9656AEB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62C38293" w14:textId="5C61816D"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r w:rsidR="00F058BB" w:rsidRPr="00604A27">
        <w:rPr>
          <w:rFonts w:ascii="Garamond" w:hAnsi="Garamond"/>
          <w:b/>
          <w:bCs/>
        </w:rPr>
        <w:t>„</w:t>
      </w:r>
      <w:r w:rsidR="006E0B24">
        <w:rPr>
          <w:rFonts w:ascii="Garamond" w:eastAsiaTheme="minorHAnsi" w:hAnsi="Garamond" w:cs="Tahoma"/>
          <w:b/>
          <w:bCs/>
        </w:rPr>
        <w:t>Elektromateriál</w:t>
      </w:r>
      <w:r w:rsidR="006B1457" w:rsidRPr="00604A27">
        <w:rPr>
          <w:rFonts w:ascii="Garamond" w:eastAsiaTheme="minorHAnsi" w:hAnsi="Garamond" w:cs="Tahoma"/>
          <w:b/>
          <w:bCs/>
        </w:rPr>
        <w:t>“</w:t>
      </w:r>
    </w:p>
    <w:p w14:paraId="01752D01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074C2C8D" w14:textId="06D74557" w:rsidR="00774762" w:rsidRPr="006E0B24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6E0B24">
        <w:rPr>
          <w:rFonts w:ascii="Garamond" w:eastAsiaTheme="minorHAnsi" w:hAnsi="Garamond" w:cs="Calibri"/>
          <w:b/>
          <w:color w:val="auto"/>
        </w:rPr>
        <w:t>587 22</w:t>
      </w:r>
      <w:r w:rsidR="00C51C79">
        <w:rPr>
          <w:rFonts w:ascii="Garamond" w:eastAsiaTheme="minorHAnsi" w:hAnsi="Garamond" w:cs="Calibri"/>
          <w:b/>
          <w:color w:val="auto"/>
        </w:rPr>
        <w:t>2</w:t>
      </w:r>
      <w:r w:rsidR="006E0B24">
        <w:rPr>
          <w:rFonts w:ascii="Garamond" w:eastAsiaTheme="minorHAnsi" w:hAnsi="Garamond" w:cs="Calibri"/>
          <w:b/>
          <w:color w:val="auto"/>
        </w:rPr>
        <w:t>,4</w:t>
      </w:r>
      <w:r w:rsidR="00C51C79">
        <w:rPr>
          <w:rFonts w:ascii="Garamond" w:eastAsiaTheme="minorHAnsi" w:hAnsi="Garamond" w:cs="Calibri"/>
          <w:b/>
          <w:color w:val="auto"/>
        </w:rPr>
        <w:t>4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1055BEA5" w14:textId="77777777" w:rsidR="00774762" w:rsidRPr="0056612A" w:rsidRDefault="00774762" w:rsidP="0056612A">
      <w:pPr>
        <w:spacing w:line="271" w:lineRule="auto"/>
        <w:rPr>
          <w:rFonts w:ascii="Garamond" w:hAnsi="Garamond"/>
          <w:sz w:val="24"/>
          <w:szCs w:val="24"/>
        </w:rPr>
      </w:pPr>
    </w:p>
    <w:p w14:paraId="447F7F5E" w14:textId="4BC97430"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obdobie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56612A" w:rsidRPr="00C4766E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48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</w:t>
      </w:r>
      <w:r w:rsidRPr="00604A27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od jeho zriadenia. </w:t>
      </w:r>
    </w:p>
    <w:p w14:paraId="4F679D85" w14:textId="77777777" w:rsid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Calibri" w:hAnsi="Calibri" w:cs="Calibri"/>
          <w:b/>
          <w:szCs w:val="22"/>
          <w:lang w:val="sk-SK"/>
        </w:rPr>
      </w:pPr>
    </w:p>
    <w:p w14:paraId="5512CCA9" w14:textId="57AC5F84" w:rsidR="003E68E1" w:rsidRP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Garamond" w:hAnsi="Garamond"/>
          <w:b/>
          <w:lang w:val="sk-SK"/>
        </w:rPr>
      </w:pPr>
      <w:r w:rsidRPr="00B73868">
        <w:rPr>
          <w:rFonts w:ascii="Calibri" w:hAnsi="Calibri" w:cs="Calibri"/>
          <w:b/>
          <w:szCs w:val="22"/>
          <w:lang w:val="sk-SK"/>
        </w:rPr>
        <w:t xml:space="preserve"> </w:t>
      </w:r>
      <w:r w:rsidRPr="003E68E1">
        <w:rPr>
          <w:rFonts w:ascii="Garamond" w:hAnsi="Garamond"/>
          <w:b/>
          <w:lang w:val="sk-SK"/>
        </w:rPr>
        <w:t>Opis predmetu zákazky</w:t>
      </w:r>
      <w:r w:rsidR="00E902FE">
        <w:rPr>
          <w:rFonts w:ascii="Garamond" w:hAnsi="Garamond"/>
          <w:b/>
          <w:lang w:val="sk-SK"/>
        </w:rPr>
        <w:t xml:space="preserve"> </w:t>
      </w:r>
      <w:r w:rsidR="00357CF1">
        <w:rPr>
          <w:rFonts w:ascii="Garamond" w:hAnsi="Garamond"/>
          <w:b/>
          <w:lang w:val="sk-SK"/>
        </w:rPr>
        <w:t>–</w:t>
      </w:r>
      <w:r w:rsidR="00E902FE">
        <w:rPr>
          <w:rFonts w:ascii="Garamond" w:hAnsi="Garamond"/>
          <w:b/>
          <w:lang w:val="sk-SK"/>
        </w:rPr>
        <w:t xml:space="preserve"> Elektromateriál</w:t>
      </w:r>
      <w:r w:rsidR="00357CF1">
        <w:rPr>
          <w:rFonts w:ascii="Garamond" w:hAnsi="Garamond"/>
          <w:b/>
          <w:bCs/>
          <w:lang w:val="sk-SK"/>
        </w:rPr>
        <w:t xml:space="preserve"> _ káble, batérie, adaptéry, poistky, ističe, relé, vypínače, zásuvky, vidlice, žiarovky, svietidlá, príslušenstvo, konektory, spojky, dutinky, oká, pásky, hmoždinky, lišty, trubky, krabice, zbernice, súčiastky, prístroje.</w:t>
      </w:r>
    </w:p>
    <w:p w14:paraId="23B3676A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  <w:lang w:eastAsia="ar-SA"/>
        </w:rPr>
      </w:pPr>
    </w:p>
    <w:p w14:paraId="5342B77E" w14:textId="32B9FF4F" w:rsidR="00D76BD4" w:rsidRPr="00D76BD4" w:rsidRDefault="003E68E1" w:rsidP="00D76BD4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3E68E1">
        <w:rPr>
          <w:rFonts w:ascii="Garamond" w:hAnsi="Garamond"/>
          <w:sz w:val="24"/>
          <w:szCs w:val="24"/>
        </w:rPr>
        <w:t xml:space="preserve">DNS bude slúžiť na zadávanie zákaziek </w:t>
      </w:r>
      <w:r w:rsidR="00944F3E">
        <w:rPr>
          <w:rFonts w:ascii="Garamond" w:hAnsi="Garamond"/>
          <w:sz w:val="24"/>
          <w:szCs w:val="24"/>
        </w:rPr>
        <w:t xml:space="preserve">dodania tovaru </w:t>
      </w:r>
      <w:r w:rsidRPr="003E68E1">
        <w:rPr>
          <w:rFonts w:ascii="Garamond" w:hAnsi="Garamond"/>
          <w:sz w:val="24"/>
          <w:szCs w:val="24"/>
        </w:rPr>
        <w:t>v podmienkach verejného obstarávateľa bežne a všeobecne dostupných na trhu</w:t>
      </w:r>
      <w:r w:rsidR="0056612A">
        <w:rPr>
          <w:rFonts w:ascii="Garamond" w:hAnsi="Garamond"/>
          <w:sz w:val="24"/>
          <w:szCs w:val="24"/>
        </w:rPr>
        <w:t xml:space="preserve"> – </w:t>
      </w:r>
      <w:r w:rsidR="00601355">
        <w:rPr>
          <w:rFonts w:ascii="Garamond" w:hAnsi="Garamond"/>
          <w:sz w:val="24"/>
          <w:szCs w:val="24"/>
        </w:rPr>
        <w:t xml:space="preserve"> </w:t>
      </w:r>
      <w:r w:rsidR="00C51C79">
        <w:rPr>
          <w:rFonts w:ascii="Garamond" w:hAnsi="Garamond"/>
          <w:sz w:val="24"/>
          <w:szCs w:val="24"/>
        </w:rPr>
        <w:t>elektromateriálu pre zabezpečenie prevádzky DPB.</w:t>
      </w:r>
      <w:r w:rsidR="00601355">
        <w:rPr>
          <w:rFonts w:ascii="Garamond" w:hAnsi="Garamond"/>
          <w:sz w:val="24"/>
          <w:szCs w:val="24"/>
        </w:rPr>
        <w:t>.</w:t>
      </w:r>
    </w:p>
    <w:p w14:paraId="2955E660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2976ED6" w14:textId="3D1A1244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3E68E1">
        <w:rPr>
          <w:rFonts w:ascii="Garamond" w:hAnsi="Garamond"/>
          <w:sz w:val="24"/>
          <w:szCs w:val="24"/>
        </w:rPr>
        <w:t>Tento DNS je zriadený pre potreby verejného obstarávateľa a zákazky v ňom bude zadávať iba verejný obstarávateľ.</w:t>
      </w:r>
    </w:p>
    <w:p w14:paraId="7683D60A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AB736B8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3E68E1">
        <w:rPr>
          <w:rFonts w:ascii="Garamond" w:hAnsi="Garamond"/>
          <w:sz w:val="24"/>
          <w:szCs w:val="24"/>
        </w:rPr>
        <w:t>Predmet zákazky je podľa nomenklatúry Spoločného slovníka obstarávania (CPV) vymedzený najmä v rozsahu nasledovných CPV kódov:</w:t>
      </w:r>
    </w:p>
    <w:p w14:paraId="21BAF8B4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</w:rPr>
      </w:pPr>
    </w:p>
    <w:p w14:paraId="1717DC6F" w14:textId="4D983C19" w:rsidR="00C51C79" w:rsidRDefault="00C51C79" w:rsidP="00C51C79">
      <w:pPr>
        <w:jc w:val="both"/>
        <w:rPr>
          <w:rFonts w:ascii="Garamond" w:hAnsi="Garamond"/>
          <w:bCs/>
          <w:sz w:val="24"/>
          <w:szCs w:val="24"/>
        </w:rPr>
      </w:pPr>
      <w:r w:rsidRPr="00C51C79">
        <w:rPr>
          <w:rFonts w:ascii="Garamond" w:hAnsi="Garamond"/>
          <w:bCs/>
          <w:sz w:val="24"/>
          <w:szCs w:val="24"/>
        </w:rPr>
        <w:t>31680000-6 - Elektropotreby a príslušenstvo; 31700000-3 Elektronické, elektromechanické a elektrotechnické potreby; 31710000-6 Elektronické zariadenia; 31400000-0 Akumulátory, galvanické články a batérie; 31411000-0 Alkalické batérie; 31422000-0 Sady batérií; 31430000-9 Elektrické akumulátory; 31440000-2 Batérie; 31500000-1 Osvetľovacie zariadenia a</w:t>
      </w:r>
      <w:r w:rsidRPr="00C51C79">
        <w:rPr>
          <w:rFonts w:ascii="Garamond" w:hAnsi="Garamond"/>
          <w:b/>
          <w:sz w:val="24"/>
          <w:szCs w:val="24"/>
        </w:rPr>
        <w:t xml:space="preserve"> </w:t>
      </w:r>
      <w:r w:rsidRPr="00C51C79">
        <w:rPr>
          <w:rFonts w:ascii="Garamond" w:hAnsi="Garamond"/>
          <w:bCs/>
          <w:sz w:val="24"/>
          <w:szCs w:val="24"/>
        </w:rPr>
        <w:t>elektrické žiarovky;</w:t>
      </w:r>
      <w:r w:rsidRPr="00C51C79">
        <w:rPr>
          <w:rFonts w:ascii="Garamond" w:hAnsi="Garamond"/>
          <w:b/>
          <w:sz w:val="24"/>
          <w:szCs w:val="24"/>
        </w:rPr>
        <w:t xml:space="preserve"> </w:t>
      </w:r>
      <w:r w:rsidRPr="00C51C79">
        <w:rPr>
          <w:rFonts w:ascii="Garamond" w:hAnsi="Garamond"/>
          <w:bCs/>
          <w:sz w:val="24"/>
          <w:szCs w:val="24"/>
        </w:rPr>
        <w:t>31514000-2 Výbojky; 31519100-8 Žiarivky; 31524120-2 Stropné svetlá; 60000000-8  Dopravné služby (bez prepravy odpadu)</w:t>
      </w:r>
      <w:r>
        <w:rPr>
          <w:rFonts w:ascii="Garamond" w:hAnsi="Garamond"/>
          <w:bCs/>
          <w:sz w:val="24"/>
          <w:szCs w:val="24"/>
        </w:rPr>
        <w:t>.</w:t>
      </w:r>
    </w:p>
    <w:p w14:paraId="64465842" w14:textId="79B4B942" w:rsidR="00C51C79" w:rsidRDefault="00C51C79" w:rsidP="00C51C79">
      <w:pPr>
        <w:jc w:val="both"/>
        <w:rPr>
          <w:rFonts w:ascii="Garamond" w:hAnsi="Garamond"/>
          <w:bCs/>
          <w:sz w:val="24"/>
          <w:szCs w:val="24"/>
        </w:rPr>
      </w:pPr>
    </w:p>
    <w:p w14:paraId="5773BF91" w14:textId="5C7ACB2E" w:rsidR="00C51C79" w:rsidRDefault="00C51C79" w:rsidP="00C51C79">
      <w:pPr>
        <w:jc w:val="both"/>
        <w:rPr>
          <w:rFonts w:ascii="Garamond" w:hAnsi="Garamond"/>
          <w:sz w:val="24"/>
          <w:szCs w:val="24"/>
        </w:rPr>
      </w:pPr>
      <w:r w:rsidRPr="000D6C90">
        <w:rPr>
          <w:rFonts w:ascii="Garamond" w:hAnsi="Garamond"/>
          <w:sz w:val="24"/>
          <w:szCs w:val="24"/>
        </w:rPr>
        <w:t>Konkrétny rozsah predmetu zákazky, podrobná špecifikácia, ako aj ostatné doplňujúce informácie budú súčasťou jednotlivých výziev v rámci zriadeného DNS, ktoré budú zaslané všetkým kvalifikovaným záujemcom prostredníctvom systému JOSEPHINE.</w:t>
      </w:r>
    </w:p>
    <w:p w14:paraId="0E88FD36" w14:textId="77777777" w:rsidR="00C51C79" w:rsidRDefault="00C51C79" w:rsidP="00C51C79">
      <w:pPr>
        <w:jc w:val="both"/>
        <w:rPr>
          <w:rFonts w:ascii="Garamond" w:hAnsi="Garamond"/>
          <w:sz w:val="24"/>
          <w:szCs w:val="24"/>
        </w:rPr>
      </w:pPr>
    </w:p>
    <w:p w14:paraId="3866CACC" w14:textId="77777777" w:rsidR="00C51C79" w:rsidRPr="00F60529" w:rsidRDefault="00C51C79" w:rsidP="00C51C79">
      <w:pPr>
        <w:jc w:val="both"/>
        <w:rPr>
          <w:rFonts w:ascii="Garamond" w:hAnsi="Garamond"/>
          <w:sz w:val="24"/>
          <w:szCs w:val="24"/>
          <w:u w:val="single"/>
        </w:rPr>
      </w:pPr>
      <w:r w:rsidRPr="00F60529">
        <w:rPr>
          <w:rFonts w:ascii="Garamond" w:hAnsi="Garamond" w:cstheme="minorHAnsi"/>
          <w:sz w:val="24"/>
          <w:szCs w:val="24"/>
          <w:u w:val="single"/>
        </w:rPr>
        <w:t>Podrobný opis predmetu zákazky bude uvedený v rámci konkrétnej výzvy na zadanie každej konkrétnej zákazky.</w:t>
      </w:r>
    </w:p>
    <w:p w14:paraId="5A7EC734" w14:textId="77777777" w:rsidR="00C51C79" w:rsidRDefault="00C51C79" w:rsidP="00C51C79"/>
    <w:p w14:paraId="4CAD0097" w14:textId="77777777" w:rsidR="00C51C79" w:rsidRDefault="00C51C79" w:rsidP="00C51C79"/>
    <w:p w14:paraId="23FC6D82" w14:textId="77777777" w:rsidR="00C51C79" w:rsidRPr="003E68E1" w:rsidRDefault="00C51C79" w:rsidP="00C51C79">
      <w:pPr>
        <w:jc w:val="both"/>
        <w:rPr>
          <w:rFonts w:ascii="Garamond" w:hAnsi="Garamond"/>
          <w:sz w:val="24"/>
          <w:szCs w:val="24"/>
        </w:rPr>
      </w:pPr>
    </w:p>
    <w:p w14:paraId="25341EA7" w14:textId="77777777" w:rsidR="00C51C79" w:rsidRPr="00C51C79" w:rsidRDefault="00C51C79" w:rsidP="00C51C79">
      <w:pPr>
        <w:jc w:val="both"/>
        <w:rPr>
          <w:rFonts w:ascii="Garamond" w:hAnsi="Garamond"/>
          <w:bCs/>
          <w:sz w:val="24"/>
          <w:szCs w:val="24"/>
        </w:rPr>
      </w:pPr>
    </w:p>
    <w:p w14:paraId="40151159" w14:textId="4F5C0ECC" w:rsidR="007A1201" w:rsidRPr="00DA6C62" w:rsidRDefault="007A1201" w:rsidP="00DA6C62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sz w:val="24"/>
          <w:szCs w:val="24"/>
          <w:lang w:eastAsia="sk-SK"/>
        </w:rPr>
      </w:pPr>
    </w:p>
    <w:sectPr w:rsidR="007A1201" w:rsidRPr="00DA6C62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EBD8" w14:textId="77777777" w:rsidR="00853874" w:rsidRDefault="00853874" w:rsidP="008023A2">
      <w:r>
        <w:separator/>
      </w:r>
    </w:p>
  </w:endnote>
  <w:endnote w:type="continuationSeparator" w:id="0">
    <w:p w14:paraId="73BE1C9A" w14:textId="77777777" w:rsidR="00853874" w:rsidRDefault="00853874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0381" w14:textId="77777777" w:rsidR="00853874" w:rsidRDefault="00853874" w:rsidP="008023A2">
      <w:r>
        <w:separator/>
      </w:r>
    </w:p>
  </w:footnote>
  <w:footnote w:type="continuationSeparator" w:id="0">
    <w:p w14:paraId="6818E11F" w14:textId="77777777" w:rsidR="00853874" w:rsidRDefault="00853874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3B47" w14:textId="7C67430C" w:rsidR="008B3FFA" w:rsidRPr="008B3FFA" w:rsidRDefault="008B3FFA" w:rsidP="008B3FFA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 </w:t>
    </w:r>
    <w:r w:rsidRPr="008B3FFA">
      <w:rPr>
        <w:rFonts w:ascii="Garamond" w:hAnsi="Garamond"/>
      </w:rPr>
      <w:t>Príloha č. 1 súťažných podkladov</w:t>
    </w:r>
  </w:p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8"/>
  </w:num>
  <w:num w:numId="3" w16cid:durableId="875429996">
    <w:abstractNumId w:val="12"/>
  </w:num>
  <w:num w:numId="4" w16cid:durableId="1207789048">
    <w:abstractNumId w:val="5"/>
  </w:num>
  <w:num w:numId="5" w16cid:durableId="1416586688">
    <w:abstractNumId w:val="15"/>
  </w:num>
  <w:num w:numId="6" w16cid:durableId="1319646981">
    <w:abstractNumId w:val="3"/>
  </w:num>
  <w:num w:numId="7" w16cid:durableId="142938907">
    <w:abstractNumId w:val="19"/>
  </w:num>
  <w:num w:numId="8" w16cid:durableId="1961375913">
    <w:abstractNumId w:val="7"/>
  </w:num>
  <w:num w:numId="9" w16cid:durableId="1788810483">
    <w:abstractNumId w:val="17"/>
  </w:num>
  <w:num w:numId="10" w16cid:durableId="1999650545">
    <w:abstractNumId w:val="2"/>
  </w:num>
  <w:num w:numId="11" w16cid:durableId="2024742433">
    <w:abstractNumId w:val="11"/>
  </w:num>
  <w:num w:numId="12" w16cid:durableId="659584281">
    <w:abstractNumId w:val="16"/>
  </w:num>
  <w:num w:numId="13" w16cid:durableId="1113747389">
    <w:abstractNumId w:val="6"/>
  </w:num>
  <w:num w:numId="14" w16cid:durableId="2023778890">
    <w:abstractNumId w:val="4"/>
  </w:num>
  <w:num w:numId="15" w16cid:durableId="169753958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1"/>
  </w:num>
  <w:num w:numId="17" w16cid:durableId="323630219">
    <w:abstractNumId w:val="11"/>
  </w:num>
  <w:num w:numId="18" w16cid:durableId="2131631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7"/>
  </w:num>
  <w:num w:numId="20" w16cid:durableId="1418941239">
    <w:abstractNumId w:val="13"/>
  </w:num>
  <w:num w:numId="21" w16cid:durableId="1062413516">
    <w:abstractNumId w:val="0"/>
  </w:num>
  <w:num w:numId="22" w16cid:durableId="220411593">
    <w:abstractNumId w:val="14"/>
  </w:num>
  <w:num w:numId="23" w16cid:durableId="290131612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71BE4"/>
    <w:rsid w:val="000968B8"/>
    <w:rsid w:val="000C0249"/>
    <w:rsid w:val="000D6C90"/>
    <w:rsid w:val="000E1CF1"/>
    <w:rsid w:val="001E7EBB"/>
    <w:rsid w:val="0020145D"/>
    <w:rsid w:val="00220668"/>
    <w:rsid w:val="0024024F"/>
    <w:rsid w:val="00245A97"/>
    <w:rsid w:val="002936D1"/>
    <w:rsid w:val="002B7072"/>
    <w:rsid w:val="002B79FB"/>
    <w:rsid w:val="002B7B4D"/>
    <w:rsid w:val="002D02DA"/>
    <w:rsid w:val="002F0C6E"/>
    <w:rsid w:val="00357CF1"/>
    <w:rsid w:val="003A19BD"/>
    <w:rsid w:val="003A5AD7"/>
    <w:rsid w:val="003C283B"/>
    <w:rsid w:val="003E1267"/>
    <w:rsid w:val="003E68E1"/>
    <w:rsid w:val="00401EAC"/>
    <w:rsid w:val="00430E07"/>
    <w:rsid w:val="004A2640"/>
    <w:rsid w:val="00526617"/>
    <w:rsid w:val="005475E1"/>
    <w:rsid w:val="00547650"/>
    <w:rsid w:val="005635C0"/>
    <w:rsid w:val="0056612A"/>
    <w:rsid w:val="00592289"/>
    <w:rsid w:val="00601355"/>
    <w:rsid w:val="00604A27"/>
    <w:rsid w:val="00610C44"/>
    <w:rsid w:val="00657E4D"/>
    <w:rsid w:val="00690FA8"/>
    <w:rsid w:val="006B1457"/>
    <w:rsid w:val="006E0B24"/>
    <w:rsid w:val="00746789"/>
    <w:rsid w:val="00774762"/>
    <w:rsid w:val="007A1201"/>
    <w:rsid w:val="007D1B0C"/>
    <w:rsid w:val="007D2438"/>
    <w:rsid w:val="008023A2"/>
    <w:rsid w:val="00813DF2"/>
    <w:rsid w:val="00841FDF"/>
    <w:rsid w:val="008435BF"/>
    <w:rsid w:val="00853874"/>
    <w:rsid w:val="008A6C85"/>
    <w:rsid w:val="008B3FFA"/>
    <w:rsid w:val="00924CB5"/>
    <w:rsid w:val="00944F3E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B14115"/>
    <w:rsid w:val="00B734B1"/>
    <w:rsid w:val="00B742B0"/>
    <w:rsid w:val="00B90F6F"/>
    <w:rsid w:val="00BC1FFC"/>
    <w:rsid w:val="00C11C1C"/>
    <w:rsid w:val="00C2598E"/>
    <w:rsid w:val="00C4766E"/>
    <w:rsid w:val="00C51C79"/>
    <w:rsid w:val="00D213F0"/>
    <w:rsid w:val="00D470EF"/>
    <w:rsid w:val="00D76BD4"/>
    <w:rsid w:val="00DA6C62"/>
    <w:rsid w:val="00DD0E71"/>
    <w:rsid w:val="00E0359B"/>
    <w:rsid w:val="00E8288A"/>
    <w:rsid w:val="00E902FE"/>
    <w:rsid w:val="00EE263B"/>
    <w:rsid w:val="00F058BB"/>
    <w:rsid w:val="00F07E4A"/>
    <w:rsid w:val="00F311F4"/>
    <w:rsid w:val="00F60529"/>
    <w:rsid w:val="00FA5311"/>
    <w:rsid w:val="00FC760A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14</cp:revision>
  <dcterms:created xsi:type="dcterms:W3CDTF">2022-04-20T10:10:00Z</dcterms:created>
  <dcterms:modified xsi:type="dcterms:W3CDTF">2022-05-31T11:02:00Z</dcterms:modified>
</cp:coreProperties>
</file>