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9A4" w14:textId="1BE8E261" w:rsidR="00856A12" w:rsidRPr="000832DC" w:rsidRDefault="00856A12" w:rsidP="00BA4743">
      <w:pPr>
        <w:pStyle w:val="Heading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18420D87" w:rsidR="000900CD" w:rsidRPr="000832DC" w:rsidRDefault="00856A12" w:rsidP="00856A12">
      <w:pPr>
        <w:pStyle w:val="Heading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119D2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Body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Body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BodyText"/>
        <w:rPr>
          <w:lang w:val="sk-SK"/>
        </w:rPr>
      </w:pPr>
    </w:p>
    <w:p w14:paraId="144F5AE3" w14:textId="4D806B87" w:rsidR="00C2618B" w:rsidRPr="00C80655" w:rsidRDefault="000900CD" w:rsidP="00FA5AE6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C80655" w:rsidRDefault="00856A12" w:rsidP="00FA5AE6">
      <w:pPr>
        <w:pStyle w:val="Body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Body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Body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Body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1A922FB7" w:rsidR="000900CD" w:rsidRPr="00C80655" w:rsidRDefault="000900CD" w:rsidP="00FA5AE6">
      <w:pPr>
        <w:pStyle w:val="Body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link"/>
            <w:rFonts w:ascii="Arial Narrow" w:hAnsi="Arial Narrow"/>
            <w:lang w:val="sk-SK"/>
          </w:rPr>
          <w:t>ovo@minv.sk</w:t>
        </w:r>
      </w:hyperlink>
      <w:r w:rsidR="00AD3E20" w:rsidRPr="00C80655">
        <w:rPr>
          <w:rFonts w:ascii="Arial Narrow" w:hAnsi="Arial Narrow"/>
          <w:lang w:val="sk-SK"/>
        </w:rPr>
        <w:t xml:space="preserve">, </w:t>
      </w:r>
      <w:r w:rsidR="00856A12" w:rsidRPr="00C80655">
        <w:rPr>
          <w:rFonts w:ascii="Arial Narrow" w:hAnsi="Arial Narrow"/>
          <w:u w:val="single"/>
          <w:lang w:val="sk-SK"/>
        </w:rPr>
        <w:t xml:space="preserve"> </w:t>
      </w:r>
    </w:p>
    <w:p w14:paraId="437C8456" w14:textId="5B3AE9AA" w:rsidR="00C2618B" w:rsidRPr="00C80655" w:rsidRDefault="000900CD" w:rsidP="00FA5AE6">
      <w:pPr>
        <w:pStyle w:val="Body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link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BodyText"/>
        <w:ind w:left="709" w:right="1843"/>
        <w:rPr>
          <w:rFonts w:ascii="Arial Narrow" w:hAnsi="Arial Narrow"/>
          <w:color w:val="0000FF"/>
          <w:lang w:val="sk-SK"/>
        </w:rPr>
      </w:pPr>
    </w:p>
    <w:p w14:paraId="12E4D936" w14:textId="32B7AF96" w:rsidR="000900CD" w:rsidRPr="00C80655" w:rsidRDefault="0073297C" w:rsidP="00FA5AE6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Prijímatelia/Objednávatelia, pre ktorých</w:t>
      </w:r>
      <w:r w:rsidR="0089463F">
        <w:rPr>
          <w:rFonts w:ascii="Arial Narrow" w:hAnsi="Arial Narrow"/>
          <w:lang w:val="sk-SK"/>
        </w:rPr>
        <w:t xml:space="preserve"> sa realizuje predmet</w:t>
      </w:r>
      <w:r>
        <w:rPr>
          <w:rFonts w:ascii="Arial Narrow" w:hAnsi="Arial Narrow"/>
          <w:lang w:val="sk-SK"/>
        </w:rPr>
        <w:t xml:space="preserve"> zákazky</w:t>
      </w:r>
      <w:r w:rsidR="007119D2" w:rsidRPr="007119D2"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 xml:space="preserve"> s využitím DNS</w:t>
      </w:r>
      <w:r w:rsidR="000900CD" w:rsidRPr="00C80655">
        <w:rPr>
          <w:rFonts w:ascii="Arial Narrow" w:hAnsi="Arial Narrow"/>
          <w:lang w:val="sk-SK"/>
        </w:rPr>
        <w:t>:</w:t>
      </w:r>
    </w:p>
    <w:p w14:paraId="0623AE54" w14:textId="7221D693" w:rsidR="0073297C" w:rsidRDefault="0073297C" w:rsidP="00FA5AE6">
      <w:pPr>
        <w:ind w:left="567"/>
        <w:jc w:val="both"/>
        <w:rPr>
          <w:rFonts w:ascii="Arial Narrow" w:hAnsi="Arial Narrow"/>
          <w:b/>
          <w:lang w:val="sk-SK"/>
        </w:rPr>
      </w:pPr>
    </w:p>
    <w:p w14:paraId="2ACE635D" w14:textId="77777777" w:rsidR="00DA4BF4" w:rsidRPr="00BA2CC1" w:rsidRDefault="00DA4BF4" w:rsidP="00DA4BF4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4AC6AB7E" w14:textId="77777777" w:rsidR="00DA4BF4" w:rsidRDefault="00DA4BF4" w:rsidP="00DA4BF4">
      <w:pPr>
        <w:jc w:val="both"/>
        <w:rPr>
          <w:rFonts w:ascii="Arial Narrow" w:hAnsi="Arial Narrow"/>
          <w:b/>
          <w:lang w:val="sk-SK"/>
        </w:rPr>
      </w:pPr>
    </w:p>
    <w:p w14:paraId="42ADF044" w14:textId="77777777" w:rsidR="00DA4BF4" w:rsidRPr="00954C07" w:rsidRDefault="00DA4BF4" w:rsidP="00DA4BF4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Pr="00C80655">
        <w:rPr>
          <w:rFonts w:ascii="Arial Narrow" w:hAnsi="Arial Narrow"/>
          <w:b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>Univerzitná nemocnica – Nemocnica svätého Michala, a. s.</w:t>
      </w:r>
    </w:p>
    <w:p w14:paraId="25E74555" w14:textId="77777777" w:rsidR="00DA4BF4" w:rsidRPr="00954C07" w:rsidRDefault="00DA4BF4" w:rsidP="00DA4BF4">
      <w:pPr>
        <w:ind w:left="567"/>
        <w:jc w:val="both"/>
        <w:rPr>
          <w:rFonts w:ascii="Arial Narrow" w:hAnsi="Arial Narrow"/>
          <w:bCs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Pr="00954C07">
        <w:rPr>
          <w:rFonts w:ascii="Arial Narrow" w:hAnsi="Arial Narrow"/>
          <w:b/>
          <w:lang w:val="sk-SK"/>
        </w:rPr>
        <w:tab/>
      </w:r>
      <w:r w:rsidRPr="00954C07">
        <w:rPr>
          <w:rFonts w:ascii="Arial Narrow" w:hAnsi="Arial Narrow"/>
          <w:bCs/>
          <w:lang w:val="sk-SK"/>
        </w:rPr>
        <w:t>Satinského I. 7770/1, 811 08 Bratislava</w:t>
      </w:r>
    </w:p>
    <w:p w14:paraId="345BA58C" w14:textId="77777777" w:rsidR="00DA4BF4" w:rsidRPr="00954C07" w:rsidRDefault="00DA4BF4" w:rsidP="00DA4BF4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  <w:t>44 570 783</w:t>
      </w:r>
    </w:p>
    <w:p w14:paraId="2260D126" w14:textId="77777777" w:rsidR="00957A08" w:rsidRDefault="00DA4BF4" w:rsidP="00957A08">
      <w:pPr>
        <w:pStyle w:val="BodyText"/>
        <w:ind w:left="567" w:right="1670"/>
        <w:rPr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Kontaktná osoba</w:t>
      </w:r>
      <w:r w:rsidRPr="00C80655">
        <w:rPr>
          <w:rFonts w:ascii="Arial Narrow" w:hAnsi="Arial Narrow"/>
          <w:lang w:val="sk-SK"/>
        </w:rPr>
        <w:t xml:space="preserve">: </w:t>
      </w:r>
      <w:r>
        <w:rPr>
          <w:rFonts w:ascii="Arial Narrow" w:hAnsi="Arial Narrow"/>
          <w:lang w:val="sk-SK"/>
        </w:rPr>
        <w:tab/>
      </w:r>
      <w:r w:rsidR="00957A08" w:rsidRPr="00957A08">
        <w:rPr>
          <w:rFonts w:ascii="Arial Narrow" w:hAnsi="Arial Narrow"/>
          <w:lang w:val="sk-SK"/>
        </w:rPr>
        <w:tab/>
      </w:r>
      <w:bookmarkStart w:id="0" w:name="_Hlk104391402"/>
      <w:r w:rsidR="00957A08" w:rsidRPr="00957A08">
        <w:rPr>
          <w:rFonts w:ascii="Arial Narrow" w:hAnsi="Arial Narrow"/>
          <w:lang w:val="sk-SK"/>
        </w:rPr>
        <w:t>Ing. Adriana Kázsmérová</w:t>
      </w:r>
    </w:p>
    <w:p w14:paraId="58EC1583" w14:textId="3C70DA69" w:rsidR="00DA4BF4" w:rsidRPr="00C80655" w:rsidRDefault="00DA4BF4" w:rsidP="00957A08">
      <w:pPr>
        <w:pStyle w:val="BodyText"/>
        <w:ind w:left="567" w:right="1670"/>
        <w:rPr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tel. č.:</w:t>
      </w:r>
      <w:r w:rsidRPr="00C80655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 xml:space="preserve">             </w:t>
      </w:r>
      <w:r w:rsidR="00957A08">
        <w:rPr>
          <w:rFonts w:ascii="Arial Narrow" w:hAnsi="Arial Narrow"/>
          <w:lang w:val="sk-SK"/>
        </w:rPr>
        <w:tab/>
      </w:r>
      <w:r w:rsidR="00957A08">
        <w:rPr>
          <w:rFonts w:ascii="Arial Narrow" w:hAnsi="Arial Narrow"/>
          <w:lang w:val="sk-SK"/>
        </w:rPr>
        <w:tab/>
      </w:r>
      <w:r w:rsidR="00957A08">
        <w:rPr>
          <w:rFonts w:ascii="Arial Narrow" w:hAnsi="Arial Narrow"/>
          <w:lang w:val="sk-SK"/>
        </w:rPr>
        <w:tab/>
        <w:t xml:space="preserve">+421 948 877 </w:t>
      </w:r>
      <w:r w:rsidR="000C6B1D">
        <w:rPr>
          <w:rFonts w:ascii="Arial Narrow" w:hAnsi="Arial Narrow"/>
          <w:lang w:val="sk-SK"/>
        </w:rPr>
        <w:t>3</w:t>
      </w:r>
      <w:r w:rsidR="00957A08">
        <w:rPr>
          <w:rFonts w:ascii="Arial Narrow" w:hAnsi="Arial Narrow"/>
          <w:lang w:val="sk-SK"/>
        </w:rPr>
        <w:t>61</w:t>
      </w:r>
      <w:r w:rsidRPr="00C80655"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 w:eastAsia="sk-SK"/>
        </w:rPr>
        <w:t xml:space="preserve"> </w:t>
      </w:r>
    </w:p>
    <w:p w14:paraId="74022C50" w14:textId="10C52C4E" w:rsidR="00DA4BF4" w:rsidRPr="00C80655" w:rsidRDefault="00DA4BF4" w:rsidP="00DA4BF4">
      <w:pPr>
        <w:pStyle w:val="BodyText"/>
        <w:ind w:left="567"/>
        <w:rPr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 w:rsidR="00957A08">
        <w:rPr>
          <w:rFonts w:ascii="Arial Narrow" w:hAnsi="Arial Narrow"/>
          <w:color w:val="0000FF"/>
          <w:lang w:val="sk-SK"/>
        </w:rPr>
        <w:tab/>
      </w:r>
      <w:r w:rsidR="00957A08">
        <w:rPr>
          <w:rFonts w:ascii="Arial Narrow" w:hAnsi="Arial Narrow"/>
          <w:color w:val="0000FF"/>
          <w:lang w:val="sk-SK"/>
        </w:rPr>
        <w:tab/>
      </w:r>
      <w:hyperlink r:id="rId13" w:history="1">
        <w:r w:rsidR="00957A08" w:rsidRPr="00FF1FC9">
          <w:rPr>
            <w:rStyle w:val="Hyperlink"/>
            <w:rFonts w:ascii="Arial Narrow" w:hAnsi="Arial Narrow"/>
            <w:lang w:val="sk-SK"/>
          </w:rPr>
          <w:t>info@trinitee.sk</w:t>
        </w:r>
      </w:hyperlink>
      <w:r>
        <w:rPr>
          <w:rFonts w:ascii="Arial Narrow" w:hAnsi="Arial Narrow"/>
          <w:color w:val="0000FF"/>
          <w:lang w:val="sk-SK"/>
        </w:rPr>
        <w:t xml:space="preserve">; </w:t>
      </w:r>
      <w:bookmarkEnd w:id="0"/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</w:p>
    <w:p w14:paraId="126ADE38" w14:textId="77777777" w:rsidR="00DA4BF4" w:rsidRDefault="00DA4BF4" w:rsidP="00DA4BF4">
      <w:pPr>
        <w:pStyle w:val="BodyText"/>
        <w:ind w:left="567" w:right="1843"/>
        <w:rPr>
          <w:rStyle w:val="Hyperlink"/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Pr="00612994">
        <w:rPr>
          <w:rFonts w:ascii="Arial Narrow" w:hAnsi="Arial Narrow"/>
          <w:lang w:val="sk-SK"/>
        </w:rPr>
        <w:t xml:space="preserve">  </w:t>
      </w:r>
      <w:hyperlink r:id="rId14" w:history="1">
        <w:r w:rsidRPr="00612994">
          <w:rPr>
            <w:rStyle w:val="Hyperlink"/>
            <w:rFonts w:ascii="Arial Narrow" w:hAnsi="Arial Narrow"/>
            <w:lang w:val="sk-SK"/>
          </w:rPr>
          <w:t>https://www.nsmas.sk/</w:t>
        </w:r>
      </w:hyperlink>
    </w:p>
    <w:p w14:paraId="28DBC637" w14:textId="77777777" w:rsidR="00DA4BF4" w:rsidRDefault="00DA4BF4" w:rsidP="00DA4BF4">
      <w:pPr>
        <w:pStyle w:val="BodyText"/>
        <w:ind w:left="567" w:right="1670"/>
        <w:rPr>
          <w:rFonts w:ascii="Arial Narrow" w:hAnsi="Arial Narrow"/>
          <w:lang w:val="sk-SK"/>
        </w:rPr>
      </w:pPr>
    </w:p>
    <w:p w14:paraId="124FE47B" w14:textId="77777777" w:rsidR="00DA4BF4" w:rsidRPr="00474214" w:rsidRDefault="00DA4BF4" w:rsidP="00DA4BF4">
      <w:pPr>
        <w:pStyle w:val="BodyText"/>
        <w:ind w:left="567" w:right="1670"/>
        <w:jc w:val="both"/>
        <w:rPr>
          <w:rFonts w:ascii="Arial Narrow" w:hAnsi="Arial Narrow"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>
        <w:rPr>
          <w:rFonts w:ascii="Arial Narrow" w:hAnsi="Arial Narrow"/>
          <w:b/>
          <w:bCs/>
          <w:lang w:val="sk-SK"/>
        </w:rPr>
        <w:t xml:space="preserve"> P</w:t>
      </w:r>
      <w:r w:rsidRPr="00474214">
        <w:rPr>
          <w:rFonts w:ascii="Arial Narrow" w:hAnsi="Arial Narrow"/>
          <w:b/>
          <w:bCs/>
          <w:lang w:val="sk-SK"/>
        </w:rPr>
        <w:t>rijímateľa/Objednávateľa,</w:t>
      </w:r>
      <w:r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§ 7 ods.1 písm. d) zákona o verejnom obstarávaní.</w:t>
      </w:r>
    </w:p>
    <w:p w14:paraId="73F001CF" w14:textId="3A77378E" w:rsidR="006302B0" w:rsidRPr="00C80655" w:rsidRDefault="00AD3E20" w:rsidP="000832DC">
      <w:pPr>
        <w:pStyle w:val="BodyText"/>
        <w:ind w:left="709" w:right="1843"/>
        <w:rPr>
          <w:rStyle w:val="Hyperlink"/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 </w:t>
      </w:r>
    </w:p>
    <w:p w14:paraId="36AD8083" w14:textId="783BBEE7" w:rsidR="000900CD" w:rsidRPr="00C80655" w:rsidRDefault="00BA2CC1" w:rsidP="00FA5AE6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0900CD" w:rsidRPr="00C80655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Body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Body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2472AF56" w14:textId="77777777" w:rsidR="00BA2CC1" w:rsidRPr="00C80655" w:rsidRDefault="005A3545" w:rsidP="00FA5AE6">
      <w:pPr>
        <w:pStyle w:val="BodyText"/>
        <w:ind w:left="1134" w:right="1843"/>
        <w:rPr>
          <w:rFonts w:ascii="Arial Narrow" w:hAnsi="Arial Narrow"/>
          <w:lang w:val="sk-SK"/>
        </w:rPr>
      </w:pPr>
      <w:hyperlink r:id="rId15" w:history="1">
        <w:r w:rsidR="00BA2CC1" w:rsidRPr="00EE6DA6">
          <w:rPr>
            <w:rStyle w:val="Hyperlink"/>
            <w:rFonts w:ascii="Arial Narrow" w:hAnsi="Arial Narrow"/>
            <w:lang w:val="sk-SK"/>
          </w:rPr>
          <w:t>https://josephine.proebiz.com/sk/tender/21754/summary</w:t>
        </w:r>
      </w:hyperlink>
      <w:r w:rsidR="00BA2CC1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C80655" w:rsidRDefault="00BA2CC1" w:rsidP="00FA5AE6">
      <w:pPr>
        <w:pStyle w:val="Body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Body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5A3545" w:rsidP="00FA5AE6">
      <w:pPr>
        <w:pStyle w:val="Body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link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Body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1A08C7D7" w:rsidR="00BA2CC1" w:rsidRDefault="00BA2CC1" w:rsidP="00FA5AE6">
      <w:pPr>
        <w:pStyle w:val="Body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</w:t>
      </w:r>
      <w:r w:rsidR="0089463F">
        <w:rPr>
          <w:rFonts w:ascii="Arial Narrow" w:hAnsi="Arial Narrow"/>
          <w:lang w:val="sk-SK"/>
        </w:rPr>
        <w:t xml:space="preserve"> ponúk v rámci tejto </w:t>
      </w:r>
      <w:r w:rsidRPr="00BA2CC1">
        <w:rPr>
          <w:rFonts w:ascii="Arial Narrow" w:hAnsi="Arial Narrow"/>
          <w:lang w:val="sk-SK"/>
        </w:rPr>
        <w:t>zákazky (KO):</w:t>
      </w:r>
    </w:p>
    <w:p w14:paraId="21BCC994" w14:textId="7AD05FA3" w:rsidR="00BA2CC1" w:rsidRDefault="00BA2CC1" w:rsidP="00FA5AE6">
      <w:pPr>
        <w:pStyle w:val="Body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>https://josephine.proebiz.com/sk/tender/</w:t>
      </w:r>
      <w:r w:rsidR="00682D7B">
        <w:rPr>
          <w:rFonts w:ascii="Arial Narrow" w:hAnsi="Arial Narrow"/>
          <w:b/>
          <w:lang w:val="sk-SK"/>
        </w:rPr>
        <w:t>24548</w:t>
      </w:r>
      <w:r w:rsidRPr="00BA2CC1">
        <w:rPr>
          <w:rFonts w:ascii="Arial Narrow" w:hAnsi="Arial Narrow"/>
          <w:lang w:val="sk-SK"/>
        </w:rPr>
        <w:t>/summary</w:t>
      </w:r>
    </w:p>
    <w:p w14:paraId="7C729FE7" w14:textId="546D5BCD" w:rsidR="00BA2CC1" w:rsidRDefault="00BA2CC1" w:rsidP="000832DC">
      <w:pPr>
        <w:pStyle w:val="BodyText"/>
        <w:spacing w:before="2"/>
        <w:ind w:left="756"/>
        <w:rPr>
          <w:rFonts w:ascii="Arial Narrow" w:hAnsi="Arial Narrow"/>
          <w:lang w:val="sk-SK"/>
        </w:rPr>
      </w:pPr>
    </w:p>
    <w:p w14:paraId="4496145F" w14:textId="6D53B611" w:rsidR="00105A07" w:rsidRPr="00C80655" w:rsidRDefault="0089463F" w:rsidP="00FA5AE6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Identifikátor </w:t>
      </w:r>
      <w:r w:rsidR="00105A07" w:rsidRPr="00C80655">
        <w:rPr>
          <w:rFonts w:ascii="Arial Narrow" w:hAnsi="Arial Narrow"/>
          <w:lang w:val="sk-SK"/>
        </w:rPr>
        <w:t>zákazky</w:t>
      </w:r>
      <w:r w:rsidR="00105A07">
        <w:rPr>
          <w:rFonts w:ascii="Arial Narrow" w:hAnsi="Arial Narrow"/>
          <w:lang w:val="sk-SK"/>
        </w:rPr>
        <w:t xml:space="preserve"> v JOSEPHINE</w:t>
      </w:r>
    </w:p>
    <w:p w14:paraId="779086C3" w14:textId="54B6EC3A" w:rsidR="00105A07" w:rsidRDefault="00682D7B" w:rsidP="00682D7B">
      <w:pPr>
        <w:pStyle w:val="Heading4"/>
        <w:tabs>
          <w:tab w:val="left" w:pos="759"/>
        </w:tabs>
        <w:jc w:val="both"/>
        <w:rPr>
          <w:rFonts w:ascii="Arial Narrow" w:hAnsi="Arial Narrow"/>
          <w:lang w:val="sk-SK"/>
        </w:rPr>
      </w:pPr>
      <w:r w:rsidRPr="00682D7B">
        <w:rPr>
          <w:rFonts w:ascii="Arial Narrow" w:hAnsi="Arial Narrow"/>
          <w:lang w:val="sk-SK"/>
        </w:rPr>
        <w:t>24548</w:t>
      </w:r>
    </w:p>
    <w:p w14:paraId="5F27C115" w14:textId="287C6CC8" w:rsidR="00BA4743" w:rsidRPr="00C80655" w:rsidRDefault="000900CD" w:rsidP="00FA5AE6">
      <w:pPr>
        <w:pStyle w:val="Heading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89463F">
        <w:rPr>
          <w:rFonts w:ascii="Arial Narrow" w:hAnsi="Arial Narrow"/>
          <w:lang w:val="sk-SK"/>
        </w:rPr>
        <w:t xml:space="preserve">zadávanej </w:t>
      </w:r>
      <w:r w:rsidR="00105A07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zákazky:</w:t>
      </w:r>
    </w:p>
    <w:p w14:paraId="38258837" w14:textId="67110107" w:rsidR="00E57325" w:rsidRPr="00612994" w:rsidRDefault="00612994" w:rsidP="00612994">
      <w:pPr>
        <w:ind w:left="758"/>
        <w:rPr>
          <w:rFonts w:ascii="Arial Narrow" w:hAnsi="Arial Narrow"/>
          <w:bCs/>
          <w:lang w:val="sk-SK"/>
        </w:rPr>
      </w:pPr>
      <w:r w:rsidRPr="00612994">
        <w:rPr>
          <w:rFonts w:ascii="Arial Narrow" w:hAnsi="Arial Narrow"/>
          <w:bCs/>
          <w:lang w:val="sk-SK"/>
        </w:rPr>
        <w:t>„Elektrická energia pre potreby UN – Nemocnice sv. Michala“</w:t>
      </w:r>
    </w:p>
    <w:p w14:paraId="64BD1461" w14:textId="44C3C307" w:rsidR="00105A07" w:rsidRDefault="00105A07" w:rsidP="00FA5AE6">
      <w:pPr>
        <w:pStyle w:val="BodyText"/>
        <w:ind w:left="567"/>
        <w:rPr>
          <w:rFonts w:ascii="Arial Narrow" w:hAnsi="Arial Narrow"/>
          <w:lang w:val="sk-SK"/>
        </w:rPr>
      </w:pPr>
    </w:p>
    <w:p w14:paraId="087D482F" w14:textId="48660E1F" w:rsidR="000900CD" w:rsidRPr="00C80655" w:rsidRDefault="000900CD" w:rsidP="00FA5AE6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734BAE0D" w:rsidR="000109E4" w:rsidRPr="00C80655" w:rsidRDefault="000900CD" w:rsidP="00FA5AE6">
      <w:pPr>
        <w:pStyle w:val="Body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</w:p>
    <w:p w14:paraId="20EA8C89" w14:textId="77777777" w:rsidR="00BA4743" w:rsidRPr="00C80655" w:rsidRDefault="00BA4743" w:rsidP="000832DC">
      <w:pPr>
        <w:pStyle w:val="BodyText"/>
        <w:ind w:left="756"/>
        <w:rPr>
          <w:rFonts w:ascii="Arial Narrow" w:hAnsi="Arial Narrow"/>
          <w:lang w:val="sk-SK"/>
        </w:rPr>
      </w:pPr>
    </w:p>
    <w:p w14:paraId="2E850EFA" w14:textId="1139011D" w:rsidR="00105A07" w:rsidRPr="00432D96" w:rsidRDefault="00105A07" w:rsidP="00FA5AE6">
      <w:pPr>
        <w:pStyle w:val="ListParagraph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>Spoločný slovník obstarávania</w:t>
      </w:r>
      <w:r w:rsidR="00FA5AE6">
        <w:rPr>
          <w:rFonts w:ascii="Arial Narrow" w:hAnsi="Arial Narrow"/>
          <w:b/>
          <w:lang w:val="sk-SK"/>
        </w:rPr>
        <w:t xml:space="preserve"> (CPV)</w:t>
      </w:r>
      <w:r w:rsidRPr="00C80655">
        <w:rPr>
          <w:rFonts w:ascii="Arial Narrow" w:hAnsi="Arial Narrow"/>
          <w:b/>
          <w:lang w:val="sk-SK"/>
        </w:rPr>
        <w:t>:</w:t>
      </w:r>
      <w:r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19C5966" w14:textId="77777777" w:rsidR="00105A07" w:rsidRDefault="00105A07" w:rsidP="00FA5AE6">
      <w:pPr>
        <w:pStyle w:val="ListParagraph"/>
        <w:ind w:left="567" w:firstLine="0"/>
        <w:rPr>
          <w:rFonts w:ascii="Arial Narrow" w:hAnsi="Arial Narrow"/>
          <w:lang w:val="sk-SK"/>
        </w:rPr>
      </w:pPr>
      <w:r w:rsidRPr="00432D96">
        <w:rPr>
          <w:rFonts w:ascii="Arial Narrow" w:hAnsi="Arial Narrow"/>
          <w:lang w:val="sk-SK"/>
        </w:rPr>
        <w:t>09310000-5  Elektrická energia</w:t>
      </w:r>
    </w:p>
    <w:p w14:paraId="261E69F5" w14:textId="77D3B5EA" w:rsidR="00105A07" w:rsidRDefault="00105A07" w:rsidP="00FA5AE6">
      <w:pPr>
        <w:pStyle w:val="ListParagraph"/>
        <w:ind w:left="567" w:firstLine="0"/>
        <w:rPr>
          <w:rFonts w:ascii="Arial Narrow" w:hAnsi="Arial Narrow"/>
          <w:lang w:val="sk-SK"/>
        </w:rPr>
      </w:pPr>
      <w:r w:rsidRPr="00105A07">
        <w:rPr>
          <w:rFonts w:ascii="Arial Narrow" w:hAnsi="Arial Narrow"/>
          <w:lang w:val="sk-SK"/>
        </w:rPr>
        <w:t>66132000-4  Sprostredkovanie predaja komodít</w:t>
      </w:r>
    </w:p>
    <w:p w14:paraId="0FF6D104" w14:textId="77777777" w:rsidR="00105A07" w:rsidRDefault="00105A07" w:rsidP="00FA5AE6">
      <w:pPr>
        <w:pStyle w:val="ListParagraph"/>
        <w:ind w:left="567" w:hanging="567"/>
        <w:rPr>
          <w:rFonts w:ascii="Arial Narrow" w:hAnsi="Arial Narrow"/>
          <w:lang w:val="sk-SK"/>
        </w:rPr>
      </w:pPr>
    </w:p>
    <w:p w14:paraId="3F167CE9" w14:textId="51AE2B11" w:rsidR="00105A07" w:rsidRPr="00C80655" w:rsidRDefault="0089463F" w:rsidP="00FA5AE6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Predmet </w:t>
      </w:r>
      <w:r w:rsidR="00105A07" w:rsidRPr="00C80655">
        <w:rPr>
          <w:rFonts w:ascii="Arial Narrow" w:hAnsi="Arial Narrow"/>
          <w:lang w:val="sk-SK"/>
        </w:rPr>
        <w:t>zákazky:</w:t>
      </w:r>
    </w:p>
    <w:p w14:paraId="20BEF9F7" w14:textId="09126DC3" w:rsidR="00105A07" w:rsidRDefault="00105A07" w:rsidP="00612994">
      <w:pPr>
        <w:pStyle w:val="Heading4"/>
        <w:ind w:left="567"/>
        <w:rPr>
          <w:rFonts w:ascii="Arial Narrow" w:hAnsi="Arial Narrow"/>
          <w:b w:val="0"/>
          <w:lang w:val="sk-SK"/>
        </w:rPr>
      </w:pPr>
      <w:r w:rsidRPr="00C80655">
        <w:rPr>
          <w:rFonts w:ascii="Arial Narrow" w:hAnsi="Arial Narrow"/>
          <w:b w:val="0"/>
          <w:lang w:val="sk-SK"/>
        </w:rPr>
        <w:t>P</w:t>
      </w:r>
      <w:r w:rsidR="00612994">
        <w:rPr>
          <w:rFonts w:ascii="Arial Narrow" w:hAnsi="Arial Narrow"/>
          <w:b w:val="0"/>
          <w:lang w:val="sk-SK"/>
        </w:rPr>
        <w:t xml:space="preserve">odrobný opis predmetu </w:t>
      </w:r>
      <w:r w:rsidRPr="00C80655">
        <w:rPr>
          <w:rFonts w:ascii="Arial Narrow" w:hAnsi="Arial Narrow"/>
          <w:b w:val="0"/>
          <w:lang w:val="sk-SK"/>
        </w:rPr>
        <w:t xml:space="preserve"> zákazky je v prílohe č. </w:t>
      </w:r>
      <w:r>
        <w:rPr>
          <w:rFonts w:ascii="Arial Narrow" w:hAnsi="Arial Narrow"/>
          <w:b w:val="0"/>
          <w:lang w:val="sk-SK"/>
        </w:rPr>
        <w:t>2</w:t>
      </w:r>
      <w:r w:rsidRPr="00C80655">
        <w:rPr>
          <w:rFonts w:ascii="Arial Narrow" w:hAnsi="Arial Narrow"/>
          <w:b w:val="0"/>
          <w:lang w:val="sk-SK"/>
        </w:rPr>
        <w:t xml:space="preserve"> tejto </w:t>
      </w:r>
      <w:r>
        <w:rPr>
          <w:rFonts w:ascii="Arial Narrow" w:hAnsi="Arial Narrow"/>
          <w:b w:val="0"/>
          <w:lang w:val="sk-SK"/>
        </w:rPr>
        <w:t>V</w:t>
      </w:r>
      <w:r w:rsidRPr="00C80655">
        <w:rPr>
          <w:rFonts w:ascii="Arial Narrow" w:hAnsi="Arial Narrow"/>
          <w:b w:val="0"/>
          <w:lang w:val="sk-SK"/>
        </w:rPr>
        <w:t>ýzvy.</w:t>
      </w:r>
    </w:p>
    <w:p w14:paraId="76F945A5" w14:textId="77777777" w:rsidR="00105A07" w:rsidRPr="00FA5AE6" w:rsidRDefault="00105A07" w:rsidP="00FA5AE6">
      <w:pPr>
        <w:pStyle w:val="Heading4"/>
        <w:ind w:left="567"/>
        <w:rPr>
          <w:rFonts w:ascii="Arial Narrow" w:hAnsi="Arial Narrow"/>
          <w:b w:val="0"/>
          <w:highlight w:val="yellow"/>
          <w:lang w:val="sk-SK"/>
        </w:rPr>
      </w:pPr>
    </w:p>
    <w:p w14:paraId="21369027" w14:textId="4544E409" w:rsidR="00105A07" w:rsidRDefault="00105A07" w:rsidP="00105A07">
      <w:pPr>
        <w:pStyle w:val="Heading4"/>
        <w:tabs>
          <w:tab w:val="left" w:pos="759"/>
        </w:tabs>
        <w:ind w:left="758"/>
        <w:rPr>
          <w:rFonts w:ascii="Arial Narrow" w:hAnsi="Arial Narrow"/>
          <w:b w:val="0"/>
          <w:lang w:val="sk-SK"/>
        </w:rPr>
      </w:pPr>
    </w:p>
    <w:p w14:paraId="2BC0EE46" w14:textId="05CF560D" w:rsidR="00FA5AE6" w:rsidRPr="00C80655" w:rsidRDefault="0089463F" w:rsidP="00FA5AE6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Rozsah zadávanej</w:t>
      </w:r>
      <w:r w:rsidR="00FA5AE6" w:rsidRPr="00FA5AE6">
        <w:rPr>
          <w:rFonts w:ascii="Arial Narrow" w:hAnsi="Arial Narrow"/>
          <w:lang w:val="sk-SK"/>
        </w:rPr>
        <w:t xml:space="preserve"> zákazky:</w:t>
      </w:r>
    </w:p>
    <w:p w14:paraId="7EED0C20" w14:textId="29B8072D" w:rsidR="00105A07" w:rsidRDefault="00FA5AE6" w:rsidP="00FA5AE6">
      <w:pPr>
        <w:pStyle w:val="Heading4"/>
        <w:ind w:left="567"/>
        <w:rPr>
          <w:rFonts w:ascii="Arial Narrow" w:eastAsia="Arial Narrow" w:hAnsi="Arial Narrow"/>
          <w:b w:val="0"/>
          <w:lang w:val="sk-SK"/>
        </w:rPr>
      </w:pPr>
      <w:r w:rsidRPr="00FA5AE6">
        <w:rPr>
          <w:rFonts w:ascii="Arial Narrow" w:hAnsi="Arial Narrow"/>
          <w:b w:val="0"/>
          <w:lang w:val="sk-SK"/>
        </w:rPr>
        <w:lastRenderedPageBreak/>
        <w:t xml:space="preserve">Rozsah </w:t>
      </w:r>
      <w:r w:rsidRPr="00FA5AE6">
        <w:rPr>
          <w:rFonts w:ascii="Arial Narrow" w:hAnsi="Arial Narrow"/>
          <w:b w:val="0"/>
          <w:lang w:val="sk-SK" w:eastAsia="sk-SK"/>
        </w:rPr>
        <w:t>predme</w:t>
      </w:r>
      <w:r w:rsidR="008C3056">
        <w:rPr>
          <w:rFonts w:ascii="Arial Narrow" w:hAnsi="Arial Narrow"/>
          <w:b w:val="0"/>
          <w:lang w:val="sk-SK" w:eastAsia="sk-SK"/>
        </w:rPr>
        <w:t xml:space="preserve">tu </w:t>
      </w:r>
      <w:r w:rsidRPr="00FA5AE6">
        <w:rPr>
          <w:rFonts w:ascii="Arial Narrow" w:hAnsi="Arial Narrow"/>
          <w:b w:val="0"/>
          <w:lang w:val="sk-SK" w:eastAsia="sk-SK"/>
        </w:rPr>
        <w:t xml:space="preserve"> zákazky, t.j. </w:t>
      </w:r>
      <w:r w:rsidR="00612994">
        <w:rPr>
          <w:rFonts w:ascii="Arial Narrow" w:eastAsia="Arial Narrow" w:hAnsi="Arial Narrow"/>
          <w:b w:val="0"/>
          <w:lang w:val="sk-SK"/>
        </w:rPr>
        <w:t>predpokladaný objem odberu:</w:t>
      </w:r>
    </w:p>
    <w:p w14:paraId="327E8F87" w14:textId="77777777" w:rsidR="00612994" w:rsidRDefault="00612994" w:rsidP="00FA5AE6">
      <w:pPr>
        <w:pStyle w:val="Heading4"/>
        <w:ind w:left="567"/>
        <w:rPr>
          <w:rFonts w:ascii="Arial Narrow" w:eastAsia="Arial Narrow" w:hAnsi="Arial Narrow"/>
          <w:b w:val="0"/>
          <w:lang w:val="sk-SK"/>
        </w:rPr>
      </w:pPr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2016"/>
        <w:gridCol w:w="1133"/>
        <w:gridCol w:w="1421"/>
        <w:gridCol w:w="1474"/>
      </w:tblGrid>
      <w:tr w:rsidR="00612994" w14:paraId="441D3241" w14:textId="77777777" w:rsidTr="00EF2048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771605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C94ACEF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EBB34FA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01.01.2022 do 31.12.2022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EEC20E2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3B62B36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EA4776E" w14:textId="77777777" w:rsidR="00612994" w:rsidRPr="00757A8D" w:rsidRDefault="00612994" w:rsidP="00EF2048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69560" w14:textId="77777777" w:rsidR="00612994" w:rsidRPr="00757A8D" w:rsidRDefault="00612994" w:rsidP="00EF2048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</w:tr>
      <w:tr w:rsidR="00612994" w14:paraId="1A07C9FB" w14:textId="77777777" w:rsidTr="00EF2048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DD22A" w14:textId="77777777" w:rsidR="00612994" w:rsidRDefault="00612994" w:rsidP="00EF2048">
            <w:pPr>
              <w:pStyle w:val="In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1453FA" w14:textId="77777777" w:rsidR="00612994" w:rsidRPr="00AD4536" w:rsidRDefault="00612994" w:rsidP="00EF2048">
            <w:pPr>
              <w:pStyle w:val="In0"/>
              <w:spacing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[Lazaretská 14, 811 08 Bratislava]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65291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[3 200 000]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A8015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Pr="00AD4536">
              <w:t>24ZZS8009500000N</w:t>
            </w:r>
            <w:r w:rsidRPr="00AD4536" w:rsidDel="002B0001">
              <w:rPr>
                <w:color w:val="000000"/>
                <w:sz w:val="20"/>
                <w:szCs w:val="20"/>
              </w:rPr>
              <w:t xml:space="preserve"> 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085C4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86567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[1000]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F8E9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[1100 kW]</w:t>
            </w:r>
          </w:p>
        </w:tc>
      </w:tr>
      <w:tr w:rsidR="00612994" w14:paraId="187F5659" w14:textId="77777777" w:rsidTr="00EF2048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C52AA" w14:textId="77777777" w:rsidR="00612994" w:rsidRDefault="00612994" w:rsidP="00EF2048">
            <w:pPr>
              <w:pStyle w:val="In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5C0B3E" w14:textId="77777777" w:rsidR="00612994" w:rsidRPr="00AD4536" w:rsidRDefault="00612994" w:rsidP="00EF2048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 xml:space="preserve">Cintorínska 3, 811 08 Bratislava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807F0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[ 600 000]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567CB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Pr="00AD4536">
              <w:t>24ZZS61015550007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95E9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2EA34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[250]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AF93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[500 kW]</w:t>
            </w:r>
          </w:p>
        </w:tc>
      </w:tr>
      <w:tr w:rsidR="00612994" w14:paraId="530B0615" w14:textId="77777777" w:rsidTr="00EF2048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053CB" w14:textId="77777777" w:rsidR="00612994" w:rsidRDefault="00612994" w:rsidP="00EF2048">
            <w:pPr>
              <w:pStyle w:val="In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3B8D2E" w14:textId="77777777" w:rsidR="00612994" w:rsidRPr="00AD4536" w:rsidRDefault="00612994" w:rsidP="00EF2048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 xml:space="preserve">Murgašova 1, 040 01 Košice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3EFE7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[ 800 000]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77B17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Pr="00AD4536">
              <w:t>24ZVS0000000809Z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9D2BD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644AD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[450]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542C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[580 kW]</w:t>
            </w:r>
          </w:p>
        </w:tc>
      </w:tr>
    </w:tbl>
    <w:p w14:paraId="3C550B41" w14:textId="77777777" w:rsidR="00612994" w:rsidRPr="00FA5AE6" w:rsidRDefault="00612994" w:rsidP="00FA5AE6">
      <w:pPr>
        <w:pStyle w:val="Heading4"/>
        <w:ind w:left="567"/>
        <w:rPr>
          <w:rFonts w:ascii="Arial Narrow" w:hAnsi="Arial Narrow"/>
          <w:b w:val="0"/>
          <w:lang w:val="sk-SK"/>
        </w:rPr>
      </w:pPr>
    </w:p>
    <w:p w14:paraId="3280849C" w14:textId="77777777" w:rsidR="00105A07" w:rsidRPr="00C80655" w:rsidRDefault="00105A07" w:rsidP="00105A07">
      <w:pPr>
        <w:pStyle w:val="Heading4"/>
        <w:tabs>
          <w:tab w:val="left" w:pos="759"/>
        </w:tabs>
        <w:ind w:left="758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14443333" w14:textId="3D680C34" w:rsidR="00FA5AE6" w:rsidRDefault="00612994" w:rsidP="00FA5AE6">
      <w:pPr>
        <w:pStyle w:val="Heading4"/>
        <w:ind w:left="567"/>
        <w:jc w:val="both"/>
        <w:rPr>
          <w:rFonts w:ascii="Arial Narrow" w:eastAsia="Arial Narrow" w:hAnsi="Arial Narrow"/>
          <w:b w:val="0"/>
          <w:lang w:val="sk-SK"/>
        </w:rPr>
      </w:pPr>
      <w:r>
        <w:rPr>
          <w:rFonts w:ascii="Arial Narrow" w:eastAsia="Arial Narrow" w:hAnsi="Arial Narrow"/>
          <w:b w:val="0"/>
          <w:lang w:val="sk-SK"/>
        </w:rPr>
        <w:t>Predmet zákazky je financovaný</w:t>
      </w:r>
      <w:r w:rsidR="00FA5AE6" w:rsidRPr="00FA5AE6">
        <w:rPr>
          <w:rFonts w:ascii="Arial Narrow" w:eastAsia="Arial Narrow" w:hAnsi="Arial Narrow"/>
          <w:b w:val="0"/>
          <w:lang w:val="sk-SK"/>
        </w:rPr>
        <w:t xml:space="preserve"> </w:t>
      </w:r>
      <w:r>
        <w:rPr>
          <w:rFonts w:ascii="Arial Narrow" w:eastAsia="Arial Narrow" w:hAnsi="Arial Narrow"/>
          <w:b w:val="0"/>
          <w:lang w:val="sk-SK"/>
        </w:rPr>
        <w:t>z vlastných zdrojov Prijímateľa</w:t>
      </w:r>
      <w:r w:rsidR="00FA5AE6" w:rsidRPr="00FA5AE6">
        <w:rPr>
          <w:rFonts w:ascii="Arial Narrow" w:eastAsia="Arial Narrow" w:hAnsi="Arial Narrow"/>
          <w:b w:val="0"/>
          <w:lang w:val="sk-SK"/>
        </w:rPr>
        <w:t>.</w:t>
      </w:r>
    </w:p>
    <w:p w14:paraId="5BA8FCFB" w14:textId="77777777" w:rsidR="00273B69" w:rsidRDefault="00273B69" w:rsidP="00FA5AE6">
      <w:pPr>
        <w:pStyle w:val="Heading4"/>
        <w:ind w:left="567"/>
        <w:jc w:val="both"/>
        <w:rPr>
          <w:rFonts w:ascii="Arial Narrow" w:eastAsia="Arial Narrow" w:hAnsi="Arial Narrow"/>
          <w:b w:val="0"/>
          <w:lang w:val="sk-SK"/>
        </w:rPr>
      </w:pPr>
    </w:p>
    <w:p w14:paraId="478C98CA" w14:textId="77777777" w:rsidR="00273B69" w:rsidRDefault="00273B69" w:rsidP="00273B69">
      <w:pPr>
        <w:pStyle w:val="Heading4"/>
        <w:numPr>
          <w:ilvl w:val="0"/>
          <w:numId w:val="13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Lehota viazanosti: </w:t>
      </w:r>
    </w:p>
    <w:p w14:paraId="77CE5FC3" w14:textId="77777777" w:rsidR="00273B69" w:rsidRPr="00F45A15" w:rsidRDefault="00273B69" w:rsidP="00273B69">
      <w:pPr>
        <w:pStyle w:val="Heading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F45A15">
        <w:rPr>
          <w:rFonts w:ascii="Arial Narrow" w:hAnsi="Arial Narrow"/>
          <w:b w:val="0"/>
          <w:bCs w:val="0"/>
          <w:lang w:val="sk-SK"/>
        </w:rPr>
        <w:t xml:space="preserve">         Lehota viazanosti ponúk je 12 mesiacov od uplynutia lehoty na predkladanie ponúk.</w:t>
      </w:r>
    </w:p>
    <w:p w14:paraId="2B29DD13" w14:textId="77777777" w:rsidR="00FA5AE6" w:rsidRPr="00FA5AE6" w:rsidRDefault="00FA5AE6" w:rsidP="00FA5AE6">
      <w:pPr>
        <w:pStyle w:val="Heading4"/>
        <w:ind w:left="567"/>
        <w:jc w:val="both"/>
        <w:rPr>
          <w:rFonts w:ascii="Arial Narrow" w:hAnsi="Arial Narrow"/>
          <w:lang w:val="sk-SK"/>
        </w:rPr>
      </w:pPr>
    </w:p>
    <w:p w14:paraId="345ACB79" w14:textId="32FBB22F" w:rsidR="00BA4743" w:rsidRPr="00C80655" w:rsidRDefault="000900CD" w:rsidP="00FA5AE6">
      <w:pPr>
        <w:pStyle w:val="ListParagraph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89463F">
        <w:rPr>
          <w:rFonts w:ascii="Arial Narrow" w:hAnsi="Arial Narrow"/>
          <w:b/>
          <w:lang w:val="sk-SK"/>
        </w:rPr>
        <w:t>zadávania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09ACE254" w:rsidR="000832DC" w:rsidRDefault="0089463F" w:rsidP="00FA5AE6">
      <w:pPr>
        <w:pStyle w:val="ListParagraph"/>
        <w:ind w:left="567" w:firstLine="0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Výsledkom zadávania </w:t>
      </w:r>
      <w:r w:rsidR="00FA5AE6" w:rsidRPr="00612994">
        <w:rPr>
          <w:rFonts w:ascii="Arial Narrow" w:hAnsi="Arial Narrow"/>
          <w:lang w:val="sk-SK"/>
        </w:rPr>
        <w:t>zákazky bude uzavretie Zmluvy o dodávke elektriny, ktorej</w:t>
      </w:r>
      <w:r w:rsidR="00612994" w:rsidRPr="00612994">
        <w:rPr>
          <w:rFonts w:ascii="Arial Narrow" w:hAnsi="Arial Narrow"/>
          <w:lang w:val="sk-SK"/>
        </w:rPr>
        <w:t xml:space="preserve"> návrh je uvedený v prílohe č. 1</w:t>
      </w:r>
      <w:r w:rsidR="00FA5AE6" w:rsidRPr="00612994">
        <w:rPr>
          <w:rFonts w:ascii="Arial Narrow" w:hAnsi="Arial Narrow"/>
          <w:lang w:val="sk-SK"/>
        </w:rPr>
        <w:t xml:space="preserve"> tejto výzvy. Návrh Zmluvy je</w:t>
      </w:r>
      <w:r w:rsidR="00FA5AE6" w:rsidRPr="00FA5AE6">
        <w:rPr>
          <w:rFonts w:ascii="Arial Narrow" w:hAnsi="Arial Narrow"/>
          <w:lang w:val="sk-SK"/>
        </w:rPr>
        <w:t xml:space="preserve"> záväzný. Uchádzač v pon</w:t>
      </w:r>
      <w:r w:rsidR="00871D4F">
        <w:rPr>
          <w:rFonts w:ascii="Arial Narrow" w:hAnsi="Arial Narrow"/>
          <w:lang w:val="sk-SK"/>
        </w:rPr>
        <w:t>uke v rámci zadávania</w:t>
      </w:r>
      <w:r w:rsidR="00FA5AE6" w:rsidRPr="00FA5AE6">
        <w:rPr>
          <w:rFonts w:ascii="Arial Narrow" w:hAnsi="Arial Narrow"/>
          <w:lang w:val="sk-SK"/>
        </w:rPr>
        <w:t xml:space="preserve"> zákazky nepredkladá návrh Zmluvy. Vzhľadom na súčasnú situáciu s poskytovaním predmetu zákazky v odôvodnen</w:t>
      </w:r>
      <w:r w:rsidR="00871D4F">
        <w:rPr>
          <w:rFonts w:ascii="Arial Narrow" w:hAnsi="Arial Narrow"/>
          <w:lang w:val="sk-SK"/>
        </w:rPr>
        <w:t>ých prípadoch sa pripúšťa úprava</w:t>
      </w:r>
      <w:r w:rsidR="00FA5AE6" w:rsidRPr="00FA5AE6">
        <w:rPr>
          <w:rFonts w:ascii="Arial Narrow" w:hAnsi="Arial Narrow"/>
          <w:lang w:val="sk-SK"/>
        </w:rPr>
        <w:t xml:space="preserve"> návrhu zmluvy s úspešným uchádzačom takým spôsobom, ktorý podstatne nezmení podmienky zadania príslušnej zákazky.</w:t>
      </w:r>
    </w:p>
    <w:p w14:paraId="1309A06B" w14:textId="77777777" w:rsidR="00FA5AE6" w:rsidRPr="00C80655" w:rsidRDefault="00FA5AE6" w:rsidP="000832DC">
      <w:pPr>
        <w:pStyle w:val="ListParagraph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0B62F4E2" w:rsidR="00FA5AE6" w:rsidRPr="00612994" w:rsidRDefault="000D4DEA" w:rsidP="00FA5AE6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 w:rsidR="0089463F">
        <w:rPr>
          <w:rFonts w:ascii="Arial Narrow" w:hAnsi="Arial Narrow"/>
          <w:lang w:val="sk-SK"/>
        </w:rPr>
        <w:t xml:space="preserve">predmetu zadávanej </w:t>
      </w:r>
      <w:r>
        <w:rPr>
          <w:rFonts w:ascii="Arial Narrow" w:hAnsi="Arial Narrow"/>
          <w:lang w:val="sk-SK"/>
        </w:rPr>
        <w:t>zákazky</w:t>
      </w:r>
      <w:r w:rsidR="00FA5AE6" w:rsidRPr="00C80655">
        <w:rPr>
          <w:rFonts w:ascii="Arial Narrow" w:hAnsi="Arial Narrow"/>
          <w:lang w:val="sk-SK"/>
        </w:rPr>
        <w:t>:</w:t>
      </w:r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2016"/>
        <w:gridCol w:w="1133"/>
        <w:gridCol w:w="1421"/>
        <w:gridCol w:w="1474"/>
      </w:tblGrid>
      <w:tr w:rsidR="00612994" w14:paraId="502C67F8" w14:textId="77777777" w:rsidTr="00EF2048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099940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649117B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C305E5E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01.01.2022 do 31.12.2022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6A12F50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0A0F0DF" w14:textId="77777777" w:rsidR="00612994" w:rsidRPr="00757A8D" w:rsidRDefault="00612994" w:rsidP="00EF2048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456890" w14:textId="77777777" w:rsidR="00612994" w:rsidRPr="00757A8D" w:rsidRDefault="00612994" w:rsidP="00EF2048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93613" w14:textId="77777777" w:rsidR="00612994" w:rsidRPr="00757A8D" w:rsidRDefault="00612994" w:rsidP="00EF2048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</w:tr>
      <w:tr w:rsidR="00612994" w14:paraId="6329DFEC" w14:textId="77777777" w:rsidTr="00EF2048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D729A" w14:textId="77777777" w:rsidR="00612994" w:rsidRDefault="00612994" w:rsidP="00EF2048">
            <w:pPr>
              <w:pStyle w:val="In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27228" w14:textId="77777777" w:rsidR="00612994" w:rsidRPr="00AD4536" w:rsidRDefault="00612994" w:rsidP="00EF2048">
            <w:pPr>
              <w:pStyle w:val="In0"/>
              <w:spacing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[Lazaretská 14, 811 08 Bratislava]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25E2A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[3 200 000]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3785B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Pr="00AD4536">
              <w:t>24ZZS8009500000N</w:t>
            </w:r>
            <w:r w:rsidRPr="00AD4536" w:rsidDel="002B0001">
              <w:rPr>
                <w:color w:val="000000"/>
                <w:sz w:val="20"/>
                <w:szCs w:val="20"/>
              </w:rPr>
              <w:t xml:space="preserve"> 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D01B7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7AE56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[1000]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DF9A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[1100 kW]</w:t>
            </w:r>
          </w:p>
        </w:tc>
      </w:tr>
      <w:tr w:rsidR="00612994" w14:paraId="40163C37" w14:textId="77777777" w:rsidTr="00EF2048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05DCA" w14:textId="77777777" w:rsidR="00612994" w:rsidRDefault="00612994" w:rsidP="00EF2048">
            <w:pPr>
              <w:pStyle w:val="In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9AEE4A" w14:textId="77777777" w:rsidR="00612994" w:rsidRPr="00AD4536" w:rsidRDefault="00612994" w:rsidP="00EF2048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 xml:space="preserve">Cintorínska 3, 811 08 Bratislava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479E8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[ 600 000]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577C5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Pr="00AD4536">
              <w:t>24ZZS61015550007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0AD24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EF933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[250]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12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[500 kW]</w:t>
            </w:r>
          </w:p>
        </w:tc>
      </w:tr>
      <w:tr w:rsidR="00612994" w14:paraId="074FEEE9" w14:textId="77777777" w:rsidTr="00EF2048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0D80F" w14:textId="77777777" w:rsidR="00612994" w:rsidRDefault="00612994" w:rsidP="00EF2048">
            <w:pPr>
              <w:pStyle w:val="In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3D7545" w14:textId="77777777" w:rsidR="00612994" w:rsidRPr="00AD4536" w:rsidRDefault="00612994" w:rsidP="00EF2048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 xml:space="preserve">Murgašova 1, 040 01 Košice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885EB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[ 800 000]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68EDF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</w:t>
            </w:r>
            <w:r w:rsidRPr="00AD4536">
              <w:t>24ZVS0000000809Z</w:t>
            </w:r>
            <w:r w:rsidRPr="00AD4536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3B64A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4EDFB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[450]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7965" w14:textId="77777777" w:rsidR="00612994" w:rsidRPr="00AD4536" w:rsidRDefault="00612994" w:rsidP="00EF2048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D4536">
              <w:rPr>
                <w:color w:val="000000"/>
                <w:sz w:val="20"/>
                <w:szCs w:val="20"/>
              </w:rPr>
              <w:t>[580 kW]</w:t>
            </w:r>
          </w:p>
        </w:tc>
      </w:tr>
    </w:tbl>
    <w:p w14:paraId="788D8FE9" w14:textId="77777777" w:rsidR="00612994" w:rsidRPr="00FA5AE6" w:rsidRDefault="00612994" w:rsidP="00612994">
      <w:pPr>
        <w:pStyle w:val="Heading4"/>
        <w:jc w:val="both"/>
        <w:rPr>
          <w:rFonts w:ascii="Arial Narrow" w:hAnsi="Arial Narrow"/>
          <w:i/>
          <w:lang w:val="sk-SK"/>
        </w:rPr>
      </w:pPr>
    </w:p>
    <w:p w14:paraId="1B2929EB" w14:textId="1539E44E" w:rsidR="00FA5AE6" w:rsidRDefault="00FA5AE6" w:rsidP="00FA5AE6">
      <w:pPr>
        <w:pStyle w:val="Heading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49914977" w14:textId="7082F3C3" w:rsidR="000900CD" w:rsidRPr="00C80655" w:rsidRDefault="000D4DEA" w:rsidP="00FA5AE6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</w:t>
      </w:r>
      <w:r w:rsidR="0089463F">
        <w:rPr>
          <w:rFonts w:ascii="Arial Narrow" w:hAnsi="Arial Narrow"/>
          <w:lang w:val="sk-SK"/>
        </w:rPr>
        <w:t xml:space="preserve">a predmetu zadávanej </w:t>
      </w:r>
      <w:r>
        <w:rPr>
          <w:rFonts w:ascii="Arial Narrow" w:hAnsi="Arial Narrow"/>
          <w:lang w:val="sk-SK"/>
        </w:rPr>
        <w:t>zákazky</w:t>
      </w:r>
    </w:p>
    <w:p w14:paraId="2816EB5B" w14:textId="108C7F56" w:rsidR="00E36A27" w:rsidRPr="00336E96" w:rsidRDefault="00280230" w:rsidP="00C40D6C">
      <w:pPr>
        <w:pStyle w:val="Zkladntext1"/>
        <w:spacing w:after="0" w:line="240" w:lineRule="auto"/>
        <w:jc w:val="both"/>
        <w:rPr>
          <w:color w:val="000000"/>
          <w:sz w:val="24"/>
          <w:szCs w:val="24"/>
        </w:rPr>
      </w:pPr>
      <w:r>
        <w:t xml:space="preserve">            </w:t>
      </w:r>
      <w:r w:rsidR="000D4DEA" w:rsidRPr="000D4DEA">
        <w:t xml:space="preserve">Lehota dodania </w:t>
      </w:r>
      <w:r w:rsidR="00612994">
        <w:t xml:space="preserve">predmetu zákazky je od </w:t>
      </w:r>
      <w:r w:rsidRPr="00280230">
        <w:rPr>
          <w:b/>
          <w:color w:val="000000"/>
          <w:sz w:val="24"/>
          <w:szCs w:val="24"/>
        </w:rPr>
        <w:t>01.07.2022 od 00:00 hod. do 30.6.2023 do 24:00 hod.</w:t>
      </w:r>
      <w:r w:rsidR="00336E96">
        <w:rPr>
          <w:b/>
          <w:color w:val="000000"/>
          <w:sz w:val="24"/>
          <w:szCs w:val="24"/>
        </w:rPr>
        <w:t xml:space="preserve">, </w:t>
      </w:r>
      <w:r w:rsidR="00336E96" w:rsidRPr="00336E96">
        <w:rPr>
          <w:color w:val="000000"/>
          <w:sz w:val="24"/>
          <w:szCs w:val="24"/>
        </w:rPr>
        <w:t>t</w:t>
      </w:r>
      <w:r w:rsidR="00227813">
        <w:rPr>
          <w:color w:val="000000"/>
          <w:sz w:val="24"/>
          <w:szCs w:val="24"/>
        </w:rPr>
        <w:t>.</w:t>
      </w:r>
      <w:r w:rsidR="00336E96" w:rsidRPr="00336E96">
        <w:rPr>
          <w:color w:val="000000"/>
          <w:sz w:val="24"/>
          <w:szCs w:val="24"/>
        </w:rPr>
        <w:t>j</w:t>
      </w:r>
      <w:r w:rsidR="00227813">
        <w:rPr>
          <w:color w:val="000000"/>
          <w:sz w:val="24"/>
          <w:szCs w:val="24"/>
        </w:rPr>
        <w:t xml:space="preserve">. </w:t>
      </w:r>
      <w:r w:rsidR="00336E96" w:rsidRPr="00336E96">
        <w:rPr>
          <w:color w:val="000000"/>
          <w:sz w:val="24"/>
          <w:szCs w:val="24"/>
        </w:rPr>
        <w:t xml:space="preserve">12     </w:t>
      </w:r>
    </w:p>
    <w:p w14:paraId="736FF378" w14:textId="14949DE1" w:rsidR="00336E96" w:rsidRPr="00336E96" w:rsidRDefault="00336E96" w:rsidP="00C40D6C">
      <w:pPr>
        <w:pStyle w:val="Zkladntext1"/>
        <w:spacing w:after="0" w:line="240" w:lineRule="auto"/>
        <w:jc w:val="both"/>
        <w:rPr>
          <w:bCs/>
          <w:color w:val="000000"/>
          <w:lang w:bidi="sk-SK"/>
        </w:rPr>
      </w:pPr>
      <w:r w:rsidRPr="00336E96">
        <w:rPr>
          <w:color w:val="000000"/>
          <w:sz w:val="24"/>
          <w:szCs w:val="24"/>
        </w:rPr>
        <w:t xml:space="preserve">           </w:t>
      </w:r>
      <w:proofErr w:type="spellStart"/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6DB0C2A5" w14:textId="019B3528" w:rsidR="000832DC" w:rsidRPr="00113853" w:rsidRDefault="000832DC" w:rsidP="000D4DEA">
      <w:pPr>
        <w:tabs>
          <w:tab w:val="left" w:pos="756"/>
        </w:tabs>
        <w:rPr>
          <w:rFonts w:ascii="Arial Narrow" w:hAnsi="Arial Narrow"/>
          <w:lang w:val="sk-SK"/>
        </w:rPr>
      </w:pPr>
    </w:p>
    <w:p w14:paraId="3918941C" w14:textId="516A799B" w:rsidR="00432D96" w:rsidRDefault="000D4DEA" w:rsidP="000D4DEA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75745AE8" w:rsidR="00815772" w:rsidRDefault="00933255" w:rsidP="000D4DEA">
      <w:pPr>
        <w:pStyle w:val="Heading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</w:p>
    <w:p w14:paraId="6AFE484C" w14:textId="77777777" w:rsidR="000832DC" w:rsidRPr="000832DC" w:rsidRDefault="000832DC" w:rsidP="00113853">
      <w:pPr>
        <w:pStyle w:val="Heading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Heading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lastRenderedPageBreak/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4F6EC875" w14:textId="77777777" w:rsidR="00113853" w:rsidRPr="00113853" w:rsidRDefault="00113853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680D22C4" w14:textId="468871BE" w:rsidR="00113853" w:rsidRPr="00113853" w:rsidRDefault="00113853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Ponuka je vyhotovená elektronicky v zmysle § 49 ods. 1 písm. a) ZVO a vložená do elektronického prostriedku JOSEPHINE umiestnenom na webovej adrese https://josephine.proebiz.com/</w:t>
      </w:r>
      <w:r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06077C54" w14:textId="77777777" w:rsidR="00113853" w:rsidRPr="00113853" w:rsidRDefault="00113853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 umiestnenom na webovej adrese https://josephine.proebiz.com/.</w:t>
      </w:r>
    </w:p>
    <w:p w14:paraId="6839516B" w14:textId="77777777" w:rsidR="00113853" w:rsidRPr="00113853" w:rsidRDefault="00113853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04ACC989" w14:textId="77777777" w:rsidR="00700F0A" w:rsidRDefault="00113853" w:rsidP="00700F0A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14:paraId="15C33C0A" w14:textId="77777777" w:rsidR="00700F0A" w:rsidRDefault="00700F0A" w:rsidP="00700F0A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4426A264" w14:textId="73BC317B" w:rsidR="00113853" w:rsidRDefault="00700F0A" w:rsidP="00700F0A">
      <w:pPr>
        <w:pStyle w:val="Heading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r>
        <w:rPr>
          <w:rFonts w:ascii="Arial Narrow" w:hAnsi="Arial Narrow"/>
          <w:b w:val="0"/>
          <w:u w:val="single"/>
          <w:lang w:val="sk-SK"/>
        </w:rPr>
        <w:t>.</w:t>
      </w:r>
    </w:p>
    <w:p w14:paraId="4A8EAEDC" w14:textId="77777777" w:rsidR="00700F0A" w:rsidRPr="000832DC" w:rsidRDefault="00700F0A" w:rsidP="00113853">
      <w:pPr>
        <w:pStyle w:val="Heading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8D98CE9" w:rsidR="000900CD" w:rsidRPr="00C80655" w:rsidRDefault="00A35671" w:rsidP="003535BF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</w:p>
    <w:p w14:paraId="7BD2ED8B" w14:textId="6E3753A1" w:rsidR="00B35858" w:rsidRDefault="00700F0A" w:rsidP="00B35858">
      <w:pPr>
        <w:pStyle w:val="ListParagraph"/>
        <w:ind w:left="567" w:right="393" w:firstLine="0"/>
        <w:jc w:val="both"/>
        <w:rPr>
          <w:rFonts w:ascii="Arial Narrow" w:hAnsi="Arial Narrow"/>
          <w:lang w:val="sk-SK"/>
        </w:rPr>
      </w:pPr>
      <w:bookmarkStart w:id="1" w:name="_Hlk104465319"/>
      <w:r>
        <w:rPr>
          <w:rFonts w:ascii="Arial Narrow" w:hAnsi="Arial Narrow"/>
          <w:lang w:val="sk-SK"/>
        </w:rPr>
        <w:t>Ponuka uchádzača musí obsahovať:</w:t>
      </w:r>
    </w:p>
    <w:p w14:paraId="22CD2AC2" w14:textId="3C93593A" w:rsidR="00E36A27" w:rsidRDefault="00113853" w:rsidP="00700F0A">
      <w:pPr>
        <w:pStyle w:val="ListParagraph"/>
        <w:numPr>
          <w:ilvl w:val="0"/>
          <w:numId w:val="46"/>
        </w:numPr>
        <w:spacing w:line="240" w:lineRule="atLeast"/>
        <w:ind w:right="391"/>
        <w:contextualSpacing/>
        <w:jc w:val="both"/>
        <w:rPr>
          <w:rFonts w:ascii="Arial Narrow" w:hAnsi="Arial Narrow"/>
          <w:lang w:val="sk-SK"/>
        </w:rPr>
      </w:pPr>
      <w:bookmarkStart w:id="2" w:name="_Hlk104393554"/>
      <w:bookmarkEnd w:id="1"/>
      <w:r w:rsidRPr="00113853">
        <w:rPr>
          <w:rFonts w:ascii="Arial Narrow" w:hAnsi="Arial Narrow"/>
          <w:lang w:val="sk-SK"/>
        </w:rPr>
        <w:t>Návrh uchádzača na plnenie kritéria vyplnením elektronického formulára v systéme JOSEPHINE</w:t>
      </w:r>
      <w:bookmarkEnd w:id="2"/>
      <w:r w:rsidR="00E36A27" w:rsidRPr="00C80655">
        <w:rPr>
          <w:rFonts w:ascii="Arial Narrow" w:hAnsi="Arial Narrow"/>
          <w:lang w:val="sk-SK"/>
        </w:rPr>
        <w:t xml:space="preserve">. </w:t>
      </w:r>
    </w:p>
    <w:p w14:paraId="6405F207" w14:textId="3AC0AB8A" w:rsidR="000E7ABE" w:rsidRPr="00700F0A" w:rsidRDefault="00700F0A" w:rsidP="00700F0A">
      <w:pPr>
        <w:pStyle w:val="ListParagraph"/>
        <w:numPr>
          <w:ilvl w:val="0"/>
          <w:numId w:val="46"/>
        </w:numPr>
        <w:spacing w:line="240" w:lineRule="atLeast"/>
        <w:ind w:right="391"/>
        <w:contextualSpacing/>
        <w:jc w:val="both"/>
        <w:rPr>
          <w:rFonts w:ascii="Arial Narrow" w:hAnsi="Arial Narrow"/>
          <w:lang w:val="sk-SK"/>
        </w:rPr>
      </w:pPr>
      <w:r w:rsidRPr="00700F0A">
        <w:rPr>
          <w:rFonts w:ascii="Arial Narrow" w:hAnsi="Arial Narrow"/>
          <w:lang w:val="sk-SK"/>
        </w:rPr>
        <w:t>O</w:t>
      </w:r>
      <w:r w:rsidR="00C20603" w:rsidRPr="00700F0A">
        <w:rPr>
          <w:rFonts w:ascii="Arial Narrow" w:hAnsi="Arial Narrow"/>
          <w:lang w:val="sk-SK"/>
        </w:rPr>
        <w:t>cenen</w:t>
      </w:r>
      <w:r w:rsidRPr="00700F0A">
        <w:rPr>
          <w:rFonts w:ascii="Arial Narrow" w:hAnsi="Arial Narrow"/>
          <w:lang w:val="sk-SK"/>
        </w:rPr>
        <w:t>á</w:t>
      </w:r>
      <w:r w:rsidR="00C20603" w:rsidRPr="00700F0A">
        <w:rPr>
          <w:rFonts w:ascii="Arial Narrow" w:hAnsi="Arial Narrow"/>
          <w:lang w:val="sk-SK"/>
        </w:rPr>
        <w:t xml:space="preserve"> prílohu č. 3</w:t>
      </w:r>
      <w:r w:rsidR="000E7ABE" w:rsidRPr="00700F0A">
        <w:rPr>
          <w:rFonts w:ascii="Arial Narrow" w:hAnsi="Arial Narrow"/>
          <w:lang w:val="sk-SK"/>
        </w:rPr>
        <w:t xml:space="preserve"> Návrh na plnenie kritéria na vyhodnotenie ponúk podľa tejto Výzvy vo f</w:t>
      </w:r>
      <w:r w:rsidR="00B77AF4" w:rsidRPr="00700F0A">
        <w:rPr>
          <w:rFonts w:ascii="Arial Narrow" w:hAnsi="Arial Narrow"/>
          <w:lang w:val="sk-SK"/>
        </w:rPr>
        <w:t>ormáte (napr. doc/.xls a .pdf)</w:t>
      </w:r>
      <w:r w:rsidRPr="00700F0A">
        <w:rPr>
          <w:rFonts w:ascii="Arial Narrow" w:hAnsi="Arial Narrow"/>
          <w:lang w:val="sk-SK"/>
        </w:rPr>
        <w:t xml:space="preserve"> - </w:t>
      </w:r>
      <w:r w:rsidR="000E7ABE" w:rsidRPr="00700F0A">
        <w:rPr>
          <w:rFonts w:ascii="Arial Narrow" w:hAnsi="Arial Narrow"/>
          <w:lang w:val="sk-SK"/>
        </w:rPr>
        <w:t>Uchádzač stanoví cenu za obstarávaný pre</w:t>
      </w:r>
      <w:r w:rsidR="00C20603" w:rsidRPr="00700F0A">
        <w:rPr>
          <w:rFonts w:ascii="Arial Narrow" w:hAnsi="Arial Narrow"/>
          <w:lang w:val="sk-SK"/>
        </w:rPr>
        <w:t>dmet</w:t>
      </w:r>
      <w:r w:rsidR="000E7ABE" w:rsidRPr="00700F0A">
        <w:rPr>
          <w:rFonts w:ascii="Arial Narrow" w:hAnsi="Arial Narrow"/>
          <w:lang w:val="sk-SK"/>
        </w:rPr>
        <w:t xml:space="preserve"> zákazky v súlade s informáciami uvedenými v súťažných podkladoch a v tejto výzve.</w:t>
      </w:r>
    </w:p>
    <w:p w14:paraId="6CCE2CA3" w14:textId="00169AF3" w:rsidR="00B35858" w:rsidRDefault="00700F0A" w:rsidP="00700F0A">
      <w:pPr>
        <w:pStyle w:val="ListParagraph"/>
        <w:numPr>
          <w:ilvl w:val="0"/>
          <w:numId w:val="46"/>
        </w:numPr>
        <w:ind w:right="393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Čestné vyhlásenie</w:t>
      </w:r>
      <w:r>
        <w:rPr>
          <w:rFonts w:ascii="Arial Narrow" w:hAnsi="Arial Narrow"/>
          <w:lang w:val="sk-SK"/>
        </w:rPr>
        <w:t xml:space="preserve"> </w:t>
      </w:r>
      <w:r w:rsidRPr="000C774C">
        <w:rPr>
          <w:rFonts w:ascii="Arial Narrow" w:hAnsi="Arial Narrow"/>
          <w:lang w:val="sk-SK"/>
        </w:rPr>
        <w:t>podľa vzoru uvedeného v prílohe č. 4 tejto Výzvy.</w:t>
      </w:r>
    </w:p>
    <w:p w14:paraId="1178C30F" w14:textId="77777777" w:rsidR="00700F0A" w:rsidRPr="007D3FF4" w:rsidRDefault="00700F0A" w:rsidP="000E7ABE">
      <w:pPr>
        <w:pStyle w:val="ListParagraph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7584575C" w:rsidR="003535BF" w:rsidRPr="007D3FF4" w:rsidRDefault="003535BF" w:rsidP="00821351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7D3FF4">
        <w:rPr>
          <w:rFonts w:ascii="Arial Narrow" w:hAnsi="Arial Narrow"/>
          <w:lang w:val="sk-SK"/>
        </w:rPr>
        <w:t xml:space="preserve">Lehota na predkladanie ponúk uplynie dňa: </w:t>
      </w:r>
      <w:r w:rsidR="007D3FF4" w:rsidRPr="007D3FF4">
        <w:rPr>
          <w:rFonts w:ascii="Arial Narrow" w:hAnsi="Arial Narrow"/>
          <w:b w:val="0"/>
          <w:lang w:val="sk-SK"/>
        </w:rPr>
        <w:t>13.06</w:t>
      </w:r>
      <w:r w:rsidRPr="007D3FF4">
        <w:rPr>
          <w:rFonts w:ascii="Arial Narrow" w:hAnsi="Arial Narrow"/>
          <w:b w:val="0"/>
          <w:lang w:val="sk-SK"/>
        </w:rPr>
        <w:t>.202</w:t>
      </w:r>
      <w:r w:rsidR="002537F9" w:rsidRPr="007D3FF4">
        <w:rPr>
          <w:rFonts w:ascii="Arial Narrow" w:hAnsi="Arial Narrow"/>
          <w:b w:val="0"/>
          <w:lang w:val="sk-SK"/>
        </w:rPr>
        <w:t>2</w:t>
      </w:r>
      <w:r w:rsidRPr="007D3FF4">
        <w:rPr>
          <w:rFonts w:ascii="Arial Narrow" w:hAnsi="Arial Narrow"/>
          <w:b w:val="0"/>
          <w:lang w:val="sk-SK"/>
        </w:rPr>
        <w:t xml:space="preserve"> do </w:t>
      </w:r>
      <w:r w:rsidR="007D3FF4" w:rsidRPr="007D3FF4">
        <w:rPr>
          <w:rFonts w:ascii="Arial Narrow" w:hAnsi="Arial Narrow"/>
          <w:b w:val="0"/>
          <w:lang w:val="sk-SK"/>
        </w:rPr>
        <w:t>1</w:t>
      </w:r>
      <w:r w:rsidRPr="007D3FF4">
        <w:rPr>
          <w:rFonts w:ascii="Arial Narrow" w:hAnsi="Arial Narrow"/>
          <w:b w:val="0"/>
          <w:lang w:val="sk-SK"/>
        </w:rPr>
        <w:t>0:00 hod. miestneho času:</w:t>
      </w:r>
    </w:p>
    <w:p w14:paraId="54434EE4" w14:textId="353667EE" w:rsidR="003535BF" w:rsidRPr="007D3FF4" w:rsidRDefault="003535BF" w:rsidP="00821351">
      <w:pPr>
        <w:pStyle w:val="Heading4"/>
        <w:ind w:left="567"/>
        <w:jc w:val="both"/>
        <w:rPr>
          <w:rFonts w:ascii="Arial Narrow" w:hAnsi="Arial Narrow"/>
          <w:lang w:val="sk-SK"/>
        </w:rPr>
      </w:pPr>
      <w:r w:rsidRPr="007D3FF4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14:paraId="504916F7" w14:textId="77777777" w:rsidR="00E648B7" w:rsidRPr="007D3FF4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6E0A4920" w:rsidR="00432D96" w:rsidRPr="007D3FF4" w:rsidRDefault="00E648B7" w:rsidP="003535BF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7D3FF4">
        <w:rPr>
          <w:rFonts w:ascii="Arial Narrow" w:hAnsi="Arial Narrow"/>
          <w:lang w:val="sk-SK"/>
        </w:rPr>
        <w:t xml:space="preserve">Otváranie ponúk: </w:t>
      </w:r>
      <w:r w:rsidR="007D3FF4" w:rsidRPr="007D3FF4">
        <w:rPr>
          <w:rFonts w:ascii="Arial Narrow" w:hAnsi="Arial Narrow"/>
          <w:b w:val="0"/>
          <w:lang w:val="sk-SK"/>
        </w:rPr>
        <w:t>13</w:t>
      </w:r>
      <w:r w:rsidRPr="007D3FF4">
        <w:rPr>
          <w:rFonts w:ascii="Arial Narrow" w:hAnsi="Arial Narrow"/>
          <w:b w:val="0"/>
          <w:lang w:val="sk-SK"/>
        </w:rPr>
        <w:t>.</w:t>
      </w:r>
      <w:r w:rsidR="007D3FF4" w:rsidRPr="007D3FF4">
        <w:rPr>
          <w:rFonts w:ascii="Arial Narrow" w:hAnsi="Arial Narrow"/>
          <w:b w:val="0"/>
          <w:lang w:val="sk-SK"/>
        </w:rPr>
        <w:t>06</w:t>
      </w:r>
      <w:r w:rsidRPr="007D3FF4">
        <w:rPr>
          <w:rFonts w:ascii="Arial Narrow" w:hAnsi="Arial Narrow"/>
          <w:b w:val="0"/>
          <w:lang w:val="sk-SK"/>
        </w:rPr>
        <w:t>.202</w:t>
      </w:r>
      <w:r w:rsidR="002537F9" w:rsidRPr="007D3FF4">
        <w:rPr>
          <w:rFonts w:ascii="Arial Narrow" w:hAnsi="Arial Narrow"/>
          <w:b w:val="0"/>
          <w:lang w:val="sk-SK"/>
        </w:rPr>
        <w:t>2</w:t>
      </w:r>
      <w:r w:rsidRPr="007D3FF4">
        <w:rPr>
          <w:rFonts w:ascii="Arial Narrow" w:hAnsi="Arial Narrow"/>
          <w:b w:val="0"/>
          <w:lang w:val="sk-SK"/>
        </w:rPr>
        <w:t xml:space="preserve"> do </w:t>
      </w:r>
      <w:r w:rsidR="007D3FF4" w:rsidRPr="007D3FF4">
        <w:rPr>
          <w:rFonts w:ascii="Arial Narrow" w:hAnsi="Arial Narrow"/>
          <w:b w:val="0"/>
          <w:lang w:val="sk-SK"/>
        </w:rPr>
        <w:t>1</w:t>
      </w:r>
      <w:r w:rsidRPr="007D3FF4">
        <w:rPr>
          <w:rFonts w:ascii="Arial Narrow" w:hAnsi="Arial Narrow"/>
          <w:b w:val="0"/>
          <w:lang w:val="sk-SK"/>
        </w:rPr>
        <w:t>0:</w:t>
      </w:r>
      <w:r w:rsidR="007D3FF4" w:rsidRPr="007D3FF4">
        <w:rPr>
          <w:rFonts w:ascii="Arial Narrow" w:hAnsi="Arial Narrow"/>
          <w:b w:val="0"/>
          <w:lang w:val="sk-SK"/>
        </w:rPr>
        <w:t>3</w:t>
      </w:r>
      <w:r w:rsidRPr="007D3FF4">
        <w:rPr>
          <w:rFonts w:ascii="Arial Narrow" w:hAnsi="Arial Narrow"/>
          <w:b w:val="0"/>
          <w:lang w:val="sk-SK"/>
        </w:rPr>
        <w:t>0 hod. miestneho času</w:t>
      </w:r>
    </w:p>
    <w:p w14:paraId="3DF0956D" w14:textId="4B063C68" w:rsidR="00C24E51" w:rsidRPr="007D3FF4" w:rsidRDefault="00C24E51" w:rsidP="00C24E51">
      <w:pPr>
        <w:pStyle w:val="Heading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r w:rsidRPr="007D3FF4">
        <w:rPr>
          <w:rFonts w:ascii="Arial Narrow" w:hAnsi="Arial Narrow"/>
          <w:b w:val="0"/>
          <w:u w:val="single"/>
          <w:lang w:val="sk-SK"/>
        </w:rPr>
        <w:t>V súlade s § 61 ods. 4 je otváranie ponúk neverejné, údaje z otvárania ponúk verejný obstarávateľ a obstarávateľ nezverejňuje a neposiela uchádzačom ani zápisnicu z otvárania ponúk.</w:t>
      </w:r>
    </w:p>
    <w:p w14:paraId="29D427C3" w14:textId="77777777" w:rsidR="00C24E51" w:rsidRPr="007D3FF4" w:rsidRDefault="00C24E51" w:rsidP="00C24E51">
      <w:pPr>
        <w:pStyle w:val="Heading4"/>
        <w:ind w:left="567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62A18E9C" w14:textId="5C5E3C53" w:rsidR="003535BF" w:rsidRPr="000E7ABE" w:rsidRDefault="00C20603" w:rsidP="003535BF">
      <w:pPr>
        <w:pStyle w:val="Heading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r w:rsidRPr="00C20603">
        <w:rPr>
          <w:rFonts w:ascii="Arial Narrow" w:hAnsi="Arial Narrow"/>
          <w:b w:val="0"/>
          <w:u w:val="single"/>
          <w:lang w:val="sk-SK"/>
        </w:rPr>
        <w:t>Najnižšia hodnota koeficientu Ki za 1 MWh elektriny v EUR bez DPH</w:t>
      </w:r>
    </w:p>
    <w:p w14:paraId="23234FDC" w14:textId="70327613" w:rsidR="003535BF" w:rsidRDefault="003535BF" w:rsidP="003535BF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Default="003535BF" w:rsidP="003535BF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1B64647C" w14:textId="77777777" w:rsidR="00BA5AC2" w:rsidRPr="00BA5AC2" w:rsidRDefault="00BA5AC2" w:rsidP="00BA5AC2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rFonts w:ascii="Arial" w:eastAsia="Calibri" w:hAnsi="Arial"/>
          <w:b/>
          <w:bCs/>
          <w:sz w:val="20"/>
          <w:szCs w:val="24"/>
          <w:lang w:val="sk-SK" w:eastAsia="zh-CN"/>
        </w:rPr>
      </w:pPr>
      <w:r w:rsidRPr="00BA5AC2">
        <w:rPr>
          <w:rFonts w:ascii="Arial" w:eastAsia="Calibri" w:hAnsi="Arial"/>
          <w:sz w:val="20"/>
          <w:szCs w:val="24"/>
          <w:lang w:val="sk-SK" w:eastAsia="zh-CN"/>
        </w:rPr>
        <w:t xml:space="preserve">             </w:t>
      </w:r>
      <w:r w:rsidRPr="00BA5AC2">
        <w:rPr>
          <w:rFonts w:ascii="Arial" w:eastAsia="Calibri" w:hAnsi="Arial"/>
          <w:b/>
          <w:bCs/>
          <w:sz w:val="20"/>
          <w:szCs w:val="24"/>
          <w:lang w:val="sk-SK" w:eastAsia="zh-CN"/>
        </w:rPr>
        <w:t xml:space="preserve"> Cena ISOTM = Sum [(ISOT</w:t>
      </w:r>
      <w:r w:rsidRPr="00BA5AC2">
        <w:rPr>
          <w:rFonts w:ascii="Arial" w:eastAsia="Calibri" w:hAnsi="Arial"/>
          <w:b/>
          <w:bCs/>
          <w:sz w:val="14"/>
          <w:szCs w:val="18"/>
          <w:lang w:val="sk-SK" w:eastAsia="zh-CN"/>
        </w:rPr>
        <w:t>DH</w:t>
      </w:r>
      <w:r w:rsidRPr="00BA5AC2">
        <w:rPr>
          <w:rFonts w:ascii="Arial" w:eastAsia="Calibri" w:hAnsi="Arial"/>
          <w:b/>
          <w:bCs/>
          <w:sz w:val="20"/>
          <w:szCs w:val="24"/>
          <w:lang w:val="sk-SK" w:eastAsia="zh-CN"/>
        </w:rPr>
        <w:t xml:space="preserve"> +Ki)</w:t>
      </w:r>
      <w:r w:rsidRPr="00BA5AC2">
        <w:rPr>
          <w:rFonts w:ascii="Arial" w:eastAsia="Calibri" w:hAnsi="Arial"/>
          <w:b/>
          <w:bCs/>
          <w:sz w:val="14"/>
          <w:szCs w:val="18"/>
          <w:lang w:val="sk-SK" w:eastAsia="zh-CN"/>
        </w:rPr>
        <w:t>DH</w:t>
      </w:r>
      <w:r w:rsidRPr="00BA5AC2">
        <w:rPr>
          <w:rFonts w:ascii="Arial" w:eastAsia="Calibri" w:hAnsi="Arial"/>
          <w:b/>
          <w:bCs/>
          <w:sz w:val="20"/>
          <w:szCs w:val="24"/>
          <w:lang w:val="sk-SK" w:eastAsia="zh-CN"/>
        </w:rPr>
        <w:t xml:space="preserve"> x N</w:t>
      </w:r>
      <w:r w:rsidRPr="00BA5AC2">
        <w:rPr>
          <w:rFonts w:ascii="Arial" w:eastAsia="Calibri" w:hAnsi="Arial"/>
          <w:b/>
          <w:bCs/>
          <w:sz w:val="14"/>
          <w:szCs w:val="18"/>
          <w:lang w:val="sk-SK" w:eastAsia="zh-CN"/>
        </w:rPr>
        <w:t>DH</w:t>
      </w:r>
      <w:r w:rsidRPr="00BA5AC2">
        <w:rPr>
          <w:rFonts w:ascii="Arial" w:eastAsia="Calibri" w:hAnsi="Arial"/>
          <w:b/>
          <w:bCs/>
          <w:sz w:val="20"/>
          <w:szCs w:val="24"/>
          <w:lang w:val="sk-SK" w:eastAsia="zh-CN"/>
        </w:rPr>
        <w:t>] / N</w:t>
      </w:r>
      <w:r w:rsidRPr="00BA5AC2">
        <w:rPr>
          <w:rFonts w:ascii="Arial" w:eastAsia="Calibri" w:hAnsi="Arial"/>
          <w:b/>
          <w:bCs/>
          <w:sz w:val="14"/>
          <w:szCs w:val="18"/>
          <w:lang w:val="sk-SK" w:eastAsia="zh-CN"/>
        </w:rPr>
        <w:t>DM</w:t>
      </w:r>
      <w:r w:rsidRPr="00BA5AC2">
        <w:rPr>
          <w:rFonts w:ascii="Arial" w:eastAsia="Calibri" w:hAnsi="Arial"/>
          <w:b/>
          <w:bCs/>
          <w:sz w:val="20"/>
          <w:szCs w:val="24"/>
          <w:lang w:val="sk-SK" w:eastAsia="zh-CN"/>
        </w:rPr>
        <w:t xml:space="preserve"> [EUR/MWh]</w:t>
      </w:r>
    </w:p>
    <w:p w14:paraId="756FAD14" w14:textId="77777777" w:rsidR="00BA5AC2" w:rsidRPr="00BA5AC2" w:rsidRDefault="00BA5AC2" w:rsidP="00BA5AC2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rFonts w:ascii="Arial" w:eastAsia="Calibri" w:hAnsi="Arial"/>
          <w:sz w:val="20"/>
          <w:szCs w:val="24"/>
          <w:lang w:val="sk-SK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A5AC2" w:rsidRPr="00BA5AC2" w14:paraId="76FA16E5" w14:textId="77777777" w:rsidTr="00EF2048">
        <w:tc>
          <w:tcPr>
            <w:tcW w:w="1555" w:type="dxa"/>
          </w:tcPr>
          <w:p w14:paraId="584FD5C5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  <w:t>„ISOT</w:t>
            </w:r>
            <w:r w:rsidRPr="00BA5AC2">
              <w:rPr>
                <w:rFonts w:ascii="Arial" w:eastAsia="Calibri" w:hAnsi="Arial"/>
                <w:b/>
                <w:bCs/>
                <w:sz w:val="14"/>
                <w:szCs w:val="18"/>
                <w:lang w:val="sk-SK" w:eastAsia="zh-CN"/>
              </w:rPr>
              <w:t xml:space="preserve">DH </w:t>
            </w:r>
            <w:r w:rsidRPr="00BA5AC2"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  <w:t>“</w:t>
            </w:r>
          </w:p>
        </w:tc>
        <w:tc>
          <w:tcPr>
            <w:tcW w:w="7507" w:type="dxa"/>
          </w:tcPr>
          <w:p w14:paraId="09C8CA00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BA5AC2" w:rsidRPr="00BA5AC2" w14:paraId="3411CAC8" w14:textId="77777777" w:rsidTr="00EF2048">
        <w:tc>
          <w:tcPr>
            <w:tcW w:w="1555" w:type="dxa"/>
          </w:tcPr>
          <w:p w14:paraId="734D5888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  <w:t>„H“</w:t>
            </w:r>
          </w:p>
        </w:tc>
        <w:tc>
          <w:tcPr>
            <w:tcW w:w="7507" w:type="dxa"/>
          </w:tcPr>
          <w:p w14:paraId="794A57A8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BA5AC2" w:rsidRPr="00BA5AC2" w14:paraId="76D2158E" w14:textId="77777777" w:rsidTr="00EF2048">
        <w:tc>
          <w:tcPr>
            <w:tcW w:w="1555" w:type="dxa"/>
          </w:tcPr>
          <w:p w14:paraId="299D3326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  <w:t>„D“</w:t>
            </w:r>
          </w:p>
        </w:tc>
        <w:tc>
          <w:tcPr>
            <w:tcW w:w="7507" w:type="dxa"/>
          </w:tcPr>
          <w:p w14:paraId="0EC00024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je pre účely výpočtu ceny podľa vzorca príslušný kalendárny deň dodávky;</w:t>
            </w:r>
          </w:p>
        </w:tc>
      </w:tr>
      <w:tr w:rsidR="00BA5AC2" w:rsidRPr="00BA5AC2" w14:paraId="2C99DE15" w14:textId="77777777" w:rsidTr="00EF2048">
        <w:tc>
          <w:tcPr>
            <w:tcW w:w="1555" w:type="dxa"/>
          </w:tcPr>
          <w:p w14:paraId="7491D66E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„N</w:t>
            </w:r>
            <w:r w:rsidRPr="00BA5AC2">
              <w:rPr>
                <w:rFonts w:ascii="Arial" w:eastAsia="Calibri" w:hAnsi="Arial"/>
                <w:b/>
                <w:bCs/>
                <w:sz w:val="14"/>
                <w:szCs w:val="18"/>
                <w:lang w:val="sk-SK" w:eastAsia="zh-CN"/>
              </w:rPr>
              <w:t>DH</w:t>
            </w: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“</w:t>
            </w:r>
          </w:p>
        </w:tc>
        <w:tc>
          <w:tcPr>
            <w:tcW w:w="7507" w:type="dxa"/>
          </w:tcPr>
          <w:p w14:paraId="19DC1EE4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BA5AC2" w:rsidRPr="00BA5AC2" w14:paraId="3960C6E0" w14:textId="77777777" w:rsidTr="00EF2048">
        <w:tc>
          <w:tcPr>
            <w:tcW w:w="1555" w:type="dxa"/>
          </w:tcPr>
          <w:p w14:paraId="25E98986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„N</w:t>
            </w:r>
            <w:r w:rsidRPr="00BA5AC2">
              <w:rPr>
                <w:rFonts w:ascii="Arial" w:eastAsia="Calibri" w:hAnsi="Arial"/>
                <w:b/>
                <w:bCs/>
                <w:sz w:val="14"/>
                <w:szCs w:val="18"/>
                <w:lang w:val="sk-SK" w:eastAsia="zh-CN"/>
              </w:rPr>
              <w:t>DM</w:t>
            </w: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“</w:t>
            </w:r>
          </w:p>
        </w:tc>
        <w:tc>
          <w:tcPr>
            <w:tcW w:w="7507" w:type="dxa"/>
          </w:tcPr>
          <w:p w14:paraId="0B4D8E82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je odberateľom skutočne odobraté množstvo elektriny kumulatívne za celé príslušné fakturačné obdobie (kalendárny mesiac).</w:t>
            </w:r>
          </w:p>
        </w:tc>
      </w:tr>
      <w:tr w:rsidR="00BA5AC2" w:rsidRPr="00BA5AC2" w14:paraId="7EBEC8FE" w14:textId="77777777" w:rsidTr="00EF2048">
        <w:tc>
          <w:tcPr>
            <w:tcW w:w="1555" w:type="dxa"/>
          </w:tcPr>
          <w:p w14:paraId="50BA5B50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b/>
                <w:bCs/>
                <w:szCs w:val="24"/>
                <w:lang w:val="sk-SK" w:eastAsia="zh-CN"/>
              </w:rPr>
              <w:t>Ki“</w:t>
            </w:r>
          </w:p>
        </w:tc>
        <w:tc>
          <w:tcPr>
            <w:tcW w:w="7507" w:type="dxa"/>
          </w:tcPr>
          <w:p w14:paraId="184DE109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BA5AC2" w:rsidRPr="00BA5AC2" w14:paraId="78F64260" w14:textId="77777777" w:rsidTr="00EF2048">
        <w:tc>
          <w:tcPr>
            <w:tcW w:w="1555" w:type="dxa"/>
          </w:tcPr>
          <w:p w14:paraId="7831B759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Hodnota koeficientu Ki</w:t>
            </w:r>
          </w:p>
        </w:tc>
        <w:tc>
          <w:tcPr>
            <w:tcW w:w="7507" w:type="dxa"/>
          </w:tcPr>
          <w:p w14:paraId="2653D3EF" w14:textId="77777777" w:rsidR="00BA5AC2" w:rsidRPr="00BA5AC2" w:rsidRDefault="00BA5AC2" w:rsidP="00BA5AC2">
            <w:pPr>
              <w:widowControl/>
              <w:tabs>
                <w:tab w:val="left" w:pos="2160"/>
                <w:tab w:val="left" w:pos="2880"/>
                <w:tab w:val="left" w:pos="4500"/>
              </w:tabs>
              <w:autoSpaceDE/>
              <w:autoSpaceDN/>
              <w:jc w:val="both"/>
              <w:rPr>
                <w:rFonts w:ascii="Arial" w:eastAsia="Calibri" w:hAnsi="Arial"/>
                <w:szCs w:val="24"/>
                <w:lang w:val="sk-SK" w:eastAsia="zh-CN"/>
              </w:rPr>
            </w:pP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(</w:t>
            </w:r>
            <w:r w:rsidRPr="00BA5AC2">
              <w:rPr>
                <w:rFonts w:ascii="Arial" w:eastAsia="Calibri" w:hAnsi="Arial"/>
                <w:szCs w:val="24"/>
                <w:highlight w:val="yellow"/>
                <w:lang w:val="sk-SK" w:eastAsia="zh-CN"/>
              </w:rPr>
              <w:t>na doplnenie</w:t>
            </w:r>
            <w:r w:rsidRPr="00BA5AC2">
              <w:rPr>
                <w:rFonts w:ascii="Arial" w:eastAsia="Calibri" w:hAnsi="Arial"/>
                <w:szCs w:val="24"/>
                <w:lang w:val="sk-SK" w:eastAsia="zh-CN"/>
              </w:rPr>
              <w:t>) € bez DPH / MWh</w:t>
            </w:r>
          </w:p>
        </w:tc>
      </w:tr>
    </w:tbl>
    <w:p w14:paraId="1A5D52D1" w14:textId="77777777" w:rsidR="00BA5AC2" w:rsidRPr="00BA5AC2" w:rsidRDefault="00BA5AC2" w:rsidP="00BA5AC2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rFonts w:ascii="Arial" w:eastAsia="Calibri" w:hAnsi="Arial"/>
          <w:sz w:val="20"/>
          <w:szCs w:val="24"/>
          <w:lang w:val="sk-SK" w:eastAsia="zh-CN"/>
        </w:rPr>
      </w:pPr>
    </w:p>
    <w:p w14:paraId="0D234349" w14:textId="77777777" w:rsidR="00BA5AC2" w:rsidRDefault="00BA5AC2" w:rsidP="003535BF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D2CFE19" w:rsidR="003535BF" w:rsidRPr="003535BF" w:rsidRDefault="003535BF" w:rsidP="003535BF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821351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535BF">
        <w:rPr>
          <w:rFonts w:ascii="Arial Narrow" w:hAnsi="Arial Narrow"/>
          <w:b w:val="0"/>
          <w:lang w:val="sk-SK"/>
        </w:rPr>
        <w:t>:</w:t>
      </w:r>
      <w:r>
        <w:rPr>
          <w:rFonts w:ascii="Arial Narrow" w:hAnsi="Arial Narrow"/>
          <w:b w:val="0"/>
          <w:lang w:val="sk-SK"/>
        </w:rPr>
        <w:t xml:space="preserve"> </w:t>
      </w:r>
      <w:r w:rsidR="00C20603">
        <w:rPr>
          <w:rFonts w:ascii="Arial Narrow" w:hAnsi="Arial Narrow"/>
          <w:b w:val="0"/>
          <w:lang w:val="sk-SK"/>
        </w:rPr>
        <w:t xml:space="preserve">Najnižšia </w:t>
      </w:r>
      <w:r w:rsidR="00C20603" w:rsidRPr="00C20603">
        <w:rPr>
          <w:rFonts w:ascii="Arial Narrow" w:hAnsi="Arial Narrow"/>
          <w:b w:val="0"/>
          <w:lang w:val="sk-SK"/>
        </w:rPr>
        <w:t>hodnota koeficientu Ki</w:t>
      </w:r>
      <w:r w:rsidRPr="003535BF">
        <w:rPr>
          <w:rFonts w:ascii="Arial Narrow" w:hAnsi="Arial Narrow"/>
          <w:b w:val="0"/>
          <w:lang w:val="sk-SK"/>
        </w:rPr>
        <w:t xml:space="preserve"> za 1 MWh elektriny v EUR bez DPH:</w:t>
      </w:r>
    </w:p>
    <w:p w14:paraId="57EDE692" w14:textId="0DF7EE1A" w:rsidR="003535BF" w:rsidRDefault="003535BF" w:rsidP="003535BF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Elektronický prostriedok JOSEPHINE</w:t>
      </w:r>
      <w:r w:rsidRPr="003535BF">
        <w:rPr>
          <w:rFonts w:ascii="Arial Narrow" w:hAnsi="Arial Narrow"/>
          <w:b w:val="0"/>
          <w:lang w:val="sk-SK"/>
        </w:rPr>
        <w:t xml:space="preserve"> automatizovane</w:t>
      </w:r>
      <w:r w:rsidR="00C20603">
        <w:rPr>
          <w:rFonts w:ascii="Arial Narrow" w:hAnsi="Arial Narrow"/>
          <w:b w:val="0"/>
          <w:lang w:val="sk-SK"/>
        </w:rPr>
        <w:t xml:space="preserve"> označí ponuku s najnižšou hodnotou koeficientu KI</w:t>
      </w:r>
      <w:r w:rsidRPr="003535BF">
        <w:rPr>
          <w:rFonts w:ascii="Arial Narrow" w:hAnsi="Arial Narrow"/>
          <w:b w:val="0"/>
          <w:lang w:val="sk-SK"/>
        </w:rPr>
        <w:t xml:space="preserve"> za 1 MWh elektriny v EUR bez DPH za prvú,</w:t>
      </w:r>
      <w:r w:rsidR="00C20603">
        <w:rPr>
          <w:rFonts w:ascii="Arial Narrow" w:hAnsi="Arial Narrow"/>
          <w:b w:val="0"/>
          <w:lang w:val="sk-SK"/>
        </w:rPr>
        <w:t xml:space="preserve"> ponuku s druhou najnižšou hodnotou koeficientu Ki</w:t>
      </w:r>
      <w:r w:rsidRPr="003535BF">
        <w:rPr>
          <w:rFonts w:ascii="Arial Narrow" w:hAnsi="Arial Narrow"/>
          <w:b w:val="0"/>
          <w:lang w:val="sk-SK"/>
        </w:rPr>
        <w:t xml:space="preserve"> za 1 MWh elektriny v EUR bez DPH za druhú,</w:t>
      </w:r>
      <w:r w:rsidR="00C20603">
        <w:rPr>
          <w:rFonts w:ascii="Arial Narrow" w:hAnsi="Arial Narrow"/>
          <w:b w:val="0"/>
          <w:lang w:val="sk-SK"/>
        </w:rPr>
        <w:t xml:space="preserve"> ponuku s treťou najnižšou hodnotou koeficientu Ki</w:t>
      </w:r>
      <w:r w:rsidRPr="003535BF">
        <w:rPr>
          <w:rFonts w:ascii="Arial Narrow" w:hAnsi="Arial Narrow"/>
          <w:b w:val="0"/>
          <w:lang w:val="sk-SK"/>
        </w:rPr>
        <w:t xml:space="preserve"> za 1 MWh elektriny v EUR bez DPH za tretiu, atď. Ponuku uchádzača, ktorú </w:t>
      </w:r>
      <w:r>
        <w:rPr>
          <w:rFonts w:ascii="Arial Narrow" w:hAnsi="Arial Narrow"/>
          <w:b w:val="0"/>
          <w:lang w:val="sk-SK"/>
        </w:rPr>
        <w:t>elektronický prostriedok JOSEPHINE</w:t>
      </w:r>
      <w:r w:rsidRPr="003535BF">
        <w:rPr>
          <w:rFonts w:ascii="Arial Narrow" w:hAnsi="Arial Narrow"/>
          <w:b w:val="0"/>
          <w:lang w:val="sk-SK"/>
        </w:rPr>
        <w:t xml:space="preserve"> automatizovane vyhodnotil podľa predmetného </w:t>
      </w:r>
      <w:r w:rsidRPr="003535BF">
        <w:rPr>
          <w:rFonts w:ascii="Arial Narrow" w:hAnsi="Arial Narrow"/>
          <w:b w:val="0"/>
          <w:lang w:val="sk-SK"/>
        </w:rPr>
        <w:lastRenderedPageBreak/>
        <w:t>kritéria za prvú, t.j. úspešnú ponuku, odporučí komisia na vyhodnotenie ponúk, verejnému obstarávateľovi prijať.</w:t>
      </w:r>
    </w:p>
    <w:p w14:paraId="15303DF3" w14:textId="72B55D86" w:rsidR="009167CD" w:rsidRPr="00D2701E" w:rsidRDefault="009167CD" w:rsidP="009167CD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p w14:paraId="038AE120" w14:textId="01EB2E05" w:rsidR="003535BF" w:rsidRDefault="003535BF" w:rsidP="003535BF">
      <w:pPr>
        <w:pStyle w:val="Heading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6A5FED23" w14:textId="6087F4C1" w:rsidR="009174C7" w:rsidRDefault="009174C7" w:rsidP="008A0AC6">
      <w:pPr>
        <w:pStyle w:val="Heading4"/>
        <w:ind w:left="720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Zábezpeka sa nevyžaduje.</w:t>
      </w:r>
    </w:p>
    <w:p w14:paraId="5AC56A2D" w14:textId="77777777" w:rsidR="009174C7" w:rsidRDefault="009174C7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401211B" w:rsidR="00353459" w:rsidRPr="00353459" w:rsidRDefault="00353459" w:rsidP="008A0AC6">
      <w:pPr>
        <w:pStyle w:val="Heading4"/>
        <w:ind w:left="720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</w:t>
      </w:r>
      <w:r w:rsidR="0089463F">
        <w:rPr>
          <w:rFonts w:ascii="Arial Narrow" w:hAnsi="Arial Narrow"/>
          <w:b w:val="0"/>
          <w:lang w:val="sk-SK"/>
        </w:rPr>
        <w:t xml:space="preserve"> výsledkom zadávania </w:t>
      </w:r>
      <w:r w:rsidRPr="00353459">
        <w:rPr>
          <w:rFonts w:ascii="Arial Narrow" w:hAnsi="Arial Narrow"/>
          <w:b w:val="0"/>
          <w:lang w:val="sk-SK"/>
        </w:rPr>
        <w:t>zákazky zadávanej s použitím dynamického nákupného systému, povinný poskytnúť riadnu súčinnosť podľa § 56 zákona.</w:t>
      </w:r>
    </w:p>
    <w:p w14:paraId="33B91FA9" w14:textId="77777777" w:rsidR="00353459" w:rsidRPr="00353459" w:rsidRDefault="00353459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2D52259D" w:rsidR="00353459" w:rsidRPr="00353459" w:rsidRDefault="00353459" w:rsidP="008A0AC6">
      <w:pPr>
        <w:pStyle w:val="Heading4"/>
        <w:ind w:left="720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upozorniť, že</w:t>
      </w:r>
      <w:r w:rsidR="0089463F">
        <w:rPr>
          <w:rFonts w:ascii="Arial Narrow" w:hAnsi="Arial Narrow"/>
          <w:b w:val="0"/>
          <w:lang w:val="sk-SK"/>
        </w:rPr>
        <w:t xml:space="preserve"> v priebehu zadávania</w:t>
      </w:r>
      <w:r w:rsidRPr="00353459">
        <w:rPr>
          <w:rFonts w:ascii="Arial Narrow" w:hAnsi="Arial Narrow"/>
          <w:b w:val="0"/>
          <w:lang w:val="sk-SK"/>
        </w:rPr>
        <w:t xml:space="preserve">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53459" w:rsidRDefault="00353459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731E6372" w:rsidR="00353459" w:rsidRDefault="00353459" w:rsidP="008A0AC6">
      <w:pPr>
        <w:pStyle w:val="Heading4"/>
        <w:ind w:left="720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6FD9FCBB" w14:textId="18C17691" w:rsidR="00D44F4E" w:rsidRDefault="00D44F4E" w:rsidP="00113853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0B11C866" w14:textId="4AA56D2C" w:rsidR="008A0AC6" w:rsidRPr="008A0AC6" w:rsidRDefault="008A0AC6" w:rsidP="008A0AC6">
      <w:pPr>
        <w:pStyle w:val="Heading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7922E35E" w14:textId="77777777" w:rsidR="008A0AC6" w:rsidRDefault="008A0AC6" w:rsidP="008A0AC6">
      <w:pPr>
        <w:pStyle w:val="Heading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</w:p>
    <w:p w14:paraId="116FA870" w14:textId="76200E48" w:rsidR="00353459" w:rsidRDefault="008A0AC6" w:rsidP="008A0AC6">
      <w:pPr>
        <w:pStyle w:val="Heading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14:paraId="323F3DE4" w14:textId="77777777" w:rsidR="008A0AC6" w:rsidRDefault="008A0AC6" w:rsidP="008A0AC6">
      <w:pPr>
        <w:pStyle w:val="Heading4"/>
        <w:tabs>
          <w:tab w:val="left" w:pos="756"/>
        </w:tabs>
        <w:ind w:left="720"/>
        <w:jc w:val="both"/>
        <w:rPr>
          <w:rFonts w:ascii="Arial Narrow" w:hAnsi="Arial Narrow"/>
          <w:lang w:val="sk-SK"/>
        </w:rPr>
      </w:pPr>
    </w:p>
    <w:p w14:paraId="410A3A5D" w14:textId="77777777" w:rsidR="00432D96" w:rsidRDefault="000900CD" w:rsidP="00353459">
      <w:pPr>
        <w:pStyle w:val="Heading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0A14D033" w14:textId="77777777" w:rsidR="00432D96" w:rsidRDefault="00432D96" w:rsidP="00353459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2047F3E7" w14:textId="77777777" w:rsidR="002537F9" w:rsidRDefault="002537F9" w:rsidP="00353459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76AD0F71" w14:textId="5A26DF0E" w:rsidR="000900CD" w:rsidRDefault="000900CD" w:rsidP="00353459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§55 zákona o verejnom obstarávaní.</w:t>
      </w:r>
    </w:p>
    <w:p w14:paraId="5C5F4F91" w14:textId="77777777" w:rsidR="00871D4F" w:rsidRDefault="00871D4F" w:rsidP="00353459">
      <w:pPr>
        <w:pStyle w:val="Heading4"/>
        <w:ind w:left="567"/>
        <w:jc w:val="both"/>
        <w:rPr>
          <w:rFonts w:ascii="Arial Narrow" w:hAnsi="Arial Narrow"/>
          <w:b w:val="0"/>
          <w:lang w:val="sk-SK"/>
        </w:rPr>
      </w:pPr>
    </w:p>
    <w:p w14:paraId="77B93539" w14:textId="0C825BE3" w:rsidR="00871D4F" w:rsidRDefault="00871D4F" w:rsidP="00871D4F">
      <w:pPr>
        <w:pStyle w:val="Heading4"/>
        <w:numPr>
          <w:ilvl w:val="0"/>
          <w:numId w:val="13"/>
        </w:numPr>
        <w:tabs>
          <w:tab w:val="left" w:pos="759"/>
        </w:tabs>
        <w:ind w:left="758" w:hanging="758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Predpokladaná hodnota</w:t>
      </w:r>
      <w:r w:rsidRPr="00C80655">
        <w:rPr>
          <w:rFonts w:ascii="Arial Narrow" w:hAnsi="Arial Narrow"/>
          <w:lang w:val="sk-SK"/>
        </w:rPr>
        <w:t xml:space="preserve"> zákazky</w:t>
      </w:r>
      <w:r>
        <w:rPr>
          <w:rFonts w:ascii="Arial Narrow" w:hAnsi="Arial Narrow"/>
          <w:lang w:val="sk-SK"/>
        </w:rPr>
        <w:t>:</w:t>
      </w:r>
    </w:p>
    <w:p w14:paraId="02FD3720" w14:textId="5A81113D" w:rsidR="000832DC" w:rsidRPr="000B4780" w:rsidRDefault="00871D4F" w:rsidP="000B4780">
      <w:pPr>
        <w:pStyle w:val="Heading4"/>
        <w:tabs>
          <w:tab w:val="left" w:pos="756"/>
        </w:tabs>
        <w:ind w:left="758"/>
        <w:rPr>
          <w:rFonts w:ascii="Arial Narrow" w:hAnsi="Arial Narrow"/>
          <w:b w:val="0"/>
          <w:bCs w:val="0"/>
          <w:lang w:val="sk-SK"/>
        </w:rPr>
      </w:pPr>
      <w:r w:rsidRPr="00B11AE7">
        <w:rPr>
          <w:rFonts w:ascii="Arial Narrow" w:hAnsi="Arial Narrow"/>
          <w:b w:val="0"/>
          <w:bCs w:val="0"/>
          <w:lang w:val="sk-SK"/>
        </w:rPr>
        <w:t>1</w:t>
      </w:r>
      <w:r>
        <w:rPr>
          <w:rFonts w:ascii="Arial Narrow" w:hAnsi="Arial Narrow"/>
          <w:b w:val="0"/>
          <w:bCs w:val="0"/>
          <w:lang w:val="sk-SK"/>
        </w:rPr>
        <w:t> </w:t>
      </w:r>
      <w:r w:rsidRPr="00B11AE7">
        <w:rPr>
          <w:rFonts w:ascii="Arial Narrow" w:hAnsi="Arial Narrow"/>
          <w:b w:val="0"/>
          <w:bCs w:val="0"/>
          <w:lang w:val="sk-SK"/>
        </w:rPr>
        <w:t>850</w:t>
      </w:r>
      <w:r>
        <w:rPr>
          <w:rFonts w:ascii="Arial Narrow" w:hAnsi="Arial Narrow"/>
          <w:b w:val="0"/>
          <w:bCs w:val="0"/>
          <w:lang w:val="sk-SK"/>
        </w:rPr>
        <w:t> </w:t>
      </w:r>
      <w:r w:rsidRPr="00B11AE7">
        <w:rPr>
          <w:rFonts w:ascii="Arial Narrow" w:hAnsi="Arial Narrow"/>
          <w:b w:val="0"/>
          <w:bCs w:val="0"/>
          <w:lang w:val="sk-SK"/>
        </w:rPr>
        <w:t>281</w:t>
      </w:r>
      <w:r>
        <w:rPr>
          <w:rFonts w:ascii="Arial Narrow" w:hAnsi="Arial Narrow"/>
          <w:b w:val="0"/>
          <w:bCs w:val="0"/>
          <w:lang w:val="sk-SK"/>
        </w:rPr>
        <w:t>, 00 eur bez DPH (celková cena)</w:t>
      </w:r>
      <w:r w:rsidR="000B4780">
        <w:rPr>
          <w:rFonts w:ascii="Arial Narrow" w:hAnsi="Arial Narrow"/>
          <w:b w:val="0"/>
          <w:bCs w:val="0"/>
          <w:lang w:val="sk-SK"/>
        </w:rPr>
        <w:t>.</w:t>
      </w:r>
    </w:p>
    <w:p w14:paraId="04471011" w14:textId="77777777" w:rsidR="008C3056" w:rsidRDefault="008C3056" w:rsidP="000832DC">
      <w:pPr>
        <w:pStyle w:val="Heading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354020A9" w14:textId="77777777" w:rsidR="008C3056" w:rsidRDefault="008C3056" w:rsidP="000832DC">
      <w:pPr>
        <w:pStyle w:val="Heading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77777777" w:rsidR="003566AE" w:rsidRPr="00C80655" w:rsidRDefault="00DC52CC" w:rsidP="00821351">
      <w:pPr>
        <w:pStyle w:val="Body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t>Prílohy</w:t>
      </w:r>
    </w:p>
    <w:p w14:paraId="75221CC2" w14:textId="0364BA44" w:rsidR="00821351" w:rsidRDefault="00821351" w:rsidP="00821351">
      <w:pPr>
        <w:pStyle w:val="BodyText"/>
        <w:ind w:left="567"/>
        <w:rPr>
          <w:rFonts w:ascii="Arial Narrow" w:hAnsi="Arial Narrow"/>
          <w:lang w:val="sk-SK"/>
        </w:rPr>
      </w:pPr>
    </w:p>
    <w:p w14:paraId="0677BDE9" w14:textId="77777777" w:rsidR="00C20603" w:rsidRPr="00C20603" w:rsidRDefault="00C20603" w:rsidP="00C20603">
      <w:pPr>
        <w:pStyle w:val="BodyText"/>
        <w:ind w:left="567"/>
        <w:rPr>
          <w:rFonts w:ascii="Arial Narrow" w:hAnsi="Arial Narrow"/>
          <w:lang w:val="sk-SK"/>
        </w:rPr>
      </w:pPr>
      <w:r w:rsidRPr="00C20603">
        <w:rPr>
          <w:rFonts w:ascii="Arial Narrow" w:hAnsi="Arial Narrow"/>
          <w:lang w:val="sk-SK"/>
        </w:rPr>
        <w:t>Príloha č. 1: Návrh zmluvy o dodávke elektriny</w:t>
      </w:r>
    </w:p>
    <w:p w14:paraId="3ABD34D7" w14:textId="520EDB13" w:rsidR="00C20603" w:rsidRPr="00C20603" w:rsidRDefault="00C20603" w:rsidP="00C20603">
      <w:pPr>
        <w:pStyle w:val="BodyText"/>
        <w:ind w:left="567"/>
        <w:rPr>
          <w:rFonts w:ascii="Arial Narrow" w:hAnsi="Arial Narrow"/>
          <w:lang w:val="sk-SK"/>
        </w:rPr>
      </w:pPr>
      <w:r w:rsidRPr="00C20603">
        <w:rPr>
          <w:rFonts w:ascii="Arial Narrow" w:hAnsi="Arial Narrow"/>
          <w:lang w:val="sk-SK"/>
        </w:rPr>
        <w:t>Príloha č. 2: Opis predmetu zákazky</w:t>
      </w:r>
      <w:r>
        <w:rPr>
          <w:rFonts w:ascii="Arial Narrow" w:hAnsi="Arial Narrow"/>
          <w:lang w:val="sk-SK"/>
        </w:rPr>
        <w:t xml:space="preserve"> a zoznam odberných miest</w:t>
      </w:r>
    </w:p>
    <w:p w14:paraId="07A0E17E" w14:textId="6273F0AF" w:rsidR="00C20603" w:rsidRPr="00C20603" w:rsidRDefault="00C20603" w:rsidP="00C20603">
      <w:pPr>
        <w:pStyle w:val="BodyText"/>
        <w:ind w:left="567"/>
        <w:rPr>
          <w:rFonts w:ascii="Arial Narrow" w:hAnsi="Arial Narrow"/>
          <w:lang w:val="sk-SK"/>
        </w:rPr>
      </w:pPr>
      <w:r w:rsidRPr="00C20603">
        <w:rPr>
          <w:rFonts w:ascii="Arial Narrow" w:hAnsi="Arial Narrow"/>
          <w:lang w:val="sk-SK"/>
        </w:rPr>
        <w:t>Príloha č. 3: Návrh na plnenie kritéria na vyhodnotenie ponúk</w:t>
      </w:r>
    </w:p>
    <w:p w14:paraId="41F759E4" w14:textId="77777777" w:rsidR="00C20603" w:rsidRPr="00C20603" w:rsidRDefault="00C20603" w:rsidP="00C20603">
      <w:pPr>
        <w:pStyle w:val="BodyText"/>
        <w:ind w:left="567"/>
        <w:rPr>
          <w:rFonts w:ascii="Arial Narrow" w:hAnsi="Arial Narrow"/>
          <w:b/>
          <w:bCs/>
          <w:lang w:val="sk-SK"/>
        </w:rPr>
      </w:pPr>
      <w:r w:rsidRPr="00C20603">
        <w:rPr>
          <w:rFonts w:ascii="Arial Narrow" w:hAnsi="Arial Narrow"/>
          <w:lang w:val="sk-SK"/>
        </w:rPr>
        <w:t>Príloha č. 4: Vyhlásenie uchádzača</w:t>
      </w:r>
    </w:p>
    <w:p w14:paraId="4A4A71E8" w14:textId="77777777" w:rsidR="002537F9" w:rsidRPr="00A35671" w:rsidRDefault="002537F9" w:rsidP="00821351">
      <w:pPr>
        <w:pStyle w:val="BodyText"/>
        <w:ind w:left="567"/>
        <w:rPr>
          <w:rFonts w:ascii="Arial Narrow" w:hAnsi="Arial Narrow"/>
          <w:lang w:val="sk-SK"/>
        </w:rPr>
      </w:pPr>
    </w:p>
    <w:sectPr w:rsidR="002537F9" w:rsidRPr="00A35671" w:rsidSect="00681CF7">
      <w:headerReference w:type="default" r:id="rId17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2872" w14:textId="77777777" w:rsidR="0060277D" w:rsidRDefault="0060277D" w:rsidP="00BA4743">
      <w:r>
        <w:separator/>
      </w:r>
    </w:p>
  </w:endnote>
  <w:endnote w:type="continuationSeparator" w:id="0">
    <w:p w14:paraId="371CC021" w14:textId="77777777" w:rsidR="0060277D" w:rsidRDefault="0060277D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876C" w14:textId="77777777" w:rsidR="0060277D" w:rsidRDefault="0060277D" w:rsidP="00BA4743">
      <w:r>
        <w:separator/>
      </w:r>
    </w:p>
  </w:footnote>
  <w:footnote w:type="continuationSeparator" w:id="0">
    <w:p w14:paraId="137BF5B5" w14:textId="77777777" w:rsidR="0060277D" w:rsidRDefault="0060277D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00FD5AD6" w:rsidR="00BA4743" w:rsidRPr="000A734B" w:rsidRDefault="00BA4743" w:rsidP="00BA4743">
    <w:pPr>
      <w:pStyle w:val="Header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96037C2"/>
    <w:lvl w:ilvl="0" w:tplc="58CAD9F6">
      <w:start w:val="1"/>
      <w:numFmt w:val="decimal"/>
      <w:lvlText w:val="%1."/>
      <w:lvlJc w:val="left"/>
      <w:pPr>
        <w:ind w:left="505" w:hanging="221"/>
      </w:pPr>
      <w:rPr>
        <w:rFonts w:hint="default"/>
        <w:b/>
        <w:bCs/>
        <w:i w:val="0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4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5" w15:restartNumberingAfterBreak="0">
    <w:nsid w:val="0E772988"/>
    <w:multiLevelType w:val="hybridMultilevel"/>
    <w:tmpl w:val="54EC63D4"/>
    <w:lvl w:ilvl="0" w:tplc="4238BEFA">
      <w:start w:val="1"/>
      <w:numFmt w:val="decimal"/>
      <w:lvlText w:val="%1."/>
      <w:lvlJc w:val="left"/>
      <w:pPr>
        <w:ind w:left="823" w:hanging="425"/>
      </w:pPr>
      <w:rPr>
        <w:rFonts w:ascii="Arial Narrow" w:eastAsia="Times New Roman" w:hAnsi="Arial Narrow" w:cs="Times New Roman" w:hint="default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6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7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8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9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0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1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2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3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4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5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6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7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8" w15:restartNumberingAfterBreak="0">
    <w:nsid w:val="2AB80F96"/>
    <w:multiLevelType w:val="hybridMultilevel"/>
    <w:tmpl w:val="2F16B6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0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1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2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3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5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6" w15:restartNumberingAfterBreak="0">
    <w:nsid w:val="45A879A0"/>
    <w:multiLevelType w:val="hybridMultilevel"/>
    <w:tmpl w:val="324E3426"/>
    <w:lvl w:ilvl="0" w:tplc="041B0011">
      <w:start w:val="1"/>
      <w:numFmt w:val="decimal"/>
      <w:lvlText w:val="%1)"/>
      <w:lvlJc w:val="left"/>
      <w:pPr>
        <w:ind w:left="823" w:hanging="425"/>
      </w:pPr>
      <w:rPr>
        <w:rFonts w:hint="default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 w16cid:durableId="984772719">
    <w:abstractNumId w:val="29"/>
  </w:num>
  <w:num w:numId="2" w16cid:durableId="1052004993">
    <w:abstractNumId w:val="10"/>
  </w:num>
  <w:num w:numId="3" w16cid:durableId="974214539">
    <w:abstractNumId w:val="13"/>
  </w:num>
  <w:num w:numId="4" w16cid:durableId="1217205746">
    <w:abstractNumId w:val="19"/>
  </w:num>
  <w:num w:numId="5" w16cid:durableId="1419401122">
    <w:abstractNumId w:val="44"/>
  </w:num>
  <w:num w:numId="6" w16cid:durableId="1050376858">
    <w:abstractNumId w:val="11"/>
  </w:num>
  <w:num w:numId="7" w16cid:durableId="2137286626">
    <w:abstractNumId w:val="8"/>
  </w:num>
  <w:num w:numId="8" w16cid:durableId="1544487754">
    <w:abstractNumId w:val="12"/>
  </w:num>
  <w:num w:numId="9" w16cid:durableId="534003106">
    <w:abstractNumId w:val="20"/>
  </w:num>
  <w:num w:numId="10" w16cid:durableId="1766539263">
    <w:abstractNumId w:val="3"/>
  </w:num>
  <w:num w:numId="11" w16cid:durableId="1485320048">
    <w:abstractNumId w:val="36"/>
  </w:num>
  <w:num w:numId="12" w16cid:durableId="1909489018">
    <w:abstractNumId w:val="5"/>
  </w:num>
  <w:num w:numId="13" w16cid:durableId="1611860246">
    <w:abstractNumId w:val="1"/>
  </w:num>
  <w:num w:numId="14" w16cid:durableId="963921168">
    <w:abstractNumId w:val="27"/>
  </w:num>
  <w:num w:numId="15" w16cid:durableId="1756708487">
    <w:abstractNumId w:val="30"/>
  </w:num>
  <w:num w:numId="16" w16cid:durableId="1139684140">
    <w:abstractNumId w:val="22"/>
  </w:num>
  <w:num w:numId="17" w16cid:durableId="1456951241">
    <w:abstractNumId w:val="2"/>
  </w:num>
  <w:num w:numId="18" w16cid:durableId="171723442">
    <w:abstractNumId w:val="25"/>
  </w:num>
  <w:num w:numId="19" w16cid:durableId="687677062">
    <w:abstractNumId w:val="34"/>
  </w:num>
  <w:num w:numId="20" w16cid:durableId="298465272">
    <w:abstractNumId w:val="23"/>
  </w:num>
  <w:num w:numId="21" w16cid:durableId="1178347756">
    <w:abstractNumId w:val="32"/>
  </w:num>
  <w:num w:numId="22" w16cid:durableId="1168323623">
    <w:abstractNumId w:val="45"/>
  </w:num>
  <w:num w:numId="23" w16cid:durableId="2125539947">
    <w:abstractNumId w:val="15"/>
  </w:num>
  <w:num w:numId="24" w16cid:durableId="2039966349">
    <w:abstractNumId w:val="6"/>
  </w:num>
  <w:num w:numId="25" w16cid:durableId="1946233669">
    <w:abstractNumId w:val="28"/>
  </w:num>
  <w:num w:numId="26" w16cid:durableId="896478891">
    <w:abstractNumId w:val="0"/>
  </w:num>
  <w:num w:numId="27" w16cid:durableId="1261916796">
    <w:abstractNumId w:val="40"/>
  </w:num>
  <w:num w:numId="28" w16cid:durableId="771820895">
    <w:abstractNumId w:val="35"/>
  </w:num>
  <w:num w:numId="29" w16cid:durableId="1488670977">
    <w:abstractNumId w:val="31"/>
  </w:num>
  <w:num w:numId="30" w16cid:durableId="2121949453">
    <w:abstractNumId w:val="21"/>
  </w:num>
  <w:num w:numId="31" w16cid:durableId="51195061">
    <w:abstractNumId w:val="4"/>
  </w:num>
  <w:num w:numId="32" w16cid:durableId="1080759972">
    <w:abstractNumId w:val="14"/>
  </w:num>
  <w:num w:numId="33" w16cid:durableId="453985179">
    <w:abstractNumId w:val="43"/>
  </w:num>
  <w:num w:numId="34" w16cid:durableId="61761096">
    <w:abstractNumId w:val="24"/>
  </w:num>
  <w:num w:numId="35" w16cid:durableId="976298168">
    <w:abstractNumId w:val="17"/>
  </w:num>
  <w:num w:numId="36" w16cid:durableId="101653561">
    <w:abstractNumId w:val="37"/>
  </w:num>
  <w:num w:numId="37" w16cid:durableId="1313172177">
    <w:abstractNumId w:val="7"/>
  </w:num>
  <w:num w:numId="38" w16cid:durableId="1491750399">
    <w:abstractNumId w:val="16"/>
  </w:num>
  <w:num w:numId="39" w16cid:durableId="479426792">
    <w:abstractNumId w:val="41"/>
  </w:num>
  <w:num w:numId="40" w16cid:durableId="426925007">
    <w:abstractNumId w:val="39"/>
  </w:num>
  <w:num w:numId="41" w16cid:durableId="2115981374">
    <w:abstractNumId w:val="38"/>
  </w:num>
  <w:num w:numId="42" w16cid:durableId="838696579">
    <w:abstractNumId w:val="42"/>
  </w:num>
  <w:num w:numId="43" w16cid:durableId="419102824">
    <w:abstractNumId w:val="9"/>
  </w:num>
  <w:num w:numId="44" w16cid:durableId="1067074752">
    <w:abstractNumId w:val="46"/>
  </w:num>
  <w:num w:numId="45" w16cid:durableId="75054063">
    <w:abstractNumId w:val="33"/>
  </w:num>
  <w:num w:numId="46" w16cid:durableId="1063799676">
    <w:abstractNumId w:val="26"/>
  </w:num>
  <w:num w:numId="47" w16cid:durableId="9914447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4F18"/>
    <w:rsid w:val="00020D7B"/>
    <w:rsid w:val="00027671"/>
    <w:rsid w:val="00064724"/>
    <w:rsid w:val="00065123"/>
    <w:rsid w:val="00077276"/>
    <w:rsid w:val="00077496"/>
    <w:rsid w:val="000832DC"/>
    <w:rsid w:val="000900CD"/>
    <w:rsid w:val="000A734B"/>
    <w:rsid w:val="000B4780"/>
    <w:rsid w:val="000B52EA"/>
    <w:rsid w:val="000C6B1D"/>
    <w:rsid w:val="000D4DEA"/>
    <w:rsid w:val="000E7ABE"/>
    <w:rsid w:val="00105A07"/>
    <w:rsid w:val="00113853"/>
    <w:rsid w:val="00115BDC"/>
    <w:rsid w:val="00151414"/>
    <w:rsid w:val="001537E5"/>
    <w:rsid w:val="001A7E7B"/>
    <w:rsid w:val="001B2021"/>
    <w:rsid w:val="001B33DC"/>
    <w:rsid w:val="001E2062"/>
    <w:rsid w:val="001E3C42"/>
    <w:rsid w:val="0020520C"/>
    <w:rsid w:val="002150AC"/>
    <w:rsid w:val="00223784"/>
    <w:rsid w:val="00227813"/>
    <w:rsid w:val="002537F9"/>
    <w:rsid w:val="00266DCF"/>
    <w:rsid w:val="00273B69"/>
    <w:rsid w:val="00280230"/>
    <w:rsid w:val="002A6CC2"/>
    <w:rsid w:val="002E6D40"/>
    <w:rsid w:val="003216F7"/>
    <w:rsid w:val="00336E96"/>
    <w:rsid w:val="00350FAB"/>
    <w:rsid w:val="00353459"/>
    <w:rsid w:val="003535BF"/>
    <w:rsid w:val="003566AE"/>
    <w:rsid w:val="0037446F"/>
    <w:rsid w:val="003B0944"/>
    <w:rsid w:val="003B2BDC"/>
    <w:rsid w:val="004141E9"/>
    <w:rsid w:val="00432D96"/>
    <w:rsid w:val="00443693"/>
    <w:rsid w:val="0045027B"/>
    <w:rsid w:val="00451C29"/>
    <w:rsid w:val="00471E12"/>
    <w:rsid w:val="004A2B2A"/>
    <w:rsid w:val="0050088C"/>
    <w:rsid w:val="005623D2"/>
    <w:rsid w:val="00572FD4"/>
    <w:rsid w:val="005A0224"/>
    <w:rsid w:val="005A3545"/>
    <w:rsid w:val="005F5EFD"/>
    <w:rsid w:val="0060277D"/>
    <w:rsid w:val="00610A07"/>
    <w:rsid w:val="00612994"/>
    <w:rsid w:val="00616312"/>
    <w:rsid w:val="006302B0"/>
    <w:rsid w:val="00645921"/>
    <w:rsid w:val="006540FF"/>
    <w:rsid w:val="00656214"/>
    <w:rsid w:val="006625C2"/>
    <w:rsid w:val="00671858"/>
    <w:rsid w:val="00676566"/>
    <w:rsid w:val="00681CF7"/>
    <w:rsid w:val="00682D7B"/>
    <w:rsid w:val="006D6C23"/>
    <w:rsid w:val="006E2FE7"/>
    <w:rsid w:val="00700F0A"/>
    <w:rsid w:val="007119D2"/>
    <w:rsid w:val="00715FC6"/>
    <w:rsid w:val="00721BD8"/>
    <w:rsid w:val="0073297C"/>
    <w:rsid w:val="007A7B4F"/>
    <w:rsid w:val="007D2DC3"/>
    <w:rsid w:val="007D3FF4"/>
    <w:rsid w:val="00815772"/>
    <w:rsid w:val="00815784"/>
    <w:rsid w:val="00817565"/>
    <w:rsid w:val="00821351"/>
    <w:rsid w:val="00832420"/>
    <w:rsid w:val="0085070C"/>
    <w:rsid w:val="00856A12"/>
    <w:rsid w:val="00871D4F"/>
    <w:rsid w:val="0089463F"/>
    <w:rsid w:val="008A0AC6"/>
    <w:rsid w:val="008A5A34"/>
    <w:rsid w:val="008C3056"/>
    <w:rsid w:val="008D3E06"/>
    <w:rsid w:val="008E72C7"/>
    <w:rsid w:val="009167CD"/>
    <w:rsid w:val="009169BC"/>
    <w:rsid w:val="009174C7"/>
    <w:rsid w:val="0092601F"/>
    <w:rsid w:val="00933255"/>
    <w:rsid w:val="009419A7"/>
    <w:rsid w:val="009439DE"/>
    <w:rsid w:val="00955EF6"/>
    <w:rsid w:val="00956F21"/>
    <w:rsid w:val="00957A08"/>
    <w:rsid w:val="00960269"/>
    <w:rsid w:val="009A1F73"/>
    <w:rsid w:val="009C0B40"/>
    <w:rsid w:val="009D1C04"/>
    <w:rsid w:val="00A35671"/>
    <w:rsid w:val="00A41B6B"/>
    <w:rsid w:val="00A629A5"/>
    <w:rsid w:val="00A65186"/>
    <w:rsid w:val="00A7324B"/>
    <w:rsid w:val="00A73FDA"/>
    <w:rsid w:val="00A83AAF"/>
    <w:rsid w:val="00A91BC9"/>
    <w:rsid w:val="00AA132F"/>
    <w:rsid w:val="00AA42B1"/>
    <w:rsid w:val="00AA6D63"/>
    <w:rsid w:val="00AB1650"/>
    <w:rsid w:val="00AC31BF"/>
    <w:rsid w:val="00AD119A"/>
    <w:rsid w:val="00AD3E20"/>
    <w:rsid w:val="00AF08CB"/>
    <w:rsid w:val="00B11605"/>
    <w:rsid w:val="00B24D6C"/>
    <w:rsid w:val="00B35858"/>
    <w:rsid w:val="00B52FED"/>
    <w:rsid w:val="00B579A1"/>
    <w:rsid w:val="00B66E44"/>
    <w:rsid w:val="00B72D97"/>
    <w:rsid w:val="00B77AF4"/>
    <w:rsid w:val="00B805ED"/>
    <w:rsid w:val="00B915B7"/>
    <w:rsid w:val="00BA2CC1"/>
    <w:rsid w:val="00BA4743"/>
    <w:rsid w:val="00BA5AC2"/>
    <w:rsid w:val="00BC2873"/>
    <w:rsid w:val="00BE495E"/>
    <w:rsid w:val="00C12186"/>
    <w:rsid w:val="00C20603"/>
    <w:rsid w:val="00C24E51"/>
    <w:rsid w:val="00C2618B"/>
    <w:rsid w:val="00C32AF6"/>
    <w:rsid w:val="00C40D6C"/>
    <w:rsid w:val="00C732D6"/>
    <w:rsid w:val="00C73639"/>
    <w:rsid w:val="00C80655"/>
    <w:rsid w:val="00C95496"/>
    <w:rsid w:val="00C9766C"/>
    <w:rsid w:val="00CA2B7D"/>
    <w:rsid w:val="00CD4FCD"/>
    <w:rsid w:val="00CF5582"/>
    <w:rsid w:val="00D24690"/>
    <w:rsid w:val="00D44F4E"/>
    <w:rsid w:val="00D579BC"/>
    <w:rsid w:val="00D66C3C"/>
    <w:rsid w:val="00DA4BF4"/>
    <w:rsid w:val="00DA787F"/>
    <w:rsid w:val="00DB1125"/>
    <w:rsid w:val="00DB26FA"/>
    <w:rsid w:val="00DC52CC"/>
    <w:rsid w:val="00DC7A5F"/>
    <w:rsid w:val="00DD165D"/>
    <w:rsid w:val="00E139DF"/>
    <w:rsid w:val="00E34288"/>
    <w:rsid w:val="00E36A27"/>
    <w:rsid w:val="00E57325"/>
    <w:rsid w:val="00E628B8"/>
    <w:rsid w:val="00E648B7"/>
    <w:rsid w:val="00E975D6"/>
    <w:rsid w:val="00EB5519"/>
    <w:rsid w:val="00ED1361"/>
    <w:rsid w:val="00ED2754"/>
    <w:rsid w:val="00EE716C"/>
    <w:rsid w:val="00F23941"/>
    <w:rsid w:val="00F2528F"/>
    <w:rsid w:val="00F758B6"/>
    <w:rsid w:val="00F92A7F"/>
    <w:rsid w:val="00F97E56"/>
    <w:rsid w:val="00FA2D63"/>
    <w:rsid w:val="00FA5AE6"/>
    <w:rsid w:val="00FB4B90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900CD"/>
    <w:pPr>
      <w:spacing w:before="119"/>
      <w:ind w:left="676"/>
    </w:pPr>
  </w:style>
  <w:style w:type="paragraph" w:styleId="TOC2">
    <w:name w:val="toc 2"/>
    <w:basedOn w:val="Normal"/>
    <w:uiPriority w:val="1"/>
    <w:qFormat/>
    <w:rsid w:val="000900CD"/>
    <w:pPr>
      <w:spacing w:before="119"/>
      <w:ind w:left="896"/>
    </w:pPr>
  </w:style>
  <w:style w:type="paragraph" w:styleId="TOC3">
    <w:name w:val="toc 3"/>
    <w:basedOn w:val="Normal"/>
    <w:uiPriority w:val="1"/>
    <w:qFormat/>
    <w:rsid w:val="000900CD"/>
    <w:pPr>
      <w:spacing w:before="119"/>
      <w:ind w:left="1556" w:hanging="442"/>
    </w:pPr>
  </w:style>
  <w:style w:type="paragraph" w:styleId="BodyText">
    <w:name w:val="Body Text"/>
    <w:basedOn w:val="Normal"/>
    <w:link w:val="BodyTextChar"/>
    <w:uiPriority w:val="1"/>
    <w:qFormat/>
    <w:rsid w:val="000900CD"/>
  </w:style>
  <w:style w:type="character" w:customStyle="1" w:styleId="BodyTextChar">
    <w:name w:val="Body Text Char"/>
    <w:basedOn w:val="DefaultParagraphFont"/>
    <w:link w:val="Body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rsid w:val="000900CD"/>
  </w:style>
  <w:style w:type="character" w:styleId="Hyperlink">
    <w:name w:val="Hyperlink"/>
    <w:basedOn w:val="DefaultParagraphFont"/>
    <w:uiPriority w:val="99"/>
    <w:unhideWhenUsed/>
    <w:rsid w:val="00DC7A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In">
    <w:name w:val="Iné_"/>
    <w:basedOn w:val="DefaultParagraphFont"/>
    <w:link w:val="In0"/>
    <w:rsid w:val="00612994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al"/>
    <w:link w:val="In"/>
    <w:rsid w:val="00612994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TableGrid">
    <w:name w:val="Table Grid"/>
    <w:basedOn w:val="TableNormal"/>
    <w:uiPriority w:val="59"/>
    <w:rsid w:val="00BA5A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DefaultParagraphFont"/>
    <w:link w:val="Zkladntext1"/>
    <w:locked/>
    <w:rsid w:val="00280230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al"/>
    <w:link w:val="Zkladntext"/>
    <w:rsid w:val="0028023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DA4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rinitee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ma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1880845B-843D-486C-BDA5-FAA19FB832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0D48F-87BE-4680-85EC-0CE957CA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1577</Words>
  <Characters>8992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2021-08-18T10:11:00Z</cp:lastPrinted>
  <dcterms:created xsi:type="dcterms:W3CDTF">2022-05-18T12:09:00Z</dcterms:created>
  <dcterms:modified xsi:type="dcterms:W3CDTF">2022-05-31T14:05:00Z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