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25616784" w14:textId="77777777" w:rsidR="00641B05" w:rsidRPr="000B7B02" w:rsidRDefault="00641B05" w:rsidP="00641B05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hAnsiTheme="minorHAnsi" w:cstheme="minorHAnsi"/>
          <w:color w:val="333333"/>
          <w:sz w:val="20"/>
          <w:szCs w:val="20"/>
        </w:rPr>
        <w:t>ID 3253</w:t>
      </w:r>
    </w:p>
    <w:p w14:paraId="24CD0A65" w14:textId="77777777" w:rsidR="00641B05" w:rsidRPr="000B7B02" w:rsidRDefault="00641B05" w:rsidP="00641B05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0B7B02">
        <w:rPr>
          <w:rFonts w:asciiTheme="minorHAnsi" w:hAnsiTheme="minorHAnsi" w:cstheme="minorHAnsi"/>
          <w:bCs/>
          <w:sz w:val="20"/>
          <w:szCs w:val="20"/>
        </w:rPr>
        <w:tab/>
      </w:r>
      <w:r w:rsidRPr="000B7B02">
        <w:rPr>
          <w:rFonts w:asciiTheme="minorHAnsi" w:hAnsiTheme="minorHAnsi" w:cstheme="minorHAnsi"/>
          <w:color w:val="333333"/>
          <w:sz w:val="20"/>
          <w:szCs w:val="20"/>
        </w:rPr>
        <w:t xml:space="preserve">Trieda SNP 54, 974 01 Banská Bystrica </w:t>
      </w:r>
    </w:p>
    <w:p w14:paraId="69149D8E" w14:textId="77777777" w:rsidR="00641B05" w:rsidRPr="000B7B02" w:rsidRDefault="00641B05" w:rsidP="00641B05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>Zabezpečenie dodávky potravín pre SŠŠ Banská Bystrica</w:t>
      </w:r>
    </w:p>
    <w:p w14:paraId="56ED3AC2" w14:textId="77777777" w:rsidR="00641B05" w:rsidRPr="000B7B02" w:rsidRDefault="00641B05" w:rsidP="00641B05">
      <w:pPr>
        <w:widowControl w:val="0"/>
        <w:spacing w:after="0" w:line="240" w:lineRule="auto"/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0B7B02">
        <w:rPr>
          <w:rFonts w:asciiTheme="minorHAnsi" w:hAnsiTheme="minorHAnsi" w:cstheme="minorHAnsi"/>
          <w:bCs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Vestník ÚVO č. č. 130/2022 - 06.06.2022, zn. oznámenia 28602 MST, EÚ Vestník 2022/S 107-297133 zo dňa 3.6.2022</w:t>
      </w:r>
    </w:p>
    <w:p w14:paraId="65F40D13" w14:textId="77777777" w:rsidR="00641B05" w:rsidRPr="000B7B02" w:rsidRDefault="00641B05" w:rsidP="00641B05">
      <w:pPr>
        <w:pStyle w:val="Normlny1"/>
        <w:suppressAutoHyphens w:val="0"/>
        <w:spacing w:after="0" w:line="240" w:lineRule="auto"/>
        <w:ind w:left="2127" w:hanging="212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5EA6819E" w14:textId="77777777" w:rsidR="00641B05" w:rsidRPr="000B7B02" w:rsidRDefault="00641B05" w:rsidP="00641B05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34C783EF" w14:textId="77777777" w:rsidR="00641B05" w:rsidRPr="000B7B02" w:rsidRDefault="00641B05" w:rsidP="00641B05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04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07. 2022, 09:00 hod. elektronicky prostredníctvom komunikačného rozhrania systému </w:t>
      </w:r>
      <w:proofErr w:type="spellStart"/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651D3320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04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07. 2022, 09:30 hod.</w:t>
      </w:r>
    </w:p>
    <w:p w14:paraId="7DF6E34C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37AC649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181592BF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B6545DA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2735A6D2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4D8C0C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4A028652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DE7C916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201A2DE8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75FD9C0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Antošíková</w:t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vedúca školskej jedálne</w:t>
      </w:r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p w14:paraId="2D597BD2" w14:textId="4C2F2167" w:rsidR="00294608" w:rsidRPr="001B0C4B" w:rsidRDefault="00294608" w:rsidP="00294608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57D3D70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Lunys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s.r.o. (IČO: 36472549, SK)</w:t>
      </w:r>
    </w:p>
    <w:p w14:paraId="30AAB2E0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Štefan Mesároš -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Vezopax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(IČO: 10928693, SK)</w:t>
      </w:r>
    </w:p>
    <w:p w14:paraId="1F9D1644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BELSPOL, s.r.o. (IČO: 54651654, SK)</w:t>
      </w:r>
    </w:p>
    <w:p w14:paraId="686BEED7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GM plus, s.r.o. (IČO: 36047651, SK)</w:t>
      </w:r>
    </w:p>
    <w:p w14:paraId="0FB69A88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Selčianske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, s.r.o. registrovaný sociálny podnik (IČO: 53874382, SK)</w:t>
      </w:r>
    </w:p>
    <w:p w14:paraId="6B530083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6A4788C4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Mliekáreň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Kopanice Selce (IČO: 36644811, SK)</w:t>
      </w:r>
    </w:p>
    <w:p w14:paraId="5556A5B0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NOVOCASING NITRA,  s.r.o. (IČO: 36530506, SK)</w:t>
      </w:r>
    </w:p>
    <w:p w14:paraId="781F2CA6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CIMBAĽÁK s.r.o. (IČO: 36473219, SK)</w:t>
      </w:r>
    </w:p>
    <w:p w14:paraId="5F00C2BB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Limas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s.r.o (IČO: 48294454, SK)</w:t>
      </w:r>
    </w:p>
    <w:p w14:paraId="3B3B6576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Bidfood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Slovakia s.r.o. (IČO: 34152199, SK)</w:t>
      </w:r>
    </w:p>
    <w:p w14:paraId="70B03E6D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3457BE47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CHRIEN,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36008338, SK)</w:t>
      </w:r>
    </w:p>
    <w:p w14:paraId="252B8C2D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12AD60C9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Ján Roštár (IČO: 10984542, SK)</w:t>
      </w:r>
    </w:p>
    <w:p w14:paraId="2066A89B" w14:textId="77777777" w:rsidR="00641B05" w:rsidRPr="000B7B02" w:rsidRDefault="00641B05" w:rsidP="00641B0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14:paraId="1B59CB5B" w14:textId="77777777" w:rsidR="00C35B38" w:rsidRDefault="00C35B38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14:paraId="5EDB2EB5" w14:textId="47214C2D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.2022. Uchádzač týmto zápisom preukázal splnenie podmienok účasti podľa § 32 ods. 1 ZVO v rozsahu skutočností zapísaných v zozname hospodárskych subjektov. 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6374396E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820A685" w14:textId="518A0112" w:rsidR="00C35B38" w:rsidRPr="00F8525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69747B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77A12ECE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7D8D83A7" w14:textId="77777777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proofErr w:type="spellStart"/>
      <w:r>
        <w:rPr>
          <w:rFonts w:cs="Calibri"/>
          <w:b/>
          <w:i/>
          <w:sz w:val="20"/>
          <w:szCs w:val="20"/>
        </w:rPr>
        <w:t>druom</w:t>
      </w:r>
      <w:proofErr w:type="spellEnd"/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3385FE" w14:textId="77777777" w:rsidR="000450A0" w:rsidRDefault="000450A0" w:rsidP="00294608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56564">
        <w:rPr>
          <w:rFonts w:asciiTheme="minorHAnsi" w:hAnsiTheme="minorHAnsi" w:cstheme="minorHAnsi"/>
          <w:bCs/>
          <w:sz w:val="20"/>
          <w:szCs w:val="20"/>
        </w:rPr>
        <w:t>GM plus, s.r.o. (IČO: 36047651, SK)</w:t>
      </w:r>
    </w:p>
    <w:p w14:paraId="09EEAAC4" w14:textId="1BE2FDFB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0450A0" w:rsidRPr="000450A0">
        <w:rPr>
          <w:rFonts w:asciiTheme="minorHAnsi" w:hAnsiTheme="minorHAnsi" w:cstheme="minorHAnsi"/>
          <w:b/>
          <w:bCs/>
          <w:i/>
          <w:sz w:val="20"/>
          <w:szCs w:val="20"/>
        </w:rPr>
        <w:t>2022/1-PO-E9667</w:t>
      </w:r>
      <w:r w:rsidR="000450A0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2419D175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D854E72" w14:textId="77777777" w:rsidR="00294608" w:rsidRPr="00F85258" w:rsidRDefault="00294608" w:rsidP="0029460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E1F3631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1E6EDA48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1DB8C5E3" w14:textId="6E36456C" w:rsidR="00294608" w:rsidRPr="00F85258" w:rsidRDefault="00294608" w:rsidP="002946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56DF7E" w14:textId="77777777" w:rsidR="000450A0" w:rsidRPr="00F85258" w:rsidRDefault="00294608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lastRenderedPageBreak/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0450A0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290FE699" w14:textId="77777777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20E45FC" w14:textId="77777777" w:rsidR="00294608" w:rsidRDefault="00294608" w:rsidP="002946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D5D8C07" w14:textId="24BCCDDF" w:rsidR="000450A0" w:rsidRDefault="00641B05" w:rsidP="000450A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Štefan Mesároš </w:t>
      </w:r>
      <w:r w:rsidR="009933B5">
        <w:rPr>
          <w:rFonts w:asciiTheme="minorHAnsi" w:hAnsiTheme="minorHAnsi" w:cstheme="minorHAnsi"/>
          <w:bCs/>
          <w:sz w:val="20"/>
          <w:szCs w:val="20"/>
        </w:rPr>
        <w:t>–</w:t>
      </w:r>
      <w:r>
        <w:rPr>
          <w:rFonts w:asciiTheme="minorHAnsi" w:hAnsiTheme="minorHAnsi" w:cstheme="minorHAnsi"/>
          <w:bCs/>
          <w:sz w:val="20"/>
          <w:szCs w:val="20"/>
        </w:rPr>
        <w:t xml:space="preserve"> VEZOPAX</w:t>
      </w:r>
      <w:r w:rsidR="009933B5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9933B5" w:rsidRPr="000B7B02">
        <w:rPr>
          <w:rFonts w:asciiTheme="minorHAnsi" w:hAnsiTheme="minorHAnsi" w:cstheme="minorHAnsi"/>
          <w:sz w:val="20"/>
          <w:szCs w:val="20"/>
        </w:rPr>
        <w:t>IČO: 10928693, SK)</w:t>
      </w:r>
    </w:p>
    <w:p w14:paraId="230EF308" w14:textId="64ABCA02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641B05" w:rsidRPr="00641B05">
        <w:rPr>
          <w:rFonts w:asciiTheme="minorHAnsi" w:hAnsiTheme="minorHAnsi" w:cstheme="minorHAnsi"/>
          <w:b/>
          <w:bCs/>
          <w:i/>
          <w:sz w:val="20"/>
          <w:szCs w:val="20"/>
        </w:rPr>
        <w:t>2022/7-FO-F9718</w:t>
      </w:r>
      <w:r w:rsidR="00641B05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15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7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0F8E4643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602A2F56" w14:textId="77777777" w:rsidR="000450A0" w:rsidRPr="00F85258" w:rsidRDefault="000450A0" w:rsidP="000450A0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D66DC85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7E26B1D4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2D811837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8AB5BE" w14:textId="77777777" w:rsidR="000450A0" w:rsidRPr="00F85258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006B29F8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2A35D0CF" w14:textId="77777777" w:rsidR="000450A0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D13919" w14:textId="2DB03655" w:rsidR="00844206" w:rsidRDefault="00641B05" w:rsidP="00844206">
      <w:p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</w:rPr>
        <w:t>Limas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 xml:space="preserve"> s.r.o.</w:t>
      </w:r>
      <w:r w:rsidR="00462EF3">
        <w:rPr>
          <w:rFonts w:asciiTheme="minorHAnsi" w:hAnsiTheme="minorHAnsi" w:cstheme="minorHAnsi"/>
          <w:bCs/>
          <w:sz w:val="20"/>
          <w:szCs w:val="20"/>
        </w:rPr>
        <w:t xml:space="preserve"> (IČO: </w:t>
      </w:r>
      <w:r w:rsidR="00462EF3" w:rsidRPr="00462EF3">
        <w:rPr>
          <w:rFonts w:asciiTheme="minorHAnsi" w:hAnsiTheme="minorHAnsi" w:cstheme="minorHAnsi"/>
          <w:bCs/>
          <w:sz w:val="20"/>
          <w:szCs w:val="20"/>
        </w:rPr>
        <w:t>48294454</w:t>
      </w:r>
      <w:r w:rsidR="00462EF3">
        <w:rPr>
          <w:rFonts w:asciiTheme="minorHAnsi" w:hAnsiTheme="minorHAnsi" w:cstheme="minorHAnsi"/>
          <w:bCs/>
          <w:sz w:val="20"/>
          <w:szCs w:val="20"/>
        </w:rPr>
        <w:t>)</w:t>
      </w:r>
    </w:p>
    <w:p w14:paraId="533DC9F1" w14:textId="147AC1D0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641B05" w:rsidRPr="00641B05">
        <w:rPr>
          <w:rFonts w:asciiTheme="minorHAnsi" w:hAnsiTheme="minorHAnsi" w:cstheme="minorHAnsi"/>
          <w:b/>
          <w:bCs/>
          <w:i/>
          <w:sz w:val="20"/>
          <w:szCs w:val="20"/>
        </w:rPr>
        <w:t>2021/12-PO-F8171</w:t>
      </w:r>
      <w:r w:rsidR="00641B05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15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>.1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2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Uchádzač týmto zápisom preukázal splnenie podmienok účasti podľa § 32 ods. 1 ZVO v rozsahu skutočností zapísaných v zozname hospodárskych subjektov. 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>Uchádzač predložil výpis z Úradu pre verejné obstarávanie.</w:t>
      </w:r>
    </w:p>
    <w:p w14:paraId="0478FBCB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30605B09" w14:textId="77777777" w:rsidR="00844206" w:rsidRPr="00F85258" w:rsidRDefault="00844206" w:rsidP="0084420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7B913C43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0DC1C7EF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5E1FDD63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077CF656" w14:textId="77777777" w:rsidR="00844206" w:rsidRPr="00F85258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6002ECC6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B425639" w14:textId="77777777" w:rsidR="00844206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E8907E4" w14:textId="079BBDC9" w:rsidR="0090130C" w:rsidRPr="000B7B02" w:rsidRDefault="0090130C" w:rsidP="0090130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Ján Roštár (IČO: 10984542, SK)</w:t>
      </w:r>
      <w:r>
        <w:rPr>
          <w:rFonts w:asciiTheme="minorHAnsi" w:hAnsiTheme="minorHAnsi" w:cstheme="minorHAnsi"/>
          <w:sz w:val="20"/>
          <w:szCs w:val="20"/>
        </w:rPr>
        <w:t xml:space="preserve"> – v časti Vajcia ako prvý v poradí z hľadiska plnenia kritéria – uchádzač nepredložil Jednotný európsky dokument, nie je zapísaný v ZHS, uchádzač nepredložil doklad</w:t>
      </w:r>
      <w:r w:rsidR="00492284">
        <w:rPr>
          <w:rFonts w:asciiTheme="minorHAnsi" w:hAnsiTheme="minorHAnsi" w:cstheme="minorHAnsi"/>
          <w:sz w:val="20"/>
          <w:szCs w:val="20"/>
        </w:rPr>
        <w:t xml:space="preserve"> – výpis z registra trestov FO</w:t>
      </w:r>
      <w:r w:rsidR="009933B5">
        <w:rPr>
          <w:rFonts w:asciiTheme="minorHAnsi" w:hAnsiTheme="minorHAnsi" w:cstheme="minorHAnsi"/>
          <w:sz w:val="20"/>
          <w:szCs w:val="20"/>
        </w:rPr>
        <w:t xml:space="preserve">, verejný obstarávateľ musel ponuku uchádzača z procesu vylúčiť v súlade s §40 ods. 6. písm. a). Verejný obstarávateľ vyhodnotil ponuku uchádzača, ktorý sa umiestnil na druhom mieste v poradí z hľadiska plnenia </w:t>
      </w:r>
      <w:proofErr w:type="spellStart"/>
      <w:r w:rsidR="009933B5">
        <w:rPr>
          <w:rFonts w:asciiTheme="minorHAnsi" w:hAnsiTheme="minorHAnsi" w:cstheme="minorHAnsi"/>
          <w:sz w:val="20"/>
          <w:szCs w:val="20"/>
        </w:rPr>
        <w:t>kritéira</w:t>
      </w:r>
      <w:proofErr w:type="spellEnd"/>
      <w:r w:rsidR="009933B5">
        <w:rPr>
          <w:rFonts w:asciiTheme="minorHAnsi" w:hAnsiTheme="minorHAnsi" w:cstheme="minorHAnsi"/>
          <w:sz w:val="20"/>
          <w:szCs w:val="20"/>
        </w:rPr>
        <w:t>.</w:t>
      </w:r>
    </w:p>
    <w:p w14:paraId="5156CDE4" w14:textId="77777777" w:rsidR="00641B05" w:rsidRDefault="00641B05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C573D70" w14:textId="77777777" w:rsidR="000450A0" w:rsidRDefault="000450A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77777777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 ako aj podmienky technickej a odbornej spôsobilosti podľa  §34 ods. 1 písm. a)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1713E7BC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A81449">
        <w:rPr>
          <w:rFonts w:cs="Calibri"/>
          <w:sz w:val="20"/>
          <w:szCs w:val="20"/>
        </w:rPr>
        <w:t>18</w:t>
      </w:r>
      <w:r w:rsidR="00C35B38">
        <w:rPr>
          <w:rFonts w:cs="Calibri"/>
          <w:sz w:val="20"/>
          <w:szCs w:val="20"/>
        </w:rPr>
        <w:t>.</w:t>
      </w:r>
      <w:r w:rsidR="00A81449">
        <w:rPr>
          <w:rFonts w:cs="Calibri"/>
          <w:sz w:val="20"/>
          <w:szCs w:val="20"/>
        </w:rPr>
        <w:t>07</w:t>
      </w:r>
      <w:r w:rsidR="00F85258" w:rsidRPr="00301EFF">
        <w:rPr>
          <w:rFonts w:cs="Calibri"/>
          <w:sz w:val="20"/>
          <w:szCs w:val="20"/>
        </w:rPr>
        <w:t>.202</w:t>
      </w:r>
      <w:r w:rsidR="00A81449">
        <w:rPr>
          <w:rFonts w:cs="Calibri"/>
          <w:sz w:val="20"/>
          <w:szCs w:val="20"/>
        </w:rPr>
        <w:t>2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7C7D7AD7" w:rsidR="00301EFF" w:rsidRPr="00B87788" w:rsidRDefault="00A81449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Bc. Beáta Fulnečková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68ADE934" w:rsidR="00301EFF" w:rsidRPr="00B87788" w:rsidRDefault="0090130C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Bc. Lucia Antošíková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2F811744" w14:textId="77777777" w:rsidR="00BD5C14" w:rsidRPr="00C54D8C" w:rsidRDefault="003B623D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BD5C14">
      <w:rPr>
        <w:rFonts w:cs="Arial"/>
        <w:b/>
        <w:sz w:val="18"/>
        <w:szCs w:val="18"/>
      </w:rPr>
      <w:t>Školský internát Zvolen</w:t>
    </w:r>
  </w:p>
  <w:p w14:paraId="06665A02" w14:textId="77777777" w:rsidR="00BD5C14" w:rsidRPr="00F57F07" w:rsidRDefault="00BD5C14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F57F07">
      <w:rPr>
        <w:rFonts w:cs="Arial"/>
        <w:b/>
        <w:sz w:val="18"/>
        <w:szCs w:val="18"/>
      </w:rPr>
      <w:t xml:space="preserve">Ul. J. </w:t>
    </w:r>
    <w:proofErr w:type="spellStart"/>
    <w:r w:rsidRPr="00F57F07">
      <w:rPr>
        <w:rFonts w:cs="Arial"/>
        <w:b/>
        <w:sz w:val="18"/>
        <w:szCs w:val="18"/>
      </w:rPr>
      <w:t>Švermu</w:t>
    </w:r>
    <w:proofErr w:type="spellEnd"/>
    <w:r w:rsidRPr="00F57F07">
      <w:rPr>
        <w:rFonts w:cs="Arial"/>
        <w:b/>
        <w:sz w:val="18"/>
        <w:szCs w:val="18"/>
      </w:rPr>
      <w:t xml:space="preserve"> 1736/14</w:t>
    </w:r>
  </w:p>
  <w:p w14:paraId="188B32DA" w14:textId="5D0F3CDD" w:rsidR="00BD5C14" w:rsidRPr="005028BF" w:rsidRDefault="00BD5C14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F57F07">
      <w:rPr>
        <w:rFonts w:cs="Arial"/>
        <w:b/>
        <w:sz w:val="18"/>
        <w:szCs w:val="18"/>
      </w:rPr>
      <w:t xml:space="preserve">960 78 </w:t>
    </w:r>
    <w:r w:rsidR="00A81449">
      <w:rPr>
        <w:rFonts w:cs="Arial"/>
        <w:b/>
        <w:sz w:val="18"/>
        <w:szCs w:val="18"/>
      </w:rPr>
      <w:t>Zvolen</w:t>
    </w:r>
  </w:p>
  <w:p w14:paraId="7FE095DF" w14:textId="2F2A9017" w:rsidR="003B623D" w:rsidRPr="005028BF" w:rsidRDefault="003B623D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70FDB"/>
    <w:rsid w:val="00483093"/>
    <w:rsid w:val="00484D4F"/>
    <w:rsid w:val="00492284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41B05"/>
    <w:rsid w:val="0069747B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90130C"/>
    <w:rsid w:val="009302EF"/>
    <w:rsid w:val="00942B09"/>
    <w:rsid w:val="00961DDF"/>
    <w:rsid w:val="009933B5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B6933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1688</Words>
  <Characters>9623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2020-09-30T19:15:00Z</cp:lastPrinted>
  <dcterms:created xsi:type="dcterms:W3CDTF">2022-08-17T14:30:00Z</dcterms:created>
  <dcterms:modified xsi:type="dcterms:W3CDTF">2022-08-17T14:30:00Z</dcterms:modified>
</cp:coreProperties>
</file>