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77777777" w:rsidR="004D0F2B" w:rsidRPr="00B43E10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 xml:space="preserve">LYRA GROUP </w:t>
            </w:r>
            <w:proofErr w:type="spellStart"/>
            <w:r w:rsidRPr="00B43E10">
              <w:rPr>
                <w:rFonts w:cstheme="minorHAnsi"/>
                <w:b/>
                <w:i/>
                <w:iCs/>
              </w:rPr>
              <w:t>s.r.o</w:t>
            </w:r>
            <w:proofErr w:type="spellEnd"/>
            <w:r w:rsidRPr="00B43E10">
              <w:rPr>
                <w:rFonts w:cstheme="minorHAnsi"/>
                <w:b/>
                <w:i/>
                <w:iCs/>
              </w:rPr>
              <w:t xml:space="preserve">. </w:t>
            </w:r>
          </w:p>
          <w:p w14:paraId="6BB9459D" w14:textId="4CB082AC" w:rsidR="00E774DA" w:rsidRPr="004D0F2B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>Konečná 1077, 951 12 Ivanka pri Nitre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655A1A51" w:rsidR="00E774DA" w:rsidRPr="00643E85" w:rsidRDefault="004D0F2B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44 473 826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09658911" w:rsidR="004D0F2B" w:rsidRPr="00EF6652" w:rsidRDefault="004D0F2B" w:rsidP="004D0F2B">
            <w:pPr>
              <w:spacing w:after="0" w:line="240" w:lineRule="auto"/>
            </w:pPr>
            <w:r>
              <w:rPr>
                <w:rFonts w:eastAsia="Times New Roman" w:cs="Times New Roman"/>
                <w:color w:val="000000"/>
                <w:lang w:eastAsia="sk-SK"/>
              </w:rPr>
              <w:t>Úžitkové vozidlo s izotermickou nadstavbou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099D36E4" w14:textId="77777777" w:rsidR="00326E3D" w:rsidRPr="00326E3D" w:rsidRDefault="008D1E02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6F4F83B7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6610C0"/>
    <w:rsid w:val="008D1E02"/>
    <w:rsid w:val="00D17E17"/>
    <w:rsid w:val="00D47E5F"/>
    <w:rsid w:val="00D9174C"/>
    <w:rsid w:val="00E774DA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Waczlavová Zuzana, JUDr.</cp:lastModifiedBy>
  <cp:revision>11</cp:revision>
  <dcterms:created xsi:type="dcterms:W3CDTF">2022-05-19T06:34:00Z</dcterms:created>
  <dcterms:modified xsi:type="dcterms:W3CDTF">2022-06-03T08:54:00Z</dcterms:modified>
</cp:coreProperties>
</file>