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C252" w14:textId="77777777" w:rsidR="00A56ACF" w:rsidRDefault="00A56ACF" w:rsidP="00A56ACF">
      <w:pPr>
        <w:jc w:val="center"/>
        <w:rPr>
          <w:b/>
          <w:bCs/>
        </w:rPr>
      </w:pPr>
    </w:p>
    <w:p w14:paraId="2BE5578B" w14:textId="77777777" w:rsidR="00A56ACF" w:rsidRDefault="00A56ACF" w:rsidP="00A56ACF">
      <w:pPr>
        <w:jc w:val="center"/>
        <w:rPr>
          <w:b/>
          <w:bCs/>
        </w:rPr>
      </w:pPr>
    </w:p>
    <w:p w14:paraId="0F2BECFD" w14:textId="2CA0B24F" w:rsidR="00A56ACF" w:rsidRDefault="00A56ACF" w:rsidP="00A56ACF">
      <w:pPr>
        <w:jc w:val="center"/>
        <w:rPr>
          <w:b/>
          <w:bCs/>
        </w:rPr>
      </w:pPr>
      <w:r w:rsidRPr="00A56ACF">
        <w:rPr>
          <w:b/>
          <w:bCs/>
        </w:rPr>
        <w:t>Oznámenie o zmene dynamického nákupného systému</w:t>
      </w:r>
    </w:p>
    <w:p w14:paraId="13B70279" w14:textId="77777777" w:rsidR="00A56ACF" w:rsidRPr="00A56ACF" w:rsidRDefault="00A56ACF" w:rsidP="00A56ACF">
      <w:pPr>
        <w:jc w:val="center"/>
      </w:pPr>
    </w:p>
    <w:p w14:paraId="7E32B5AC" w14:textId="072B6E23" w:rsidR="00BE0F64" w:rsidRPr="00055BEA" w:rsidRDefault="00BE0F64" w:rsidP="00055BEA">
      <w:pPr>
        <w:jc w:val="both"/>
        <w:rPr>
          <w:b/>
          <w:bCs/>
          <w:highlight w:val="yellow"/>
        </w:rPr>
      </w:pPr>
      <w:r w:rsidRPr="00BE0F64">
        <w:t xml:space="preserve">Obstarávateľská organizácia týmto informuje všetkých záujemcov a zaradené hospodárske subjekty, že v dynamickom </w:t>
      </w:r>
      <w:r w:rsidRPr="00055BEA">
        <w:t xml:space="preserve">nákupnom systéme </w:t>
      </w:r>
      <w:r w:rsidRPr="00055BEA">
        <w:rPr>
          <w:b/>
          <w:bCs/>
        </w:rPr>
        <w:t>„</w:t>
      </w:r>
      <w:r w:rsidR="00055BEA" w:rsidRPr="00055BEA">
        <w:rPr>
          <w:b/>
          <w:bCs/>
        </w:rPr>
        <w:t>DNS NL 13/2022</w:t>
      </w:r>
      <w:r w:rsidR="00055BEA" w:rsidRPr="00055BEA">
        <w:rPr>
          <w:b/>
          <w:bCs/>
        </w:rPr>
        <w:t xml:space="preserve"> </w:t>
      </w:r>
      <w:r w:rsidR="00055BEA" w:rsidRPr="00055BEA">
        <w:rPr>
          <w:b/>
          <w:bCs/>
        </w:rPr>
        <w:t>Náradie</w:t>
      </w:r>
      <w:r w:rsidRPr="00055BEA">
        <w:rPr>
          <w:b/>
          <w:bCs/>
        </w:rPr>
        <w:t>“</w:t>
      </w:r>
      <w:r w:rsidRPr="00055BEA">
        <w:t xml:space="preserve"> došlo</w:t>
      </w:r>
      <w:r w:rsidRPr="00BE0F64">
        <w:t xml:space="preserve"> k zmene predpokladanej hodnoty dynamického nákupného systému a zároveň k predĺženiu lehoty jeho trvania.</w:t>
      </w:r>
    </w:p>
    <w:p w14:paraId="7A707C12" w14:textId="3B9ED506" w:rsidR="00BE0F64" w:rsidRPr="00BE0F64" w:rsidRDefault="00BE0F64" w:rsidP="00055BEA">
      <w:pPr>
        <w:jc w:val="both"/>
      </w:pPr>
      <w:r w:rsidRPr="00BE0F64">
        <w:t xml:space="preserve">Predpokladaná hodnota dynamického nákupného systému bola </w:t>
      </w:r>
      <w:r w:rsidRPr="00055BEA">
        <w:t>navýšená o</w:t>
      </w:r>
      <w:r w:rsidR="00055BEA" w:rsidRPr="00055BEA">
        <w:t> </w:t>
      </w:r>
      <w:r w:rsidR="00055BEA" w:rsidRPr="00055BEA">
        <w:rPr>
          <w:b/>
          <w:bCs/>
        </w:rPr>
        <w:t>1 000 000,00</w:t>
      </w:r>
      <w:r w:rsidRPr="00055BEA">
        <w:rPr>
          <w:b/>
          <w:bCs/>
        </w:rPr>
        <w:t xml:space="preserve"> EUR bez DPH</w:t>
      </w:r>
      <w:r w:rsidRPr="00055BEA">
        <w:t>.</w:t>
      </w:r>
    </w:p>
    <w:p w14:paraId="4854B0A8" w14:textId="33F66F79" w:rsidR="00BE0F64" w:rsidRPr="00BE0F64" w:rsidRDefault="00BE0F64" w:rsidP="00055BEA">
      <w:pPr>
        <w:jc w:val="both"/>
      </w:pPr>
      <w:r w:rsidRPr="00BE0F64">
        <w:t xml:space="preserve">Zároveň sa lehota trvania dynamického nákupného systému predlžuje o ďalšie štyri (4) roky, t. j. </w:t>
      </w:r>
      <w:r w:rsidRPr="00BE0F64">
        <w:rPr>
          <w:b/>
          <w:bCs/>
        </w:rPr>
        <w:t xml:space="preserve">do </w:t>
      </w:r>
      <w:r w:rsidR="00055BEA" w:rsidRPr="00055BEA">
        <w:rPr>
          <w:b/>
          <w:bCs/>
        </w:rPr>
        <w:t>4.7</w:t>
      </w:r>
      <w:r w:rsidRPr="00055BEA">
        <w:rPr>
          <w:b/>
          <w:bCs/>
        </w:rPr>
        <w:t>.2030</w:t>
      </w:r>
      <w:r w:rsidRPr="00055BEA">
        <w:t>.</w:t>
      </w:r>
      <w:r w:rsidRPr="00BE0F64">
        <w:t xml:space="preserve"> Do uvedeného dátumu sa zároveň predlžuje aj obdobie na priebežné zaraďovanie hospodárskych subjektov do zriadeného dynamického nákupného systému.</w:t>
      </w:r>
    </w:p>
    <w:p w14:paraId="7409E915" w14:textId="77777777" w:rsidR="00BE0F64" w:rsidRPr="00BE0F64" w:rsidRDefault="00BE0F64" w:rsidP="00055BEA">
      <w:pPr>
        <w:jc w:val="both"/>
      </w:pPr>
      <w:r w:rsidRPr="00BE0F64">
        <w:t>Ostatné podmienky dynamického nákupného systému, vrátane podmienok účasti, spôsobu zadávania zákaziek a ostatných podmienok uvedených v súťažných podkladoch, zostávajú nezmenené.</w:t>
      </w:r>
    </w:p>
    <w:p w14:paraId="3B3FB27B" w14:textId="77777777" w:rsidR="00BE0F64" w:rsidRPr="00BE0F64" w:rsidRDefault="00BE0F64" w:rsidP="00055BEA">
      <w:pPr>
        <w:jc w:val="both"/>
      </w:pPr>
      <w:r w:rsidRPr="00BE0F64">
        <w:t>Toto oznámenie sa zverejňuje na účely informovania všetkých záujemcov a zaradených hospodárskych subjektov.</w:t>
      </w:r>
    </w:p>
    <w:p w14:paraId="00295906" w14:textId="491A632C" w:rsidR="005C4916" w:rsidRDefault="00A56ACF">
      <w:r>
        <w:t>S pozdravom</w:t>
      </w:r>
    </w:p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CF"/>
    <w:rsid w:val="00055BEA"/>
    <w:rsid w:val="000770A5"/>
    <w:rsid w:val="00165CB8"/>
    <w:rsid w:val="00306B58"/>
    <w:rsid w:val="00424891"/>
    <w:rsid w:val="0052467C"/>
    <w:rsid w:val="0056289B"/>
    <w:rsid w:val="005C4916"/>
    <w:rsid w:val="00691F50"/>
    <w:rsid w:val="007505FE"/>
    <w:rsid w:val="00844DC1"/>
    <w:rsid w:val="00A56ACF"/>
    <w:rsid w:val="00BE0F64"/>
    <w:rsid w:val="00D67CD6"/>
    <w:rsid w:val="00E1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B2F2"/>
  <w15:chartTrackingRefBased/>
  <w15:docId w15:val="{8ADE8B9A-6866-41DB-B78D-007BBF4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6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6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6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6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6A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6A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6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6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6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6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6A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6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6AC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6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6AC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6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6</cp:revision>
  <dcterms:created xsi:type="dcterms:W3CDTF">2026-06-29T14:07:00Z</dcterms:created>
  <dcterms:modified xsi:type="dcterms:W3CDTF">2026-07-03T07:38:00Z</dcterms:modified>
</cp:coreProperties>
</file>