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466D" w14:textId="77777777" w:rsidR="008023A2" w:rsidRPr="00971550" w:rsidRDefault="008023A2" w:rsidP="00EE263B">
      <w:pPr>
        <w:tabs>
          <w:tab w:val="clear" w:pos="2160"/>
          <w:tab w:val="clear" w:pos="2880"/>
          <w:tab w:val="clear" w:pos="4500"/>
        </w:tabs>
        <w:ind w:left="5672"/>
        <w:rPr>
          <w:rFonts w:ascii="Garamond" w:hAnsi="Garamond" w:cs="Arial"/>
          <w:sz w:val="24"/>
          <w:szCs w:val="24"/>
        </w:rPr>
      </w:pPr>
      <w:r w:rsidRPr="00971550">
        <w:rPr>
          <w:rFonts w:ascii="Garamond" w:hAnsi="Garamond" w:cs="Arial"/>
          <w:sz w:val="24"/>
          <w:szCs w:val="24"/>
        </w:rPr>
        <w:t>Príloha č. 1 súťažných podkladov</w:t>
      </w:r>
    </w:p>
    <w:p w14:paraId="77D4A7EC" w14:textId="77777777" w:rsidR="008023A2" w:rsidRPr="00971550" w:rsidRDefault="008023A2" w:rsidP="008023A2">
      <w:pPr>
        <w:tabs>
          <w:tab w:val="clear" w:pos="2160"/>
          <w:tab w:val="clear" w:pos="2880"/>
          <w:tab w:val="clear" w:pos="4500"/>
        </w:tabs>
        <w:ind w:left="5672" w:firstLine="709"/>
        <w:jc w:val="center"/>
        <w:rPr>
          <w:rFonts w:ascii="Garamond" w:hAnsi="Garamond"/>
          <w:b/>
          <w:sz w:val="24"/>
          <w:szCs w:val="24"/>
          <w:lang w:eastAsia="sk-SK"/>
        </w:rPr>
      </w:pPr>
    </w:p>
    <w:p w14:paraId="343B1141"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r w:rsidRPr="00971550">
        <w:rPr>
          <w:rFonts w:ascii="Garamond" w:hAnsi="Garamond"/>
          <w:b/>
          <w:sz w:val="24"/>
          <w:szCs w:val="24"/>
          <w:lang w:eastAsia="sk-SK"/>
        </w:rPr>
        <w:t>Opis predmetu zákazky</w:t>
      </w:r>
    </w:p>
    <w:p w14:paraId="5911C2A7" w14:textId="77777777" w:rsidR="002B79FB" w:rsidRPr="00971550" w:rsidRDefault="002B79FB" w:rsidP="00924CB5">
      <w:pPr>
        <w:tabs>
          <w:tab w:val="clear" w:pos="2160"/>
          <w:tab w:val="clear" w:pos="2880"/>
          <w:tab w:val="clear" w:pos="4500"/>
        </w:tabs>
        <w:jc w:val="center"/>
        <w:rPr>
          <w:rFonts w:ascii="Garamond" w:hAnsi="Garamond"/>
          <w:b/>
          <w:sz w:val="24"/>
          <w:szCs w:val="24"/>
          <w:lang w:eastAsia="sk-SK"/>
        </w:rPr>
      </w:pPr>
    </w:p>
    <w:p w14:paraId="19656AEB"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p>
    <w:p w14:paraId="62C38293" w14:textId="72988BC4" w:rsidR="000968B8" w:rsidRPr="00971550" w:rsidRDefault="000968B8" w:rsidP="00EE263B">
      <w:pPr>
        <w:pStyle w:val="Default"/>
        <w:numPr>
          <w:ilvl w:val="0"/>
          <w:numId w:val="14"/>
        </w:numPr>
        <w:spacing w:line="271" w:lineRule="auto"/>
        <w:jc w:val="both"/>
        <w:rPr>
          <w:rFonts w:ascii="Garamond" w:hAnsi="Garamond"/>
        </w:rPr>
      </w:pPr>
      <w:r w:rsidRPr="00971550">
        <w:rPr>
          <w:rFonts w:ascii="Garamond" w:hAnsi="Garamond"/>
        </w:rPr>
        <w:t>Názov predmetu zákazky:</w:t>
      </w:r>
      <w:r w:rsidR="00F058BB" w:rsidRPr="00971550">
        <w:rPr>
          <w:rFonts w:ascii="Garamond" w:hAnsi="Garamond"/>
        </w:rPr>
        <w:t xml:space="preserve"> </w:t>
      </w:r>
      <w:r w:rsidR="00F058BB" w:rsidRPr="00604A27">
        <w:rPr>
          <w:rFonts w:ascii="Garamond" w:hAnsi="Garamond"/>
          <w:b/>
          <w:bCs/>
        </w:rPr>
        <w:t>„</w:t>
      </w:r>
      <w:r w:rsidR="0032051B">
        <w:rPr>
          <w:rFonts w:ascii="Garamond" w:eastAsiaTheme="minorHAnsi" w:hAnsi="Garamond" w:cs="Tahoma"/>
          <w:b/>
          <w:bCs/>
        </w:rPr>
        <w:t>Náhradné diely - OTOKAR</w:t>
      </w:r>
      <w:r w:rsidR="006B1457" w:rsidRPr="00604A27">
        <w:rPr>
          <w:rFonts w:ascii="Garamond" w:eastAsiaTheme="minorHAnsi" w:hAnsi="Garamond" w:cs="Tahoma"/>
          <w:b/>
          <w:bCs/>
        </w:rPr>
        <w:t>“</w:t>
      </w:r>
    </w:p>
    <w:p w14:paraId="01752D01" w14:textId="77777777" w:rsidR="00774762" w:rsidRPr="00971550" w:rsidRDefault="00774762" w:rsidP="00A36A8D">
      <w:pPr>
        <w:pStyle w:val="Default"/>
        <w:spacing w:line="271" w:lineRule="auto"/>
        <w:ind w:left="360"/>
        <w:jc w:val="both"/>
        <w:rPr>
          <w:rFonts w:ascii="Garamond" w:hAnsi="Garamond"/>
          <w:color w:val="auto"/>
        </w:rPr>
      </w:pPr>
    </w:p>
    <w:p w14:paraId="074C2C8D" w14:textId="0D7F6AEF" w:rsidR="00774762" w:rsidRPr="00604A27" w:rsidRDefault="00774762" w:rsidP="00971550">
      <w:pPr>
        <w:pStyle w:val="Default"/>
        <w:numPr>
          <w:ilvl w:val="0"/>
          <w:numId w:val="14"/>
        </w:numPr>
        <w:spacing w:line="271" w:lineRule="auto"/>
        <w:jc w:val="both"/>
        <w:rPr>
          <w:rFonts w:ascii="Garamond" w:hAnsi="Garamond"/>
          <w:color w:val="auto"/>
        </w:rPr>
      </w:pPr>
      <w:r w:rsidRPr="00971550">
        <w:rPr>
          <w:rFonts w:ascii="Garamond" w:eastAsiaTheme="minorHAnsi" w:hAnsi="Garamond" w:cs="Calibri"/>
          <w:bCs/>
          <w:color w:val="auto"/>
        </w:rPr>
        <w:t>Celková</w:t>
      </w:r>
      <w:r w:rsidR="003A5AD7" w:rsidRPr="00971550">
        <w:rPr>
          <w:rFonts w:ascii="Garamond" w:eastAsiaTheme="minorHAnsi" w:hAnsi="Garamond" w:cs="Calibri"/>
          <w:bCs/>
          <w:color w:val="auto"/>
        </w:rPr>
        <w:t xml:space="preserve"> predpokladaná hodnota</w:t>
      </w:r>
      <w:r w:rsidRPr="00971550">
        <w:rPr>
          <w:rFonts w:ascii="Garamond" w:eastAsiaTheme="minorHAnsi" w:hAnsi="Garamond" w:cs="Calibri"/>
          <w:bCs/>
          <w:color w:val="auto"/>
        </w:rPr>
        <w:t xml:space="preserve">: </w:t>
      </w:r>
      <w:r w:rsidR="0032051B">
        <w:rPr>
          <w:rFonts w:ascii="Garamond" w:eastAsiaTheme="minorHAnsi" w:hAnsi="Garamond" w:cs="Calibri"/>
          <w:bCs/>
          <w:color w:val="auto"/>
        </w:rPr>
        <w:t>2 004 592,35</w:t>
      </w:r>
      <w:r w:rsidR="002B7B4D" w:rsidRPr="00971550">
        <w:rPr>
          <w:rFonts w:ascii="Garamond" w:eastAsiaTheme="minorHAnsi" w:hAnsi="Garamond" w:cs="Calibri"/>
          <w:bCs/>
          <w:color w:val="auto"/>
        </w:rPr>
        <w:t xml:space="preserve"> </w:t>
      </w:r>
      <w:r w:rsidRPr="00971550">
        <w:rPr>
          <w:rFonts w:ascii="Garamond" w:eastAsiaTheme="minorHAnsi" w:hAnsi="Garamond" w:cs="Tahoma"/>
          <w:color w:val="auto"/>
        </w:rPr>
        <w:t xml:space="preserve">EUR </w:t>
      </w:r>
      <w:r w:rsidRPr="00971550">
        <w:rPr>
          <w:rFonts w:ascii="Garamond" w:eastAsiaTheme="minorHAnsi" w:hAnsi="Garamond" w:cs="Calibri"/>
          <w:bCs/>
          <w:color w:val="auto"/>
        </w:rPr>
        <w:t xml:space="preserve">bez DPH </w:t>
      </w:r>
    </w:p>
    <w:p w14:paraId="1055BEA5" w14:textId="77777777" w:rsidR="00774762" w:rsidRPr="0056612A" w:rsidRDefault="00774762" w:rsidP="0056612A">
      <w:pPr>
        <w:spacing w:line="271" w:lineRule="auto"/>
        <w:rPr>
          <w:rFonts w:ascii="Garamond" w:hAnsi="Garamond"/>
          <w:sz w:val="24"/>
          <w:szCs w:val="24"/>
        </w:rPr>
      </w:pPr>
    </w:p>
    <w:p w14:paraId="447F7F5E" w14:textId="4BC97430" w:rsidR="00774762" w:rsidRPr="00971550" w:rsidRDefault="00774762" w:rsidP="00A36A8D">
      <w:pPr>
        <w:pStyle w:val="Odsekzoznamu"/>
        <w:numPr>
          <w:ilvl w:val="0"/>
          <w:numId w:val="14"/>
        </w:numPr>
        <w:tabs>
          <w:tab w:val="clear" w:pos="2160"/>
          <w:tab w:val="clear" w:pos="2880"/>
          <w:tab w:val="clear" w:pos="4500"/>
        </w:tabs>
        <w:autoSpaceDE w:val="0"/>
        <w:autoSpaceDN w:val="0"/>
        <w:adjustRightInd w:val="0"/>
        <w:spacing w:line="271" w:lineRule="auto"/>
        <w:rPr>
          <w:rFonts w:ascii="Garamond" w:eastAsiaTheme="minorHAnsi" w:hAnsi="Garamond" w:cs="Calibri"/>
          <w:color w:val="000000"/>
          <w:sz w:val="24"/>
          <w:szCs w:val="24"/>
          <w:lang w:eastAsia="en-US"/>
        </w:rPr>
      </w:pPr>
      <w:r w:rsidRPr="00971550">
        <w:rPr>
          <w:rFonts w:ascii="Garamond" w:eastAsiaTheme="minorHAnsi" w:hAnsi="Garamond" w:cs="Calibri"/>
          <w:bCs/>
          <w:color w:val="000000"/>
          <w:sz w:val="24"/>
          <w:szCs w:val="24"/>
          <w:lang w:eastAsia="en-US"/>
        </w:rPr>
        <w:t xml:space="preserve">Lehota plnenia: </w:t>
      </w:r>
      <w:r w:rsidR="00FE23BA" w:rsidRPr="00971550">
        <w:rPr>
          <w:rFonts w:ascii="Garamond" w:hAnsi="Garamond"/>
          <w:sz w:val="24"/>
          <w:szCs w:val="24"/>
        </w:rPr>
        <w:t>Dynamický nákupný systém (ďalej ako „</w:t>
      </w:r>
      <w:r w:rsidRPr="00971550">
        <w:rPr>
          <w:rFonts w:ascii="Garamond" w:eastAsiaTheme="minorHAnsi" w:hAnsi="Garamond" w:cs="Calibri"/>
          <w:b/>
          <w:bCs/>
          <w:color w:val="000000"/>
          <w:sz w:val="24"/>
          <w:szCs w:val="24"/>
          <w:lang w:eastAsia="en-US"/>
        </w:rPr>
        <w:t>DNS</w:t>
      </w:r>
      <w:r w:rsidR="00FE23BA" w:rsidRPr="00971550">
        <w:rPr>
          <w:rFonts w:ascii="Garamond" w:eastAsiaTheme="minorHAnsi" w:hAnsi="Garamond" w:cs="Calibri"/>
          <w:color w:val="000000"/>
          <w:sz w:val="24"/>
          <w:szCs w:val="24"/>
          <w:lang w:eastAsia="en-US"/>
        </w:rPr>
        <w:t>“)</w:t>
      </w:r>
      <w:r w:rsidRPr="00971550">
        <w:rPr>
          <w:rFonts w:ascii="Garamond" w:eastAsiaTheme="minorHAnsi" w:hAnsi="Garamond" w:cs="Calibri"/>
          <w:color w:val="000000"/>
          <w:sz w:val="24"/>
          <w:szCs w:val="24"/>
          <w:lang w:eastAsia="en-US"/>
        </w:rPr>
        <w:t xml:space="preserve"> sa vytvára na </w:t>
      </w:r>
      <w:r w:rsidRPr="005635C0">
        <w:rPr>
          <w:rFonts w:ascii="Garamond" w:eastAsiaTheme="minorHAnsi" w:hAnsi="Garamond" w:cs="Calibri"/>
          <w:color w:val="000000"/>
          <w:sz w:val="24"/>
          <w:szCs w:val="24"/>
          <w:lang w:eastAsia="en-US"/>
        </w:rPr>
        <w:t>obdobie</w:t>
      </w:r>
      <w:r w:rsidR="00604A27" w:rsidRPr="005635C0">
        <w:rPr>
          <w:rFonts w:ascii="Garamond" w:eastAsiaTheme="minorHAnsi" w:hAnsi="Garamond" w:cs="Calibri"/>
          <w:color w:val="000000"/>
          <w:sz w:val="24"/>
          <w:szCs w:val="24"/>
          <w:lang w:eastAsia="en-US"/>
        </w:rPr>
        <w:t xml:space="preserve"> </w:t>
      </w:r>
      <w:r w:rsidR="0056612A">
        <w:rPr>
          <w:rFonts w:ascii="Garamond" w:eastAsiaTheme="minorHAnsi" w:hAnsi="Garamond" w:cs="Calibri"/>
          <w:color w:val="000000"/>
          <w:sz w:val="24"/>
          <w:szCs w:val="24"/>
          <w:lang w:eastAsia="en-US"/>
        </w:rPr>
        <w:t>48</w:t>
      </w:r>
      <w:r w:rsidR="00604A27" w:rsidRPr="005635C0">
        <w:rPr>
          <w:rFonts w:ascii="Garamond" w:eastAsiaTheme="minorHAnsi" w:hAnsi="Garamond" w:cs="Calibri"/>
          <w:color w:val="000000"/>
          <w:sz w:val="24"/>
          <w:szCs w:val="24"/>
          <w:lang w:eastAsia="en-US"/>
        </w:rPr>
        <w:t xml:space="preserve"> </w:t>
      </w:r>
      <w:r w:rsidRPr="005635C0">
        <w:rPr>
          <w:rFonts w:ascii="Garamond" w:eastAsiaTheme="minorHAnsi" w:hAnsi="Garamond" w:cs="Calibri"/>
          <w:color w:val="000000"/>
          <w:sz w:val="24"/>
          <w:szCs w:val="24"/>
          <w:lang w:eastAsia="en-US"/>
        </w:rPr>
        <w:t xml:space="preserve"> mesiacov</w:t>
      </w:r>
      <w:r w:rsidRPr="00604A27">
        <w:rPr>
          <w:rFonts w:ascii="Garamond" w:eastAsiaTheme="minorHAnsi" w:hAnsi="Garamond" w:cs="Calibri"/>
          <w:color w:val="000000"/>
          <w:sz w:val="24"/>
          <w:szCs w:val="24"/>
          <w:lang w:eastAsia="en-US"/>
        </w:rPr>
        <w:t xml:space="preserve"> </w:t>
      </w:r>
      <w:r w:rsidRPr="00971550">
        <w:rPr>
          <w:rFonts w:ascii="Garamond" w:eastAsiaTheme="minorHAnsi" w:hAnsi="Garamond" w:cs="Calibri"/>
          <w:color w:val="000000"/>
          <w:sz w:val="24"/>
          <w:szCs w:val="24"/>
          <w:lang w:eastAsia="en-US"/>
        </w:rPr>
        <w:t xml:space="preserve">od jeho zriadenia. </w:t>
      </w:r>
    </w:p>
    <w:p w14:paraId="4F679D85" w14:textId="77777777" w:rsidR="003E68E1" w:rsidRDefault="003E68E1" w:rsidP="003E68E1">
      <w:pPr>
        <w:pStyle w:val="Nadpis2"/>
        <w:keepLines/>
        <w:numPr>
          <w:ilvl w:val="0"/>
          <w:numId w:val="0"/>
        </w:numPr>
        <w:spacing w:before="40" w:line="276" w:lineRule="auto"/>
        <w:rPr>
          <w:rFonts w:ascii="Calibri" w:hAnsi="Calibri" w:cs="Calibri"/>
          <w:b/>
          <w:szCs w:val="22"/>
          <w:lang w:val="sk-SK"/>
        </w:rPr>
      </w:pPr>
    </w:p>
    <w:p w14:paraId="5512CCA9" w14:textId="05DE7CF6" w:rsidR="003E68E1" w:rsidRPr="003E68E1" w:rsidRDefault="003E68E1" w:rsidP="003E68E1">
      <w:pPr>
        <w:pStyle w:val="Nadpis2"/>
        <w:keepLines/>
        <w:numPr>
          <w:ilvl w:val="0"/>
          <w:numId w:val="0"/>
        </w:numPr>
        <w:spacing w:before="40" w:line="276" w:lineRule="auto"/>
        <w:rPr>
          <w:rFonts w:ascii="Garamond" w:hAnsi="Garamond"/>
          <w:b/>
          <w:lang w:val="sk-SK"/>
        </w:rPr>
      </w:pPr>
      <w:r w:rsidRPr="00B73868">
        <w:rPr>
          <w:rFonts w:ascii="Calibri" w:hAnsi="Calibri" w:cs="Calibri"/>
          <w:b/>
          <w:szCs w:val="22"/>
          <w:lang w:val="sk-SK"/>
        </w:rPr>
        <w:t xml:space="preserve"> </w:t>
      </w:r>
      <w:r w:rsidRPr="003E68E1">
        <w:rPr>
          <w:rFonts w:ascii="Garamond" w:hAnsi="Garamond"/>
          <w:b/>
          <w:lang w:val="sk-SK"/>
        </w:rPr>
        <w:t xml:space="preserve">Opis predmetu zákazky – </w:t>
      </w:r>
      <w:r w:rsidR="0032051B">
        <w:rPr>
          <w:rFonts w:ascii="Garamond" w:hAnsi="Garamond"/>
          <w:b/>
          <w:lang w:val="sk-SK"/>
        </w:rPr>
        <w:t>Náhradné diely OTOKAR</w:t>
      </w:r>
    </w:p>
    <w:p w14:paraId="23B3676A" w14:textId="77777777" w:rsidR="003E68E1" w:rsidRPr="003E68E1" w:rsidRDefault="003E68E1" w:rsidP="003E68E1">
      <w:pPr>
        <w:jc w:val="both"/>
        <w:rPr>
          <w:rFonts w:ascii="Garamond" w:hAnsi="Garamond"/>
          <w:sz w:val="24"/>
          <w:szCs w:val="24"/>
          <w:lang w:eastAsia="ar-SA"/>
        </w:rPr>
      </w:pPr>
    </w:p>
    <w:p w14:paraId="4B7C5592" w14:textId="3711F9CE" w:rsidR="00AF4311" w:rsidRPr="009636CA" w:rsidRDefault="003E68E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 xml:space="preserve">DNS bude slúžiť na zadávanie zákaziek na </w:t>
      </w:r>
      <w:r w:rsidR="0032051B" w:rsidRPr="009636CA">
        <w:rPr>
          <w:rFonts w:ascii="Garamond" w:hAnsi="Garamond"/>
          <w:sz w:val="24"/>
          <w:szCs w:val="24"/>
        </w:rPr>
        <w:t>dodanie náhradných dielov pre autobusy OTOKAR pre zabezpečenie prevádzky autobusov.</w:t>
      </w:r>
    </w:p>
    <w:p w14:paraId="199F6EB7" w14:textId="32C966D6" w:rsidR="00AF4311" w:rsidRDefault="00AF4311" w:rsidP="00AF4311">
      <w:pPr>
        <w:spacing w:line="276" w:lineRule="auto"/>
        <w:jc w:val="both"/>
        <w:rPr>
          <w:rFonts w:ascii="Garamond" w:hAnsi="Garamond"/>
          <w:sz w:val="24"/>
          <w:szCs w:val="24"/>
        </w:rPr>
      </w:pPr>
    </w:p>
    <w:p w14:paraId="737AF934" w14:textId="7ACB9FC0"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Tento DNS je zriadený pre potreby verejného obstarávateľa a zákazky v ňom bude zadávať iba verejný obstarávateľ.</w:t>
      </w:r>
    </w:p>
    <w:p w14:paraId="29B57FE9" w14:textId="32F8DE91" w:rsidR="00AF4311" w:rsidRDefault="00AF4311" w:rsidP="00AF4311">
      <w:pPr>
        <w:spacing w:line="276" w:lineRule="auto"/>
        <w:jc w:val="both"/>
        <w:rPr>
          <w:rFonts w:ascii="Garamond" w:hAnsi="Garamond"/>
          <w:sz w:val="24"/>
          <w:szCs w:val="24"/>
        </w:rPr>
      </w:pPr>
    </w:p>
    <w:p w14:paraId="7CF1A03E" w14:textId="01B5A97A"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Predmet zákazky je podľa nomenklatúry Spoločného slovníka obstarávania (CPV) vymedzený najmä v rozsahu nasledovných CPV kódov:</w:t>
      </w:r>
    </w:p>
    <w:p w14:paraId="5C9D58E4" w14:textId="77777777" w:rsidR="00AF4311" w:rsidRPr="003E68E1" w:rsidRDefault="00AF4311" w:rsidP="00AF4311">
      <w:pPr>
        <w:jc w:val="both"/>
        <w:rPr>
          <w:rFonts w:ascii="Garamond" w:hAnsi="Garamond"/>
          <w:sz w:val="24"/>
          <w:szCs w:val="24"/>
        </w:rPr>
      </w:pPr>
    </w:p>
    <w:p w14:paraId="1B681219" w14:textId="5C6BC753" w:rsidR="00AF4311" w:rsidRPr="0032051B" w:rsidRDefault="00AF4311" w:rsidP="00AF4311">
      <w:pPr>
        <w:pStyle w:val="Odsekzoznamu"/>
        <w:ind w:left="1125"/>
        <w:rPr>
          <w:rFonts w:ascii="Garamond" w:hAnsi="Garamond"/>
          <w:b/>
          <w:sz w:val="24"/>
          <w:szCs w:val="24"/>
        </w:rPr>
      </w:pPr>
      <w:r w:rsidRPr="0032051B">
        <w:rPr>
          <w:rFonts w:ascii="Garamond" w:hAnsi="Garamond" w:cs="Arial"/>
          <w:sz w:val="24"/>
          <w:szCs w:val="24"/>
        </w:rPr>
        <w:t>Hlavný predmet:</w:t>
      </w:r>
      <w:r w:rsidRPr="0032051B">
        <w:rPr>
          <w:rFonts w:ascii="Garamond" w:hAnsi="Garamond" w:cs="Arial"/>
          <w:sz w:val="24"/>
          <w:szCs w:val="24"/>
        </w:rPr>
        <w:tab/>
        <w:t xml:space="preserve">           </w:t>
      </w:r>
      <w:r w:rsidR="00E808EA" w:rsidRPr="00E808EA">
        <w:rPr>
          <w:rFonts w:ascii="Garamond" w:hAnsi="Garamond"/>
          <w:b/>
          <w:sz w:val="24"/>
          <w:szCs w:val="24"/>
        </w:rPr>
        <w:t>34913000-0 Rôzne náhradné diely</w:t>
      </w:r>
    </w:p>
    <w:p w14:paraId="107F411D" w14:textId="77777777" w:rsidR="00AF4311" w:rsidRDefault="00AF4311" w:rsidP="00AF4311">
      <w:pPr>
        <w:spacing w:line="276" w:lineRule="auto"/>
        <w:jc w:val="both"/>
        <w:rPr>
          <w:rFonts w:ascii="Garamond" w:hAnsi="Garamond"/>
          <w:sz w:val="24"/>
          <w:szCs w:val="24"/>
        </w:rPr>
      </w:pPr>
    </w:p>
    <w:p w14:paraId="24673964" w14:textId="77777777" w:rsidR="00AF4311" w:rsidRDefault="00AF4311" w:rsidP="00AF4311">
      <w:pPr>
        <w:spacing w:line="276" w:lineRule="auto"/>
        <w:jc w:val="both"/>
        <w:rPr>
          <w:rFonts w:ascii="Garamond" w:hAnsi="Garamond"/>
          <w:sz w:val="24"/>
          <w:szCs w:val="24"/>
        </w:rPr>
      </w:pPr>
    </w:p>
    <w:p w14:paraId="00ABFE86" w14:textId="23F1B6C2"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Obstarávateľská organizácia bude vyhlasovať konkrétnu zákazku s použitím DNS na základe Výzvy na predkladanie ponúk (ďalej ako „</w:t>
      </w:r>
      <w:r w:rsidRPr="009636CA">
        <w:rPr>
          <w:rFonts w:ascii="Garamond" w:hAnsi="Garamond"/>
          <w:b/>
          <w:bCs/>
          <w:sz w:val="24"/>
          <w:szCs w:val="24"/>
        </w:rPr>
        <w:t>Výzva na predkladanie ponúk</w:t>
      </w:r>
      <w:r w:rsidRPr="009636CA">
        <w:rPr>
          <w:rFonts w:ascii="Garamond" w:hAnsi="Garamond"/>
          <w:sz w:val="24"/>
          <w:szCs w:val="24"/>
        </w:rPr>
        <w:t>“). Presná špecifikácia predmetu zákazky bude uvedená v príslušnej Výzve na predkladanie ponúk v rámci zadávania konkrétnej zákazky.</w:t>
      </w:r>
    </w:p>
    <w:p w14:paraId="56DFEA57" w14:textId="77777777" w:rsidR="00AF4311" w:rsidRDefault="00AF4311" w:rsidP="00AF4311">
      <w:pPr>
        <w:spacing w:line="276" w:lineRule="auto"/>
        <w:jc w:val="both"/>
        <w:rPr>
          <w:rFonts w:ascii="Garamond" w:hAnsi="Garamond"/>
          <w:sz w:val="24"/>
          <w:szCs w:val="24"/>
        </w:rPr>
      </w:pPr>
    </w:p>
    <w:p w14:paraId="434658FA" w14:textId="19E474A5"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Tovary budú dodávané v rozsahu a v závislosti od potrieb obstarávateľskej organizácie, podľa podrobného opisu v každej konkrétnej zákazke. Dodávateľ sa zaväzuje, že bude pri plnení predmetu zákazky dodržiavať platnú legislatívu Slovenskej republiky a Európskej únie.</w:t>
      </w:r>
    </w:p>
    <w:p w14:paraId="74AB4490" w14:textId="69724B0F" w:rsidR="009636CA" w:rsidRDefault="009636CA" w:rsidP="00AF4311">
      <w:pPr>
        <w:spacing w:line="276" w:lineRule="auto"/>
        <w:jc w:val="both"/>
        <w:rPr>
          <w:rFonts w:ascii="Garamond" w:hAnsi="Garamond"/>
          <w:sz w:val="24"/>
          <w:szCs w:val="24"/>
        </w:rPr>
      </w:pPr>
    </w:p>
    <w:p w14:paraId="53F1E0AB" w14:textId="00C8A0DA" w:rsidR="009636CA" w:rsidRDefault="009636CA" w:rsidP="009636CA">
      <w:pPr>
        <w:pStyle w:val="Default"/>
        <w:numPr>
          <w:ilvl w:val="0"/>
          <w:numId w:val="25"/>
        </w:numPr>
        <w:spacing w:line="271" w:lineRule="auto"/>
        <w:jc w:val="both"/>
        <w:rPr>
          <w:rFonts w:ascii="Garamond" w:hAnsi="Garamond"/>
        </w:rPr>
      </w:pPr>
      <w:r w:rsidRPr="00971550">
        <w:rPr>
          <w:rFonts w:ascii="Garamond" w:hAnsi="Garamond"/>
        </w:rPr>
        <w:t xml:space="preserve">Výzva na predkladanie ponúk v rámci zadávania konkrétnej zákazky obsahuje druh, množstvo tovarov, lehotu dodania a miesta dodania kde sa budú tovary dodávať, prípadne ďalšie informácie. </w:t>
      </w:r>
    </w:p>
    <w:p w14:paraId="50A8F043" w14:textId="77777777" w:rsidR="009636CA" w:rsidRDefault="009636CA" w:rsidP="009636CA">
      <w:pPr>
        <w:pStyle w:val="Odsekzoznamu"/>
        <w:rPr>
          <w:rFonts w:ascii="Garamond" w:hAnsi="Garamond"/>
        </w:rPr>
      </w:pPr>
    </w:p>
    <w:p w14:paraId="2BCF742F" w14:textId="77777777" w:rsidR="009636CA" w:rsidRPr="00971550" w:rsidRDefault="009636CA" w:rsidP="009636CA">
      <w:pPr>
        <w:pStyle w:val="Default"/>
        <w:spacing w:line="271" w:lineRule="auto"/>
        <w:ind w:left="720"/>
        <w:jc w:val="both"/>
        <w:rPr>
          <w:rFonts w:ascii="Garamond" w:hAnsi="Garamond"/>
        </w:rPr>
      </w:pPr>
    </w:p>
    <w:p w14:paraId="168514D5" w14:textId="0A7CEF5F" w:rsidR="009636CA" w:rsidRDefault="009636CA" w:rsidP="009636CA">
      <w:pPr>
        <w:pStyle w:val="Odsekzoznamu"/>
        <w:numPr>
          <w:ilvl w:val="0"/>
          <w:numId w:val="25"/>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971550">
        <w:rPr>
          <w:rFonts w:ascii="Garamond" w:eastAsiaTheme="minorHAnsi" w:hAnsi="Garamond" w:cs="Calibri"/>
          <w:color w:val="000000"/>
          <w:sz w:val="24"/>
          <w:szCs w:val="24"/>
          <w:lang w:eastAsia="en-US"/>
        </w:rPr>
        <w:lastRenderedPageBreak/>
        <w:t>V prípade, že si to bude zadávanie konkrétnej zákazky vyžadovať, súčasťou výzvy na predkladanie ponúk budú aj požiadavky na preukázanie odborných certifikátov, oprávnení na vykonávanie štátom regulovaných živností, prípadne iných nevyhnutných dokladov potrebných na to, aby sa obstarávateľská organizácia uistila, že predmet zákazky bude dodaný v požadovanej kvalite v súlade s platnými právnymi predpismi.</w:t>
      </w:r>
    </w:p>
    <w:p w14:paraId="75F7C7A1" w14:textId="77777777" w:rsidR="009636CA" w:rsidRDefault="009636CA" w:rsidP="009636CA">
      <w:pPr>
        <w:pStyle w:val="Odsekzoznamu"/>
        <w:tabs>
          <w:tab w:val="clear" w:pos="2160"/>
          <w:tab w:val="clear" w:pos="2880"/>
          <w:tab w:val="clear" w:pos="4500"/>
        </w:tabs>
        <w:autoSpaceDE w:val="0"/>
        <w:autoSpaceDN w:val="0"/>
        <w:adjustRightInd w:val="0"/>
        <w:spacing w:line="271" w:lineRule="auto"/>
        <w:ind w:left="720"/>
        <w:jc w:val="both"/>
        <w:rPr>
          <w:rFonts w:ascii="Garamond" w:eastAsiaTheme="minorHAnsi" w:hAnsi="Garamond" w:cs="Calibri"/>
          <w:color w:val="000000"/>
          <w:sz w:val="24"/>
          <w:szCs w:val="24"/>
          <w:lang w:eastAsia="en-US"/>
        </w:rPr>
      </w:pPr>
    </w:p>
    <w:p w14:paraId="6002305D" w14:textId="3D919EC7" w:rsidR="009636CA" w:rsidRPr="009636CA" w:rsidRDefault="009636CA" w:rsidP="009636CA">
      <w:pPr>
        <w:pStyle w:val="Odsekzoznamu"/>
        <w:numPr>
          <w:ilvl w:val="0"/>
          <w:numId w:val="25"/>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9636CA">
        <w:rPr>
          <w:rFonts w:ascii="Garamond" w:hAnsi="Garamond"/>
          <w:sz w:val="24"/>
          <w:szCs w:val="24"/>
        </w:rPr>
        <w:t>S tovarom sa požaduje zabezpečiť aj tieto súvisiace služby:</w:t>
      </w:r>
    </w:p>
    <w:p w14:paraId="4F063A73" w14:textId="77777777" w:rsidR="009636CA" w:rsidRPr="009636CA" w:rsidRDefault="009636CA" w:rsidP="009636CA">
      <w:pPr>
        <w:pStyle w:val="Default"/>
        <w:numPr>
          <w:ilvl w:val="0"/>
          <w:numId w:val="8"/>
        </w:numPr>
        <w:jc w:val="both"/>
        <w:rPr>
          <w:rFonts w:ascii="Garamond" w:hAnsi="Garamond"/>
        </w:rPr>
      </w:pPr>
      <w:r w:rsidRPr="009636CA">
        <w:rPr>
          <w:rFonts w:ascii="Garamond" w:hAnsi="Garamond"/>
        </w:rPr>
        <w:t>dodanie tovaru do miesta dodania, a</w:t>
      </w:r>
    </w:p>
    <w:p w14:paraId="3CFD1F60" w14:textId="77777777" w:rsidR="009636CA" w:rsidRPr="009636CA" w:rsidRDefault="009636CA" w:rsidP="009636CA">
      <w:pPr>
        <w:pStyle w:val="Default"/>
        <w:numPr>
          <w:ilvl w:val="0"/>
          <w:numId w:val="8"/>
        </w:numPr>
        <w:jc w:val="both"/>
        <w:rPr>
          <w:rFonts w:ascii="Garamond" w:hAnsi="Garamond"/>
        </w:rPr>
      </w:pPr>
      <w:r w:rsidRPr="009636CA">
        <w:rPr>
          <w:rFonts w:ascii="Garamond" w:hAnsi="Garamond"/>
        </w:rPr>
        <w:t>vyloženie tovaru v mieste dodania.</w:t>
      </w:r>
    </w:p>
    <w:p w14:paraId="55A9784C" w14:textId="77777777" w:rsidR="009636CA" w:rsidRPr="00971550" w:rsidRDefault="009636CA" w:rsidP="009636CA">
      <w:pPr>
        <w:pStyle w:val="Default"/>
        <w:ind w:left="1068"/>
        <w:jc w:val="both"/>
        <w:rPr>
          <w:rFonts w:ascii="Garamond" w:hAnsi="Garamond"/>
          <w:szCs w:val="20"/>
        </w:rPr>
      </w:pPr>
    </w:p>
    <w:p w14:paraId="6178CDF4" w14:textId="21AD1BD8" w:rsidR="009636CA" w:rsidRPr="00971550" w:rsidRDefault="009636CA" w:rsidP="009636CA">
      <w:pPr>
        <w:pStyle w:val="Default"/>
        <w:numPr>
          <w:ilvl w:val="0"/>
          <w:numId w:val="25"/>
        </w:numPr>
        <w:spacing w:line="271" w:lineRule="auto"/>
        <w:jc w:val="both"/>
        <w:rPr>
          <w:rFonts w:ascii="Garamond" w:hAnsi="Garamond"/>
        </w:rPr>
      </w:pPr>
      <w:r w:rsidRPr="00971550">
        <w:rPr>
          <w:rFonts w:ascii="Garamond" w:hAnsi="Garamond"/>
        </w:rPr>
        <w:t>Dodávaný tovar musia byť nové, nepoužívané, nepoškodené a v neporušených obaloch zabalené náhradné diely, ktoré: (i) vyrába výrobca vozidiel, (ii) vyrába subdodávateľ – výrobca náhradných dielov a dodáva ich výrobcovi vozidiel, alebo (iii) vyrába výrobca náhradných dielov podľa špecifikácií a výrobných noriem dodaných výrobcom vozidla. Na požiadanie obstarávateľskej organizácie je predávajúci povinný preukázať, že dodávaný tovar spĺňa požiadavky na technické vlastnosti tovaru podľa predchádzajúcej vety vyššie.</w:t>
      </w:r>
    </w:p>
    <w:p w14:paraId="7281FB61" w14:textId="77777777" w:rsidR="009636CA" w:rsidRPr="00971550" w:rsidRDefault="009636CA" w:rsidP="009636CA">
      <w:pPr>
        <w:pStyle w:val="Default"/>
        <w:spacing w:line="271" w:lineRule="auto"/>
        <w:ind w:left="360"/>
        <w:jc w:val="both"/>
        <w:rPr>
          <w:rFonts w:ascii="Garamond" w:hAnsi="Garamond"/>
        </w:rPr>
      </w:pPr>
    </w:p>
    <w:p w14:paraId="7F95AE19" w14:textId="77777777" w:rsidR="009636CA" w:rsidRPr="00971550" w:rsidRDefault="009636CA" w:rsidP="009636CA">
      <w:pPr>
        <w:pStyle w:val="Default"/>
        <w:numPr>
          <w:ilvl w:val="0"/>
          <w:numId w:val="25"/>
        </w:numPr>
        <w:spacing w:line="271" w:lineRule="auto"/>
        <w:jc w:val="both"/>
        <w:rPr>
          <w:rFonts w:ascii="Garamond" w:hAnsi="Garamond"/>
        </w:rPr>
      </w:pPr>
      <w:r w:rsidRPr="00971550">
        <w:rPr>
          <w:rFonts w:ascii="Garamond" w:hAnsi="Garamond"/>
        </w:rPr>
        <w:t>Tovar môže byť recyklovaný, repasovaný, renovovaný len v prípadoch, ak je táto možnosť uvedená priamo v samotnej výzve na predkladanie ponúk.</w:t>
      </w:r>
    </w:p>
    <w:p w14:paraId="2C44EAA5" w14:textId="77777777" w:rsidR="009636CA" w:rsidRPr="00971550" w:rsidRDefault="009636CA" w:rsidP="009636CA">
      <w:pPr>
        <w:pStyle w:val="Default"/>
        <w:spacing w:line="271" w:lineRule="auto"/>
        <w:jc w:val="both"/>
        <w:rPr>
          <w:rFonts w:ascii="Garamond" w:hAnsi="Garamond"/>
        </w:rPr>
      </w:pPr>
    </w:p>
    <w:p w14:paraId="1BDA603E" w14:textId="5B85CEE0" w:rsidR="009636CA" w:rsidRPr="009636CA" w:rsidRDefault="009636CA" w:rsidP="009636CA">
      <w:pPr>
        <w:pStyle w:val="Odsekzoznamu"/>
        <w:numPr>
          <w:ilvl w:val="0"/>
          <w:numId w:val="25"/>
        </w:numPr>
        <w:jc w:val="both"/>
        <w:rPr>
          <w:rFonts w:ascii="Garamond" w:eastAsia="Calibri" w:hAnsi="Garamond" w:cs="Arial"/>
          <w:color w:val="000000"/>
          <w:sz w:val="24"/>
          <w:szCs w:val="24"/>
          <w:lang w:eastAsia="en-US"/>
        </w:rPr>
      </w:pPr>
      <w:r w:rsidRPr="00971550">
        <w:rPr>
          <w:rFonts w:ascii="Garamond" w:eastAsia="Calibri" w:hAnsi="Garamond" w:cs="Arial"/>
          <w:color w:val="000000"/>
          <w:sz w:val="24"/>
          <w:szCs w:val="24"/>
          <w:lang w:eastAsia="en-US"/>
        </w:rPr>
        <w:t>Obstarávateľská organizácia má právo v prípade pochybností si vyžiadať od predávajúceho vzorku ktorejkoľvek časti zákazky na otestovanie funkčnosti a prevádzkyschopnosti, čo je predávajúci povinný poskytnúť do 5 (päť) pracovných dní od doručenia výzvy obstarávateľskej organizácie.</w:t>
      </w:r>
    </w:p>
    <w:p w14:paraId="23AAF96D" w14:textId="77777777" w:rsidR="009636CA" w:rsidRPr="00EE263B" w:rsidRDefault="009636CA" w:rsidP="009636CA">
      <w:pPr>
        <w:autoSpaceDE w:val="0"/>
        <w:autoSpaceDN w:val="0"/>
        <w:adjustRightInd w:val="0"/>
        <w:ind w:left="851"/>
        <w:rPr>
          <w:rFonts w:ascii="Garamond" w:hAnsi="Garamond" w:cs="Arial"/>
          <w:sz w:val="24"/>
          <w:szCs w:val="24"/>
          <w:lang w:eastAsia="en-US"/>
        </w:rPr>
      </w:pPr>
    </w:p>
    <w:p w14:paraId="60B67D4D" w14:textId="77777777" w:rsidR="009636CA" w:rsidRDefault="009636CA" w:rsidP="00AF4311">
      <w:pPr>
        <w:spacing w:line="276" w:lineRule="auto"/>
        <w:jc w:val="both"/>
        <w:rPr>
          <w:rFonts w:ascii="Garamond" w:hAnsi="Garamond"/>
          <w:sz w:val="24"/>
          <w:szCs w:val="24"/>
        </w:rPr>
      </w:pPr>
    </w:p>
    <w:p w14:paraId="746F7BCA" w14:textId="73ECEE10" w:rsidR="009636CA" w:rsidRDefault="009636CA" w:rsidP="00AF4311">
      <w:pPr>
        <w:spacing w:line="276" w:lineRule="auto"/>
        <w:jc w:val="both"/>
        <w:rPr>
          <w:rFonts w:ascii="Garamond" w:hAnsi="Garamond"/>
          <w:sz w:val="24"/>
          <w:szCs w:val="24"/>
        </w:rPr>
      </w:pPr>
    </w:p>
    <w:p w14:paraId="6375DB6A" w14:textId="68D5AF71" w:rsidR="009636CA" w:rsidRPr="009636CA" w:rsidRDefault="009636CA" w:rsidP="00AF4311">
      <w:pPr>
        <w:spacing w:line="276" w:lineRule="auto"/>
        <w:jc w:val="both"/>
        <w:rPr>
          <w:rFonts w:ascii="Garamond" w:hAnsi="Garamond"/>
          <w:b/>
          <w:bCs/>
          <w:sz w:val="24"/>
          <w:szCs w:val="24"/>
          <w:u w:val="single"/>
        </w:rPr>
      </w:pPr>
      <w:r w:rsidRPr="009636CA">
        <w:rPr>
          <w:rFonts w:ascii="Garamond" w:hAnsi="Garamond"/>
          <w:b/>
          <w:bCs/>
          <w:sz w:val="24"/>
          <w:szCs w:val="24"/>
          <w:u w:val="single"/>
        </w:rPr>
        <w:t>Osobitné podmienky:</w:t>
      </w:r>
    </w:p>
    <w:p w14:paraId="2208B64C" w14:textId="77777777" w:rsidR="00AF4311" w:rsidRPr="003E68E1" w:rsidRDefault="00AF4311" w:rsidP="003E68E1">
      <w:pPr>
        <w:spacing w:line="276" w:lineRule="auto"/>
        <w:jc w:val="both"/>
        <w:rPr>
          <w:rFonts w:ascii="Garamond" w:hAnsi="Garamond"/>
          <w:sz w:val="24"/>
          <w:szCs w:val="24"/>
        </w:rPr>
      </w:pPr>
    </w:p>
    <w:p w14:paraId="40151159" w14:textId="798E1437" w:rsidR="007A1201" w:rsidRPr="0032051B" w:rsidRDefault="0032051B" w:rsidP="0032051B">
      <w:pPr>
        <w:pStyle w:val="Odsekzoznamu"/>
        <w:numPr>
          <w:ilvl w:val="0"/>
          <w:numId w:val="24"/>
        </w:numPr>
        <w:tabs>
          <w:tab w:val="clear" w:pos="2160"/>
          <w:tab w:val="clear" w:pos="2880"/>
          <w:tab w:val="clear" w:pos="4500"/>
        </w:tabs>
        <w:jc w:val="both"/>
        <w:rPr>
          <w:rFonts w:ascii="Garamond" w:hAnsi="Garamond"/>
          <w:bCs/>
          <w:sz w:val="24"/>
          <w:szCs w:val="24"/>
          <w:lang w:eastAsia="sk-SK"/>
        </w:rPr>
      </w:pPr>
      <w:r w:rsidRPr="0032051B">
        <w:rPr>
          <w:rFonts w:ascii="Garamond" w:hAnsi="Garamond"/>
          <w:sz w:val="24"/>
          <w:szCs w:val="24"/>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sectPr w:rsidR="007A1201" w:rsidRPr="0032051B" w:rsidSect="00EE263B">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EBD8" w14:textId="77777777" w:rsidR="00853874" w:rsidRDefault="00853874" w:rsidP="008023A2">
      <w:r>
        <w:separator/>
      </w:r>
    </w:p>
  </w:endnote>
  <w:endnote w:type="continuationSeparator" w:id="0">
    <w:p w14:paraId="73BE1C9A" w14:textId="77777777" w:rsidR="00853874" w:rsidRDefault="00853874" w:rsidP="008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381" w14:textId="77777777" w:rsidR="00853874" w:rsidRDefault="00853874" w:rsidP="008023A2">
      <w:r>
        <w:separator/>
      </w:r>
    </w:p>
  </w:footnote>
  <w:footnote w:type="continuationSeparator" w:id="0">
    <w:p w14:paraId="6818E11F" w14:textId="77777777" w:rsidR="00853874" w:rsidRDefault="00853874" w:rsidP="0080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BC4E" w14:textId="77777777" w:rsidR="008023A2" w:rsidRDefault="008023A2" w:rsidP="00EE263B">
    <w:pPr>
      <w:tabs>
        <w:tab w:val="clear" w:pos="2160"/>
        <w:tab w:val="clear" w:pos="2880"/>
        <w:tab w:val="clear" w:pos="45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360"/>
        </w:tabs>
        <w:ind w:left="216" w:hanging="576"/>
      </w:pPr>
      <w:rPr>
        <w:rFonts w:ascii="Courier New" w:hAnsi="Courier New" w:cs="Courier New" w:hint="default"/>
      </w:rPr>
    </w:lvl>
    <w:lvl w:ilvl="2">
      <w:start w:val="1"/>
      <w:numFmt w:val="none"/>
      <w:suff w:val="nothing"/>
      <w:lvlText w:val=""/>
      <w:lvlJc w:val="left"/>
      <w:pPr>
        <w:tabs>
          <w:tab w:val="num" w:pos="-360"/>
        </w:tabs>
        <w:ind w:left="360" w:hanging="720"/>
      </w:pPr>
      <w:rPr>
        <w:rFonts w:ascii="Wingdings" w:hAnsi="Wingdings" w:cs="Wingdings" w:hint="default"/>
      </w:rPr>
    </w:lvl>
    <w:lvl w:ilvl="3">
      <w:start w:val="1"/>
      <w:numFmt w:val="none"/>
      <w:suff w:val="nothing"/>
      <w:lvlText w:val=""/>
      <w:lvlJc w:val="left"/>
      <w:pPr>
        <w:tabs>
          <w:tab w:val="num" w:pos="-360"/>
        </w:tabs>
        <w:ind w:left="504" w:hanging="864"/>
      </w:pPr>
      <w:rPr>
        <w:rFonts w:ascii="Symbol" w:hAnsi="Symbol" w:cs="Symbol" w:hint="default"/>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6" w15:restartNumberingAfterBreak="0">
    <w:nsid w:val="170E2666"/>
    <w:multiLevelType w:val="hybridMultilevel"/>
    <w:tmpl w:val="06D2290A"/>
    <w:lvl w:ilvl="0" w:tplc="C8B8E4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04C4E89"/>
    <w:multiLevelType w:val="hybridMultilevel"/>
    <w:tmpl w:val="29088D66"/>
    <w:lvl w:ilvl="0" w:tplc="041B000F">
      <w:start w:val="10"/>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1672D17"/>
    <w:multiLevelType w:val="hybridMultilevel"/>
    <w:tmpl w:val="051A005C"/>
    <w:lvl w:ilvl="0" w:tplc="A0AEDFB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0"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0309041">
    <w:abstractNumId w:val="1"/>
  </w:num>
  <w:num w:numId="2" w16cid:durableId="2091416933">
    <w:abstractNumId w:val="19"/>
  </w:num>
  <w:num w:numId="3" w16cid:durableId="875429996">
    <w:abstractNumId w:val="13"/>
  </w:num>
  <w:num w:numId="4" w16cid:durableId="1207789048">
    <w:abstractNumId w:val="5"/>
  </w:num>
  <w:num w:numId="5" w16cid:durableId="1416586688">
    <w:abstractNumId w:val="16"/>
  </w:num>
  <w:num w:numId="6" w16cid:durableId="1319646981">
    <w:abstractNumId w:val="3"/>
  </w:num>
  <w:num w:numId="7" w16cid:durableId="142938907">
    <w:abstractNumId w:val="20"/>
  </w:num>
  <w:num w:numId="8" w16cid:durableId="1961375913">
    <w:abstractNumId w:val="8"/>
  </w:num>
  <w:num w:numId="9" w16cid:durableId="1788810483">
    <w:abstractNumId w:val="18"/>
  </w:num>
  <w:num w:numId="10" w16cid:durableId="1999650545">
    <w:abstractNumId w:val="2"/>
  </w:num>
  <w:num w:numId="11" w16cid:durableId="2024742433">
    <w:abstractNumId w:val="12"/>
  </w:num>
  <w:num w:numId="12" w16cid:durableId="659584281">
    <w:abstractNumId w:val="17"/>
  </w:num>
  <w:num w:numId="13" w16cid:durableId="1113747389">
    <w:abstractNumId w:val="7"/>
  </w:num>
  <w:num w:numId="14" w16cid:durableId="2023778890">
    <w:abstractNumId w:val="4"/>
  </w:num>
  <w:num w:numId="15" w16cid:durableId="1697539581">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2114036">
    <w:abstractNumId w:val="12"/>
  </w:num>
  <w:num w:numId="17" w16cid:durableId="323630219">
    <w:abstractNumId w:val="12"/>
  </w:num>
  <w:num w:numId="18" w16cid:durableId="2131631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658039">
    <w:abstractNumId w:val="8"/>
  </w:num>
  <w:num w:numId="20" w16cid:durableId="1418941239">
    <w:abstractNumId w:val="14"/>
  </w:num>
  <w:num w:numId="21" w16cid:durableId="1062413516">
    <w:abstractNumId w:val="0"/>
  </w:num>
  <w:num w:numId="22" w16cid:durableId="220411593">
    <w:abstractNumId w:val="15"/>
  </w:num>
  <w:num w:numId="23" w16cid:durableId="290131612">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6759652">
    <w:abstractNumId w:val="10"/>
  </w:num>
  <w:num w:numId="25" w16cid:durableId="1963534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5"/>
    <w:rsid w:val="00057BB0"/>
    <w:rsid w:val="00071BE4"/>
    <w:rsid w:val="000968B8"/>
    <w:rsid w:val="000C0249"/>
    <w:rsid w:val="000D6C90"/>
    <w:rsid w:val="000E1CF1"/>
    <w:rsid w:val="001E7EBB"/>
    <w:rsid w:val="0020145D"/>
    <w:rsid w:val="00220668"/>
    <w:rsid w:val="0024024F"/>
    <w:rsid w:val="00245A97"/>
    <w:rsid w:val="002936D1"/>
    <w:rsid w:val="002B7072"/>
    <w:rsid w:val="002B79FB"/>
    <w:rsid w:val="002B7B4D"/>
    <w:rsid w:val="002D02DA"/>
    <w:rsid w:val="002F0C6E"/>
    <w:rsid w:val="0032051B"/>
    <w:rsid w:val="003A19BD"/>
    <w:rsid w:val="003A5AD7"/>
    <w:rsid w:val="003C283B"/>
    <w:rsid w:val="003E1267"/>
    <w:rsid w:val="003E68E1"/>
    <w:rsid w:val="00430E07"/>
    <w:rsid w:val="004A2640"/>
    <w:rsid w:val="00526617"/>
    <w:rsid w:val="00547650"/>
    <w:rsid w:val="005635C0"/>
    <w:rsid w:val="0056612A"/>
    <w:rsid w:val="00592289"/>
    <w:rsid w:val="00604A27"/>
    <w:rsid w:val="00610C44"/>
    <w:rsid w:val="00657E4D"/>
    <w:rsid w:val="00690FA8"/>
    <w:rsid w:val="006B1457"/>
    <w:rsid w:val="00746789"/>
    <w:rsid w:val="00774762"/>
    <w:rsid w:val="007A1201"/>
    <w:rsid w:val="007D1B0C"/>
    <w:rsid w:val="007D2438"/>
    <w:rsid w:val="008023A2"/>
    <w:rsid w:val="00813DF2"/>
    <w:rsid w:val="00841FDF"/>
    <w:rsid w:val="00853874"/>
    <w:rsid w:val="008A6C85"/>
    <w:rsid w:val="00924CB5"/>
    <w:rsid w:val="009636CA"/>
    <w:rsid w:val="00971550"/>
    <w:rsid w:val="009D182E"/>
    <w:rsid w:val="009D6885"/>
    <w:rsid w:val="00A029A7"/>
    <w:rsid w:val="00A227C5"/>
    <w:rsid w:val="00A36A8D"/>
    <w:rsid w:val="00A8640F"/>
    <w:rsid w:val="00AE50AF"/>
    <w:rsid w:val="00AE5DBD"/>
    <w:rsid w:val="00AF4311"/>
    <w:rsid w:val="00B14115"/>
    <w:rsid w:val="00B734B1"/>
    <w:rsid w:val="00B742B0"/>
    <w:rsid w:val="00B90F6F"/>
    <w:rsid w:val="00BC1FFC"/>
    <w:rsid w:val="00C11C1C"/>
    <w:rsid w:val="00C2598E"/>
    <w:rsid w:val="00D213F0"/>
    <w:rsid w:val="00D470EF"/>
    <w:rsid w:val="00D76BD4"/>
    <w:rsid w:val="00DD0E71"/>
    <w:rsid w:val="00E0359B"/>
    <w:rsid w:val="00E808EA"/>
    <w:rsid w:val="00E8288A"/>
    <w:rsid w:val="00EE263B"/>
    <w:rsid w:val="00F058BB"/>
    <w:rsid w:val="00F311F4"/>
    <w:rsid w:val="00F60529"/>
    <w:rsid w:val="00FA5311"/>
    <w:rsid w:val="00FE2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8E18"/>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E68E1"/>
    <w:pPr>
      <w:keepNext/>
      <w:numPr>
        <w:ilvl w:val="1"/>
        <w:numId w:val="21"/>
      </w:numPr>
      <w:tabs>
        <w:tab w:val="clear" w:pos="2160"/>
        <w:tab w:val="clear" w:pos="2880"/>
        <w:tab w:val="clear" w:pos="4500"/>
      </w:tabs>
      <w:suppressAutoHyphens/>
      <w:jc w:val="both"/>
      <w:outlineLvl w:val="1"/>
    </w:pPr>
    <w:rPr>
      <w:rFonts w:ascii="Times New Roman" w:hAnsi="Times New Roman"/>
      <w:sz w:val="24"/>
      <w:szCs w:val="24"/>
      <w:lang w:val="x-none"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924CB5"/>
    <w:pPr>
      <w:ind w:left="708"/>
    </w:pPr>
  </w:style>
  <w:style w:type="character" w:customStyle="1" w:styleId="OdsekzoznamuChar">
    <w:name w:val="Odsek zoznamu Char"/>
    <w:aliases w:val="body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Hlavika">
    <w:name w:val="header"/>
    <w:basedOn w:val="Normlny"/>
    <w:link w:val="HlavikaChar"/>
    <w:uiPriority w:val="99"/>
    <w:unhideWhenUsed/>
    <w:rsid w:val="008023A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023A2"/>
    <w:rPr>
      <w:rFonts w:ascii="Arial" w:eastAsia="Times New Roman" w:hAnsi="Arial" w:cs="Times New Roman"/>
      <w:sz w:val="20"/>
      <w:szCs w:val="20"/>
      <w:lang w:eastAsia="cs-CZ"/>
    </w:rPr>
  </w:style>
  <w:style w:type="paragraph" w:styleId="Pta">
    <w:name w:val="footer"/>
    <w:basedOn w:val="Normlny"/>
    <w:link w:val="PtaChar"/>
    <w:uiPriority w:val="99"/>
    <w:unhideWhenUsed/>
    <w:rsid w:val="008023A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023A2"/>
    <w:rPr>
      <w:rFonts w:ascii="Arial" w:eastAsia="Times New Roman" w:hAnsi="Arial" w:cs="Times New Roman"/>
      <w:sz w:val="20"/>
      <w:szCs w:val="20"/>
      <w:lang w:eastAsia="cs-CZ"/>
    </w:rPr>
  </w:style>
  <w:style w:type="character" w:customStyle="1" w:styleId="Nadpis2Char">
    <w:name w:val="Nadpis 2 Char"/>
    <w:basedOn w:val="Predvolenpsmoodseku"/>
    <w:link w:val="Nadpis2"/>
    <w:rsid w:val="003E68E1"/>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6904">
      <w:bodyDiv w:val="1"/>
      <w:marLeft w:val="0"/>
      <w:marRight w:val="0"/>
      <w:marTop w:val="0"/>
      <w:marBottom w:val="0"/>
      <w:divBdr>
        <w:top w:val="none" w:sz="0" w:space="0" w:color="auto"/>
        <w:left w:val="none" w:sz="0" w:space="0" w:color="auto"/>
        <w:bottom w:val="none" w:sz="0" w:space="0" w:color="auto"/>
        <w:right w:val="none" w:sz="0" w:space="0" w:color="auto"/>
      </w:divBdr>
    </w:div>
    <w:div w:id="305819020">
      <w:bodyDiv w:val="1"/>
      <w:marLeft w:val="0"/>
      <w:marRight w:val="0"/>
      <w:marTop w:val="0"/>
      <w:marBottom w:val="0"/>
      <w:divBdr>
        <w:top w:val="none" w:sz="0" w:space="0" w:color="auto"/>
        <w:left w:val="none" w:sz="0" w:space="0" w:color="auto"/>
        <w:bottom w:val="none" w:sz="0" w:space="0" w:color="auto"/>
        <w:right w:val="none" w:sz="0" w:space="0" w:color="auto"/>
      </w:divBdr>
    </w:div>
    <w:div w:id="446699953">
      <w:bodyDiv w:val="1"/>
      <w:marLeft w:val="0"/>
      <w:marRight w:val="0"/>
      <w:marTop w:val="0"/>
      <w:marBottom w:val="0"/>
      <w:divBdr>
        <w:top w:val="none" w:sz="0" w:space="0" w:color="auto"/>
        <w:left w:val="none" w:sz="0" w:space="0" w:color="auto"/>
        <w:bottom w:val="none" w:sz="0" w:space="0" w:color="auto"/>
        <w:right w:val="none" w:sz="0" w:space="0" w:color="auto"/>
      </w:divBdr>
    </w:div>
    <w:div w:id="1685355710">
      <w:bodyDiv w:val="1"/>
      <w:marLeft w:val="0"/>
      <w:marRight w:val="0"/>
      <w:marTop w:val="0"/>
      <w:marBottom w:val="0"/>
      <w:divBdr>
        <w:top w:val="none" w:sz="0" w:space="0" w:color="auto"/>
        <w:left w:val="none" w:sz="0" w:space="0" w:color="auto"/>
        <w:bottom w:val="none" w:sz="0" w:space="0" w:color="auto"/>
        <w:right w:val="none" w:sz="0" w:space="0" w:color="auto"/>
      </w:divBdr>
    </w:div>
    <w:div w:id="2079131441">
      <w:bodyDiv w:val="1"/>
      <w:marLeft w:val="0"/>
      <w:marRight w:val="0"/>
      <w:marTop w:val="0"/>
      <w:marBottom w:val="0"/>
      <w:divBdr>
        <w:top w:val="none" w:sz="0" w:space="0" w:color="auto"/>
        <w:left w:val="none" w:sz="0" w:space="0" w:color="auto"/>
        <w:bottom w:val="none" w:sz="0" w:space="0" w:color="auto"/>
        <w:right w:val="none" w:sz="0" w:space="0" w:color="auto"/>
      </w:divBdr>
    </w:div>
    <w:div w:id="2087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0367-20E1-4616-BAB7-403D9E40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567</Words>
  <Characters>3238</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Juhászová Kristína</cp:lastModifiedBy>
  <cp:revision>8</cp:revision>
  <cp:lastPrinted>2022-04-25T08:23:00Z</cp:lastPrinted>
  <dcterms:created xsi:type="dcterms:W3CDTF">2022-04-20T10:10:00Z</dcterms:created>
  <dcterms:modified xsi:type="dcterms:W3CDTF">2022-04-25T08:23:00Z</dcterms:modified>
</cp:coreProperties>
</file>