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7CD123FD"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2230A5">
        <w:rPr>
          <w:rFonts w:cs="Arial"/>
          <w:noProof w:val="0"/>
          <w:color w:val="auto"/>
          <w:sz w:val="30"/>
          <w:szCs w:val="30"/>
        </w:rPr>
        <w:t>9</w:t>
      </w:r>
      <w:r w:rsidRPr="00B748DE">
        <w:rPr>
          <w:rFonts w:cs="Arial"/>
          <w:noProof w:val="0"/>
          <w:color w:val="auto"/>
          <w:sz w:val="30"/>
          <w:szCs w:val="30"/>
        </w:rPr>
        <w:t>/20</w:t>
      </w:r>
      <w:r w:rsidR="002230A5">
        <w:rPr>
          <w:rFonts w:cs="Arial"/>
          <w:noProof w:val="0"/>
          <w:color w:val="auto"/>
          <w:sz w:val="30"/>
          <w:szCs w:val="30"/>
        </w:rPr>
        <w:t>22</w:t>
      </w:r>
    </w:p>
    <w:p w14:paraId="6B449301" w14:textId="7628626B" w:rsidR="0062370E" w:rsidRPr="00C429C0" w:rsidRDefault="002230A5" w:rsidP="00D84065">
      <w:pPr>
        <w:jc w:val="center"/>
        <w:rPr>
          <w:noProof w:val="0"/>
          <w:sz w:val="32"/>
        </w:rPr>
      </w:pPr>
      <w:r>
        <w:rPr>
          <w:noProof w:val="0"/>
          <w:sz w:val="32"/>
        </w:rPr>
        <w:t>Náhradné diely -OTOKAR</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1F2E11D" w:rsidR="0027643E" w:rsidRDefault="0027643E" w:rsidP="0027643E">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254DCD1A"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Ing. Andrej Zigmund</w:t>
      </w:r>
    </w:p>
    <w:p w14:paraId="41485D83" w14:textId="71730917"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CFO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lastRenderedPageBreak/>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AB4E8F">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AB4E8F">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AB4E8F">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AB4E8F">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AB4E8F">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AB4E8F">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AB4E8F">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AB4E8F">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AB4E8F">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AB4E8F">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AB4E8F">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AB4E8F">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AB4E8F">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AB4E8F">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AB4E8F">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AB4E8F">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AB4E8F">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AB4E8F">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AB4E8F">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AB4E8F">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AB4E8F">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AB4E8F">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AB4E8F">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AB4E8F">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AB4E8F">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AB4E8F">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AB4E8F">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AB4E8F">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AB4E8F">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AB4E8F">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AB4E8F">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AB4E8F">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AB4E8F">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AB4E8F">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AB4E8F">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AB4E8F">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AB4E8F">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AB4E8F">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AB4E8F">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AB4E8F">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AB4E8F">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AB4E8F">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AB4E8F">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73959DE0" w:rsidR="00A112C9" w:rsidRDefault="00AB4E8F">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12A425C4" w:rsidR="00A93205" w:rsidRPr="00C62663" w:rsidRDefault="00A93205" w:rsidP="00A93205">
      <w:pPr>
        <w:ind w:firstLine="709"/>
      </w:pPr>
      <w:r w:rsidRPr="00C62663">
        <w:t>E-mail:</w:t>
      </w:r>
      <w:r w:rsidRPr="00C62663">
        <w:tab/>
      </w:r>
      <w:r w:rsidRPr="00C62663">
        <w:tab/>
      </w:r>
      <w:r w:rsidRPr="00C62663">
        <w:tab/>
      </w:r>
      <w:hyperlink r:id="rId10" w:history="1">
        <w:r w:rsidR="002230A5">
          <w:rPr>
            <w:rStyle w:val="Hypertextovprepojenie"/>
          </w:rPr>
          <w:t>juhaszova.kristina</w:t>
        </w:r>
        <w:r w:rsidR="002230A5" w:rsidRPr="00C62663">
          <w:rPr>
            <w:rStyle w:val="Hypertextovprepojenie"/>
          </w:rPr>
          <w:t xml:space="preserve"> </w:t>
        </w:r>
        <w:r w:rsidRPr="00C62663">
          <w:rPr>
            <w:rStyle w:val="Hypertextovprepojenie"/>
          </w:rPr>
          <w:t>@dpb.sk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16684711"/>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5AB80799"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2230A5">
        <w:rPr>
          <w:rFonts w:cs="Arial"/>
          <w:b/>
          <w:sz w:val="22"/>
          <w:szCs w:val="22"/>
        </w:rPr>
        <w:t>Náhradné diely - OTOKAR</w:t>
      </w:r>
      <w:r w:rsidR="004B28B5" w:rsidRPr="00D35129">
        <w:rPr>
          <w:rFonts w:cs="Arial"/>
          <w:b/>
          <w:sz w:val="22"/>
          <w:szCs w:val="22"/>
        </w:rPr>
        <w:t xml:space="preserve"> </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348EBEBC"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lastRenderedPageBreak/>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74D0DD96" w14:textId="67F005BB" w:rsidR="002230A5" w:rsidRPr="003A7C91" w:rsidRDefault="00B204E1" w:rsidP="002230A5">
      <w:pPr>
        <w:pStyle w:val="Odsekzoznamu"/>
        <w:spacing w:after="0" w:line="240" w:lineRule="auto"/>
        <w:ind w:left="1125"/>
        <w:rPr>
          <w:rFonts w:ascii="Garamond" w:hAnsi="Garamond"/>
          <w:b/>
        </w:rPr>
      </w:pPr>
      <w:r w:rsidRPr="003A7C91">
        <w:rPr>
          <w:rFonts w:ascii="Garamond" w:hAnsi="Garamond" w:cs="Arial"/>
        </w:rPr>
        <w:t>Hlavný predmet:</w:t>
      </w:r>
      <w:r w:rsidRPr="003A7C91">
        <w:rPr>
          <w:rFonts w:ascii="Garamond" w:hAnsi="Garamond" w:cs="Arial"/>
        </w:rPr>
        <w:tab/>
      </w:r>
      <w:r w:rsidR="003A7C91" w:rsidRPr="003A7C91">
        <w:rPr>
          <w:rFonts w:ascii="Garamond" w:hAnsi="Garamond" w:cs="Arial"/>
        </w:rPr>
        <w:t xml:space="preserve">           </w:t>
      </w:r>
      <w:r w:rsidR="00A226D7" w:rsidRPr="00A226D7">
        <w:rPr>
          <w:rFonts w:ascii="Garamond" w:hAnsi="Garamond"/>
          <w:b/>
        </w:rPr>
        <w:t>34913000-0 Rôzne náhradné diely</w:t>
      </w: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Pr="00AB4E8F"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w:t>
      </w:r>
      <w:r w:rsidRPr="00AB4E8F">
        <w:rPr>
          <w:rFonts w:eastAsia="Calibri" w:cs="Arial"/>
          <w:sz w:val="22"/>
          <w:szCs w:val="22"/>
          <w:lang w:eastAsia="en-US"/>
        </w:rPr>
        <w:t xml:space="preserve">výzve na predkladanie ponúk. </w:t>
      </w:r>
    </w:p>
    <w:p w14:paraId="7E22A3C0" w14:textId="11F0E7C0" w:rsidR="00A95D38" w:rsidRPr="00AB4E8F" w:rsidRDefault="00A95D38" w:rsidP="00B204E1">
      <w:pPr>
        <w:shd w:val="clear" w:color="auto" w:fill="FFFFFF"/>
        <w:spacing w:line="276" w:lineRule="auto"/>
        <w:ind w:left="426"/>
        <w:jc w:val="both"/>
        <w:rPr>
          <w:rFonts w:eastAsia="Calibri" w:cs="Arial"/>
          <w:sz w:val="22"/>
          <w:szCs w:val="22"/>
          <w:lang w:eastAsia="en-US"/>
        </w:rPr>
      </w:pPr>
      <w:bookmarkStart w:id="20" w:name="_Hlk152668010"/>
    </w:p>
    <w:p w14:paraId="637594FB" w14:textId="77777777" w:rsidR="00AB4E8F" w:rsidRPr="00AB4E8F" w:rsidRDefault="00A95D38" w:rsidP="00A95D38">
      <w:pPr>
        <w:shd w:val="clear" w:color="auto" w:fill="FFFFFF"/>
        <w:spacing w:line="276" w:lineRule="auto"/>
        <w:ind w:left="426"/>
        <w:jc w:val="both"/>
        <w:rPr>
          <w:rFonts w:cs="Arial"/>
          <w:color w:val="FF0000"/>
          <w:sz w:val="22"/>
          <w:szCs w:val="22"/>
        </w:rPr>
      </w:pPr>
      <w:r w:rsidRPr="00AB4E8F">
        <w:rPr>
          <w:rFonts w:eastAsia="Calibri" w:cs="Arial"/>
          <w:color w:val="FF0000"/>
          <w:sz w:val="22"/>
          <w:szCs w:val="22"/>
          <w:lang w:eastAsia="en-US"/>
        </w:rPr>
        <w:t xml:space="preserve">Výsledkom konkrétnych zákaziek </w:t>
      </w:r>
      <w:r w:rsidRPr="00AB4E8F">
        <w:rPr>
          <w:rFonts w:cs="Arial"/>
          <w:color w:val="FF0000"/>
          <w:sz w:val="22"/>
          <w:szCs w:val="22"/>
        </w:rPr>
        <w:t>bude na základe jednotlivých výzivev</w:t>
      </w:r>
      <w:r w:rsidR="00AB4E8F" w:rsidRPr="00AB4E8F">
        <w:rPr>
          <w:rFonts w:cs="Arial"/>
          <w:color w:val="FF0000"/>
          <w:sz w:val="22"/>
          <w:szCs w:val="22"/>
        </w:rPr>
        <w:t>:</w:t>
      </w:r>
    </w:p>
    <w:p w14:paraId="6D003D64" w14:textId="749AB118" w:rsidR="00A95D38" w:rsidRPr="00AB4E8F" w:rsidRDefault="00A95D38" w:rsidP="00AB4E8F">
      <w:pPr>
        <w:pStyle w:val="Odsekzoznamu"/>
        <w:numPr>
          <w:ilvl w:val="0"/>
          <w:numId w:val="3"/>
        </w:numPr>
        <w:shd w:val="clear" w:color="auto" w:fill="FFFFFF"/>
        <w:jc w:val="both"/>
        <w:rPr>
          <w:rFonts w:ascii="Garamond" w:hAnsi="Garamond" w:cs="Arial"/>
          <w:color w:val="FF0000"/>
        </w:rPr>
      </w:pPr>
      <w:r w:rsidRPr="00AB4E8F">
        <w:rPr>
          <w:rFonts w:ascii="Garamond" w:hAnsi="Garamond" w:cs="Arial"/>
          <w:color w:val="FF0000"/>
        </w:rPr>
        <w:t>objednávka s</w:t>
      </w:r>
      <w:r w:rsidR="00AB4E8F" w:rsidRPr="00AB4E8F">
        <w:rPr>
          <w:rFonts w:ascii="Garamond" w:hAnsi="Garamond" w:cs="Arial"/>
          <w:color w:val="FF0000"/>
        </w:rPr>
        <w:t> </w:t>
      </w:r>
      <w:r w:rsidRPr="00AB4E8F">
        <w:rPr>
          <w:rFonts w:ascii="Garamond" w:hAnsi="Garamond" w:cs="Arial"/>
          <w:color w:val="FF0000"/>
        </w:rPr>
        <w:t>VOP</w:t>
      </w:r>
    </w:p>
    <w:p w14:paraId="17C8127E" w14:textId="7E369F16" w:rsidR="00AB4E8F" w:rsidRPr="00AB4E8F" w:rsidRDefault="00AB4E8F" w:rsidP="00AB4E8F">
      <w:pPr>
        <w:pStyle w:val="Odsekzoznamu"/>
        <w:numPr>
          <w:ilvl w:val="0"/>
          <w:numId w:val="3"/>
        </w:numPr>
        <w:shd w:val="clear" w:color="auto" w:fill="FFFFFF"/>
        <w:jc w:val="both"/>
        <w:rPr>
          <w:rFonts w:ascii="Garamond" w:hAnsi="Garamond" w:cs="Arial"/>
          <w:color w:val="FF0000"/>
        </w:rPr>
      </w:pPr>
      <w:r w:rsidRPr="00AB4E8F">
        <w:rPr>
          <w:rFonts w:ascii="Garamond" w:hAnsi="Garamond" w:cs="Arial"/>
          <w:color w:val="FF0000"/>
        </w:rPr>
        <w:t>rámcová zmluva na dodanie tovaru</w:t>
      </w:r>
    </w:p>
    <w:bookmarkEnd w:id="20"/>
    <w:p w14:paraId="61F772E9" w14:textId="77777777" w:rsidR="00A95D38" w:rsidRPr="00AB4E8F" w:rsidRDefault="00A95D38" w:rsidP="00B204E1">
      <w:pPr>
        <w:shd w:val="clear" w:color="auto" w:fill="FFFFFF"/>
        <w:spacing w:line="276" w:lineRule="auto"/>
        <w:ind w:left="426"/>
        <w:jc w:val="both"/>
        <w:rPr>
          <w:rFonts w:eastAsia="Calibri" w:cs="Arial"/>
          <w:sz w:val="22"/>
          <w:szCs w:val="22"/>
          <w:lang w:eastAsia="en-US"/>
        </w:rPr>
      </w:pP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16684716"/>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77998B9E"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813489">
        <w:rPr>
          <w:rFonts w:cs="Arial"/>
          <w:b/>
          <w:color w:val="000000" w:themeColor="text1"/>
          <w:sz w:val="22"/>
          <w:szCs w:val="22"/>
        </w:rPr>
        <w:t xml:space="preserve">2 004 592,35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3"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6684718"/>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lastRenderedPageBreak/>
        <w:t xml:space="preserve"> </w:t>
      </w:r>
      <w:bookmarkStart w:id="25" w:name="_Toc16684719"/>
      <w:r>
        <w:rPr>
          <w:rFonts w:eastAsia="Calibri"/>
          <w:lang w:eastAsia="en-US"/>
        </w:rPr>
        <w:t>Ž</w:t>
      </w:r>
      <w:r w:rsidR="00B204E1" w:rsidRPr="003C0DB0">
        <w:rPr>
          <w:rFonts w:eastAsia="Calibri"/>
          <w:lang w:eastAsia="en-US"/>
        </w:rPr>
        <w:t>iadosť o účasť</w:t>
      </w:r>
      <w:bookmarkEnd w:id="25"/>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16684720"/>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16684721"/>
      <w:r>
        <w:t>P</w:t>
      </w:r>
      <w:r w:rsidR="00B204E1" w:rsidRPr="003C0DB0">
        <w:rPr>
          <w:rFonts w:eastAsia="Calibri"/>
        </w:rPr>
        <w:t>odmienky účasti vo verejnom obstarávaní</w:t>
      </w:r>
      <w:bookmarkEnd w:id="27"/>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29"/>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3"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3"/>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4"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4"/>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5" w:name="_Toc16684722"/>
      <w:r w:rsidRPr="00F01689">
        <w:t>O</w:t>
      </w:r>
      <w:r w:rsidR="00B204E1" w:rsidRPr="00F01689">
        <w:rPr>
          <w:rStyle w:val="Nadpis2Char"/>
          <w:rFonts w:eastAsia="Calibri"/>
          <w:b/>
          <w:bCs/>
        </w:rPr>
        <w:t>právnenie predložiť žiadosť o účasť a späťvzatie žiadosti o účasť</w:t>
      </w:r>
      <w:bookmarkEnd w:id="35"/>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6"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6"/>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7" w:name="_Toc16684724"/>
      <w:r w:rsidRPr="00F01689">
        <w:rPr>
          <w:rFonts w:eastAsia="Calibri"/>
          <w:lang w:eastAsia="en-US"/>
        </w:rPr>
        <w:t>P</w:t>
      </w:r>
      <w:r w:rsidR="00B204E1" w:rsidRPr="00F01689">
        <w:rPr>
          <w:rFonts w:eastAsia="Calibri"/>
          <w:lang w:eastAsia="en-US"/>
        </w:rPr>
        <w:t>osúdenie splnenia podmienok účasti</w:t>
      </w:r>
      <w:bookmarkEnd w:id="37"/>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8"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8"/>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9"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0" w:name="_Hlk522985801"/>
      <w:r w:rsidR="00B204E1" w:rsidRPr="00B204E1">
        <w:rPr>
          <w:rFonts w:eastAsia="Calibri"/>
          <w:sz w:val="22"/>
          <w:szCs w:val="22"/>
          <w:lang w:eastAsia="en-US"/>
        </w:rPr>
        <w:t xml:space="preserve">– elektronicky, spôsobom určeným funkcionalitou </w:t>
      </w:r>
      <w:bookmarkEnd w:id="40"/>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1"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9"/>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1"/>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2"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2"/>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3" w:name="_Toc16684727"/>
      <w:r w:rsidRPr="00B204E1">
        <w:rPr>
          <w:rFonts w:eastAsia="Calibri"/>
          <w:b/>
          <w:sz w:val="22"/>
          <w:szCs w:val="22"/>
          <w:lang w:eastAsia="en-US"/>
        </w:rPr>
        <w:t>Časť V.</w:t>
      </w:r>
      <w:bookmarkEnd w:id="43"/>
    </w:p>
    <w:p w14:paraId="52DD6805" w14:textId="77777777" w:rsidR="00B204E1" w:rsidRPr="00B204E1" w:rsidRDefault="00B204E1" w:rsidP="00D84065">
      <w:pPr>
        <w:pStyle w:val="Nadpis1"/>
        <w:rPr>
          <w:rFonts w:eastAsia="Calibri"/>
          <w:lang w:eastAsia="en-US"/>
        </w:rPr>
      </w:pPr>
      <w:bookmarkStart w:id="44" w:name="_Toc16684728"/>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5"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lastRenderedPageBreak/>
        <w:t xml:space="preserve"> </w:t>
      </w:r>
      <w:bookmarkStart w:id="46"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r w:rsidRPr="00B204E1">
        <w:rPr>
          <w:rFonts w:eastAsia="Calibri"/>
          <w:b/>
          <w:sz w:val="22"/>
          <w:szCs w:val="22"/>
          <w:lang w:eastAsia="en-US"/>
        </w:rPr>
        <w:lastRenderedPageBreak/>
        <w:t>Časť VI.</w:t>
      </w:r>
      <w:bookmarkEnd w:id="47"/>
    </w:p>
    <w:p w14:paraId="3ABB803A" w14:textId="77777777" w:rsidR="00B204E1" w:rsidRDefault="00B204E1" w:rsidP="00D84065">
      <w:pPr>
        <w:pStyle w:val="Nadpis1"/>
        <w:rPr>
          <w:rFonts w:eastAsia="Calibri"/>
          <w:lang w:eastAsia="en-US"/>
        </w:rPr>
      </w:pPr>
      <w:bookmarkStart w:id="48" w:name="_Toc16684732"/>
      <w:r w:rsidRPr="00B204E1">
        <w:rPr>
          <w:rFonts w:eastAsia="Calibri"/>
          <w:lang w:eastAsia="en-US"/>
        </w:rPr>
        <w:t>PRÍPRAVA PONÚK PREDKLADANÝCH NA KONKRÉTNE ZÁKAZKY ZADÁVANÉ V RÁMCI DYNAMICKÉHO NÁKUPNÉHO SYSTÉMU</w:t>
      </w:r>
      <w:bookmarkEnd w:id="48"/>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9" w:name="_Toc16684733"/>
      <w:r w:rsidRPr="00D84065">
        <w:rPr>
          <w:rStyle w:val="Nadpis2Char"/>
          <w:rFonts w:eastAsia="Calibri"/>
          <w:b/>
        </w:rPr>
        <w:t>V</w:t>
      </w:r>
      <w:r w:rsidR="00B204E1" w:rsidRPr="00D84065">
        <w:rPr>
          <w:rStyle w:val="Nadpis2Char"/>
          <w:rFonts w:eastAsia="Calibri"/>
          <w:b/>
        </w:rPr>
        <w:t>yhotovenie a jazyk ponuky</w:t>
      </w:r>
      <w:bookmarkEnd w:id="49"/>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0"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0"/>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w:t>
      </w:r>
      <w:r w:rsidRPr="00B204E1">
        <w:rPr>
          <w:rFonts w:eastAsia="Calibri"/>
          <w:sz w:val="22"/>
          <w:szCs w:val="22"/>
          <w:lang w:eastAsia="en-US"/>
        </w:rPr>
        <w:lastRenderedPageBreak/>
        <w:t>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1" w:name="_Toc16684734"/>
      <w:r w:rsidRPr="00233D83">
        <w:rPr>
          <w:rStyle w:val="Nadpis2Char"/>
          <w:rFonts w:eastAsia="Calibri"/>
          <w:b/>
        </w:rPr>
        <w:t>V</w:t>
      </w:r>
      <w:r w:rsidR="00B204E1" w:rsidRPr="00233D83">
        <w:rPr>
          <w:rStyle w:val="Nadpis2Char"/>
          <w:rFonts w:eastAsia="Calibri"/>
          <w:b/>
        </w:rPr>
        <w:t>ariantné riešenie</w:t>
      </w:r>
      <w:bookmarkEnd w:id="51"/>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2"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2"/>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3" w:name="_Toc16684736"/>
      <w:r w:rsidR="00233D83" w:rsidRPr="00185B18">
        <w:rPr>
          <w:rStyle w:val="Nadpis2Char"/>
          <w:rFonts w:eastAsia="Calibri"/>
          <w:b/>
          <w:bCs/>
        </w:rPr>
        <w:t>Z</w:t>
      </w:r>
      <w:r w:rsidR="00B204E1" w:rsidRPr="00185B18">
        <w:rPr>
          <w:rStyle w:val="Nadpis2Char"/>
          <w:rFonts w:eastAsia="Calibri"/>
          <w:b/>
          <w:bCs/>
        </w:rPr>
        <w:t>ábezpeka ponuky</w:t>
      </w:r>
      <w:bookmarkEnd w:id="53"/>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4" w:name="_Toc16684737"/>
      <w:r w:rsidRPr="00B204E1">
        <w:rPr>
          <w:rFonts w:eastAsia="Calibri"/>
          <w:b/>
          <w:sz w:val="22"/>
          <w:szCs w:val="22"/>
          <w:lang w:eastAsia="en-US"/>
        </w:rPr>
        <w:t>Časť VII.</w:t>
      </w:r>
      <w:bookmarkEnd w:id="54"/>
    </w:p>
    <w:p w14:paraId="28CBACA5" w14:textId="77777777" w:rsidR="00B204E1" w:rsidRPr="00B204E1" w:rsidRDefault="00B204E1" w:rsidP="00185B18">
      <w:pPr>
        <w:pStyle w:val="Nadpis1"/>
        <w:rPr>
          <w:rFonts w:eastAsia="Calibri"/>
          <w:lang w:eastAsia="en-US"/>
        </w:rPr>
      </w:pPr>
      <w:bookmarkStart w:id="55" w:name="_Toc16684738"/>
      <w:r w:rsidRPr="00B204E1">
        <w:rPr>
          <w:rFonts w:eastAsia="Calibri"/>
          <w:lang w:eastAsia="en-US"/>
        </w:rPr>
        <w:t>OBSAH PONÚK PREDKLADANÝCH NA KONKRÉTNE ZÁKAZKY ZADÁVANÉ V RÁMCI DYNAMICKÉHO NÁKUPNÉHO SYSTÉMU</w:t>
      </w:r>
      <w:bookmarkEnd w:id="55"/>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6" w:name="_Toc16684739"/>
      <w:r w:rsidRPr="00185B18">
        <w:rPr>
          <w:rStyle w:val="Nadpis2Char"/>
          <w:rFonts w:eastAsia="Calibri"/>
          <w:b/>
        </w:rPr>
        <w:t>O</w:t>
      </w:r>
      <w:r w:rsidR="00B204E1" w:rsidRPr="00185B18">
        <w:rPr>
          <w:rStyle w:val="Nadpis2Char"/>
          <w:rFonts w:eastAsia="Calibri"/>
          <w:b/>
        </w:rPr>
        <w:t>bsah ponuky</w:t>
      </w:r>
      <w:bookmarkEnd w:id="56"/>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40"/>
      <w:r w:rsidRPr="00B204E1">
        <w:rPr>
          <w:rFonts w:eastAsia="Calibri"/>
          <w:b/>
          <w:sz w:val="22"/>
          <w:szCs w:val="22"/>
          <w:lang w:eastAsia="en-US"/>
        </w:rPr>
        <w:t>Časť VIII.</w:t>
      </w:r>
      <w:bookmarkEnd w:id="57"/>
    </w:p>
    <w:p w14:paraId="1B3BC37D" w14:textId="77777777" w:rsidR="00B204E1" w:rsidRDefault="00B204E1" w:rsidP="00185B18">
      <w:pPr>
        <w:pStyle w:val="Nadpis1"/>
        <w:rPr>
          <w:rFonts w:eastAsia="Calibri"/>
          <w:lang w:eastAsia="en-US"/>
        </w:rPr>
      </w:pPr>
      <w:bookmarkStart w:id="58" w:name="_Toc16684741"/>
      <w:r w:rsidRPr="00B204E1">
        <w:rPr>
          <w:rFonts w:eastAsia="Calibri"/>
          <w:lang w:eastAsia="en-US"/>
        </w:rPr>
        <w:t>PREDKLADANIE A VYHODNOCOVANIE PONÚK NA KONKRÉTNE ZÁKAZKY ZADÁVANÉ V RÁMCI DYNAMICKÉHO NÁKUPNÉHO SYSTÉMU</w:t>
      </w:r>
      <w:bookmarkEnd w:id="58"/>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9" w:name="_Toc16684742"/>
      <w:r w:rsidRPr="00185B18">
        <w:rPr>
          <w:rStyle w:val="Nadpis2Char"/>
          <w:rFonts w:eastAsia="Calibri"/>
          <w:b/>
        </w:rPr>
        <w:t>O</w:t>
      </w:r>
      <w:r w:rsidR="00B204E1" w:rsidRPr="006B4775">
        <w:rPr>
          <w:rStyle w:val="Nadpis2Char"/>
          <w:rFonts w:eastAsia="Calibri"/>
          <w:b/>
        </w:rPr>
        <w:t>právnenie predložiť ponuku</w:t>
      </w:r>
      <w:bookmarkEnd w:id="59"/>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0" w:name="_Toc16684743"/>
      <w:r w:rsidRPr="006B4775">
        <w:rPr>
          <w:rStyle w:val="Nadpis2Char"/>
          <w:rFonts w:eastAsia="Calibri"/>
          <w:b/>
        </w:rPr>
        <w:t>P</w:t>
      </w:r>
      <w:r w:rsidR="00B204E1" w:rsidRPr="006B4775">
        <w:rPr>
          <w:rStyle w:val="Nadpis2Char"/>
          <w:rFonts w:eastAsia="Calibri"/>
          <w:b/>
        </w:rPr>
        <w:t>redloženie ponuky a späťvzatie ponuky</w:t>
      </w:r>
      <w:bookmarkEnd w:id="60"/>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1"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1"/>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2"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3" w:name="_Hlk346413"/>
      <w:r w:rsidRPr="00B204E1">
        <w:rPr>
          <w:rFonts w:eastAsia="Calibri" w:cs="Arial"/>
          <w:sz w:val="22"/>
          <w:szCs w:val="22"/>
          <w:lang w:eastAsia="en-US"/>
        </w:rPr>
        <w:t xml:space="preserve">na konkrétnu zadávanú zákazku v rámci dynamického nákupného systému </w:t>
      </w:r>
      <w:bookmarkEnd w:id="63"/>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2"/>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4"/>
      <w:r>
        <w:rPr>
          <w:rStyle w:val="Nadpis2Char"/>
          <w:rFonts w:eastAsia="Calibri"/>
          <w:b/>
        </w:rPr>
        <w:t>M</w:t>
      </w:r>
      <w:r w:rsidR="00B204E1" w:rsidRPr="006B4775">
        <w:rPr>
          <w:rStyle w:val="Nadpis2Char"/>
          <w:rFonts w:eastAsia="Calibri"/>
          <w:b/>
        </w:rPr>
        <w:t>iesto a lehota na predkladanie ponúk</w:t>
      </w:r>
      <w:bookmarkEnd w:id="64"/>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5" w:name="_Toc16684745"/>
      <w:r w:rsidRPr="006B4775">
        <w:rPr>
          <w:rStyle w:val="Nadpis2Char"/>
          <w:rFonts w:eastAsia="Calibri"/>
          <w:b/>
        </w:rPr>
        <w:t>L</w:t>
      </w:r>
      <w:r w:rsidR="00B204E1" w:rsidRPr="006B4775">
        <w:rPr>
          <w:rStyle w:val="Nadpis2Char"/>
          <w:rFonts w:eastAsia="Calibri"/>
          <w:b/>
        </w:rPr>
        <w:t>ehota viazanosti ponúk</w:t>
      </w:r>
      <w:bookmarkEnd w:id="65"/>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6" w:name="_Toc16684746"/>
      <w:r w:rsidRPr="00185B18">
        <w:rPr>
          <w:rStyle w:val="Nadpis2Char"/>
          <w:rFonts w:eastAsia="Calibri"/>
          <w:b/>
        </w:rPr>
        <w:t>O</w:t>
      </w:r>
      <w:r w:rsidR="00B204E1" w:rsidRPr="006B4775">
        <w:rPr>
          <w:rStyle w:val="Nadpis2Char"/>
          <w:rFonts w:eastAsia="Calibri"/>
          <w:b/>
        </w:rPr>
        <w:t>tváranie ponúk</w:t>
      </w:r>
      <w:bookmarkEnd w:id="66"/>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7"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7"/>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8"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8"/>
      <w:r w:rsidRPr="00B204E1">
        <w:rPr>
          <w:rFonts w:ascii="Garamond" w:hAnsi="Garamond" w:cs="Arial"/>
          <w:lang w:eastAsia="cs-CZ"/>
        </w:rPr>
        <w:t xml:space="preserve">. </w:t>
      </w:r>
      <w:bookmarkStart w:id="69"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9"/>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0"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0"/>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1"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1"/>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2" w:name="_Toc16684747"/>
      <w:r>
        <w:rPr>
          <w:rStyle w:val="Nadpis2Char"/>
          <w:rFonts w:eastAsia="Calibri"/>
          <w:b/>
        </w:rPr>
        <w:lastRenderedPageBreak/>
        <w:t>V</w:t>
      </w:r>
      <w:r w:rsidR="00B204E1" w:rsidRPr="006B4775">
        <w:rPr>
          <w:rStyle w:val="Nadpis2Char"/>
          <w:rFonts w:eastAsia="Calibri"/>
          <w:b/>
        </w:rPr>
        <w:t>yhodnocovanie ponúk</w:t>
      </w:r>
      <w:bookmarkEnd w:id="72"/>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3" w:name="_Toc16684748"/>
      <w:r>
        <w:rPr>
          <w:rStyle w:val="Nadpis2Char"/>
          <w:rFonts w:eastAsia="Calibri"/>
          <w:b/>
        </w:rPr>
        <w:t>V</w:t>
      </w:r>
      <w:r w:rsidR="00B204E1" w:rsidRPr="006B4775">
        <w:rPr>
          <w:rStyle w:val="Nadpis2Char"/>
          <w:rFonts w:eastAsia="Calibri"/>
          <w:b/>
        </w:rPr>
        <w:t>ysvetľovanie ponuky, odôvodnenie mimoriadne nízkej ponuky</w:t>
      </w:r>
      <w:bookmarkEnd w:id="73"/>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4" w:name="_Hlk522984047"/>
      <w:r w:rsidRPr="00B204E1">
        <w:rPr>
          <w:rFonts w:eastAsia="Calibri" w:cs="Arial"/>
          <w:sz w:val="22"/>
          <w:szCs w:val="22"/>
          <w:lang w:eastAsia="en-US"/>
        </w:rPr>
        <w:t xml:space="preserve">– elektronicky, spôsobom určeným funkcionalitou </w:t>
      </w:r>
      <w:bookmarkEnd w:id="74"/>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5" w:name="_Toc16684749"/>
      <w:r>
        <w:rPr>
          <w:rFonts w:eastAsia="Calibri"/>
          <w:lang w:eastAsia="en-US"/>
        </w:rPr>
        <w:t>V</w:t>
      </w:r>
      <w:r w:rsidR="00B204E1" w:rsidRPr="006B4775">
        <w:rPr>
          <w:rFonts w:eastAsia="Calibri"/>
          <w:lang w:eastAsia="en-US"/>
        </w:rPr>
        <w:t>ylúčenie ponuky/dodávateľa</w:t>
      </w:r>
      <w:bookmarkEnd w:id="75"/>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0"/>
      <w:r w:rsidRPr="006B4775">
        <w:rPr>
          <w:rStyle w:val="Nadpis2Char"/>
          <w:rFonts w:eastAsia="Calibri"/>
          <w:b/>
        </w:rPr>
        <w:t>V</w:t>
      </w:r>
      <w:r w:rsidR="00B204E1" w:rsidRPr="006B4775">
        <w:rPr>
          <w:rStyle w:val="Nadpis2Char"/>
          <w:rFonts w:eastAsia="Calibri"/>
          <w:b/>
        </w:rPr>
        <w:t>yhodnocovanie návrhov na plnenie kritérií</w:t>
      </w:r>
      <w:bookmarkEnd w:id="76"/>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1"/>
      <w:r>
        <w:rPr>
          <w:rStyle w:val="Nadpis2Char"/>
          <w:rFonts w:eastAsia="Calibri"/>
          <w:b/>
        </w:rPr>
        <w:t>E</w:t>
      </w:r>
      <w:r w:rsidR="00B204E1" w:rsidRPr="006B4775">
        <w:rPr>
          <w:rStyle w:val="Nadpis2Char"/>
          <w:rFonts w:eastAsia="Calibri"/>
          <w:b/>
        </w:rPr>
        <w:t>lektronická aukcia</w:t>
      </w:r>
      <w:bookmarkEnd w:id="77"/>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2"/>
      <w:r w:rsidRPr="006B4775">
        <w:rPr>
          <w:rStyle w:val="Nadpis2Char"/>
          <w:rFonts w:eastAsia="Calibri"/>
          <w:b/>
        </w:rPr>
        <w:t>I</w:t>
      </w:r>
      <w:r w:rsidR="00B204E1" w:rsidRPr="006B4775">
        <w:rPr>
          <w:rStyle w:val="Nadpis2Char"/>
          <w:rFonts w:eastAsia="Calibri"/>
          <w:b/>
        </w:rPr>
        <w:t>nformácia o výsledku vyhodnocovania ponúk</w:t>
      </w:r>
      <w:bookmarkEnd w:id="78"/>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79" w:name="_Toc16684756"/>
      <w:r w:rsidRPr="00185B18">
        <w:rPr>
          <w:rStyle w:val="Nadpis2Char"/>
          <w:rFonts w:eastAsia="Calibri"/>
          <w:b/>
        </w:rPr>
        <w:t>O</w:t>
      </w:r>
      <w:r w:rsidR="00B204E1" w:rsidRPr="006B4775">
        <w:rPr>
          <w:rStyle w:val="Nadpis2Char"/>
          <w:rFonts w:eastAsia="Calibri"/>
          <w:b/>
        </w:rPr>
        <w:t>chrana osobných údajov</w:t>
      </w:r>
      <w:bookmarkEnd w:id="79"/>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638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B6202"/>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E8F"/>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7305</Words>
  <Characters>51220</Characters>
  <Application>Microsoft Office Word</Application>
  <DocSecurity>0</DocSecurity>
  <Lines>426</Lines>
  <Paragraphs>116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58409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Pokojný Vladimír</cp:lastModifiedBy>
  <cp:revision>3</cp:revision>
  <cp:lastPrinted>2019-10-15T09:59:00Z</cp:lastPrinted>
  <dcterms:created xsi:type="dcterms:W3CDTF">2023-12-05T10:21:00Z</dcterms:created>
  <dcterms:modified xsi:type="dcterms:W3CDTF">2023-12-05T10:28:00Z</dcterms:modified>
</cp:coreProperties>
</file>