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452A" w14:textId="2154D71C" w:rsidR="00A017A1" w:rsidRPr="00606F5B" w:rsidRDefault="00A017A1" w:rsidP="00FC2B25">
      <w:pPr>
        <w:autoSpaceDE w:val="0"/>
        <w:autoSpaceDN w:val="0"/>
        <w:adjustRightInd w:val="0"/>
        <w:spacing w:after="0" w:line="240" w:lineRule="auto"/>
        <w:jc w:val="center"/>
        <w:rPr>
          <w:rFonts w:ascii="Cambria" w:hAnsi="Cambria" w:cs="Arial"/>
        </w:rPr>
      </w:pPr>
      <w:r w:rsidRPr="00606F5B">
        <w:rPr>
          <w:rFonts w:ascii="Cambria" w:hAnsi="Cambria" w:cs="Arial"/>
          <w:b/>
          <w:bCs/>
          <w:color w:val="000000"/>
          <w:sz w:val="24"/>
          <w:szCs w:val="24"/>
        </w:rPr>
        <w:t>V Ý Z V A</w:t>
      </w:r>
      <w:r w:rsidRPr="00606F5B">
        <w:rPr>
          <w:rFonts w:ascii="Cambria" w:hAnsi="Cambria" w:cs="Arial"/>
          <w:b/>
          <w:bCs/>
          <w:color w:val="000000"/>
        </w:rPr>
        <w:t xml:space="preserve"> </w:t>
      </w:r>
      <w:r w:rsidRPr="00606F5B">
        <w:rPr>
          <w:rFonts w:ascii="Cambria" w:hAnsi="Cambria" w:cs="Arial"/>
          <w:b/>
          <w:bCs/>
          <w:color w:val="000000"/>
        </w:rPr>
        <w:br/>
        <w:t xml:space="preserve">na predloženie ponuky </w:t>
      </w:r>
      <w:r w:rsidRPr="00606F5B">
        <w:rPr>
          <w:rFonts w:ascii="Cambria" w:hAnsi="Cambria" w:cs="Arial"/>
          <w:b/>
          <w:bCs/>
        </w:rPr>
        <w:t xml:space="preserve">na zákazku s nízkou hodnotou </w:t>
      </w:r>
      <w:r w:rsidRPr="00606F5B">
        <w:rPr>
          <w:rFonts w:ascii="Cambria" w:hAnsi="Cambria" w:cs="Arial"/>
        </w:rPr>
        <w:br/>
        <w:t>podľa §  117 zákona č. 343/2015 Z. z. o verejnom obstarávaní a o zmene a doplnení niektorých zákonov</w:t>
      </w:r>
      <w:r w:rsidR="00134D99" w:rsidRPr="00606F5B">
        <w:rPr>
          <w:rFonts w:ascii="Cambria" w:hAnsi="Cambria" w:cs="Arial"/>
        </w:rPr>
        <w:t xml:space="preserve"> v znení neskorších predpisov</w:t>
      </w:r>
      <w:r w:rsidR="00CF4351" w:rsidRPr="00606F5B">
        <w:rPr>
          <w:rFonts w:ascii="Cambria" w:hAnsi="Cambria" w:cs="Arial"/>
        </w:rPr>
        <w:t xml:space="preserve"> (ďalej len „zákon o verejnom obstarávaní“)</w:t>
      </w:r>
    </w:p>
    <w:p w14:paraId="39C7B0BD" w14:textId="77777777" w:rsidR="00CE4097" w:rsidRPr="00606F5B" w:rsidRDefault="00CE4097" w:rsidP="00A017A1">
      <w:pPr>
        <w:autoSpaceDE w:val="0"/>
        <w:autoSpaceDN w:val="0"/>
        <w:adjustRightInd w:val="0"/>
        <w:spacing w:after="0" w:line="240" w:lineRule="auto"/>
        <w:jc w:val="center"/>
        <w:rPr>
          <w:rFonts w:ascii="Cambria" w:hAnsi="Cambria" w:cs="Arial"/>
        </w:rPr>
      </w:pPr>
    </w:p>
    <w:p w14:paraId="28535F4F" w14:textId="230DDE4A" w:rsidR="00A017A1" w:rsidRPr="00606F5B" w:rsidRDefault="00A017A1" w:rsidP="00A017A1">
      <w:pPr>
        <w:autoSpaceDE w:val="0"/>
        <w:autoSpaceDN w:val="0"/>
        <w:adjustRightInd w:val="0"/>
        <w:spacing w:after="0" w:line="240" w:lineRule="auto"/>
        <w:jc w:val="center"/>
        <w:rPr>
          <w:rFonts w:ascii="Cambria" w:hAnsi="Cambria" w:cs="Arial"/>
        </w:rPr>
      </w:pPr>
      <w:r w:rsidRPr="00606F5B">
        <w:rPr>
          <w:rFonts w:ascii="Cambria" w:hAnsi="Cambria" w:cs="Arial"/>
        </w:rPr>
        <w:t>na dodanie tovaru s názvom:</w:t>
      </w:r>
    </w:p>
    <w:p w14:paraId="217C27B4" w14:textId="77777777" w:rsidR="00A017A1" w:rsidRPr="00606F5B" w:rsidRDefault="00A017A1" w:rsidP="00A017A1">
      <w:pPr>
        <w:autoSpaceDE w:val="0"/>
        <w:autoSpaceDN w:val="0"/>
        <w:adjustRightInd w:val="0"/>
        <w:spacing w:after="0" w:line="240" w:lineRule="auto"/>
        <w:jc w:val="center"/>
        <w:rPr>
          <w:rFonts w:ascii="Cambria" w:hAnsi="Cambria" w:cs="Arial"/>
        </w:rPr>
      </w:pPr>
    </w:p>
    <w:p w14:paraId="2DED6954" w14:textId="3DB29B56" w:rsidR="002F7216" w:rsidRPr="00606F5B" w:rsidRDefault="009B5395" w:rsidP="00866302">
      <w:pPr>
        <w:autoSpaceDE w:val="0"/>
        <w:autoSpaceDN w:val="0"/>
        <w:adjustRightInd w:val="0"/>
        <w:spacing w:before="40" w:after="0" w:line="240" w:lineRule="auto"/>
        <w:ind w:left="425" w:hanging="425"/>
        <w:jc w:val="center"/>
        <w:rPr>
          <w:rFonts w:ascii="Cambria" w:hAnsi="Cambria" w:cs="Times New Roman"/>
          <w:iCs/>
        </w:rPr>
      </w:pPr>
      <w:bookmarkStart w:id="0" w:name="_Hlk101250635"/>
      <w:r w:rsidRPr="00606F5B">
        <w:rPr>
          <w:rFonts w:ascii="Cambria" w:hAnsi="Cambria"/>
          <w:b/>
          <w:iCs/>
          <w:sz w:val="24"/>
          <w:szCs w:val="24"/>
        </w:rPr>
        <w:t>P</w:t>
      </w:r>
      <w:r w:rsidR="002F7216" w:rsidRPr="00606F5B">
        <w:rPr>
          <w:rFonts w:ascii="Cambria" w:hAnsi="Cambria"/>
          <w:b/>
          <w:iCs/>
          <w:sz w:val="24"/>
          <w:szCs w:val="24"/>
        </w:rPr>
        <w:t>ríslušenstvo k osobným počítačom pre virtuálne konferencie</w:t>
      </w:r>
    </w:p>
    <w:bookmarkEnd w:id="0"/>
    <w:p w14:paraId="68E68B80" w14:textId="77777777" w:rsidR="00A017A1" w:rsidRPr="00606F5B" w:rsidRDefault="00A017A1" w:rsidP="00A017A1">
      <w:pPr>
        <w:autoSpaceDE w:val="0"/>
        <w:autoSpaceDN w:val="0"/>
        <w:adjustRightInd w:val="0"/>
        <w:spacing w:after="0" w:line="240" w:lineRule="auto"/>
        <w:jc w:val="center"/>
        <w:rPr>
          <w:rFonts w:ascii="Cambria" w:hAnsi="Cambria" w:cs="Arial"/>
        </w:rPr>
      </w:pPr>
      <w:r w:rsidRPr="00606F5B">
        <w:rPr>
          <w:rFonts w:ascii="Cambria" w:hAnsi="Cambria" w:cs="Arial"/>
        </w:rPr>
        <w:t>(ďalej len „výzva“)</w:t>
      </w:r>
    </w:p>
    <w:p w14:paraId="6F828D41" w14:textId="77777777" w:rsidR="00A017A1" w:rsidRPr="00606F5B" w:rsidRDefault="00A017A1" w:rsidP="00A017A1">
      <w:pPr>
        <w:autoSpaceDE w:val="0"/>
        <w:autoSpaceDN w:val="0"/>
        <w:adjustRightInd w:val="0"/>
        <w:spacing w:after="0" w:line="240" w:lineRule="auto"/>
        <w:rPr>
          <w:rFonts w:ascii="Cambria" w:hAnsi="Cambria" w:cs="Arial"/>
        </w:rPr>
      </w:pPr>
    </w:p>
    <w:p w14:paraId="7E71FC0F" w14:textId="77777777" w:rsidR="00A017A1" w:rsidRPr="00606F5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t>Identifikácia verejného obstarávateľa</w:t>
      </w:r>
      <w:r w:rsidRPr="00606F5B">
        <w:rPr>
          <w:rFonts w:ascii="Cambria" w:hAnsi="Cambria" w:cs="Arial"/>
        </w:rPr>
        <w:t>:</w:t>
      </w:r>
    </w:p>
    <w:p w14:paraId="75DFB89E" w14:textId="77777777" w:rsidR="00A017A1" w:rsidRPr="00606F5B"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606F5B">
        <w:rPr>
          <w:rFonts w:ascii="Cambria" w:hAnsi="Cambria" w:cs="Arial"/>
        </w:rPr>
        <w:t>Názov:</w:t>
      </w:r>
      <w:r w:rsidRPr="00606F5B">
        <w:rPr>
          <w:rFonts w:ascii="Cambria" w:hAnsi="Cambria" w:cs="Arial"/>
        </w:rPr>
        <w:tab/>
        <w:t>Národná banka Slovenska</w:t>
      </w:r>
    </w:p>
    <w:p w14:paraId="22BA7844" w14:textId="3F31176E" w:rsidR="00A017A1" w:rsidRPr="00606F5B"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606F5B">
        <w:rPr>
          <w:rFonts w:ascii="Cambria" w:hAnsi="Cambria" w:cs="Arial"/>
        </w:rPr>
        <w:t>Sídlo:</w:t>
      </w:r>
      <w:r w:rsidRPr="00606F5B">
        <w:rPr>
          <w:rFonts w:ascii="Cambria" w:hAnsi="Cambria" w:cs="Arial"/>
        </w:rPr>
        <w:tab/>
        <w:t xml:space="preserve">Imricha </w:t>
      </w:r>
      <w:proofErr w:type="spellStart"/>
      <w:r w:rsidRPr="00606F5B">
        <w:rPr>
          <w:rFonts w:ascii="Cambria" w:hAnsi="Cambria" w:cs="Arial"/>
        </w:rPr>
        <w:t>Karvaša</w:t>
      </w:r>
      <w:proofErr w:type="spellEnd"/>
      <w:r w:rsidRPr="00606F5B">
        <w:rPr>
          <w:rFonts w:ascii="Cambria" w:hAnsi="Cambria" w:cs="Arial"/>
        </w:rPr>
        <w:t xml:space="preserve"> č. 1, 813 25 Bratislava</w:t>
      </w:r>
    </w:p>
    <w:p w14:paraId="66A48DB6" w14:textId="77777777" w:rsidR="00A017A1" w:rsidRPr="00606F5B"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606F5B">
        <w:rPr>
          <w:rFonts w:ascii="Cambria" w:hAnsi="Cambria" w:cs="Arial"/>
        </w:rPr>
        <w:t>IČO:</w:t>
      </w:r>
      <w:r w:rsidRPr="00606F5B">
        <w:rPr>
          <w:rFonts w:ascii="Cambria" w:hAnsi="Cambria" w:cs="Arial"/>
        </w:rPr>
        <w:tab/>
        <w:t>30844789</w:t>
      </w:r>
    </w:p>
    <w:p w14:paraId="51DD641F" w14:textId="7699235E" w:rsidR="00A017A1" w:rsidRPr="00606F5B"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606F5B">
        <w:rPr>
          <w:rFonts w:ascii="Cambria" w:hAnsi="Cambria" w:cs="Arial"/>
          <w:b/>
        </w:rPr>
        <w:t>Kontaktná osoba</w:t>
      </w:r>
      <w:r w:rsidRPr="00606F5B">
        <w:rPr>
          <w:rFonts w:ascii="Cambria" w:hAnsi="Cambria" w:cs="Arial"/>
        </w:rPr>
        <w:t>:</w:t>
      </w:r>
      <w:r w:rsidRPr="00606F5B">
        <w:rPr>
          <w:rFonts w:ascii="Cambria" w:hAnsi="Cambria" w:cs="Arial"/>
        </w:rPr>
        <w:tab/>
      </w:r>
      <w:r w:rsidR="002F7216" w:rsidRPr="00606F5B">
        <w:rPr>
          <w:rFonts w:ascii="Cambria" w:hAnsi="Cambria" w:cs="Arial"/>
        </w:rPr>
        <w:t>Mgr. Svetlana Miklánková</w:t>
      </w:r>
    </w:p>
    <w:p w14:paraId="3556CD68" w14:textId="419F5A95" w:rsidR="00A017A1" w:rsidRPr="00606F5B"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606F5B">
        <w:rPr>
          <w:rFonts w:ascii="Cambria" w:hAnsi="Cambria" w:cs="Arial"/>
        </w:rPr>
        <w:tab/>
        <w:t>č. telefónu: +421</w:t>
      </w:r>
      <w:r w:rsidR="002F7216" w:rsidRPr="00606F5B">
        <w:rPr>
          <w:rFonts w:ascii="Cambria" w:hAnsi="Cambria" w:cs="Arial"/>
        </w:rPr>
        <w:t xml:space="preserve"> 945 720 030 </w:t>
      </w:r>
    </w:p>
    <w:p w14:paraId="5E12E7F2" w14:textId="413C8C04" w:rsidR="00A017A1" w:rsidRPr="00606F5B"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606F5B">
        <w:rPr>
          <w:rFonts w:ascii="Cambria" w:hAnsi="Cambria" w:cs="Arial"/>
        </w:rPr>
        <w:tab/>
        <w:t xml:space="preserve">e-mail: </w:t>
      </w:r>
      <w:hyperlink r:id="rId8" w:history="1">
        <w:r w:rsidR="00304089" w:rsidRPr="00606F5B">
          <w:rPr>
            <w:rStyle w:val="Hyperlink"/>
            <w:rFonts w:ascii="Cambria" w:hAnsi="Cambria"/>
          </w:rPr>
          <w:t>svetlana.miklankova@nbs.sk</w:t>
        </w:r>
      </w:hyperlink>
      <w:r w:rsidR="00304089">
        <w:rPr>
          <w:rFonts w:ascii="Cambria" w:hAnsi="Cambria" w:cs="Arial"/>
        </w:rPr>
        <w:t xml:space="preserve"> </w:t>
      </w:r>
    </w:p>
    <w:p w14:paraId="16590E9A" w14:textId="77777777" w:rsidR="00A017A1" w:rsidRPr="00606F5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b/>
          <w:bCs/>
        </w:rPr>
      </w:pPr>
      <w:r w:rsidRPr="00606F5B">
        <w:rPr>
          <w:rFonts w:ascii="Cambria" w:hAnsi="Cambria" w:cs="Arial"/>
          <w:b/>
          <w:bCs/>
        </w:rPr>
        <w:t>Predmet zákazky:</w:t>
      </w:r>
    </w:p>
    <w:p w14:paraId="7191DBB2" w14:textId="6D9B78D0" w:rsidR="00A017A1" w:rsidRPr="00606F5B" w:rsidRDefault="00A017A1" w:rsidP="00A017A1">
      <w:pPr>
        <w:pStyle w:val="ListParagraph"/>
        <w:numPr>
          <w:ilvl w:val="1"/>
          <w:numId w:val="7"/>
        </w:numPr>
        <w:spacing w:after="0" w:line="240" w:lineRule="auto"/>
        <w:ind w:left="1134" w:hanging="567"/>
        <w:jc w:val="both"/>
        <w:rPr>
          <w:rFonts w:ascii="Cambria" w:hAnsi="Cambria" w:cs="Arial"/>
          <w:bCs/>
          <w:iCs/>
        </w:rPr>
      </w:pPr>
      <w:r w:rsidRPr="00606F5B">
        <w:rPr>
          <w:rFonts w:ascii="Cambria" w:hAnsi="Cambria" w:cs="Arial"/>
        </w:rPr>
        <w:t xml:space="preserve">Názov predmetu zákazky: </w:t>
      </w:r>
      <w:r w:rsidR="009B5395" w:rsidRPr="00606F5B">
        <w:rPr>
          <w:rFonts w:ascii="Cambria" w:hAnsi="Cambria"/>
          <w:bCs/>
          <w:iCs/>
        </w:rPr>
        <w:t>P</w:t>
      </w:r>
      <w:r w:rsidR="002F7216" w:rsidRPr="00606F5B">
        <w:rPr>
          <w:rFonts w:ascii="Cambria" w:hAnsi="Cambria"/>
          <w:bCs/>
          <w:iCs/>
        </w:rPr>
        <w:t>ríslušenstvo k osobným počítačom pre virtuálne konferencie</w:t>
      </w:r>
      <w:r w:rsidR="002F7216" w:rsidRPr="00606F5B" w:rsidDel="002F7216">
        <w:rPr>
          <w:rFonts w:ascii="Cambria" w:hAnsi="Cambria" w:cs="Arial"/>
          <w:bCs/>
          <w:iCs/>
        </w:rPr>
        <w:t xml:space="preserve"> </w:t>
      </w:r>
    </w:p>
    <w:p w14:paraId="03A62CE2" w14:textId="5D08A271" w:rsidR="00A017A1" w:rsidRPr="00606F5B" w:rsidRDefault="00A017A1" w:rsidP="00A017A1">
      <w:pPr>
        <w:pStyle w:val="ListParagraph"/>
        <w:numPr>
          <w:ilvl w:val="1"/>
          <w:numId w:val="7"/>
        </w:numPr>
        <w:spacing w:after="0" w:line="240" w:lineRule="auto"/>
        <w:ind w:left="1134" w:hanging="567"/>
        <w:jc w:val="both"/>
        <w:rPr>
          <w:rFonts w:ascii="Cambria" w:hAnsi="Cambria" w:cs="Arial"/>
        </w:rPr>
      </w:pPr>
      <w:r w:rsidRPr="00606F5B">
        <w:rPr>
          <w:rFonts w:ascii="Cambria" w:hAnsi="Cambria" w:cs="Arial"/>
        </w:rPr>
        <w:t>Druh zákazky: Zákazka na dodanie tovaru</w:t>
      </w:r>
    </w:p>
    <w:p w14:paraId="19149F43" w14:textId="77777777" w:rsidR="00A017A1" w:rsidRPr="00606F5B" w:rsidRDefault="00A017A1" w:rsidP="00A017A1">
      <w:pPr>
        <w:pStyle w:val="ListParagraph"/>
        <w:spacing w:after="0" w:line="240" w:lineRule="auto"/>
        <w:ind w:left="1134"/>
        <w:jc w:val="both"/>
        <w:rPr>
          <w:rFonts w:ascii="Cambria" w:hAnsi="Cambria" w:cs="Arial"/>
        </w:rPr>
      </w:pPr>
      <w:r w:rsidRPr="00606F5B">
        <w:rPr>
          <w:rFonts w:ascii="Cambria" w:hAnsi="Cambria" w:cs="Arial"/>
          <w:bCs/>
        </w:rPr>
        <w:t>Slovník spoločného obstarávania (CPV)</w:t>
      </w:r>
      <w:r w:rsidRPr="00606F5B">
        <w:rPr>
          <w:rFonts w:ascii="Cambria" w:hAnsi="Cambria" w:cs="Arial"/>
        </w:rPr>
        <w:t>:</w:t>
      </w:r>
    </w:p>
    <w:p w14:paraId="472E99EB" w14:textId="2F4CB64C" w:rsidR="00A017A1" w:rsidRPr="00606F5B" w:rsidRDefault="002F7216" w:rsidP="00A017A1">
      <w:pPr>
        <w:pStyle w:val="ListParagraph"/>
        <w:spacing w:after="0" w:line="240" w:lineRule="auto"/>
        <w:ind w:left="1134"/>
        <w:jc w:val="both"/>
        <w:rPr>
          <w:rFonts w:ascii="Cambria" w:hAnsi="Cambria" w:cs="Arial"/>
        </w:rPr>
      </w:pPr>
      <w:r w:rsidRPr="00606F5B">
        <w:rPr>
          <w:rFonts w:ascii="Cambria" w:hAnsi="Cambria" w:cs="Arial"/>
        </w:rPr>
        <w:t>30237240-3 - Webová kamera</w:t>
      </w:r>
    </w:p>
    <w:p w14:paraId="300AF9EE" w14:textId="6E8F91E3" w:rsidR="002F7216" w:rsidRPr="00606F5B" w:rsidRDefault="002F7216" w:rsidP="00A017A1">
      <w:pPr>
        <w:pStyle w:val="ListParagraph"/>
        <w:spacing w:after="0" w:line="240" w:lineRule="auto"/>
        <w:ind w:left="1134"/>
        <w:jc w:val="both"/>
        <w:rPr>
          <w:rFonts w:ascii="Cambria" w:hAnsi="Cambria" w:cs="Arial"/>
        </w:rPr>
      </w:pPr>
      <w:r w:rsidRPr="00606F5B">
        <w:rPr>
          <w:rFonts w:ascii="Cambria" w:hAnsi="Cambria" w:cs="Arial"/>
        </w:rPr>
        <w:t>32342100-3 - Slúchadlá</w:t>
      </w:r>
    </w:p>
    <w:p w14:paraId="360F1C8C" w14:textId="0C5439A3" w:rsidR="002F7216" w:rsidRPr="00606F5B" w:rsidRDefault="002F7216" w:rsidP="00A017A1">
      <w:pPr>
        <w:pStyle w:val="ListParagraph"/>
        <w:spacing w:after="0" w:line="240" w:lineRule="auto"/>
        <w:ind w:left="1134"/>
        <w:jc w:val="both"/>
        <w:rPr>
          <w:rFonts w:ascii="Cambria" w:hAnsi="Cambria" w:cs="Arial"/>
        </w:rPr>
      </w:pPr>
      <w:r w:rsidRPr="00606F5B">
        <w:rPr>
          <w:rFonts w:ascii="Cambria" w:hAnsi="Cambria" w:cs="Arial"/>
        </w:rPr>
        <w:t>32232000-8 – Zariadenie na videokonferencie</w:t>
      </w:r>
    </w:p>
    <w:p w14:paraId="0D858F59" w14:textId="6A0FAE91" w:rsidR="00A017A1" w:rsidRPr="00606F5B" w:rsidRDefault="00A017A1" w:rsidP="00A017A1">
      <w:pPr>
        <w:pStyle w:val="ListParagraph"/>
        <w:numPr>
          <w:ilvl w:val="1"/>
          <w:numId w:val="7"/>
        </w:numPr>
        <w:spacing w:after="0" w:line="240" w:lineRule="auto"/>
        <w:ind w:left="1134" w:hanging="567"/>
        <w:jc w:val="both"/>
        <w:rPr>
          <w:rFonts w:ascii="Cambria" w:hAnsi="Cambria" w:cs="Arial"/>
        </w:rPr>
      </w:pPr>
      <w:r w:rsidRPr="00606F5B">
        <w:rPr>
          <w:rFonts w:ascii="Cambria" w:hAnsi="Cambria" w:cs="Arial"/>
        </w:rPr>
        <w:t xml:space="preserve">Predpokladaná hodnota zákazky: </w:t>
      </w:r>
      <w:r w:rsidR="00D16C05" w:rsidRPr="00606F5B">
        <w:rPr>
          <w:rFonts w:ascii="Cambria" w:hAnsi="Cambria" w:cs="Arial"/>
        </w:rPr>
        <w:t>50</w:t>
      </w:r>
      <w:r w:rsidR="00866302" w:rsidRPr="00606F5B">
        <w:rPr>
          <w:rFonts w:ascii="Cambria" w:hAnsi="Cambria" w:cs="Arial"/>
        </w:rPr>
        <w:t> 783,00 eur bez DPH</w:t>
      </w:r>
    </w:p>
    <w:p w14:paraId="57D8FB9C" w14:textId="77777777" w:rsidR="00A017A1" w:rsidRPr="00606F5B" w:rsidRDefault="00A017A1" w:rsidP="00A017A1">
      <w:pPr>
        <w:pStyle w:val="ListParagraph"/>
        <w:numPr>
          <w:ilvl w:val="1"/>
          <w:numId w:val="7"/>
        </w:numPr>
        <w:spacing w:after="0" w:line="240" w:lineRule="auto"/>
        <w:ind w:left="1134" w:hanging="567"/>
        <w:jc w:val="both"/>
        <w:rPr>
          <w:rFonts w:ascii="Cambria" w:hAnsi="Cambria" w:cs="Arial"/>
        </w:rPr>
      </w:pPr>
      <w:r w:rsidRPr="00606F5B">
        <w:rPr>
          <w:rFonts w:ascii="Cambria" w:hAnsi="Cambria" w:cs="Arial"/>
        </w:rPr>
        <w:t>Opis predmetu zákazky: Podrobný opis predmetu zákazky sa nachádza v prílohe č. 1 tejto výzvy</w:t>
      </w:r>
      <w:r w:rsidRPr="00606F5B">
        <w:rPr>
          <w:rFonts w:ascii="Cambria" w:hAnsi="Cambria" w:cs="Arial"/>
          <w:b/>
        </w:rPr>
        <w:t>.</w:t>
      </w:r>
    </w:p>
    <w:p w14:paraId="3A3964F1" w14:textId="77777777" w:rsidR="00F8531C" w:rsidRPr="00606F5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b/>
          <w:bCs/>
        </w:rPr>
      </w:pPr>
      <w:r w:rsidRPr="00606F5B">
        <w:rPr>
          <w:rFonts w:ascii="Cambria" w:hAnsi="Cambria" w:cs="Arial"/>
          <w:b/>
          <w:bCs/>
        </w:rPr>
        <w:t>Obchodné podmienky:</w:t>
      </w:r>
    </w:p>
    <w:p w14:paraId="57AE2372" w14:textId="77777777" w:rsidR="00EF05FD" w:rsidRPr="00606F5B" w:rsidRDefault="00EF05FD" w:rsidP="00EF05FD">
      <w:pPr>
        <w:pStyle w:val="ListParagraph"/>
        <w:numPr>
          <w:ilvl w:val="1"/>
          <w:numId w:val="13"/>
        </w:numPr>
        <w:tabs>
          <w:tab w:val="left" w:pos="567"/>
        </w:tabs>
        <w:autoSpaceDE w:val="0"/>
        <w:autoSpaceDN w:val="0"/>
        <w:adjustRightInd w:val="0"/>
        <w:spacing w:after="0" w:line="240" w:lineRule="auto"/>
        <w:ind w:left="1134" w:hanging="567"/>
        <w:jc w:val="both"/>
        <w:rPr>
          <w:rFonts w:ascii="Cambria" w:hAnsi="Cambria" w:cs="Arial"/>
          <w:b/>
          <w:bCs/>
        </w:rPr>
      </w:pPr>
      <w:r w:rsidRPr="00606F5B">
        <w:rPr>
          <w:rFonts w:ascii="Cambria" w:hAnsi="Cambria" w:cs="Arial"/>
        </w:rPr>
        <w:t>Verejný obstarávateľ požaduje, aby dodanie predmetu zákazky v zmysle tejto výzvy bolo realizované na základe objednávky vystavenej verejným obstarávateľom. Neoddeliteľnou prílohou objednávky je opis predmetu zákazky s požadovanými technickými parametrami, ktorý tvorí prílohu č. 1 tejto výzvy a Všeobecné obchodné podmienky na kúpu tovaru  (ďalej aj „VOP“), ktoré tvoria prílohu č. 2 tejto výzvy.</w:t>
      </w:r>
    </w:p>
    <w:p w14:paraId="22535F3A" w14:textId="37D3B67C" w:rsidR="00EF05FD" w:rsidRPr="00114F8C" w:rsidRDefault="00EF05FD" w:rsidP="00114F8C">
      <w:pPr>
        <w:pStyle w:val="ListParagraph"/>
        <w:numPr>
          <w:ilvl w:val="1"/>
          <w:numId w:val="13"/>
        </w:numPr>
        <w:tabs>
          <w:tab w:val="left" w:pos="567"/>
        </w:tabs>
        <w:autoSpaceDE w:val="0"/>
        <w:autoSpaceDN w:val="0"/>
        <w:adjustRightInd w:val="0"/>
        <w:spacing w:after="0" w:line="240" w:lineRule="auto"/>
        <w:ind w:left="1134" w:hanging="567"/>
        <w:jc w:val="both"/>
        <w:rPr>
          <w:rFonts w:ascii="Cambria" w:hAnsi="Cambria" w:cs="Arial"/>
          <w:b/>
          <w:bCs/>
        </w:rPr>
      </w:pPr>
      <w:r w:rsidRPr="00606F5B">
        <w:rPr>
          <w:rFonts w:ascii="Cambria" w:hAnsi="Cambria" w:cs="Arial"/>
        </w:rPr>
        <w:t>Verejný obstarávateľ nesmie uzavrieť zmluvu s uchádzačom, ktorý nespĺňa podmienky účasti podľa </w:t>
      </w:r>
      <w:hyperlink r:id="rId9" w:anchor="paragraf-32.odsek-1.pismeno-e" w:tooltip="Odkaz na predpis alebo ustanovenie" w:history="1">
        <w:r w:rsidRPr="00606F5B">
          <w:rPr>
            <w:rFonts w:ascii="Cambria" w:hAnsi="Cambria" w:cs="Arial"/>
          </w:rPr>
          <w:t>§ 32 ods. 1 písm. e)</w:t>
        </w:r>
      </w:hyperlink>
      <w:r w:rsidRPr="00606F5B">
        <w:rPr>
          <w:rFonts w:ascii="Cambria" w:hAnsi="Cambria" w:cs="Arial"/>
        </w:rPr>
        <w:t> a </w:t>
      </w:r>
      <w:hyperlink r:id="rId10" w:anchor="paragraf-32.odsek-1.pismeno-f" w:tooltip="Odkaz na predpis alebo ustanovenie" w:history="1">
        <w:r w:rsidRPr="00606F5B">
          <w:rPr>
            <w:rFonts w:ascii="Cambria" w:hAnsi="Cambria" w:cs="Arial"/>
          </w:rPr>
          <w:t>f)</w:t>
        </w:r>
      </w:hyperlink>
      <w:r w:rsidRPr="00606F5B">
        <w:rPr>
          <w:rFonts w:ascii="Cambria" w:hAnsi="Cambria" w:cs="Arial"/>
        </w:rPr>
        <w:t> zákona o verejnom obstarávaní alebo ak u neho existuje dôvod na vylúčenie podľa </w:t>
      </w:r>
      <w:hyperlink r:id="rId11" w:anchor="paragraf-40.odsek-6.pismeno-f" w:tooltip="Odkaz na predpis alebo ustanovenie" w:history="1">
        <w:r w:rsidRPr="00606F5B">
          <w:rPr>
            <w:rFonts w:ascii="Cambria" w:hAnsi="Cambria" w:cs="Arial"/>
          </w:rPr>
          <w:t>§ 40 ods. 6 písm. f)</w:t>
        </w:r>
      </w:hyperlink>
      <w:r w:rsidRPr="00606F5B">
        <w:rPr>
          <w:rFonts w:ascii="Cambria" w:hAnsi="Cambria" w:cs="Arial"/>
        </w:rPr>
        <w:t xml:space="preserve"> zákona o verejnom obstarávaní. Verejný obstarávateľ môže odmietnuť uzavrieť zmluvu s uchádzačom, u ktorého existuje dôvod na vylúčenie podľa </w:t>
      </w:r>
      <w:hyperlink r:id="rId12" w:anchor="paragraf-40.odsek-8.pismeno-d" w:tooltip="Odkaz na predpis alebo ustanovenie" w:history="1">
        <w:r w:rsidRPr="00606F5B">
          <w:rPr>
            <w:rFonts w:ascii="Cambria" w:hAnsi="Cambria" w:cs="Arial"/>
          </w:rPr>
          <w:t>§ 40 ods. 8 písm. d)</w:t>
        </w:r>
      </w:hyperlink>
      <w:r w:rsidRPr="00606F5B">
        <w:rPr>
          <w:rFonts w:ascii="Cambria" w:hAnsi="Cambria" w:cs="Arial"/>
        </w:rPr>
        <w:t xml:space="preserve"> zákona o verejnom obstarávaní. Ustanovenie </w:t>
      </w:r>
      <w:hyperlink r:id="rId13" w:anchor="paragraf-11" w:tooltip="Odkaz na predpis alebo ustanovenie" w:history="1">
        <w:r w:rsidRPr="00606F5B">
          <w:rPr>
            <w:rFonts w:ascii="Cambria" w:hAnsi="Cambria" w:cs="Arial"/>
          </w:rPr>
          <w:t>§ 11</w:t>
        </w:r>
      </w:hyperlink>
      <w:r w:rsidRPr="00606F5B">
        <w:rPr>
          <w:rFonts w:ascii="Cambria" w:hAnsi="Cambria" w:cs="Arial"/>
        </w:rPr>
        <w:t> zákona o verejnom obstarávaní tým nie je dotknuté.</w:t>
      </w:r>
    </w:p>
    <w:p w14:paraId="2028FF55" w14:textId="17FBA115" w:rsidR="00114F8C" w:rsidRPr="00114F8C" w:rsidRDefault="00114F8C" w:rsidP="00114F8C">
      <w:pPr>
        <w:pStyle w:val="ListParagraph"/>
        <w:numPr>
          <w:ilvl w:val="1"/>
          <w:numId w:val="13"/>
        </w:numPr>
        <w:tabs>
          <w:tab w:val="left" w:pos="567"/>
        </w:tabs>
        <w:autoSpaceDE w:val="0"/>
        <w:autoSpaceDN w:val="0"/>
        <w:adjustRightInd w:val="0"/>
        <w:spacing w:after="0" w:line="240" w:lineRule="auto"/>
        <w:ind w:left="1134" w:hanging="567"/>
        <w:jc w:val="both"/>
        <w:rPr>
          <w:rFonts w:ascii="Cambria" w:hAnsi="Cambria" w:cs="Arial"/>
          <w:b/>
          <w:bCs/>
        </w:rPr>
      </w:pPr>
      <w:r w:rsidRPr="00114F8C">
        <w:rPr>
          <w:rFonts w:ascii="Cambria" w:hAnsi="Cambria"/>
        </w:rPr>
        <w:t>Dodávateľ sa zaväzuje odstrániť vady na tovare do 24 hodín od ich oznámenia objednávateľom dodávateľovi (ďalší pracovný deň).</w:t>
      </w:r>
    </w:p>
    <w:p w14:paraId="365064BD" w14:textId="77777777" w:rsidR="00114F8C" w:rsidRPr="00114F8C" w:rsidRDefault="00114F8C" w:rsidP="00114F8C">
      <w:pPr>
        <w:pStyle w:val="ListParagraph"/>
        <w:numPr>
          <w:ilvl w:val="1"/>
          <w:numId w:val="13"/>
        </w:numPr>
        <w:tabs>
          <w:tab w:val="left" w:pos="567"/>
        </w:tabs>
        <w:autoSpaceDE w:val="0"/>
        <w:autoSpaceDN w:val="0"/>
        <w:adjustRightInd w:val="0"/>
        <w:spacing w:after="0" w:line="240" w:lineRule="auto"/>
        <w:ind w:left="1134" w:hanging="567"/>
        <w:jc w:val="both"/>
        <w:rPr>
          <w:rFonts w:ascii="Cambria" w:hAnsi="Cambria" w:cs="Arial"/>
          <w:b/>
          <w:bCs/>
        </w:rPr>
      </w:pPr>
      <w:r w:rsidRPr="00114F8C">
        <w:rPr>
          <w:rFonts w:ascii="Cambria" w:hAnsi="Cambria"/>
        </w:rPr>
        <w:t>Pri dodaní chybného resp. nefunkčného tovaru je objednávateľ oprávnený účtovať dodávateľovi zmluvnú pokutu vo výške 0,05% z ceny chybného, resp. nefunkčného tovaru za každý aj začatý deň až do doby dodania bezchybného tovaru.</w:t>
      </w:r>
    </w:p>
    <w:p w14:paraId="51012802" w14:textId="61CB2D0C" w:rsidR="00114F8C" w:rsidRPr="00606F5B" w:rsidRDefault="00114F8C" w:rsidP="00114F8C">
      <w:pPr>
        <w:pStyle w:val="ListParagraph"/>
        <w:numPr>
          <w:ilvl w:val="1"/>
          <w:numId w:val="13"/>
        </w:numPr>
        <w:tabs>
          <w:tab w:val="left" w:pos="567"/>
        </w:tabs>
        <w:autoSpaceDE w:val="0"/>
        <w:autoSpaceDN w:val="0"/>
        <w:adjustRightInd w:val="0"/>
        <w:spacing w:after="0" w:line="240" w:lineRule="auto"/>
        <w:ind w:left="1134" w:hanging="567"/>
        <w:jc w:val="both"/>
        <w:rPr>
          <w:rFonts w:ascii="Cambria" w:hAnsi="Cambria" w:cs="Arial"/>
          <w:b/>
          <w:bCs/>
        </w:rPr>
      </w:pPr>
      <w:r w:rsidRPr="00794B1E">
        <w:rPr>
          <w:rFonts w:ascii="Cambria" w:hAnsi="Cambria"/>
        </w:rPr>
        <w:t xml:space="preserve">Ak dôjde k omeškaniu </w:t>
      </w:r>
      <w:r>
        <w:rPr>
          <w:rFonts w:ascii="Cambria" w:hAnsi="Cambria"/>
        </w:rPr>
        <w:t>dodávateľa</w:t>
      </w:r>
      <w:r w:rsidRPr="00794B1E">
        <w:rPr>
          <w:rFonts w:ascii="Cambria" w:hAnsi="Cambria"/>
        </w:rPr>
        <w:t xml:space="preserve"> pri odstraňovaní </w:t>
      </w:r>
      <w:r>
        <w:rPr>
          <w:rFonts w:ascii="Cambria" w:hAnsi="Cambria"/>
        </w:rPr>
        <w:t>vady</w:t>
      </w:r>
      <w:r w:rsidRPr="00794B1E">
        <w:rPr>
          <w:rFonts w:ascii="Cambria" w:hAnsi="Cambria"/>
        </w:rPr>
        <w:t xml:space="preserve"> dodaného tovaru o viac ako 48 hodín, alebo ak dôjde k omeškaniu predávajúceho pri odstraňovaní </w:t>
      </w:r>
      <w:r>
        <w:rPr>
          <w:rFonts w:ascii="Cambria" w:hAnsi="Cambria"/>
        </w:rPr>
        <w:t>vady</w:t>
      </w:r>
      <w:r w:rsidRPr="00794B1E">
        <w:rPr>
          <w:rFonts w:ascii="Cambria" w:hAnsi="Cambria"/>
        </w:rPr>
        <w:t xml:space="preserve"> dodaného tovaru viac ako 1 x v priebehu jedného kalendárneho mesiaca, alebo ak predávajúci v priebehu jedného kalendárneho roka nedodrží požadovaný čas na </w:t>
      </w:r>
      <w:r w:rsidRPr="00794B1E">
        <w:rPr>
          <w:rFonts w:ascii="Cambria" w:hAnsi="Cambria"/>
        </w:rPr>
        <w:lastRenderedPageBreak/>
        <w:t xml:space="preserve">odstránenie </w:t>
      </w:r>
      <w:r>
        <w:rPr>
          <w:rFonts w:ascii="Cambria" w:hAnsi="Cambria"/>
        </w:rPr>
        <w:t>vady</w:t>
      </w:r>
      <w:r w:rsidRPr="00794B1E">
        <w:rPr>
          <w:rFonts w:ascii="Cambria" w:hAnsi="Cambria"/>
        </w:rPr>
        <w:t xml:space="preserve"> dodaného tovaru viac ako 3 x </w:t>
      </w:r>
      <w:r>
        <w:rPr>
          <w:rFonts w:ascii="Cambria" w:hAnsi="Cambria"/>
        </w:rPr>
        <w:t>dodávateľ</w:t>
      </w:r>
      <w:r w:rsidRPr="00794B1E">
        <w:rPr>
          <w:rFonts w:ascii="Cambria" w:hAnsi="Cambria"/>
        </w:rPr>
        <w:t xml:space="preserve"> sa zaväzuje uhradiť </w:t>
      </w:r>
      <w:r>
        <w:rPr>
          <w:rFonts w:ascii="Cambria" w:hAnsi="Cambria"/>
        </w:rPr>
        <w:t>objednávateľovi</w:t>
      </w:r>
      <w:r w:rsidRPr="00794B1E">
        <w:rPr>
          <w:rFonts w:ascii="Cambria" w:hAnsi="Cambria"/>
        </w:rPr>
        <w:t xml:space="preserve"> zmluvnú pokutu vo výške 2 000,- </w:t>
      </w:r>
      <w:r>
        <w:rPr>
          <w:rFonts w:ascii="Cambria" w:hAnsi="Cambria"/>
        </w:rPr>
        <w:t>eur bez DPH</w:t>
      </w:r>
      <w:r w:rsidRPr="00794B1E">
        <w:rPr>
          <w:rFonts w:ascii="Cambria" w:hAnsi="Cambria"/>
        </w:rPr>
        <w:t xml:space="preserve"> do 14 dní od doručenia faktúry </w:t>
      </w:r>
      <w:r>
        <w:rPr>
          <w:rFonts w:ascii="Cambria" w:hAnsi="Cambria"/>
        </w:rPr>
        <w:t>dodávateľovi</w:t>
      </w:r>
    </w:p>
    <w:p w14:paraId="258486CB" w14:textId="77777777" w:rsidR="00F772C7" w:rsidRPr="00606F5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t>Miesto a lehota plnenia predmetu zákazky</w:t>
      </w:r>
      <w:r w:rsidRPr="00606F5B">
        <w:rPr>
          <w:rFonts w:ascii="Cambria" w:hAnsi="Cambria" w:cs="Arial"/>
        </w:rPr>
        <w:t>:</w:t>
      </w:r>
    </w:p>
    <w:p w14:paraId="6833D636" w14:textId="00B96D58" w:rsidR="00890D3B" w:rsidRPr="00606F5B" w:rsidRDefault="00890D3B" w:rsidP="00866302">
      <w:pPr>
        <w:pStyle w:val="ListParagraph"/>
        <w:numPr>
          <w:ilvl w:val="1"/>
          <w:numId w:val="18"/>
        </w:numPr>
        <w:tabs>
          <w:tab w:val="left" w:pos="1134"/>
        </w:tabs>
        <w:spacing w:after="0" w:line="240" w:lineRule="auto"/>
        <w:ind w:left="1134" w:hanging="567"/>
        <w:jc w:val="both"/>
        <w:rPr>
          <w:rFonts w:ascii="Cambria" w:hAnsi="Cambria" w:cs="Arial"/>
        </w:rPr>
      </w:pPr>
      <w:r w:rsidRPr="00606F5B">
        <w:rPr>
          <w:rFonts w:ascii="Cambria" w:hAnsi="Cambria" w:cs="Arial"/>
        </w:rPr>
        <w:t xml:space="preserve">Miestom plnenia predmetu zákazky je: </w:t>
      </w:r>
      <w:r w:rsidR="00D16C05" w:rsidRPr="00606F5B">
        <w:rPr>
          <w:rFonts w:ascii="Cambria" w:hAnsi="Cambria" w:cs="Arial"/>
        </w:rPr>
        <w:t xml:space="preserve">Národná banka Slovenska, ústredie,  I. </w:t>
      </w:r>
      <w:proofErr w:type="spellStart"/>
      <w:r w:rsidR="00D16C05" w:rsidRPr="00606F5B">
        <w:rPr>
          <w:rFonts w:ascii="Cambria" w:hAnsi="Cambria" w:cs="Arial"/>
        </w:rPr>
        <w:t>Karvaša</w:t>
      </w:r>
      <w:proofErr w:type="spellEnd"/>
      <w:r w:rsidR="00D16C05" w:rsidRPr="00606F5B">
        <w:rPr>
          <w:rFonts w:ascii="Cambria" w:hAnsi="Cambria" w:cs="Arial"/>
        </w:rPr>
        <w:t xml:space="preserve"> č. 1, 813 25 Bratislava.</w:t>
      </w:r>
    </w:p>
    <w:p w14:paraId="4B6FE51D" w14:textId="718EAE7F" w:rsidR="00455C8A" w:rsidRPr="00455C8A" w:rsidRDefault="00EF05FD" w:rsidP="00455C8A">
      <w:pPr>
        <w:pStyle w:val="ListParagraph"/>
        <w:numPr>
          <w:ilvl w:val="1"/>
          <w:numId w:val="18"/>
        </w:numPr>
        <w:tabs>
          <w:tab w:val="left" w:pos="1134"/>
        </w:tabs>
        <w:spacing w:after="0" w:line="240" w:lineRule="auto"/>
        <w:ind w:left="1134" w:hanging="567"/>
        <w:jc w:val="both"/>
        <w:rPr>
          <w:rFonts w:ascii="Cambria" w:hAnsi="Cambria" w:cs="Arial"/>
        </w:rPr>
      </w:pPr>
      <w:r w:rsidRPr="00606F5B">
        <w:rPr>
          <w:rFonts w:ascii="Cambria" w:hAnsi="Cambria" w:cs="Arial"/>
        </w:rPr>
        <w:t xml:space="preserve">Lehota plnenia predmetu zákazky je: do </w:t>
      </w:r>
      <w:r w:rsidR="00A8619B" w:rsidRPr="00606F5B">
        <w:rPr>
          <w:rFonts w:ascii="Cambria" w:hAnsi="Cambria" w:cs="Arial"/>
        </w:rPr>
        <w:t>15</w:t>
      </w:r>
      <w:r w:rsidRPr="00606F5B">
        <w:rPr>
          <w:rFonts w:ascii="Cambria" w:hAnsi="Cambria" w:cs="Arial"/>
        </w:rPr>
        <w:t xml:space="preserve"> kalendárnych dní </w:t>
      </w:r>
      <w:r w:rsidR="00455C8A" w:rsidRPr="00455C8A">
        <w:rPr>
          <w:rFonts w:ascii="Cambria" w:hAnsi="Cambria"/>
          <w:bCs/>
        </w:rPr>
        <w:t xml:space="preserve"> od doručenia objednávky, v prípade nedostupnosti tovaru na trhu dohodou, maximálne však do 6 mesiacov od doručenia objednávky. </w:t>
      </w:r>
    </w:p>
    <w:p w14:paraId="508C6682" w14:textId="77777777" w:rsidR="00A017A1" w:rsidRPr="00606F5B" w:rsidRDefault="00A017A1" w:rsidP="00606F5B">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t>Možnosť rozdelenia ponuky</w:t>
      </w:r>
      <w:r w:rsidRPr="00606F5B">
        <w:rPr>
          <w:rFonts w:ascii="Cambria" w:hAnsi="Cambria" w:cs="Arial"/>
        </w:rPr>
        <w:t>:</w:t>
      </w:r>
    </w:p>
    <w:p w14:paraId="35455E0C" w14:textId="77777777" w:rsidR="00C8409D" w:rsidRPr="00606F5B" w:rsidRDefault="00C8409D" w:rsidP="00C8409D">
      <w:pPr>
        <w:tabs>
          <w:tab w:val="left" w:pos="567"/>
        </w:tabs>
        <w:autoSpaceDE w:val="0"/>
        <w:autoSpaceDN w:val="0"/>
        <w:adjustRightInd w:val="0"/>
        <w:spacing w:after="0" w:line="240" w:lineRule="auto"/>
        <w:ind w:left="567"/>
        <w:jc w:val="both"/>
        <w:rPr>
          <w:rFonts w:ascii="Cambria" w:hAnsi="Cambria" w:cs="Arial"/>
        </w:rPr>
      </w:pPr>
      <w:r w:rsidRPr="00606F5B">
        <w:rPr>
          <w:rFonts w:ascii="Cambria" w:hAnsi="Cambria" w:cs="Arial"/>
        </w:rPr>
        <w:t>Predmet zákazky nie je rozdelený na časti. Uchádzač predloží ponuku na celý predmet zákazky. Uchádzač môže na predmet zákazky predložiť iba jednu ponuku. Predloženie spoločnej ponuky viacerých uchádzačov verejný obstarávateľ nepripúšťa.</w:t>
      </w:r>
    </w:p>
    <w:p w14:paraId="4135BD83" w14:textId="77777777" w:rsidR="00A017A1" w:rsidRPr="00606F5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t>Variantné riešenie</w:t>
      </w:r>
      <w:r w:rsidRPr="00606F5B">
        <w:rPr>
          <w:rFonts w:ascii="Cambria" w:hAnsi="Cambria" w:cs="Arial"/>
        </w:rPr>
        <w:t>:</w:t>
      </w:r>
    </w:p>
    <w:p w14:paraId="45B42B8C" w14:textId="77777777" w:rsidR="0051177A" w:rsidRPr="00606F5B" w:rsidRDefault="0051177A" w:rsidP="0051177A">
      <w:pPr>
        <w:tabs>
          <w:tab w:val="left" w:pos="567"/>
        </w:tabs>
        <w:autoSpaceDE w:val="0"/>
        <w:autoSpaceDN w:val="0"/>
        <w:adjustRightInd w:val="0"/>
        <w:spacing w:after="0" w:line="240" w:lineRule="auto"/>
        <w:ind w:left="567"/>
        <w:rPr>
          <w:rFonts w:ascii="Cambria" w:hAnsi="Cambria" w:cs="Arial"/>
        </w:rPr>
      </w:pPr>
      <w:r w:rsidRPr="00606F5B">
        <w:rPr>
          <w:rFonts w:ascii="Cambria" w:hAnsi="Cambria" w:cs="Arial"/>
        </w:rPr>
        <w:t>Verejný obstarávateľ neumožňuje predložiť variantné riešenia.</w:t>
      </w:r>
    </w:p>
    <w:p w14:paraId="2BF77559" w14:textId="77777777" w:rsidR="00A017A1" w:rsidRPr="00606F5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t>Komunikácia</w:t>
      </w:r>
      <w:r w:rsidRPr="00606F5B">
        <w:rPr>
          <w:rFonts w:ascii="Cambria" w:hAnsi="Cambria" w:cs="Arial"/>
          <w:b/>
        </w:rPr>
        <w:t xml:space="preserve"> medzi verejným obstarávateľom a záujemcami resp. uchádzačmi:</w:t>
      </w:r>
    </w:p>
    <w:p w14:paraId="6D80A377" w14:textId="71623F3D" w:rsidR="00B94D1C" w:rsidRPr="00606F5B" w:rsidRDefault="00B94D1C" w:rsidP="00260C96">
      <w:pPr>
        <w:pStyle w:val="ListParagraph"/>
        <w:numPr>
          <w:ilvl w:val="1"/>
          <w:numId w:val="3"/>
        </w:numPr>
        <w:tabs>
          <w:tab w:val="left" w:pos="1276"/>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 xml:space="preserve">V zmysle § 20 zákona o verejnom obstarávaní komunikácia medzi verejným obstarávateľom a záujemcami/uchádzačmi sa uskutočňuje elektronicky prostredníctvom </w:t>
      </w:r>
      <w:r w:rsidR="00684759" w:rsidRPr="00606F5B">
        <w:rPr>
          <w:rFonts w:ascii="Cambria" w:hAnsi="Cambria" w:cs="Arial"/>
        </w:rPr>
        <w:t>komunikačného rozhrania systému</w:t>
      </w:r>
      <w:r w:rsidRPr="00606F5B">
        <w:rPr>
          <w:rFonts w:ascii="Cambria" w:hAnsi="Cambria" w:cs="Arial"/>
        </w:rPr>
        <w:t xml:space="preserve"> JOSEPHINE.</w:t>
      </w:r>
    </w:p>
    <w:p w14:paraId="4F5DA8DA" w14:textId="40BCE175" w:rsidR="00A017A1" w:rsidRPr="00606F5B" w:rsidRDefault="002C1B0D" w:rsidP="00866302">
      <w:pPr>
        <w:pStyle w:val="ListParagraph"/>
        <w:tabs>
          <w:tab w:val="left" w:pos="1276"/>
        </w:tabs>
        <w:autoSpaceDE w:val="0"/>
        <w:autoSpaceDN w:val="0"/>
        <w:adjustRightInd w:val="0"/>
        <w:spacing w:after="0" w:line="240" w:lineRule="auto"/>
        <w:ind w:left="1134"/>
        <w:jc w:val="both"/>
        <w:rPr>
          <w:rFonts w:ascii="Cambria" w:hAnsi="Cambria" w:cs="Arial"/>
        </w:rPr>
      </w:pPr>
      <w:r w:rsidRPr="00606F5B">
        <w:rPr>
          <w:rFonts w:ascii="Cambria" w:hAnsi="Cambria" w:cs="Arial"/>
          <w:bCs/>
        </w:rPr>
        <w:t>Tento spôsob komunikácie sa týka akejkoľvek komunikácie a podaní medzi verejným obstarávateľom a záujemcami, resp. uchádzačmi.</w:t>
      </w:r>
    </w:p>
    <w:p w14:paraId="5723A503" w14:textId="77777777" w:rsidR="00A017A1" w:rsidRPr="00606F5B"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Cambria" w:hAnsi="Cambria" w:cs="Arial"/>
        </w:rPr>
      </w:pPr>
      <w:r w:rsidRPr="00606F5B">
        <w:rPr>
          <w:rFonts w:ascii="Cambria" w:hAnsi="Cambria" w:cs="Arial"/>
          <w:bCs/>
        </w:rPr>
        <w:t>J</w:t>
      </w:r>
      <w:r w:rsidRPr="00606F5B">
        <w:rPr>
          <w:rFonts w:ascii="Cambria" w:hAnsi="Cambria" w:cs="Arial"/>
        </w:rPr>
        <w:t xml:space="preserve">OSEPHINE je na účely tohto verejného obstarávania softvér na elektronizáciu zadávania verejných zákaziek. JOSEPHINE je webová aplikácia na doméne </w:t>
      </w:r>
      <w:hyperlink r:id="rId14" w:history="1">
        <w:r w:rsidRPr="00606F5B">
          <w:rPr>
            <w:rStyle w:val="Hyperlink"/>
            <w:rFonts w:ascii="Cambria" w:hAnsi="Cambria" w:cs="Arial"/>
            <w:color w:val="auto"/>
          </w:rPr>
          <w:t>https://josephine.proebiz.com</w:t>
        </w:r>
      </w:hyperlink>
      <w:r w:rsidRPr="00606F5B">
        <w:rPr>
          <w:rFonts w:ascii="Cambria" w:hAnsi="Cambria" w:cs="Arial"/>
        </w:rPr>
        <w:t>.</w:t>
      </w:r>
    </w:p>
    <w:p w14:paraId="0D7E3A8F" w14:textId="77777777" w:rsidR="00A017A1" w:rsidRPr="00606F5B"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Na bezproblémové používanie systému JOSEPHINE je nutné používať jeden z podporovaných internetových prehliadačov:</w:t>
      </w:r>
    </w:p>
    <w:p w14:paraId="19DD45AA" w14:textId="77777777" w:rsidR="00A017A1" w:rsidRPr="00606F5B" w:rsidRDefault="00A017A1" w:rsidP="00A017A1">
      <w:pPr>
        <w:pStyle w:val="NormalWeb"/>
        <w:numPr>
          <w:ilvl w:val="0"/>
          <w:numId w:val="2"/>
        </w:numPr>
        <w:tabs>
          <w:tab w:val="left" w:pos="1134"/>
        </w:tabs>
        <w:spacing w:before="0" w:after="0" w:line="240" w:lineRule="auto"/>
        <w:jc w:val="both"/>
        <w:rPr>
          <w:rFonts w:ascii="Cambria" w:hAnsi="Cambria" w:cs="Arial"/>
          <w:sz w:val="22"/>
          <w:szCs w:val="22"/>
          <w:lang w:val="sk-SK"/>
        </w:rPr>
      </w:pPr>
      <w:proofErr w:type="spellStart"/>
      <w:r w:rsidRPr="00606F5B">
        <w:rPr>
          <w:rFonts w:ascii="Cambria" w:hAnsi="Cambria" w:cs="Arial"/>
          <w:sz w:val="22"/>
          <w:szCs w:val="22"/>
          <w:lang w:val="sk-SK"/>
        </w:rPr>
        <w:t>Mozilla</w:t>
      </w:r>
      <w:proofErr w:type="spellEnd"/>
      <w:r w:rsidRPr="00606F5B">
        <w:rPr>
          <w:rFonts w:ascii="Cambria" w:hAnsi="Cambria" w:cs="Arial"/>
          <w:sz w:val="22"/>
          <w:szCs w:val="22"/>
          <w:lang w:val="sk-SK"/>
        </w:rPr>
        <w:t xml:space="preserve"> Fi</w:t>
      </w:r>
      <w:r w:rsidR="00056000" w:rsidRPr="00606F5B">
        <w:rPr>
          <w:rFonts w:ascii="Cambria" w:hAnsi="Cambria" w:cs="Arial"/>
          <w:sz w:val="22"/>
          <w:szCs w:val="22"/>
          <w:lang w:val="sk-SK"/>
        </w:rPr>
        <w:t>refox verzia 13.0 a vyššia,</w:t>
      </w:r>
    </w:p>
    <w:p w14:paraId="58C6481F" w14:textId="77777777" w:rsidR="00056000" w:rsidRPr="00606F5B" w:rsidRDefault="00A017A1" w:rsidP="00A017A1">
      <w:pPr>
        <w:pStyle w:val="NormalWeb"/>
        <w:numPr>
          <w:ilvl w:val="0"/>
          <w:numId w:val="2"/>
        </w:numPr>
        <w:tabs>
          <w:tab w:val="left" w:pos="1134"/>
        </w:tabs>
        <w:spacing w:before="0" w:after="0" w:line="240" w:lineRule="auto"/>
        <w:jc w:val="both"/>
        <w:rPr>
          <w:rFonts w:ascii="Cambria" w:hAnsi="Cambria" w:cs="Arial"/>
          <w:sz w:val="22"/>
          <w:szCs w:val="22"/>
          <w:lang w:val="sk-SK"/>
        </w:rPr>
      </w:pPr>
      <w:r w:rsidRPr="00606F5B">
        <w:rPr>
          <w:rFonts w:ascii="Cambria" w:hAnsi="Cambria" w:cs="Arial"/>
          <w:sz w:val="22"/>
          <w:szCs w:val="22"/>
          <w:lang w:val="sk-SK"/>
        </w:rPr>
        <w:t>Google Chrome v aktuálnej verzii</w:t>
      </w:r>
      <w:r w:rsidR="00056000" w:rsidRPr="00606F5B">
        <w:rPr>
          <w:rFonts w:ascii="Cambria" w:hAnsi="Cambria" w:cs="Arial"/>
          <w:sz w:val="22"/>
          <w:szCs w:val="22"/>
          <w:lang w:val="sk-SK"/>
        </w:rPr>
        <w:t xml:space="preserve"> alebo</w:t>
      </w:r>
    </w:p>
    <w:p w14:paraId="49C9C466" w14:textId="77777777" w:rsidR="00A017A1" w:rsidRPr="00606F5B" w:rsidRDefault="00056000" w:rsidP="00A017A1">
      <w:pPr>
        <w:pStyle w:val="NormalWeb"/>
        <w:numPr>
          <w:ilvl w:val="0"/>
          <w:numId w:val="2"/>
        </w:numPr>
        <w:tabs>
          <w:tab w:val="left" w:pos="1134"/>
        </w:tabs>
        <w:spacing w:before="0" w:after="0" w:line="240" w:lineRule="auto"/>
        <w:jc w:val="both"/>
        <w:rPr>
          <w:rFonts w:ascii="Cambria" w:hAnsi="Cambria" w:cs="Arial"/>
          <w:sz w:val="22"/>
          <w:szCs w:val="22"/>
          <w:lang w:val="sk-SK"/>
        </w:rPr>
      </w:pPr>
      <w:r w:rsidRPr="00606F5B">
        <w:rPr>
          <w:rFonts w:ascii="Cambria" w:hAnsi="Cambria" w:cs="Arial"/>
          <w:sz w:val="22"/>
          <w:szCs w:val="22"/>
          <w:lang w:val="sk-SK"/>
        </w:rPr>
        <w:t xml:space="preserve">Microsoft </w:t>
      </w:r>
      <w:proofErr w:type="spellStart"/>
      <w:r w:rsidRPr="00606F5B">
        <w:rPr>
          <w:rFonts w:ascii="Cambria" w:hAnsi="Cambria" w:cs="Arial"/>
          <w:sz w:val="22"/>
          <w:szCs w:val="22"/>
          <w:lang w:val="sk-SK"/>
        </w:rPr>
        <w:t>Edge</w:t>
      </w:r>
      <w:proofErr w:type="spellEnd"/>
      <w:r w:rsidRPr="00606F5B">
        <w:rPr>
          <w:rFonts w:ascii="Cambria" w:hAnsi="Cambria" w:cs="Arial"/>
          <w:sz w:val="22"/>
          <w:szCs w:val="22"/>
          <w:lang w:val="sk-SK"/>
        </w:rPr>
        <w:t xml:space="preserve"> v aktuálnej verzii</w:t>
      </w:r>
      <w:r w:rsidR="00A017A1" w:rsidRPr="00606F5B">
        <w:rPr>
          <w:rFonts w:ascii="Cambria" w:hAnsi="Cambria" w:cs="Arial"/>
          <w:sz w:val="22"/>
          <w:szCs w:val="22"/>
          <w:lang w:val="sk-SK"/>
        </w:rPr>
        <w:t>.</w:t>
      </w:r>
    </w:p>
    <w:p w14:paraId="5C804F8D" w14:textId="77777777" w:rsidR="00A017A1" w:rsidRPr="00606F5B"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178AD8A" w14:textId="77777777" w:rsidR="00A017A1" w:rsidRPr="00606F5B"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Ak je odosielateľom zásielky verejný obstarávateľ, tak záujemcovi/uchádzačovi bude na ním určený kontaktný e-mail</w:t>
      </w:r>
      <w:r w:rsidR="008F588F" w:rsidRPr="00606F5B">
        <w:rPr>
          <w:rFonts w:ascii="Cambria" w:hAnsi="Cambria" w:cs="Arial"/>
        </w:rPr>
        <w:t>/e-maily</w:t>
      </w:r>
      <w:r w:rsidRPr="00606F5B">
        <w:rPr>
          <w:rFonts w:ascii="Cambria" w:hAnsi="Cambria" w:cs="Arial"/>
        </w:rPr>
        <w:t xml:space="preserve"> (zadaný pri registrácii do systému JOSEPHINE) bezodkladne odoslaná informácia</w:t>
      </w:r>
      <w:r w:rsidRPr="00606F5B">
        <w:rPr>
          <w:rFonts w:ascii="Cambria" w:hAnsi="Cambria" w:cs="Arial"/>
          <w:bCs/>
        </w:rPr>
        <w:t xml:space="preserve"> o tom, že k predmetnej zákazke existuje nová zásielka/správa. Záujemca/uchádzač sa prihlási do systému a v komunikačnom rozhraní zákazky bude mať zobrazený obsah komunikácie – zásielky, správy. Záujemca/ uchádzač si môže v komunikačnom rozhraní zobraziť celú históriu o svojej komunikácii s verejným obstarávateľom.</w:t>
      </w:r>
    </w:p>
    <w:p w14:paraId="4DA64E64" w14:textId="77777777" w:rsidR="00A017A1" w:rsidRPr="00606F5B"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Cambria" w:hAnsi="Cambria" w:cs="Arial"/>
        </w:rPr>
      </w:pPr>
      <w:r w:rsidRPr="00606F5B">
        <w:rPr>
          <w:rFonts w:ascii="Cambria" w:hAnsi="Cambria" w:cs="Arial"/>
          <w:bCs/>
        </w:rPr>
        <w:t>Ak je odosielateľom zásielky záujemca/uchádzač,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01A2235" w14:textId="77777777" w:rsidR="00084488" w:rsidRPr="00606F5B" w:rsidRDefault="00084488" w:rsidP="00A017A1">
      <w:pPr>
        <w:pStyle w:val="ListParagraph"/>
        <w:numPr>
          <w:ilvl w:val="1"/>
          <w:numId w:val="3"/>
        </w:numPr>
        <w:tabs>
          <w:tab w:val="left" w:pos="567"/>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59EF07F" w14:textId="77777777" w:rsidR="00A017A1" w:rsidRPr="00606F5B" w:rsidRDefault="00A017A1" w:rsidP="00927F3A">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lastRenderedPageBreak/>
        <w:t>Predkladanie ponúk</w:t>
      </w:r>
      <w:r w:rsidRPr="00606F5B">
        <w:rPr>
          <w:rFonts w:ascii="Cambria" w:hAnsi="Cambria" w:cs="Arial"/>
        </w:rPr>
        <w:t>:</w:t>
      </w:r>
    </w:p>
    <w:p w14:paraId="3D7CF62E" w14:textId="2848A46B" w:rsidR="00A017A1" w:rsidRPr="00606F5B" w:rsidRDefault="00A017A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rPr>
      </w:pPr>
      <w:r w:rsidRPr="00606F5B">
        <w:rPr>
          <w:rFonts w:ascii="Cambria" w:hAnsi="Cambria" w:cs="Arial"/>
          <w:bCs/>
        </w:rPr>
        <w:t xml:space="preserve">Lehota na predkladanie ponúk je stanovená </w:t>
      </w:r>
      <w:r w:rsidRPr="00606F5B">
        <w:rPr>
          <w:rFonts w:ascii="Cambria" w:hAnsi="Cambria" w:cs="Arial"/>
          <w:b/>
          <w:bCs/>
        </w:rPr>
        <w:t>do</w:t>
      </w:r>
      <w:r w:rsidRPr="00606F5B">
        <w:rPr>
          <w:rFonts w:ascii="Cambria" w:hAnsi="Cambria" w:cs="Arial"/>
          <w:b/>
        </w:rPr>
        <w:t xml:space="preserve"> </w:t>
      </w:r>
      <w:r w:rsidR="00455C8A">
        <w:rPr>
          <w:rFonts w:ascii="Cambria" w:hAnsi="Cambria" w:cs="Arial"/>
          <w:b/>
        </w:rPr>
        <w:t>16</w:t>
      </w:r>
      <w:r w:rsidR="00D16C05" w:rsidRPr="00606F5B">
        <w:rPr>
          <w:rFonts w:ascii="Cambria" w:hAnsi="Cambria" w:cs="Arial"/>
          <w:b/>
        </w:rPr>
        <w:t>.</w:t>
      </w:r>
      <w:r w:rsidR="00241C5F">
        <w:rPr>
          <w:rFonts w:ascii="Cambria" w:hAnsi="Cambria" w:cs="Arial"/>
          <w:b/>
        </w:rPr>
        <w:t>0</w:t>
      </w:r>
      <w:r w:rsidR="00455C8A">
        <w:rPr>
          <w:rFonts w:ascii="Cambria" w:hAnsi="Cambria" w:cs="Arial"/>
          <w:b/>
        </w:rPr>
        <w:t>6</w:t>
      </w:r>
      <w:r w:rsidR="00D16C05" w:rsidRPr="00606F5B">
        <w:rPr>
          <w:rFonts w:ascii="Cambria" w:hAnsi="Cambria" w:cs="Arial"/>
          <w:b/>
        </w:rPr>
        <w:t>.2022</w:t>
      </w:r>
      <w:r w:rsidRPr="00606F5B">
        <w:rPr>
          <w:rFonts w:ascii="Cambria" w:hAnsi="Cambria" w:cs="Arial"/>
          <w:b/>
        </w:rPr>
        <w:t xml:space="preserve"> </w:t>
      </w:r>
      <w:r w:rsidR="007651BF">
        <w:rPr>
          <w:rFonts w:ascii="Cambria" w:hAnsi="Cambria" w:cs="Arial"/>
          <w:b/>
        </w:rPr>
        <w:t xml:space="preserve">do 10.00 h </w:t>
      </w:r>
      <w:r w:rsidRPr="00606F5B">
        <w:rPr>
          <w:rFonts w:ascii="Cambria" w:hAnsi="Cambria" w:cs="Arial"/>
          <w:b/>
        </w:rPr>
        <w:t>a je tiež špecifikovaná v systéme JOSEPHINE.</w:t>
      </w:r>
    </w:p>
    <w:p w14:paraId="1830467B" w14:textId="0FCEB6B9" w:rsidR="00276AB1" w:rsidRPr="00606F5B" w:rsidRDefault="00276AB1" w:rsidP="00A701B0">
      <w:pPr>
        <w:pStyle w:val="ListParagraph"/>
        <w:numPr>
          <w:ilvl w:val="1"/>
          <w:numId w:val="4"/>
        </w:numPr>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 xml:space="preserve">Predkladanie ponúk je umožnené iba </w:t>
      </w:r>
      <w:r w:rsidR="00A701B0" w:rsidRPr="00606F5B">
        <w:rPr>
          <w:rFonts w:ascii="Cambria" w:hAnsi="Cambria" w:cs="Arial"/>
          <w:bCs/>
        </w:rPr>
        <w:t>registrovaným</w:t>
      </w:r>
      <w:r w:rsidRPr="00606F5B">
        <w:rPr>
          <w:rFonts w:ascii="Cambria" w:hAnsi="Cambria" w:cs="Arial"/>
          <w:bCs/>
        </w:rPr>
        <w:t xml:space="preserve"> uchádzačom. </w:t>
      </w:r>
    </w:p>
    <w:p w14:paraId="0F0C8A2B" w14:textId="034FD688" w:rsidR="00276AB1" w:rsidRPr="00606F5B" w:rsidRDefault="00A701B0" w:rsidP="00A701B0">
      <w:pPr>
        <w:pStyle w:val="ListParagraph"/>
        <w:numPr>
          <w:ilvl w:val="1"/>
          <w:numId w:val="4"/>
        </w:numPr>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 xml:space="preserve">Registrovaný uchádzač si po prihlásení do systému JOSEPHINE v časti MOJE OBSTARÁVANIA vyberie predmetné obstarávanie a vloží svoju ponuku do určeného formulára na príjem ponúk, ktorý nájde v záložke „Ponuky a žiadosti“. Neregistrovaný uchádzač sa po obdržaní </w:t>
      </w:r>
      <w:r w:rsidR="005D0A11" w:rsidRPr="00606F5B">
        <w:rPr>
          <w:rFonts w:ascii="Cambria" w:hAnsi="Cambria" w:cs="Arial"/>
          <w:bCs/>
        </w:rPr>
        <w:t>e-</w:t>
      </w:r>
      <w:r w:rsidRPr="00606F5B">
        <w:rPr>
          <w:rFonts w:ascii="Cambria" w:hAnsi="Cambria" w:cs="Arial"/>
          <w:bCs/>
        </w:rPr>
        <w:t>mailovej výzvy na predloženie ponuky do systému JOSEPHINE zaregistruje pomocou linku z</w:t>
      </w:r>
      <w:r w:rsidR="005D0A11" w:rsidRPr="00606F5B">
        <w:rPr>
          <w:rFonts w:ascii="Cambria" w:hAnsi="Cambria" w:cs="Arial"/>
          <w:bCs/>
        </w:rPr>
        <w:t> e-</w:t>
      </w:r>
      <w:r w:rsidRPr="00606F5B">
        <w:rPr>
          <w:rFonts w:ascii="Cambria" w:hAnsi="Cambria" w:cs="Arial"/>
          <w:bCs/>
        </w:rPr>
        <w:t>mailovej správy a následne nájde predmetnú zákazku v časti MOJE OBSTARÁVANIA, kde si predmetn</w:t>
      </w:r>
      <w:r w:rsidR="00996626" w:rsidRPr="00606F5B">
        <w:rPr>
          <w:rFonts w:ascii="Cambria" w:hAnsi="Cambria" w:cs="Arial"/>
          <w:bCs/>
        </w:rPr>
        <w:t>ú</w:t>
      </w:r>
      <w:r w:rsidRPr="00606F5B">
        <w:rPr>
          <w:rFonts w:ascii="Cambria" w:hAnsi="Cambria" w:cs="Arial"/>
          <w:bCs/>
        </w:rPr>
        <w:t xml:space="preserve"> zákazku vyberie a vloží svoju  ponuku do určeného formulára na príjem ponúk, ktorý nájde v záložke „Ponuky a žiadosti“.</w:t>
      </w:r>
    </w:p>
    <w:p w14:paraId="6F1D50E9" w14:textId="77777777"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5" w:history="1">
        <w:r w:rsidRPr="00606F5B">
          <w:rPr>
            <w:rStyle w:val="Hyperlink"/>
            <w:rFonts w:ascii="Cambria" w:hAnsi="Cambria" w:cs="Arial"/>
            <w:bCs/>
            <w:color w:val="auto"/>
          </w:rPr>
          <w:t>https://josephine.proebiz.com/</w:t>
        </w:r>
      </w:hyperlink>
      <w:r w:rsidRPr="00606F5B">
        <w:rPr>
          <w:rFonts w:ascii="Cambria" w:hAnsi="Cambria" w:cs="Arial"/>
          <w:bCs/>
        </w:rPr>
        <w:t>.</w:t>
      </w:r>
    </w:p>
    <w:p w14:paraId="52B5EAD0" w14:textId="77777777"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 xml:space="preserve">Elektronická ponuka sa vloží vyplnením ponukového formulára a vložením požadovaných dokladov a dokumentov v systéme JOSEPHINE umiestnenom na webovej adrese </w:t>
      </w:r>
      <w:hyperlink r:id="rId16" w:history="1">
        <w:r w:rsidRPr="00606F5B">
          <w:rPr>
            <w:rStyle w:val="Hyperlink"/>
            <w:rFonts w:ascii="Cambria" w:hAnsi="Cambria" w:cs="Arial"/>
            <w:bCs/>
            <w:color w:val="auto"/>
          </w:rPr>
          <w:t>https://josephine.proebiz.com/</w:t>
        </w:r>
      </w:hyperlink>
      <w:r w:rsidRPr="00606F5B">
        <w:rPr>
          <w:rFonts w:ascii="Cambria" w:hAnsi="Cambria" w:cs="Arial"/>
          <w:bCs/>
        </w:rPr>
        <w:t>.</w:t>
      </w:r>
    </w:p>
    <w:p w14:paraId="27FE0442" w14:textId="163CE8DD"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 xml:space="preserve">V predloženej ponuke prostredníctvom systému JOSEPHINE musia byť pripojené požadované naskenované doklady </w:t>
      </w:r>
      <w:r w:rsidR="00600755" w:rsidRPr="00606F5B">
        <w:rPr>
          <w:rFonts w:ascii="Cambria" w:hAnsi="Cambria" w:cs="Arial"/>
          <w:bCs/>
        </w:rPr>
        <w:t xml:space="preserve">a dokumenty ponuky </w:t>
      </w:r>
      <w:r w:rsidRPr="00606F5B">
        <w:rPr>
          <w:rFonts w:ascii="Cambria" w:hAnsi="Cambria" w:cs="Arial"/>
          <w:bCs/>
        </w:rPr>
        <w:t>(odporúčaný formát je „PDF“) tak, ako je uvedené v tejto výzve a vyplnen</w:t>
      </w:r>
      <w:r w:rsidR="00B16B13" w:rsidRPr="00606F5B">
        <w:rPr>
          <w:rFonts w:ascii="Cambria" w:hAnsi="Cambria" w:cs="Arial"/>
          <w:bCs/>
        </w:rPr>
        <w:t>ý</w:t>
      </w:r>
      <w:r w:rsidRPr="00606F5B">
        <w:rPr>
          <w:rFonts w:ascii="Cambria" w:hAnsi="Cambria" w:cs="Arial"/>
          <w:bCs/>
        </w:rPr>
        <w:t xml:space="preserve"> </w:t>
      </w:r>
      <w:proofErr w:type="spellStart"/>
      <w:r w:rsidRPr="00606F5B">
        <w:rPr>
          <w:rFonts w:ascii="Cambria" w:hAnsi="Cambria" w:cs="Arial"/>
          <w:bCs/>
        </w:rPr>
        <w:t>položkov</w:t>
      </w:r>
      <w:r w:rsidR="00600755" w:rsidRPr="00606F5B">
        <w:rPr>
          <w:rFonts w:ascii="Cambria" w:hAnsi="Cambria" w:cs="Arial"/>
          <w:bCs/>
        </w:rPr>
        <w:t>ý</w:t>
      </w:r>
      <w:proofErr w:type="spellEnd"/>
      <w:r w:rsidRPr="00606F5B">
        <w:rPr>
          <w:rFonts w:ascii="Cambria" w:hAnsi="Cambria" w:cs="Arial"/>
          <w:bCs/>
        </w:rPr>
        <w:t xml:space="preserve"> elektronick</w:t>
      </w:r>
      <w:r w:rsidR="00600755" w:rsidRPr="00606F5B">
        <w:rPr>
          <w:rFonts w:ascii="Cambria" w:hAnsi="Cambria" w:cs="Arial"/>
          <w:bCs/>
        </w:rPr>
        <w:t>ý</w:t>
      </w:r>
      <w:r w:rsidRPr="00606F5B">
        <w:rPr>
          <w:rFonts w:ascii="Cambria" w:hAnsi="Cambria" w:cs="Arial"/>
          <w:bCs/>
        </w:rPr>
        <w:t xml:space="preserve"> formulár, ktorý zodpovedá návrhu na plnenie kritérií.</w:t>
      </w:r>
    </w:p>
    <w:p w14:paraId="56F61185" w14:textId="77777777"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 xml:space="preserve">Uchádzačom navrhované ceny za požadovaný predmet zákazky musia byť vyjadrené v eurách zaokrúhlené podľa matematických </w:t>
      </w:r>
      <w:r w:rsidR="003E4EC6" w:rsidRPr="00606F5B">
        <w:rPr>
          <w:rFonts w:ascii="Cambria" w:hAnsi="Cambria" w:cs="Arial"/>
          <w:bCs/>
        </w:rPr>
        <w:t>pravidiel</w:t>
      </w:r>
      <w:r w:rsidRPr="00606F5B">
        <w:rPr>
          <w:rFonts w:ascii="Cambria" w:hAnsi="Cambria" w:cs="Arial"/>
          <w:bCs/>
        </w:rPr>
        <w:t xml:space="preserve">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 a nesmú byť vyjadrené číslom „0“, t. j. tak, aby každá požadovaná cenová položka mala uvedenú kladnú číselnú hodnotu.</w:t>
      </w:r>
    </w:p>
    <w:p w14:paraId="390B0856" w14:textId="77777777"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Navrhované ceny sa vkladajú do systému JOSEPHINE v tejto štruktúre: cena bez DPH, sadzba DPH, cena s alebo bez  DPH (pri vkladaní do systému JOSEPHINE označená ako „Jednotková cena (kritérium hodnotenia)“).</w:t>
      </w:r>
    </w:p>
    <w:p w14:paraId="774BB018" w14:textId="69B89FB2"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Uchádzačom navrhované ceny za požadovaný predmet zákazky sú ceny pevne stanovené a musia zahŕňať všetky náklady spojené s realizáciou predmetu zákazky, t. j. uchádzač stanoví ceny za obstarávaný predmet zákazky na základe vlastných výpočtov, činností, výdavkov a príjmov podľa platných právnych predpisov.</w:t>
      </w:r>
      <w:r w:rsidR="00606F5B">
        <w:rPr>
          <w:rFonts w:ascii="Cambria" w:hAnsi="Cambria" w:cs="Arial"/>
          <w:bCs/>
        </w:rPr>
        <w:t xml:space="preserve"> Cena zahŕňa </w:t>
      </w:r>
      <w:r w:rsidR="00606F5B" w:rsidRPr="00B34A68">
        <w:rPr>
          <w:rFonts w:ascii="Cambria" w:hAnsi="Cambria"/>
          <w:lang w:eastAsia="sk-SK"/>
        </w:rPr>
        <w:t>aj náklady na dopravu do miesta dodania a náklady na záručnú opravu</w:t>
      </w:r>
      <w:r w:rsidR="00606F5B">
        <w:rPr>
          <w:rFonts w:ascii="Cambria" w:hAnsi="Cambria"/>
          <w:lang w:eastAsia="sk-SK"/>
        </w:rPr>
        <w:t>.</w:t>
      </w:r>
    </w:p>
    <w:p w14:paraId="2DAF754B" w14:textId="77777777"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Ak ponuka obsahuje dôverné informácie, uchádzač ich v ponuke viditeľne označí.</w:t>
      </w:r>
    </w:p>
    <w:p w14:paraId="3F33795D" w14:textId="77777777"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Po úspešnom nahraní ponuky do systému JOSEPHINE je uchádzačovi odoslaný notifikačný informatívny e-mail (a to na emailovú adresu užívateľa uchádzača, ktorý ponuku nahral).</w:t>
      </w:r>
    </w:p>
    <w:p w14:paraId="34C3CAB0" w14:textId="77777777"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Ponuka uchádzača predložená po uplynutí lehoty na predkladanie ponúk sa elektronicky neotvorí.</w:t>
      </w:r>
    </w:p>
    <w:p w14:paraId="56439CF9" w14:textId="77777777" w:rsidR="00276AB1" w:rsidRPr="00606F5B"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Ponuky predložené v lehote na predkladanie ponúk podľa tohto bodu výzvy sa uchádzačom nevracajú, zostávajú ako súčasť dokumentácie o zákazke.</w:t>
      </w:r>
    </w:p>
    <w:p w14:paraId="7AE9F0E4" w14:textId="77777777" w:rsidR="00276AB1" w:rsidRPr="00606F5B" w:rsidRDefault="00276AB1" w:rsidP="003E4EC6">
      <w:pPr>
        <w:pStyle w:val="ListParagraph"/>
        <w:numPr>
          <w:ilvl w:val="1"/>
          <w:numId w:val="4"/>
        </w:numPr>
        <w:tabs>
          <w:tab w:val="left" w:pos="567"/>
        </w:tabs>
        <w:autoSpaceDE w:val="0"/>
        <w:autoSpaceDN w:val="0"/>
        <w:adjustRightInd w:val="0"/>
        <w:spacing w:after="0" w:line="240" w:lineRule="auto"/>
        <w:ind w:left="1134" w:hanging="567"/>
        <w:jc w:val="both"/>
        <w:rPr>
          <w:rFonts w:ascii="Cambria" w:hAnsi="Cambria" w:cs="Arial"/>
        </w:rPr>
      </w:pPr>
      <w:r w:rsidRPr="00606F5B">
        <w:rPr>
          <w:rFonts w:ascii="Cambria" w:hAnsi="Cambria" w:cs="Arial"/>
          <w:bCs/>
        </w:rPr>
        <w:t>Uchádzač môže predloženú ponuku vziať späť do uplynutia lehoty na predkladanie ponúk. Uchádzač pri odvolaní ponuky postupuje obdobne ako pri vložení prvotnej ponuky (kliknutím na tlačidlo „Stiahnuť ponuku“ a predložením novej ponuky).</w:t>
      </w:r>
    </w:p>
    <w:p w14:paraId="7BCB655E" w14:textId="77777777" w:rsidR="00A017A1" w:rsidRPr="00606F5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t>Podmienky financovania</w:t>
      </w:r>
      <w:r w:rsidRPr="00606F5B">
        <w:rPr>
          <w:rFonts w:ascii="Cambria" w:hAnsi="Cambria" w:cs="Arial"/>
        </w:rPr>
        <w:t>:</w:t>
      </w:r>
    </w:p>
    <w:p w14:paraId="44FCC1CE" w14:textId="77777777" w:rsidR="00A017A1" w:rsidRPr="00606F5B" w:rsidRDefault="00A017A1" w:rsidP="00A017A1">
      <w:pPr>
        <w:pStyle w:val="ListParagraph"/>
        <w:tabs>
          <w:tab w:val="left" w:pos="567"/>
        </w:tabs>
        <w:autoSpaceDE w:val="0"/>
        <w:autoSpaceDN w:val="0"/>
        <w:adjustRightInd w:val="0"/>
        <w:spacing w:after="0" w:line="240" w:lineRule="auto"/>
        <w:ind w:left="567"/>
        <w:jc w:val="both"/>
        <w:rPr>
          <w:rFonts w:ascii="Cambria" w:hAnsi="Cambria" w:cs="Arial"/>
        </w:rPr>
      </w:pPr>
      <w:r w:rsidRPr="00606F5B">
        <w:rPr>
          <w:rFonts w:ascii="Cambria" w:hAnsi="Cambria" w:cs="Arial"/>
        </w:rPr>
        <w:t xml:space="preserve">Predmet zákazky sa bude financovať z rozpočtových prostriedkov verejného obstarávateľa. Na predmet zákazky sa neposkytne preddavok ani zálohová platba. Vlastná platba sa bude </w:t>
      </w:r>
      <w:r w:rsidRPr="00606F5B">
        <w:rPr>
          <w:rFonts w:ascii="Cambria" w:hAnsi="Cambria" w:cs="Arial"/>
        </w:rPr>
        <w:lastRenderedPageBreak/>
        <w:t>realizovať formou bezhotovostného platobného styku v eurách na základe predloženej faktúry. Splatnosť faktúry je 30 dní odo dňa jej doručenia.</w:t>
      </w:r>
    </w:p>
    <w:p w14:paraId="0E41536E" w14:textId="0026B36A" w:rsidR="00B75DE1" w:rsidRPr="00606F5B" w:rsidRDefault="00A017A1" w:rsidP="006A1B1C">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t>Podmienky účasti uchádzačov</w:t>
      </w:r>
      <w:r w:rsidRPr="00606F5B">
        <w:rPr>
          <w:rFonts w:ascii="Cambria" w:hAnsi="Cambria" w:cs="Arial"/>
        </w:rPr>
        <w:t>:</w:t>
      </w:r>
    </w:p>
    <w:p w14:paraId="4824435C" w14:textId="77777777" w:rsidR="006A1B1C" w:rsidRPr="00606F5B" w:rsidRDefault="00A017A1"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Cambria" w:hAnsi="Cambria" w:cs="Arial"/>
          <w:sz w:val="22"/>
        </w:rPr>
      </w:pPr>
      <w:r w:rsidRPr="00606F5B">
        <w:rPr>
          <w:rFonts w:ascii="Cambria" w:hAnsi="Cambria" w:cs="Arial"/>
        </w:rPr>
        <w:t>Uchádzač</w:t>
      </w:r>
      <w:r w:rsidRPr="00606F5B">
        <w:rPr>
          <w:rStyle w:val="PageNumber"/>
          <w:rFonts w:ascii="Cambria" w:hAnsi="Cambria" w:cs="Arial"/>
          <w:sz w:val="22"/>
        </w:rPr>
        <w:t xml:space="preserve"> musí predložiť fotokópiu platného dokladu o oprávnení na </w:t>
      </w:r>
      <w:r w:rsidRPr="00606F5B">
        <w:rPr>
          <w:rFonts w:ascii="Cambria" w:hAnsi="Cambria" w:cs="Arial"/>
        </w:rPr>
        <w:t>dodanie tovaru/ na poskytnutie služieb / na uskutočnenie stavebných prác</w:t>
      </w:r>
      <w:r w:rsidRPr="00606F5B">
        <w:rPr>
          <w:rStyle w:val="PageNumber"/>
          <w:rFonts w:ascii="Cambria" w:hAnsi="Cambria" w:cs="Arial"/>
          <w:sz w:val="22"/>
        </w:rPr>
        <w:t xml:space="preserve"> na predmet zákazky (výpis z obchodného registra alebo výpis zo živnostenského registra alebo iný doklad o oprávnení), pričom doklad nesmie byť starší ako 3 mesiace predchádzajúce dňu, ktorý je posledným dňom lehoty na predkladanie ponúk (ktorého skončením uplynie lehota na predkladanie ponúk).</w:t>
      </w:r>
    </w:p>
    <w:p w14:paraId="24E34EFD" w14:textId="77777777" w:rsidR="006A1B1C" w:rsidRPr="00606F5B" w:rsidRDefault="003E4EC6"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Cambria" w:hAnsi="Cambria" w:cs="Arial"/>
          <w:sz w:val="22"/>
        </w:rPr>
      </w:pPr>
      <w:r w:rsidRPr="00606F5B">
        <w:rPr>
          <w:rStyle w:val="PageNumber"/>
          <w:rFonts w:ascii="Cambria" w:hAnsi="Cambria" w:cs="Arial"/>
          <w:sz w:val="22"/>
        </w:rPr>
        <w:t xml:space="preserve">Uchádzač zapísaný do zoznamu hospodárskych subjektov </w:t>
      </w:r>
      <w:r w:rsidR="00B75DE1" w:rsidRPr="00606F5B">
        <w:rPr>
          <w:rStyle w:val="PageNumber"/>
          <w:rFonts w:ascii="Cambria" w:hAnsi="Cambria" w:cs="Arial"/>
          <w:sz w:val="22"/>
        </w:rPr>
        <w:t xml:space="preserve">môže nahradiť doklad uvedený v bode 10.1 </w:t>
      </w:r>
      <w:r w:rsidRPr="00606F5B">
        <w:rPr>
          <w:rStyle w:val="PageNumber"/>
          <w:rFonts w:ascii="Cambria" w:hAnsi="Cambria" w:cs="Arial"/>
          <w:sz w:val="22"/>
        </w:rPr>
        <w:t>uvede</w:t>
      </w:r>
      <w:r w:rsidR="00B75DE1" w:rsidRPr="00606F5B">
        <w:rPr>
          <w:rStyle w:val="PageNumber"/>
          <w:rFonts w:ascii="Cambria" w:hAnsi="Cambria" w:cs="Arial"/>
          <w:sz w:val="22"/>
        </w:rPr>
        <w:t xml:space="preserve">ním </w:t>
      </w:r>
      <w:r w:rsidRPr="00606F5B">
        <w:rPr>
          <w:rStyle w:val="PageNumber"/>
          <w:rFonts w:ascii="Cambria" w:hAnsi="Cambria" w:cs="Arial"/>
          <w:sz w:val="22"/>
        </w:rPr>
        <w:t>informáci</w:t>
      </w:r>
      <w:r w:rsidR="00B75DE1" w:rsidRPr="00606F5B">
        <w:rPr>
          <w:rStyle w:val="PageNumber"/>
          <w:rFonts w:ascii="Cambria" w:hAnsi="Cambria" w:cs="Arial"/>
          <w:sz w:val="22"/>
        </w:rPr>
        <w:t>e</w:t>
      </w:r>
      <w:r w:rsidRPr="00606F5B">
        <w:rPr>
          <w:rStyle w:val="PageNumber"/>
          <w:rFonts w:ascii="Cambria" w:hAnsi="Cambria" w:cs="Arial"/>
          <w:sz w:val="22"/>
        </w:rPr>
        <w:t>, že je zapísaný v zozname hospodárskych subjektov podľa zákona o verejnom obstarávaní.</w:t>
      </w:r>
    </w:p>
    <w:p w14:paraId="360E24AC" w14:textId="770C4564" w:rsidR="00CF4351" w:rsidRPr="00606F5B" w:rsidRDefault="00CF4351"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Cambria" w:hAnsi="Cambria" w:cs="Arial"/>
          <w:sz w:val="22"/>
        </w:rPr>
      </w:pPr>
      <w:r w:rsidRPr="00606F5B">
        <w:rPr>
          <w:rStyle w:val="PageNumber"/>
          <w:rFonts w:ascii="Cambria" w:hAnsi="Cambria" w:cs="Arial"/>
          <w:sz w:val="22"/>
        </w:rPr>
        <w:t xml:space="preserve">Uchádzač </w:t>
      </w:r>
      <w:r w:rsidR="0015078F" w:rsidRPr="00606F5B">
        <w:rPr>
          <w:rStyle w:val="PageNumber"/>
          <w:rFonts w:ascii="Cambria" w:hAnsi="Cambria" w:cs="Arial"/>
          <w:sz w:val="22"/>
        </w:rPr>
        <w:t>nesmie mať</w:t>
      </w:r>
      <w:r w:rsidR="00CE4097" w:rsidRPr="00606F5B">
        <w:rPr>
          <w:rStyle w:val="PageNumber"/>
          <w:rFonts w:ascii="Cambria" w:hAnsi="Cambria" w:cs="Arial"/>
          <w:sz w:val="22"/>
        </w:rPr>
        <w:t xml:space="preserve"> </w:t>
      </w:r>
      <w:r w:rsidRPr="00606F5B">
        <w:rPr>
          <w:rStyle w:val="PageNumber"/>
          <w:rFonts w:ascii="Cambria" w:hAnsi="Cambria" w:cs="Arial"/>
          <w:sz w:val="22"/>
        </w:rPr>
        <w:t>v zmysle § 32 ods. 1 písm. f) zákona o verenom obstarávaní uložený zákaz účasti vo verejnom obstarávaní potvrdený konečným rozhodnutím v Slovenskej republike alebo v štáte sídla, miesta podnikania alebo obvyklého po</w:t>
      </w:r>
      <w:r w:rsidR="0015078F" w:rsidRPr="00606F5B">
        <w:rPr>
          <w:rStyle w:val="PageNumber"/>
          <w:rFonts w:ascii="Cambria" w:hAnsi="Cambria" w:cs="Arial"/>
          <w:sz w:val="22"/>
        </w:rPr>
        <w:t>bytu.</w:t>
      </w:r>
    </w:p>
    <w:p w14:paraId="1D021AD8" w14:textId="77777777" w:rsidR="00A8619B" w:rsidRPr="00606F5B" w:rsidRDefault="00A8619B" w:rsidP="00A8619B">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Cambria" w:hAnsi="Cambria" w:cs="Arial"/>
        </w:rPr>
      </w:pPr>
      <w:r w:rsidRPr="00606F5B">
        <w:rPr>
          <w:rFonts w:ascii="Cambria" w:hAnsi="Cambria" w:cs="Arial"/>
        </w:rPr>
        <w:t>Úspešný uchádzač je povinný poskytnúť verejnému obstarávateľovi bezplatne vzorku každej položky predmetu zákazky na účely kontroly, či predložená vzorka každej položky predmetu zákazky zodpovedá technickej špecifikácii predmetu zákazky do 5 dní odo dňa doručenia oznámenia o vyhodnotení ponúk.</w:t>
      </w:r>
    </w:p>
    <w:p w14:paraId="2CCF0511" w14:textId="74CC96C0" w:rsidR="00A8619B" w:rsidRPr="00606F5B" w:rsidRDefault="00A8619B" w:rsidP="00A8619B">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Cambria" w:hAnsi="Cambria" w:cs="Arial"/>
          <w:sz w:val="22"/>
        </w:rPr>
      </w:pPr>
      <w:r w:rsidRPr="00606F5B">
        <w:rPr>
          <w:rFonts w:ascii="Cambria" w:hAnsi="Cambria" w:cs="Arial"/>
        </w:rPr>
        <w:t>V prípade ak predložená vzorka nebude zodpovedať technickej špecifikácii predmetu zákazky, vyzve verejný obstarávateľ úspešného uchádzača na zjednanie nápravy. Ak úspešný uchádzač z akýchkoľvek dôvodov nebude v primeranej lehote schopný zjednať nápravu, nebude mu vystavená objednávka</w:t>
      </w:r>
    </w:p>
    <w:p w14:paraId="2C40AB3F" w14:textId="77777777" w:rsidR="00A017A1" w:rsidRPr="00606F5B" w:rsidRDefault="00A017A1" w:rsidP="0056426C">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b/>
        </w:rPr>
      </w:pPr>
      <w:r w:rsidRPr="00606F5B">
        <w:rPr>
          <w:rFonts w:ascii="Cambria" w:hAnsi="Cambria" w:cs="Arial"/>
          <w:b/>
          <w:bCs/>
        </w:rPr>
        <w:t>Obsah</w:t>
      </w:r>
      <w:r w:rsidRPr="00606F5B">
        <w:rPr>
          <w:rFonts w:ascii="Cambria" w:hAnsi="Cambria" w:cs="Arial"/>
          <w:b/>
        </w:rPr>
        <w:t xml:space="preserve"> ponuky:</w:t>
      </w:r>
    </w:p>
    <w:p w14:paraId="47F65412" w14:textId="316A5F48" w:rsidR="003E4EC6" w:rsidRPr="00606F5B" w:rsidRDefault="003E4EC6" w:rsidP="00B75DE1">
      <w:pPr>
        <w:pStyle w:val="ListParagraph"/>
        <w:numPr>
          <w:ilvl w:val="1"/>
          <w:numId w:val="19"/>
        </w:numPr>
        <w:tabs>
          <w:tab w:val="left" w:pos="1134"/>
        </w:tabs>
        <w:autoSpaceDE w:val="0"/>
        <w:autoSpaceDN w:val="0"/>
        <w:adjustRightInd w:val="0"/>
        <w:spacing w:after="0" w:line="240" w:lineRule="auto"/>
        <w:jc w:val="both"/>
        <w:rPr>
          <w:rFonts w:ascii="Cambria" w:hAnsi="Cambria" w:cs="Arial"/>
        </w:rPr>
      </w:pPr>
      <w:r w:rsidRPr="00606F5B">
        <w:rPr>
          <w:rFonts w:ascii="Cambria" w:hAnsi="Cambria" w:cs="Arial"/>
        </w:rPr>
        <w:t>Ponuka predložená uchádzačom musí obsahovať tieto doklady</w:t>
      </w:r>
      <w:r w:rsidR="007F7B03" w:rsidRPr="00606F5B">
        <w:rPr>
          <w:rFonts w:ascii="Cambria" w:hAnsi="Cambria" w:cs="Arial"/>
        </w:rPr>
        <w:t xml:space="preserve"> a dokumenty</w:t>
      </w:r>
      <w:r w:rsidRPr="00606F5B">
        <w:rPr>
          <w:rFonts w:ascii="Cambria" w:hAnsi="Cambria" w:cs="Arial"/>
        </w:rPr>
        <w:t>:</w:t>
      </w:r>
    </w:p>
    <w:p w14:paraId="50041B9E" w14:textId="77777777" w:rsidR="00553088" w:rsidRPr="00606F5B" w:rsidRDefault="003A0F44"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Cambria" w:hAnsi="Cambria" w:cs="Arial"/>
          <w:bCs/>
        </w:rPr>
      </w:pPr>
      <w:r w:rsidRPr="00606F5B">
        <w:rPr>
          <w:rFonts w:ascii="Cambria" w:hAnsi="Cambria" w:cs="Arial"/>
          <w:bCs/>
        </w:rPr>
        <w:t>Identifikačné údaje uchádzača: obchodné meno alebo názov, sídlo alebo miesto podnikania, meno, priezvisko a funkcia štatutárneho zástupcu (zástupcov) uchádzača, IČO, IČ DPH, DIČ, bankové spojenie, číslo bankového účtu v tvare IBAN, SWIFT, kontaktnú osobu, kontaktné telefónne číslo, e-mail, poštovú adresu pre doručovanie (ak je iná ako obchodné meno alebo názov a sídlo alebo miesto podnikania uchádzača).</w:t>
      </w:r>
    </w:p>
    <w:p w14:paraId="48A45783" w14:textId="00169D54" w:rsidR="00553088" w:rsidRPr="00606F5B" w:rsidRDefault="003A0F44"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Cambria" w:hAnsi="Cambria" w:cs="Arial"/>
          <w:bCs/>
        </w:rPr>
      </w:pPr>
      <w:r w:rsidRPr="00606F5B">
        <w:rPr>
          <w:rFonts w:ascii="Cambria" w:hAnsi="Cambria" w:cs="Arial"/>
          <w:bCs/>
        </w:rPr>
        <w:t xml:space="preserve">Doklady </w:t>
      </w:r>
      <w:r w:rsidR="00CE4097" w:rsidRPr="00606F5B">
        <w:rPr>
          <w:rFonts w:ascii="Cambria" w:hAnsi="Cambria" w:cs="Arial"/>
          <w:bCs/>
        </w:rPr>
        <w:t xml:space="preserve">a dokumenty </w:t>
      </w:r>
      <w:r w:rsidRPr="00606F5B">
        <w:rPr>
          <w:rFonts w:ascii="Cambria" w:hAnsi="Cambria" w:cs="Arial"/>
          <w:bCs/>
        </w:rPr>
        <w:t>preukazujúce splnenie podmienok účasti uchádzača podľa bodu 10. tejto výzvy.</w:t>
      </w:r>
    </w:p>
    <w:p w14:paraId="63BE11A2" w14:textId="76E699C6" w:rsidR="00553088" w:rsidRPr="00606F5B" w:rsidRDefault="00F828A3"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Cambria" w:hAnsi="Cambria" w:cs="Arial"/>
          <w:bCs/>
        </w:rPr>
      </w:pPr>
      <w:r w:rsidRPr="00606F5B">
        <w:rPr>
          <w:rFonts w:ascii="Cambria" w:hAnsi="Cambria" w:cs="Arial"/>
          <w:bCs/>
        </w:rPr>
        <w:t xml:space="preserve">Vyplnený </w:t>
      </w:r>
      <w:r w:rsidR="003A0F44" w:rsidRPr="00606F5B">
        <w:rPr>
          <w:rFonts w:ascii="Cambria" w:hAnsi="Cambria" w:cs="Arial"/>
          <w:bCs/>
        </w:rPr>
        <w:t>návrh na plnenie kritérií na vyhodnotenie ponúk</w:t>
      </w:r>
      <w:r w:rsidR="00553088" w:rsidRPr="00606F5B">
        <w:rPr>
          <w:rFonts w:ascii="Cambria" w:hAnsi="Cambria" w:cs="Arial"/>
          <w:bCs/>
        </w:rPr>
        <w:t>, vypracovaný podľa prílohy č. 3</w:t>
      </w:r>
      <w:r w:rsidR="003A0F44" w:rsidRPr="00606F5B">
        <w:rPr>
          <w:rFonts w:ascii="Cambria" w:hAnsi="Cambria" w:cs="Arial"/>
          <w:bCs/>
        </w:rPr>
        <w:t xml:space="preserve"> tejto výzvy</w:t>
      </w:r>
      <w:r w:rsidR="00CE4097" w:rsidRPr="00606F5B">
        <w:rPr>
          <w:rFonts w:ascii="Cambria" w:hAnsi="Cambria" w:cs="Arial"/>
          <w:bCs/>
        </w:rPr>
        <w:t xml:space="preserve">, podpísaný </w:t>
      </w:r>
      <w:r w:rsidR="00CE4097" w:rsidRPr="00606F5B">
        <w:rPr>
          <w:rStyle w:val="PageNumber"/>
          <w:rFonts w:ascii="Cambria" w:hAnsi="Cambria" w:cs="Arial"/>
          <w:sz w:val="22"/>
        </w:rPr>
        <w:t>štatutárnym zástupcom uchádzača resp. ním poverenej/splnomocnenej osoby</w:t>
      </w:r>
      <w:r w:rsidR="003A0F44" w:rsidRPr="00606F5B">
        <w:rPr>
          <w:rFonts w:ascii="Cambria" w:hAnsi="Cambria" w:cs="Arial"/>
          <w:bCs/>
        </w:rPr>
        <w:t>.</w:t>
      </w:r>
    </w:p>
    <w:p w14:paraId="0DB753EA" w14:textId="06A4BE01" w:rsidR="00553088" w:rsidRDefault="00CE4097"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Cambria" w:hAnsi="Cambria" w:cs="Arial"/>
          <w:bCs/>
        </w:rPr>
      </w:pPr>
      <w:r w:rsidRPr="00606F5B">
        <w:rPr>
          <w:rFonts w:ascii="Cambria" w:hAnsi="Cambria" w:cs="Arial"/>
          <w:bCs/>
        </w:rPr>
        <w:t xml:space="preserve">Vyplnené </w:t>
      </w:r>
      <w:r w:rsidR="00553088" w:rsidRPr="00606F5B">
        <w:rPr>
          <w:rFonts w:ascii="Cambria" w:hAnsi="Cambria" w:cs="Arial"/>
          <w:bCs/>
        </w:rPr>
        <w:t>vyhlásenie uchádzača uvedené v prílohe č. 4 tejto výzvy</w:t>
      </w:r>
      <w:r w:rsidRPr="00606F5B">
        <w:rPr>
          <w:rFonts w:ascii="Cambria" w:hAnsi="Cambria" w:cs="Arial"/>
          <w:bCs/>
        </w:rPr>
        <w:t xml:space="preserve">, podpísané </w:t>
      </w:r>
      <w:r w:rsidRPr="00606F5B">
        <w:rPr>
          <w:rStyle w:val="PageNumber"/>
          <w:rFonts w:ascii="Cambria" w:hAnsi="Cambria" w:cs="Arial"/>
          <w:sz w:val="22"/>
        </w:rPr>
        <w:t>štatutárnym zástupcom uchádzača resp. ním poverenej/splnomocnenej osoby</w:t>
      </w:r>
      <w:r w:rsidR="00553088" w:rsidRPr="00606F5B">
        <w:rPr>
          <w:rFonts w:ascii="Cambria" w:hAnsi="Cambria" w:cs="Arial"/>
          <w:bCs/>
        </w:rPr>
        <w:t>.</w:t>
      </w:r>
    </w:p>
    <w:p w14:paraId="7919DE44" w14:textId="13F069C2" w:rsidR="008C0F85" w:rsidRPr="00606F5B" w:rsidRDefault="008C0F85"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Cambria" w:hAnsi="Cambria" w:cs="Arial"/>
          <w:bCs/>
        </w:rPr>
      </w:pPr>
      <w:r w:rsidRPr="005731E7">
        <w:rPr>
          <w:rFonts w:asciiTheme="majorHAnsi" w:hAnsiTheme="majorHAnsi" w:cs="Arial"/>
          <w:bCs/>
        </w:rPr>
        <w:t xml:space="preserve">Všeobecné obchodné podmienky </w:t>
      </w:r>
      <w:r>
        <w:rPr>
          <w:rFonts w:asciiTheme="majorHAnsi" w:hAnsiTheme="majorHAnsi" w:cs="Arial"/>
          <w:bCs/>
        </w:rPr>
        <w:t>na</w:t>
      </w:r>
      <w:r w:rsidRPr="005731E7">
        <w:rPr>
          <w:rFonts w:asciiTheme="majorHAnsi" w:hAnsiTheme="majorHAnsi" w:cs="Arial"/>
          <w:bCs/>
        </w:rPr>
        <w:t xml:space="preserve"> </w:t>
      </w:r>
      <w:r>
        <w:rPr>
          <w:rFonts w:asciiTheme="majorHAnsi" w:hAnsiTheme="majorHAnsi" w:cs="Arial"/>
          <w:bCs/>
        </w:rPr>
        <w:t>nákup tovaru</w:t>
      </w:r>
      <w:r w:rsidRPr="005731E7">
        <w:rPr>
          <w:rFonts w:asciiTheme="majorHAnsi" w:hAnsiTheme="majorHAnsi" w:cs="Arial"/>
          <w:bCs/>
        </w:rPr>
        <w:t xml:space="preserve"> </w:t>
      </w:r>
      <w:r>
        <w:rPr>
          <w:rFonts w:asciiTheme="majorHAnsi" w:hAnsiTheme="majorHAnsi" w:cs="Arial"/>
          <w:bCs/>
        </w:rPr>
        <w:t xml:space="preserve"> </w:t>
      </w:r>
      <w:r w:rsidRPr="005731E7">
        <w:rPr>
          <w:rFonts w:asciiTheme="majorHAnsi" w:hAnsiTheme="majorHAnsi" w:cs="Arial"/>
          <w:bCs/>
        </w:rPr>
        <w:t>uved</w:t>
      </w:r>
      <w:r w:rsidRPr="002C2DBD">
        <w:rPr>
          <w:rFonts w:asciiTheme="majorHAnsi" w:hAnsiTheme="majorHAnsi" w:cs="Arial"/>
          <w:bCs/>
        </w:rPr>
        <w:t>ené v prílohe č.</w:t>
      </w:r>
      <w:r>
        <w:rPr>
          <w:rFonts w:asciiTheme="majorHAnsi" w:hAnsiTheme="majorHAnsi" w:cs="Arial"/>
          <w:bCs/>
        </w:rPr>
        <w:t> </w:t>
      </w:r>
      <w:r w:rsidRPr="002C2DBD">
        <w:rPr>
          <w:rFonts w:asciiTheme="majorHAnsi" w:hAnsiTheme="majorHAnsi" w:cs="Arial"/>
          <w:bCs/>
        </w:rPr>
        <w:t xml:space="preserve">2 tejto výzvy, podpísané </w:t>
      </w:r>
      <w:r w:rsidRPr="002C2DBD">
        <w:rPr>
          <w:rStyle w:val="PageNumber"/>
          <w:rFonts w:asciiTheme="majorHAnsi" w:hAnsiTheme="majorHAnsi" w:cs="Arial"/>
          <w:sz w:val="22"/>
        </w:rPr>
        <w:t>štatutárnym zástupcom uchádzača resp. ním poverenej/splnomocnenej osoby</w:t>
      </w:r>
      <w:r w:rsidR="00CE027D">
        <w:rPr>
          <w:rStyle w:val="PageNumber"/>
          <w:rFonts w:asciiTheme="majorHAnsi" w:hAnsiTheme="majorHAnsi" w:cs="Arial"/>
          <w:sz w:val="22"/>
        </w:rPr>
        <w:t>.</w:t>
      </w:r>
    </w:p>
    <w:p w14:paraId="1BFF8EC6" w14:textId="16ECE704" w:rsidR="003E4EC6" w:rsidRPr="00606F5B" w:rsidRDefault="00F828A3" w:rsidP="00B75DE1">
      <w:pPr>
        <w:pStyle w:val="ListParagraph"/>
        <w:numPr>
          <w:ilvl w:val="1"/>
          <w:numId w:val="19"/>
        </w:numPr>
        <w:tabs>
          <w:tab w:val="left" w:pos="1134"/>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 xml:space="preserve">Doklady </w:t>
      </w:r>
      <w:r w:rsidR="007F7B03" w:rsidRPr="00606F5B">
        <w:rPr>
          <w:rFonts w:ascii="Cambria" w:hAnsi="Cambria" w:cs="Arial"/>
          <w:bCs/>
        </w:rPr>
        <w:t xml:space="preserve">a dokumenty </w:t>
      </w:r>
      <w:r w:rsidRPr="00606F5B">
        <w:rPr>
          <w:rFonts w:ascii="Cambria" w:hAnsi="Cambria" w:cs="Arial"/>
          <w:bCs/>
        </w:rPr>
        <w:t>v </w:t>
      </w:r>
      <w:r w:rsidRPr="00606F5B">
        <w:rPr>
          <w:rFonts w:ascii="Cambria" w:hAnsi="Cambria" w:cs="Arial"/>
        </w:rPr>
        <w:t>zmysle</w:t>
      </w:r>
      <w:r w:rsidRPr="00606F5B">
        <w:rPr>
          <w:rFonts w:ascii="Cambria" w:hAnsi="Cambria" w:cs="Arial"/>
          <w:bCs/>
        </w:rPr>
        <w:t xml:space="preserve"> bodu 11.1. tejto výzvy uchádzač predkladá v súlade s bodom 8.6 tejto výzvy.</w:t>
      </w:r>
    </w:p>
    <w:p w14:paraId="361508E3" w14:textId="77777777" w:rsidR="00A017A1" w:rsidRPr="00606F5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t>Kritérium na hodnotenie ponúk</w:t>
      </w:r>
      <w:r w:rsidRPr="00606F5B">
        <w:rPr>
          <w:rFonts w:ascii="Cambria" w:hAnsi="Cambria" w:cs="Arial"/>
        </w:rPr>
        <w:t>:</w:t>
      </w:r>
    </w:p>
    <w:p w14:paraId="6675CE55" w14:textId="68DCE81C" w:rsidR="001677E3" w:rsidRPr="00606F5B" w:rsidRDefault="001677E3" w:rsidP="001677E3">
      <w:pPr>
        <w:pStyle w:val="ListParagraph"/>
        <w:numPr>
          <w:ilvl w:val="1"/>
          <w:numId w:val="10"/>
        </w:numPr>
        <w:tabs>
          <w:tab w:val="left" w:pos="1134"/>
        </w:tabs>
        <w:autoSpaceDE w:val="0"/>
        <w:autoSpaceDN w:val="0"/>
        <w:adjustRightInd w:val="0"/>
        <w:spacing w:after="0" w:line="240" w:lineRule="auto"/>
        <w:ind w:left="1134" w:hanging="567"/>
        <w:jc w:val="both"/>
        <w:rPr>
          <w:rFonts w:ascii="Cambria" w:hAnsi="Cambria" w:cs="Arial"/>
          <w:bCs/>
        </w:rPr>
      </w:pPr>
      <w:r w:rsidRPr="00606F5B">
        <w:rPr>
          <w:rFonts w:ascii="Cambria" w:hAnsi="Cambria"/>
        </w:rPr>
        <w:t>Verejn</w:t>
      </w:r>
      <w:r w:rsidRPr="00606F5B">
        <w:rPr>
          <w:rFonts w:ascii="Cambria" w:hAnsi="Cambria" w:hint="eastAsia"/>
        </w:rPr>
        <w:t>ý</w:t>
      </w:r>
      <w:r w:rsidRPr="00606F5B">
        <w:rPr>
          <w:rFonts w:ascii="Cambria" w:hAnsi="Cambria"/>
        </w:rPr>
        <w:t xml:space="preserve"> obstar</w:t>
      </w:r>
      <w:r w:rsidRPr="00606F5B">
        <w:rPr>
          <w:rFonts w:ascii="Cambria" w:hAnsi="Cambria" w:hint="eastAsia"/>
        </w:rPr>
        <w:t>á</w:t>
      </w:r>
      <w:r w:rsidRPr="00606F5B">
        <w:rPr>
          <w:rFonts w:ascii="Cambria" w:hAnsi="Cambria"/>
        </w:rPr>
        <w:t>vate</w:t>
      </w:r>
      <w:r w:rsidRPr="00606F5B">
        <w:rPr>
          <w:rFonts w:ascii="Cambria" w:hAnsi="Cambria" w:hint="eastAsia"/>
        </w:rPr>
        <w:t>ľ</w:t>
      </w:r>
      <w:r w:rsidRPr="00606F5B">
        <w:rPr>
          <w:rFonts w:ascii="Cambria" w:hAnsi="Cambria"/>
        </w:rPr>
        <w:t xml:space="preserve"> ur</w:t>
      </w:r>
      <w:r w:rsidRPr="00606F5B">
        <w:rPr>
          <w:rFonts w:ascii="Cambria" w:hAnsi="Cambria" w:hint="eastAsia"/>
        </w:rPr>
        <w:t>č</w:t>
      </w:r>
      <w:r w:rsidRPr="00606F5B">
        <w:rPr>
          <w:rFonts w:ascii="Cambria" w:hAnsi="Cambria"/>
        </w:rPr>
        <w:t>il jedin</w:t>
      </w:r>
      <w:r w:rsidRPr="00606F5B">
        <w:rPr>
          <w:rFonts w:ascii="Cambria" w:hAnsi="Cambria" w:hint="eastAsia"/>
        </w:rPr>
        <w:t>é</w:t>
      </w:r>
      <w:r w:rsidRPr="00606F5B">
        <w:rPr>
          <w:rFonts w:ascii="Cambria" w:hAnsi="Cambria"/>
        </w:rPr>
        <w:t xml:space="preserve"> krit</w:t>
      </w:r>
      <w:r w:rsidRPr="00606F5B">
        <w:rPr>
          <w:rFonts w:ascii="Cambria" w:hAnsi="Cambria" w:hint="eastAsia"/>
        </w:rPr>
        <w:t>é</w:t>
      </w:r>
      <w:r w:rsidRPr="00606F5B">
        <w:rPr>
          <w:rFonts w:ascii="Cambria" w:hAnsi="Cambria"/>
        </w:rPr>
        <w:t>rium na hodnotenie pon</w:t>
      </w:r>
      <w:r w:rsidRPr="00606F5B">
        <w:rPr>
          <w:rFonts w:ascii="Cambria" w:hAnsi="Cambria" w:hint="eastAsia"/>
        </w:rPr>
        <w:t>ú</w:t>
      </w:r>
      <w:r w:rsidRPr="00606F5B">
        <w:rPr>
          <w:rFonts w:ascii="Cambria" w:hAnsi="Cambria"/>
        </w:rPr>
        <w:t>k:</w:t>
      </w:r>
    </w:p>
    <w:p w14:paraId="5079910F" w14:textId="653F0AB1" w:rsidR="001677E3" w:rsidRPr="00606F5B" w:rsidRDefault="001677E3" w:rsidP="001677E3">
      <w:pPr>
        <w:autoSpaceDE w:val="0"/>
        <w:autoSpaceDN w:val="0"/>
        <w:spacing w:after="0" w:line="240" w:lineRule="auto"/>
        <w:ind w:left="426" w:firstLine="708"/>
        <w:jc w:val="both"/>
        <w:rPr>
          <w:rFonts w:ascii="Cambria" w:hAnsi="Cambria"/>
          <w:sz w:val="20"/>
          <w:szCs w:val="20"/>
          <w:lang w:eastAsia="sk-SK"/>
        </w:rPr>
      </w:pPr>
      <w:r w:rsidRPr="00606F5B">
        <w:rPr>
          <w:rFonts w:ascii="Cambria" w:hAnsi="Cambria"/>
        </w:rPr>
        <w:t>Celkov</w:t>
      </w:r>
      <w:r w:rsidRPr="00606F5B">
        <w:rPr>
          <w:rFonts w:ascii="Cambria" w:hAnsi="Cambria" w:hint="eastAsia"/>
        </w:rPr>
        <w:t>á</w:t>
      </w:r>
      <w:r w:rsidRPr="00606F5B">
        <w:rPr>
          <w:rFonts w:ascii="Cambria" w:hAnsi="Cambria"/>
        </w:rPr>
        <w:t xml:space="preserve"> cena predmetu z</w:t>
      </w:r>
      <w:r w:rsidRPr="00606F5B">
        <w:rPr>
          <w:rFonts w:ascii="Cambria" w:hAnsi="Cambria" w:hint="eastAsia"/>
        </w:rPr>
        <w:t>á</w:t>
      </w:r>
      <w:r w:rsidRPr="00606F5B">
        <w:rPr>
          <w:rFonts w:ascii="Cambria" w:hAnsi="Cambria"/>
        </w:rPr>
        <w:t>kazky v eur</w:t>
      </w:r>
      <w:r w:rsidRPr="00606F5B">
        <w:rPr>
          <w:rFonts w:ascii="Cambria" w:hAnsi="Cambria" w:hint="eastAsia"/>
        </w:rPr>
        <w:t>á</w:t>
      </w:r>
      <w:r w:rsidRPr="00606F5B">
        <w:rPr>
          <w:rFonts w:ascii="Cambria" w:hAnsi="Cambria"/>
        </w:rPr>
        <w:t>ch bez DPH.</w:t>
      </w:r>
    </w:p>
    <w:p w14:paraId="70409E43" w14:textId="77777777" w:rsidR="002E2295" w:rsidRPr="00606F5B" w:rsidRDefault="001677E3" w:rsidP="002E2295">
      <w:pPr>
        <w:pStyle w:val="ListParagraph"/>
        <w:numPr>
          <w:ilvl w:val="1"/>
          <w:numId w:val="10"/>
        </w:numPr>
        <w:tabs>
          <w:tab w:val="left" w:pos="1134"/>
        </w:tabs>
        <w:autoSpaceDE w:val="0"/>
        <w:autoSpaceDN w:val="0"/>
        <w:adjustRightInd w:val="0"/>
        <w:spacing w:after="0" w:line="240" w:lineRule="auto"/>
        <w:ind w:left="1134" w:hanging="567"/>
        <w:jc w:val="both"/>
        <w:rPr>
          <w:rFonts w:ascii="Cambria" w:hAnsi="Cambria"/>
        </w:rPr>
      </w:pPr>
      <w:r w:rsidRPr="00606F5B">
        <w:rPr>
          <w:rFonts w:ascii="Cambria" w:hAnsi="Cambria"/>
        </w:rPr>
        <w:t>Verejn</w:t>
      </w:r>
      <w:r w:rsidRPr="00606F5B">
        <w:rPr>
          <w:rFonts w:ascii="Cambria" w:hAnsi="Cambria" w:hint="eastAsia"/>
        </w:rPr>
        <w:t>ý</w:t>
      </w:r>
      <w:r w:rsidRPr="00606F5B">
        <w:rPr>
          <w:rFonts w:ascii="Cambria" w:hAnsi="Cambria"/>
        </w:rPr>
        <w:t xml:space="preserve"> obstar</w:t>
      </w:r>
      <w:r w:rsidRPr="00606F5B">
        <w:rPr>
          <w:rFonts w:ascii="Cambria" w:hAnsi="Cambria" w:hint="eastAsia"/>
        </w:rPr>
        <w:t>á</w:t>
      </w:r>
      <w:r w:rsidRPr="00606F5B">
        <w:rPr>
          <w:rFonts w:ascii="Cambria" w:hAnsi="Cambria"/>
        </w:rPr>
        <w:t>vate</w:t>
      </w:r>
      <w:r w:rsidRPr="00606F5B">
        <w:rPr>
          <w:rFonts w:ascii="Cambria" w:hAnsi="Cambria" w:hint="eastAsia"/>
        </w:rPr>
        <w:t>ľ</w:t>
      </w:r>
      <w:r w:rsidRPr="00606F5B">
        <w:rPr>
          <w:rFonts w:ascii="Cambria" w:hAnsi="Cambria"/>
        </w:rPr>
        <w:t xml:space="preserve"> zostav</w:t>
      </w:r>
      <w:r w:rsidRPr="00606F5B">
        <w:rPr>
          <w:rFonts w:ascii="Cambria" w:hAnsi="Cambria" w:hint="eastAsia"/>
        </w:rPr>
        <w:t>í</w:t>
      </w:r>
      <w:r w:rsidRPr="00606F5B">
        <w:rPr>
          <w:rFonts w:ascii="Cambria" w:hAnsi="Cambria"/>
        </w:rPr>
        <w:t xml:space="preserve"> poradie uch</w:t>
      </w:r>
      <w:r w:rsidRPr="00606F5B">
        <w:rPr>
          <w:rFonts w:ascii="Cambria" w:hAnsi="Cambria" w:hint="eastAsia"/>
        </w:rPr>
        <w:t>á</w:t>
      </w:r>
      <w:r w:rsidRPr="00606F5B">
        <w:rPr>
          <w:rFonts w:ascii="Cambria" w:hAnsi="Cambria"/>
        </w:rPr>
        <w:t>dza</w:t>
      </w:r>
      <w:r w:rsidRPr="00606F5B">
        <w:rPr>
          <w:rFonts w:ascii="Cambria" w:hAnsi="Cambria" w:hint="eastAsia"/>
        </w:rPr>
        <w:t>č</w:t>
      </w:r>
      <w:r w:rsidRPr="00606F5B">
        <w:rPr>
          <w:rFonts w:ascii="Cambria" w:hAnsi="Cambria"/>
        </w:rPr>
        <w:t>ov na z</w:t>
      </w:r>
      <w:r w:rsidRPr="00606F5B">
        <w:rPr>
          <w:rFonts w:ascii="Cambria" w:hAnsi="Cambria" w:hint="eastAsia"/>
        </w:rPr>
        <w:t>á</w:t>
      </w:r>
      <w:r w:rsidRPr="00606F5B">
        <w:rPr>
          <w:rFonts w:ascii="Cambria" w:hAnsi="Cambria"/>
        </w:rPr>
        <w:t>klade jedin</w:t>
      </w:r>
      <w:r w:rsidRPr="00606F5B">
        <w:rPr>
          <w:rFonts w:ascii="Cambria" w:hAnsi="Cambria" w:hint="eastAsia"/>
        </w:rPr>
        <w:t>é</w:t>
      </w:r>
      <w:r w:rsidRPr="00606F5B">
        <w:rPr>
          <w:rFonts w:ascii="Cambria" w:hAnsi="Cambria"/>
        </w:rPr>
        <w:t>ho krit</w:t>
      </w:r>
      <w:r w:rsidRPr="00606F5B">
        <w:rPr>
          <w:rFonts w:ascii="Cambria" w:hAnsi="Cambria" w:hint="eastAsia"/>
        </w:rPr>
        <w:t>é</w:t>
      </w:r>
      <w:r w:rsidRPr="00606F5B">
        <w:rPr>
          <w:rFonts w:ascii="Cambria" w:hAnsi="Cambria"/>
        </w:rPr>
        <w:t>ria na vyhodnotenie pon</w:t>
      </w:r>
      <w:r w:rsidRPr="00606F5B">
        <w:rPr>
          <w:rFonts w:ascii="Cambria" w:hAnsi="Cambria" w:hint="eastAsia"/>
        </w:rPr>
        <w:t>ú</w:t>
      </w:r>
      <w:r w:rsidRPr="00606F5B">
        <w:rPr>
          <w:rFonts w:ascii="Cambria" w:hAnsi="Cambria"/>
        </w:rPr>
        <w:t xml:space="preserve">k tak, </w:t>
      </w:r>
      <w:r w:rsidRPr="00606F5B">
        <w:rPr>
          <w:rFonts w:ascii="Cambria" w:hAnsi="Cambria" w:hint="eastAsia"/>
        </w:rPr>
        <w:t>ž</w:t>
      </w:r>
      <w:r w:rsidRPr="00606F5B">
        <w:rPr>
          <w:rFonts w:ascii="Cambria" w:hAnsi="Cambria"/>
        </w:rPr>
        <w:t>e na prvom mieste sa umiestni uch</w:t>
      </w:r>
      <w:r w:rsidRPr="00606F5B">
        <w:rPr>
          <w:rFonts w:ascii="Cambria" w:hAnsi="Cambria" w:hint="eastAsia"/>
        </w:rPr>
        <w:t>á</w:t>
      </w:r>
      <w:r w:rsidRPr="00606F5B">
        <w:rPr>
          <w:rFonts w:ascii="Cambria" w:hAnsi="Cambria"/>
        </w:rPr>
        <w:t>dza</w:t>
      </w:r>
      <w:r w:rsidRPr="00606F5B">
        <w:rPr>
          <w:rFonts w:ascii="Cambria" w:hAnsi="Cambria" w:hint="eastAsia"/>
        </w:rPr>
        <w:t>č</w:t>
      </w:r>
      <w:r w:rsidRPr="00606F5B">
        <w:rPr>
          <w:rFonts w:ascii="Cambria" w:hAnsi="Cambria"/>
        </w:rPr>
        <w:t>, ktor</w:t>
      </w:r>
      <w:r w:rsidRPr="00606F5B">
        <w:rPr>
          <w:rFonts w:ascii="Cambria" w:hAnsi="Cambria" w:hint="eastAsia"/>
        </w:rPr>
        <w:t>é</w:t>
      </w:r>
      <w:r w:rsidRPr="00606F5B">
        <w:rPr>
          <w:rFonts w:ascii="Cambria" w:hAnsi="Cambria"/>
        </w:rPr>
        <w:t>ho ponuka bude ma</w:t>
      </w:r>
      <w:r w:rsidRPr="00606F5B">
        <w:rPr>
          <w:rFonts w:ascii="Cambria" w:hAnsi="Cambria" w:hint="eastAsia"/>
        </w:rPr>
        <w:t>ť</w:t>
      </w:r>
      <w:r w:rsidRPr="00606F5B">
        <w:rPr>
          <w:rFonts w:ascii="Cambria" w:hAnsi="Cambria"/>
        </w:rPr>
        <w:t xml:space="preserve"> najni</w:t>
      </w:r>
      <w:r w:rsidRPr="00606F5B">
        <w:rPr>
          <w:rFonts w:ascii="Cambria" w:hAnsi="Cambria" w:hint="eastAsia"/>
        </w:rPr>
        <w:t>žš</w:t>
      </w:r>
      <w:r w:rsidRPr="00606F5B">
        <w:rPr>
          <w:rFonts w:ascii="Cambria" w:hAnsi="Cambria"/>
        </w:rPr>
        <w:t>iu celkov</w:t>
      </w:r>
      <w:r w:rsidRPr="00606F5B">
        <w:rPr>
          <w:rFonts w:ascii="Cambria" w:hAnsi="Cambria" w:hint="eastAsia"/>
        </w:rPr>
        <w:t>ú</w:t>
      </w:r>
      <w:r w:rsidRPr="00606F5B">
        <w:rPr>
          <w:rFonts w:ascii="Cambria" w:hAnsi="Cambria"/>
        </w:rPr>
        <w:t xml:space="preserve"> cenu predmetu z</w:t>
      </w:r>
      <w:r w:rsidRPr="00606F5B">
        <w:rPr>
          <w:rFonts w:ascii="Cambria" w:hAnsi="Cambria" w:hint="eastAsia"/>
        </w:rPr>
        <w:t>á</w:t>
      </w:r>
      <w:r w:rsidRPr="00606F5B">
        <w:rPr>
          <w:rFonts w:ascii="Cambria" w:hAnsi="Cambria"/>
        </w:rPr>
        <w:t>kazky v eur</w:t>
      </w:r>
      <w:r w:rsidRPr="00606F5B">
        <w:rPr>
          <w:rFonts w:ascii="Cambria" w:hAnsi="Cambria" w:hint="eastAsia"/>
        </w:rPr>
        <w:t>á</w:t>
      </w:r>
      <w:r w:rsidRPr="00606F5B">
        <w:rPr>
          <w:rFonts w:ascii="Cambria" w:hAnsi="Cambria"/>
        </w:rPr>
        <w:t>ch bez DPH. Ostatn</w:t>
      </w:r>
      <w:r w:rsidRPr="00606F5B">
        <w:rPr>
          <w:rFonts w:ascii="Cambria" w:hAnsi="Cambria" w:hint="eastAsia"/>
        </w:rPr>
        <w:t>í</w:t>
      </w:r>
      <w:r w:rsidRPr="00606F5B">
        <w:rPr>
          <w:rFonts w:ascii="Cambria" w:hAnsi="Cambria"/>
        </w:rPr>
        <w:t xml:space="preserve"> uch</w:t>
      </w:r>
      <w:r w:rsidRPr="00606F5B">
        <w:rPr>
          <w:rFonts w:ascii="Cambria" w:hAnsi="Cambria" w:hint="eastAsia"/>
        </w:rPr>
        <w:t>á</w:t>
      </w:r>
      <w:r w:rsidRPr="00606F5B">
        <w:rPr>
          <w:rFonts w:ascii="Cambria" w:hAnsi="Cambria"/>
        </w:rPr>
        <w:t>dza</w:t>
      </w:r>
      <w:r w:rsidRPr="00606F5B">
        <w:rPr>
          <w:rFonts w:ascii="Cambria" w:hAnsi="Cambria" w:hint="eastAsia"/>
        </w:rPr>
        <w:t>č</w:t>
      </w:r>
      <w:r w:rsidRPr="00606F5B">
        <w:rPr>
          <w:rFonts w:ascii="Cambria" w:hAnsi="Cambria"/>
        </w:rPr>
        <w:t>i sa umiestnia vo vzostupnom porad</w:t>
      </w:r>
      <w:r w:rsidRPr="00606F5B">
        <w:rPr>
          <w:rFonts w:ascii="Cambria" w:hAnsi="Cambria" w:hint="eastAsia"/>
        </w:rPr>
        <w:t>í</w:t>
      </w:r>
      <w:r w:rsidRPr="00606F5B">
        <w:rPr>
          <w:rFonts w:ascii="Cambria" w:hAnsi="Cambria"/>
        </w:rPr>
        <w:t xml:space="preserve"> pod</w:t>
      </w:r>
      <w:r w:rsidRPr="00606F5B">
        <w:rPr>
          <w:rFonts w:ascii="Cambria" w:hAnsi="Cambria" w:hint="eastAsia"/>
        </w:rPr>
        <w:t>ľ</w:t>
      </w:r>
      <w:r w:rsidRPr="00606F5B">
        <w:rPr>
          <w:rFonts w:ascii="Cambria" w:hAnsi="Cambria"/>
        </w:rPr>
        <w:t>a hodnoty navrhovanej celkovej ceny predmetu zákazky v eurách bez DPH ich ponúk.</w:t>
      </w:r>
    </w:p>
    <w:p w14:paraId="1ACAC7D6" w14:textId="3CAAA596" w:rsidR="002E2295" w:rsidRPr="00606F5B" w:rsidRDefault="002E2295" w:rsidP="002E2295">
      <w:pPr>
        <w:pStyle w:val="ListParagraph"/>
        <w:numPr>
          <w:ilvl w:val="1"/>
          <w:numId w:val="10"/>
        </w:numPr>
        <w:tabs>
          <w:tab w:val="left" w:pos="1134"/>
        </w:tabs>
        <w:autoSpaceDE w:val="0"/>
        <w:autoSpaceDN w:val="0"/>
        <w:adjustRightInd w:val="0"/>
        <w:spacing w:after="0" w:line="240" w:lineRule="auto"/>
        <w:ind w:left="1134" w:hanging="567"/>
        <w:jc w:val="both"/>
        <w:rPr>
          <w:rFonts w:ascii="Cambria" w:hAnsi="Cambria"/>
        </w:rPr>
      </w:pPr>
      <w:r w:rsidRPr="00606F5B">
        <w:rPr>
          <w:rFonts w:ascii="Cambria" w:hAnsi="Cambria" w:cs="Arial"/>
        </w:rPr>
        <w:lastRenderedPageBreak/>
        <w:t>V prípade rovnosti ponúk bude rozhodujúcim kritériom v určení poradia ponúk uchádzačov podľa bodu 12.2 tejto výzvy nižšia cena za položku</w:t>
      </w:r>
      <w:r w:rsidR="00EF05FD" w:rsidRPr="00606F5B">
        <w:rPr>
          <w:rFonts w:ascii="Cambria" w:hAnsi="Cambria" w:cs="Arial"/>
        </w:rPr>
        <w:t xml:space="preserve"> č.2 </w:t>
      </w:r>
      <w:r w:rsidR="00EF05FD" w:rsidRPr="00606F5B">
        <w:rPr>
          <w:rFonts w:ascii="Cambria" w:hAnsi="Cambria"/>
        </w:rPr>
        <w:t xml:space="preserve">Konferenčný mikrofón, Certifikovaný MS </w:t>
      </w:r>
      <w:proofErr w:type="spellStart"/>
      <w:r w:rsidR="00EF05FD" w:rsidRPr="00606F5B">
        <w:rPr>
          <w:rFonts w:ascii="Cambria" w:hAnsi="Cambria"/>
        </w:rPr>
        <w:t>Teams</w:t>
      </w:r>
      <w:proofErr w:type="spellEnd"/>
      <w:r w:rsidR="00EF05FD" w:rsidRPr="00606F5B">
        <w:rPr>
          <w:rFonts w:ascii="Cambria" w:hAnsi="Cambria"/>
        </w:rPr>
        <w:t xml:space="preserve"> a Cisco </w:t>
      </w:r>
      <w:proofErr w:type="spellStart"/>
      <w:r w:rsidR="00EF05FD" w:rsidRPr="00606F5B">
        <w:rPr>
          <w:rFonts w:ascii="Cambria" w:hAnsi="Cambria"/>
        </w:rPr>
        <w:t>Webex</w:t>
      </w:r>
      <w:proofErr w:type="spellEnd"/>
      <w:r w:rsidR="00EF05FD" w:rsidRPr="00606F5B">
        <w:rPr>
          <w:rFonts w:ascii="Cambria" w:hAnsi="Cambria"/>
        </w:rPr>
        <w:t>.</w:t>
      </w:r>
    </w:p>
    <w:p w14:paraId="4B1D5E50" w14:textId="77777777" w:rsidR="001677E3" w:rsidRPr="00606F5B" w:rsidRDefault="001677E3" w:rsidP="001677E3">
      <w:pPr>
        <w:pStyle w:val="ListParagraph"/>
        <w:numPr>
          <w:ilvl w:val="1"/>
          <w:numId w:val="10"/>
        </w:numPr>
        <w:tabs>
          <w:tab w:val="left" w:pos="1134"/>
        </w:tabs>
        <w:autoSpaceDE w:val="0"/>
        <w:autoSpaceDN w:val="0"/>
        <w:adjustRightInd w:val="0"/>
        <w:spacing w:after="0" w:line="240" w:lineRule="auto"/>
        <w:ind w:left="1134" w:hanging="567"/>
        <w:jc w:val="both"/>
        <w:rPr>
          <w:rFonts w:ascii="Cambria" w:hAnsi="Cambria"/>
        </w:rPr>
      </w:pPr>
      <w:r w:rsidRPr="00606F5B">
        <w:rPr>
          <w:rFonts w:ascii="Cambria" w:hAnsi="Cambria"/>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w:t>
      </w:r>
      <w:r w:rsidRPr="00606F5B">
        <w:rPr>
          <w:rFonts w:ascii="Cambria" w:hAnsi="Cambria" w:hint="eastAsia"/>
        </w:rPr>
        <w:t>á</w:t>
      </w:r>
      <w:r w:rsidRPr="00606F5B">
        <w:rPr>
          <w:rFonts w:ascii="Cambria" w:hAnsi="Cambria"/>
        </w:rPr>
        <w:t>dza</w:t>
      </w:r>
      <w:r w:rsidRPr="00606F5B">
        <w:rPr>
          <w:rFonts w:ascii="Cambria" w:hAnsi="Cambria" w:hint="eastAsia"/>
        </w:rPr>
        <w:t>č</w:t>
      </w:r>
      <w:r w:rsidRPr="00606F5B">
        <w:rPr>
          <w:rFonts w:ascii="Cambria" w:hAnsi="Cambria"/>
        </w:rPr>
        <w:t>a, ktor</w:t>
      </w:r>
      <w:r w:rsidRPr="00606F5B">
        <w:rPr>
          <w:rFonts w:ascii="Cambria" w:hAnsi="Cambria" w:hint="eastAsia"/>
        </w:rPr>
        <w:t>ý</w:t>
      </w:r>
      <w:r w:rsidRPr="00606F5B">
        <w:rPr>
          <w:rFonts w:ascii="Cambria" w:hAnsi="Cambria"/>
        </w:rPr>
        <w:t xml:space="preserve"> sa umiestnil na prvom mieste v porad</w:t>
      </w:r>
      <w:r w:rsidRPr="00606F5B">
        <w:rPr>
          <w:rFonts w:ascii="Cambria" w:hAnsi="Cambria" w:hint="eastAsia"/>
        </w:rPr>
        <w:t>í</w:t>
      </w:r>
      <w:r w:rsidRPr="00606F5B">
        <w:rPr>
          <w:rFonts w:ascii="Cambria" w:hAnsi="Cambria"/>
        </w:rPr>
        <w:t>. Ak d</w:t>
      </w:r>
      <w:r w:rsidRPr="00606F5B">
        <w:rPr>
          <w:rFonts w:ascii="Cambria" w:hAnsi="Cambria" w:hint="eastAsia"/>
        </w:rPr>
        <w:t>ô</w:t>
      </w:r>
      <w:r w:rsidRPr="00606F5B">
        <w:rPr>
          <w:rFonts w:ascii="Cambria" w:hAnsi="Cambria"/>
        </w:rPr>
        <w:t>jde k vyl</w:t>
      </w:r>
      <w:r w:rsidRPr="00606F5B">
        <w:rPr>
          <w:rFonts w:ascii="Cambria" w:hAnsi="Cambria" w:hint="eastAsia"/>
        </w:rPr>
        <w:t>úč</w:t>
      </w:r>
      <w:r w:rsidRPr="00606F5B">
        <w:rPr>
          <w:rFonts w:ascii="Cambria" w:hAnsi="Cambria"/>
        </w:rPr>
        <w:t>eniu uch</w:t>
      </w:r>
      <w:r w:rsidRPr="00606F5B">
        <w:rPr>
          <w:rFonts w:ascii="Cambria" w:hAnsi="Cambria" w:hint="eastAsia"/>
        </w:rPr>
        <w:t>á</w:t>
      </w:r>
      <w:r w:rsidRPr="00606F5B">
        <w:rPr>
          <w:rFonts w:ascii="Cambria" w:hAnsi="Cambria"/>
        </w:rPr>
        <w:t>dza</w:t>
      </w:r>
      <w:r w:rsidRPr="00606F5B">
        <w:rPr>
          <w:rFonts w:ascii="Cambria" w:hAnsi="Cambria" w:hint="eastAsia"/>
        </w:rPr>
        <w:t>č</w:t>
      </w:r>
      <w:r w:rsidRPr="00606F5B">
        <w:rPr>
          <w:rFonts w:ascii="Cambria" w:hAnsi="Cambria"/>
        </w:rPr>
        <w:t>a alebo jeho ponuky, vyhodnot</w:t>
      </w:r>
      <w:r w:rsidRPr="00606F5B">
        <w:rPr>
          <w:rFonts w:ascii="Cambria" w:hAnsi="Cambria" w:hint="eastAsia"/>
        </w:rPr>
        <w:t>í</w:t>
      </w:r>
      <w:r w:rsidRPr="00606F5B">
        <w:rPr>
          <w:rFonts w:ascii="Cambria" w:hAnsi="Cambria"/>
        </w:rPr>
        <w:t xml:space="preserve"> sa n</w:t>
      </w:r>
      <w:r w:rsidRPr="00606F5B">
        <w:rPr>
          <w:rFonts w:ascii="Cambria" w:hAnsi="Cambria" w:hint="eastAsia"/>
        </w:rPr>
        <w:t>á</w:t>
      </w:r>
      <w:r w:rsidRPr="00606F5B">
        <w:rPr>
          <w:rFonts w:ascii="Cambria" w:hAnsi="Cambria"/>
        </w:rPr>
        <w:t xml:space="preserve">sledne splnenie podmienok </w:t>
      </w:r>
      <w:r w:rsidRPr="00606F5B">
        <w:rPr>
          <w:rFonts w:ascii="Cambria" w:hAnsi="Cambria" w:hint="eastAsia"/>
        </w:rPr>
        <w:t>úč</w:t>
      </w:r>
      <w:r w:rsidRPr="00606F5B">
        <w:rPr>
          <w:rFonts w:ascii="Cambria" w:hAnsi="Cambria"/>
        </w:rPr>
        <w:t>asti a po</w:t>
      </w:r>
      <w:r w:rsidRPr="00606F5B">
        <w:rPr>
          <w:rFonts w:ascii="Cambria" w:hAnsi="Cambria" w:hint="eastAsia"/>
        </w:rPr>
        <w:t>ž</w:t>
      </w:r>
      <w:r w:rsidRPr="00606F5B">
        <w:rPr>
          <w:rFonts w:ascii="Cambria" w:hAnsi="Cambria"/>
        </w:rPr>
        <w:t>iadaviek na predmet z</w:t>
      </w:r>
      <w:r w:rsidRPr="00606F5B">
        <w:rPr>
          <w:rFonts w:ascii="Cambria" w:hAnsi="Cambria" w:hint="eastAsia"/>
        </w:rPr>
        <w:t>á</w:t>
      </w:r>
      <w:r w:rsidRPr="00606F5B">
        <w:rPr>
          <w:rFonts w:ascii="Cambria" w:hAnsi="Cambria"/>
        </w:rPr>
        <w:t xml:space="preserve">kazky u </w:t>
      </w:r>
      <w:r w:rsidRPr="00606F5B">
        <w:rPr>
          <w:rFonts w:ascii="Cambria" w:hAnsi="Cambria" w:hint="eastAsia"/>
        </w:rPr>
        <w:t>ď</w:t>
      </w:r>
      <w:r w:rsidRPr="00606F5B">
        <w:rPr>
          <w:rFonts w:ascii="Cambria" w:hAnsi="Cambria"/>
        </w:rPr>
        <w:t>al</w:t>
      </w:r>
      <w:r w:rsidRPr="00606F5B">
        <w:rPr>
          <w:rFonts w:ascii="Cambria" w:hAnsi="Cambria" w:hint="eastAsia"/>
        </w:rPr>
        <w:t>š</w:t>
      </w:r>
      <w:r w:rsidRPr="00606F5B">
        <w:rPr>
          <w:rFonts w:ascii="Cambria" w:hAnsi="Cambria"/>
        </w:rPr>
        <w:t>ieho uch</w:t>
      </w:r>
      <w:r w:rsidRPr="00606F5B">
        <w:rPr>
          <w:rFonts w:ascii="Cambria" w:hAnsi="Cambria" w:hint="eastAsia"/>
        </w:rPr>
        <w:t>á</w:t>
      </w:r>
      <w:r w:rsidRPr="00606F5B">
        <w:rPr>
          <w:rFonts w:ascii="Cambria" w:hAnsi="Cambria"/>
        </w:rPr>
        <w:t>dza</w:t>
      </w:r>
      <w:r w:rsidRPr="00606F5B">
        <w:rPr>
          <w:rFonts w:ascii="Cambria" w:hAnsi="Cambria" w:hint="eastAsia"/>
        </w:rPr>
        <w:t>č</w:t>
      </w:r>
      <w:r w:rsidRPr="00606F5B">
        <w:rPr>
          <w:rFonts w:ascii="Cambria" w:hAnsi="Cambria"/>
        </w:rPr>
        <w:t>a v porad</w:t>
      </w:r>
      <w:r w:rsidRPr="00606F5B">
        <w:rPr>
          <w:rFonts w:ascii="Cambria" w:hAnsi="Cambria" w:hint="eastAsia"/>
        </w:rPr>
        <w:t>í</w:t>
      </w:r>
      <w:r w:rsidRPr="00606F5B">
        <w:rPr>
          <w:rFonts w:ascii="Cambria" w:hAnsi="Cambria"/>
        </w:rPr>
        <w:t xml:space="preserve"> tak, aby uch</w:t>
      </w:r>
      <w:r w:rsidRPr="00606F5B">
        <w:rPr>
          <w:rFonts w:ascii="Cambria" w:hAnsi="Cambria" w:hint="eastAsia"/>
        </w:rPr>
        <w:t>á</w:t>
      </w:r>
      <w:r w:rsidRPr="00606F5B">
        <w:rPr>
          <w:rFonts w:ascii="Cambria" w:hAnsi="Cambria"/>
        </w:rPr>
        <w:t>dza</w:t>
      </w:r>
      <w:r w:rsidRPr="00606F5B">
        <w:rPr>
          <w:rFonts w:ascii="Cambria" w:hAnsi="Cambria" w:hint="eastAsia"/>
        </w:rPr>
        <w:t>č</w:t>
      </w:r>
      <w:r w:rsidRPr="00606F5B">
        <w:rPr>
          <w:rFonts w:ascii="Cambria" w:hAnsi="Cambria"/>
        </w:rPr>
        <w:t xml:space="preserve"> umiestnen</w:t>
      </w:r>
      <w:r w:rsidRPr="00606F5B">
        <w:rPr>
          <w:rFonts w:ascii="Cambria" w:hAnsi="Cambria" w:hint="eastAsia"/>
        </w:rPr>
        <w:t>ý</w:t>
      </w:r>
      <w:r w:rsidRPr="00606F5B">
        <w:rPr>
          <w:rFonts w:ascii="Cambria" w:hAnsi="Cambria"/>
        </w:rPr>
        <w:t xml:space="preserve"> na prvom mieste v novo zostavenom porad</w:t>
      </w:r>
      <w:r w:rsidRPr="00606F5B">
        <w:rPr>
          <w:rFonts w:ascii="Cambria" w:hAnsi="Cambria" w:hint="eastAsia"/>
        </w:rPr>
        <w:t>í</w:t>
      </w:r>
      <w:r w:rsidRPr="00606F5B">
        <w:rPr>
          <w:rFonts w:ascii="Cambria" w:hAnsi="Cambria"/>
        </w:rPr>
        <w:t xml:space="preserve"> sp</w:t>
      </w:r>
      <w:r w:rsidRPr="00606F5B">
        <w:rPr>
          <w:rFonts w:ascii="Cambria" w:hAnsi="Cambria" w:hint="eastAsia"/>
        </w:rPr>
        <w:t>ĺň</w:t>
      </w:r>
      <w:r w:rsidRPr="00606F5B">
        <w:rPr>
          <w:rFonts w:ascii="Cambria" w:hAnsi="Cambria"/>
        </w:rPr>
        <w:t xml:space="preserve">al podmienky </w:t>
      </w:r>
      <w:r w:rsidRPr="00606F5B">
        <w:rPr>
          <w:rFonts w:ascii="Cambria" w:hAnsi="Cambria" w:hint="eastAsia"/>
        </w:rPr>
        <w:t>úč</w:t>
      </w:r>
      <w:r w:rsidRPr="00606F5B">
        <w:rPr>
          <w:rFonts w:ascii="Cambria" w:hAnsi="Cambria"/>
        </w:rPr>
        <w:t>asti a po</w:t>
      </w:r>
      <w:r w:rsidRPr="00606F5B">
        <w:rPr>
          <w:rFonts w:ascii="Cambria" w:hAnsi="Cambria" w:hint="eastAsia"/>
        </w:rPr>
        <w:t>ž</w:t>
      </w:r>
      <w:r w:rsidRPr="00606F5B">
        <w:rPr>
          <w:rFonts w:ascii="Cambria" w:hAnsi="Cambria"/>
        </w:rPr>
        <w:t>iadavky na predmet z</w:t>
      </w:r>
      <w:r w:rsidRPr="00606F5B">
        <w:rPr>
          <w:rFonts w:ascii="Cambria" w:hAnsi="Cambria" w:hint="eastAsia"/>
        </w:rPr>
        <w:t>á</w:t>
      </w:r>
      <w:r w:rsidRPr="00606F5B">
        <w:rPr>
          <w:rFonts w:ascii="Cambria" w:hAnsi="Cambria"/>
        </w:rPr>
        <w:t>kazky.</w:t>
      </w:r>
    </w:p>
    <w:p w14:paraId="40B80D89" w14:textId="77777777" w:rsidR="001677E3" w:rsidRPr="00606F5B" w:rsidRDefault="001677E3" w:rsidP="001677E3">
      <w:pPr>
        <w:pStyle w:val="ListParagraph"/>
        <w:numPr>
          <w:ilvl w:val="1"/>
          <w:numId w:val="10"/>
        </w:numPr>
        <w:tabs>
          <w:tab w:val="left" w:pos="1134"/>
        </w:tabs>
        <w:autoSpaceDE w:val="0"/>
        <w:autoSpaceDN w:val="0"/>
        <w:adjustRightInd w:val="0"/>
        <w:spacing w:after="0" w:line="240" w:lineRule="auto"/>
        <w:ind w:left="1134" w:hanging="567"/>
        <w:jc w:val="both"/>
        <w:rPr>
          <w:rFonts w:ascii="Cambria" w:hAnsi="Cambria"/>
        </w:rPr>
      </w:pPr>
      <w:r w:rsidRPr="00606F5B">
        <w:rPr>
          <w:rFonts w:ascii="Cambria" w:hAnsi="Cambria" w:hint="eastAsia"/>
        </w:rPr>
        <w:t>Ú</w:t>
      </w:r>
      <w:r w:rsidRPr="00606F5B">
        <w:rPr>
          <w:rFonts w:ascii="Cambria" w:hAnsi="Cambria"/>
        </w:rPr>
        <w:t>spe</w:t>
      </w:r>
      <w:r w:rsidRPr="00606F5B">
        <w:rPr>
          <w:rFonts w:ascii="Cambria" w:hAnsi="Cambria" w:hint="eastAsia"/>
        </w:rPr>
        <w:t>š</w:t>
      </w:r>
      <w:r w:rsidRPr="00606F5B">
        <w:rPr>
          <w:rFonts w:ascii="Cambria" w:hAnsi="Cambria"/>
        </w:rPr>
        <w:t>n</w:t>
      </w:r>
      <w:r w:rsidRPr="00606F5B">
        <w:rPr>
          <w:rFonts w:ascii="Cambria" w:hAnsi="Cambria" w:hint="eastAsia"/>
        </w:rPr>
        <w:t>ý</w:t>
      </w:r>
      <w:r w:rsidRPr="00606F5B">
        <w:rPr>
          <w:rFonts w:ascii="Cambria" w:hAnsi="Cambria"/>
        </w:rPr>
        <w:t>m uch</w:t>
      </w:r>
      <w:r w:rsidRPr="00606F5B">
        <w:rPr>
          <w:rFonts w:ascii="Cambria" w:hAnsi="Cambria" w:hint="eastAsia"/>
        </w:rPr>
        <w:t>á</w:t>
      </w:r>
      <w:r w:rsidRPr="00606F5B">
        <w:rPr>
          <w:rFonts w:ascii="Cambria" w:hAnsi="Cambria"/>
        </w:rPr>
        <w:t>dza</w:t>
      </w:r>
      <w:r w:rsidRPr="00606F5B">
        <w:rPr>
          <w:rFonts w:ascii="Cambria" w:hAnsi="Cambria" w:hint="eastAsia"/>
        </w:rPr>
        <w:t>č</w:t>
      </w:r>
      <w:r w:rsidRPr="00606F5B">
        <w:rPr>
          <w:rFonts w:ascii="Cambria" w:hAnsi="Cambria"/>
        </w:rPr>
        <w:t>om sa stane uch</w:t>
      </w:r>
      <w:r w:rsidRPr="00606F5B">
        <w:rPr>
          <w:rFonts w:ascii="Cambria" w:hAnsi="Cambria" w:hint="eastAsia"/>
        </w:rPr>
        <w:t>á</w:t>
      </w:r>
      <w:r w:rsidRPr="00606F5B">
        <w:rPr>
          <w:rFonts w:ascii="Cambria" w:hAnsi="Cambria"/>
        </w:rPr>
        <w:t>dza</w:t>
      </w:r>
      <w:r w:rsidRPr="00606F5B">
        <w:rPr>
          <w:rFonts w:ascii="Cambria" w:hAnsi="Cambria" w:hint="eastAsia"/>
        </w:rPr>
        <w:t>č</w:t>
      </w:r>
      <w:r w:rsidRPr="00606F5B">
        <w:rPr>
          <w:rFonts w:ascii="Cambria" w:hAnsi="Cambria"/>
        </w:rPr>
        <w:t>, ktor</w:t>
      </w:r>
      <w:r w:rsidRPr="00606F5B">
        <w:rPr>
          <w:rFonts w:ascii="Cambria" w:hAnsi="Cambria" w:hint="eastAsia"/>
        </w:rPr>
        <w:t>é</w:t>
      </w:r>
      <w:r w:rsidRPr="00606F5B">
        <w:rPr>
          <w:rFonts w:ascii="Cambria" w:hAnsi="Cambria"/>
        </w:rPr>
        <w:t>ho ponuka sa umiestni na prvom mieste v hodnoten</w:t>
      </w:r>
      <w:r w:rsidRPr="00606F5B">
        <w:rPr>
          <w:rFonts w:ascii="Cambria" w:hAnsi="Cambria" w:hint="eastAsia"/>
        </w:rPr>
        <w:t>í</w:t>
      </w:r>
      <w:r w:rsidRPr="00606F5B">
        <w:rPr>
          <w:rFonts w:ascii="Cambria" w:hAnsi="Cambria"/>
        </w:rPr>
        <w:t>, t. j. ktor</w:t>
      </w:r>
      <w:r w:rsidRPr="00606F5B">
        <w:rPr>
          <w:rFonts w:ascii="Cambria" w:hAnsi="Cambria" w:hint="eastAsia"/>
        </w:rPr>
        <w:t>é</w:t>
      </w:r>
      <w:r w:rsidRPr="00606F5B">
        <w:rPr>
          <w:rFonts w:ascii="Cambria" w:hAnsi="Cambria"/>
        </w:rPr>
        <w:t>ho ponuka bude ma</w:t>
      </w:r>
      <w:r w:rsidRPr="00606F5B">
        <w:rPr>
          <w:rFonts w:ascii="Cambria" w:hAnsi="Cambria" w:hint="eastAsia"/>
        </w:rPr>
        <w:t>ť</w:t>
      </w:r>
      <w:r w:rsidRPr="00606F5B">
        <w:rPr>
          <w:rFonts w:ascii="Cambria" w:hAnsi="Cambria"/>
        </w:rPr>
        <w:t xml:space="preserve"> najni</w:t>
      </w:r>
      <w:r w:rsidRPr="00606F5B">
        <w:rPr>
          <w:rFonts w:ascii="Cambria" w:hAnsi="Cambria" w:hint="eastAsia"/>
        </w:rPr>
        <w:t>žš</w:t>
      </w:r>
      <w:r w:rsidRPr="00606F5B">
        <w:rPr>
          <w:rFonts w:ascii="Cambria" w:hAnsi="Cambria"/>
        </w:rPr>
        <w:t>iu celkov</w:t>
      </w:r>
      <w:r w:rsidRPr="00606F5B">
        <w:rPr>
          <w:rFonts w:ascii="Cambria" w:hAnsi="Cambria" w:hint="eastAsia"/>
        </w:rPr>
        <w:t>ú</w:t>
      </w:r>
      <w:r w:rsidRPr="00606F5B">
        <w:rPr>
          <w:rFonts w:ascii="Cambria" w:hAnsi="Cambria"/>
        </w:rPr>
        <w:t xml:space="preserve"> cenu predmetu z</w:t>
      </w:r>
      <w:r w:rsidRPr="00606F5B">
        <w:rPr>
          <w:rFonts w:ascii="Cambria" w:hAnsi="Cambria" w:hint="eastAsia"/>
        </w:rPr>
        <w:t>á</w:t>
      </w:r>
      <w:r w:rsidRPr="00606F5B">
        <w:rPr>
          <w:rFonts w:ascii="Cambria" w:hAnsi="Cambria"/>
        </w:rPr>
        <w:t>kazky v eur</w:t>
      </w:r>
      <w:r w:rsidRPr="00606F5B">
        <w:rPr>
          <w:rFonts w:ascii="Cambria" w:hAnsi="Cambria" w:hint="eastAsia"/>
        </w:rPr>
        <w:t>á</w:t>
      </w:r>
      <w:r w:rsidRPr="00606F5B">
        <w:rPr>
          <w:rFonts w:ascii="Cambria" w:hAnsi="Cambria"/>
        </w:rPr>
        <w:t>ch bez DPH.</w:t>
      </w:r>
    </w:p>
    <w:p w14:paraId="7C226F81" w14:textId="5D9C7EAA" w:rsidR="0077220C" w:rsidRPr="007004A2" w:rsidRDefault="0077220C" w:rsidP="0077220C">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b/>
        </w:rPr>
      </w:pPr>
      <w:r w:rsidRPr="007004A2">
        <w:rPr>
          <w:rFonts w:ascii="Cambria" w:hAnsi="Cambria" w:cs="Arial"/>
          <w:b/>
        </w:rPr>
        <w:t>Elektronická aukcia</w:t>
      </w:r>
      <w:r>
        <w:rPr>
          <w:rFonts w:ascii="Cambria" w:hAnsi="Cambria" w:cs="Arial"/>
          <w:b/>
        </w:rPr>
        <w:t>:</w:t>
      </w:r>
      <w:r w:rsidRPr="007004A2">
        <w:rPr>
          <w:rFonts w:ascii="Cambria" w:hAnsi="Cambria" w:cs="Arial"/>
          <w:b/>
        </w:rPr>
        <w:t xml:space="preserve"> </w:t>
      </w:r>
    </w:p>
    <w:p w14:paraId="501C99D4" w14:textId="77777777" w:rsidR="0077220C" w:rsidRPr="007004A2" w:rsidRDefault="0077220C" w:rsidP="007004A2">
      <w:pPr>
        <w:ind w:left="567"/>
        <w:jc w:val="both"/>
        <w:rPr>
          <w:rFonts w:ascii="Cambria" w:hAnsi="Cambria" w:cs="Arial"/>
        </w:rPr>
      </w:pPr>
      <w:r w:rsidRPr="007004A2">
        <w:rPr>
          <w:rFonts w:ascii="Cambria" w:hAnsi="Cambria" w:cs="Arial"/>
        </w:rPr>
        <w:t xml:space="preserve">Verejný obstarávateľ nepoužije elektronickú aukciu. </w:t>
      </w:r>
    </w:p>
    <w:p w14:paraId="594F06F1" w14:textId="1DAB7C72" w:rsidR="00A017A1" w:rsidRPr="00606F5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Cambria" w:hAnsi="Cambria" w:cs="Arial"/>
        </w:rPr>
      </w:pPr>
      <w:r w:rsidRPr="00606F5B">
        <w:rPr>
          <w:rFonts w:ascii="Cambria" w:hAnsi="Cambria" w:cs="Arial"/>
          <w:b/>
          <w:bCs/>
        </w:rPr>
        <w:t>Ďalšie</w:t>
      </w:r>
      <w:r w:rsidRPr="00606F5B">
        <w:rPr>
          <w:rFonts w:ascii="Cambria" w:hAnsi="Cambria" w:cs="Arial"/>
          <w:b/>
        </w:rPr>
        <w:t xml:space="preserve"> informácie:</w:t>
      </w:r>
    </w:p>
    <w:p w14:paraId="47CA3E44" w14:textId="77777777" w:rsidR="00A017A1" w:rsidRPr="00606F5B"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Verejný obstarávateľ si vyhradzuje právo komunikovať iba v slovenskom jazyku.</w:t>
      </w:r>
    </w:p>
    <w:p w14:paraId="34C39411" w14:textId="77777777" w:rsidR="00A017A1" w:rsidRPr="00606F5B"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Cambria" w:hAnsi="Cambria" w:cs="Arial"/>
        </w:rPr>
      </w:pPr>
      <w:r w:rsidRPr="007004A2">
        <w:rPr>
          <w:rFonts w:ascii="Cambria" w:hAnsi="Cambria" w:cs="Arial"/>
        </w:rPr>
        <w:t>Ponuka, ďalšie doklady a dokumenty v nej predložené musia byť uchádzačom vyhotovené v štátnom (slovenskom) jazyku.</w:t>
      </w:r>
    </w:p>
    <w:p w14:paraId="4E141017" w14:textId="77777777" w:rsidR="00A017A1" w:rsidRPr="00606F5B"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Verejný obstarávateľ si vyhradzuje právo uvedené podmienky zmeniť alebo odmietnuť všetky predložené ponuky.</w:t>
      </w:r>
    </w:p>
    <w:p w14:paraId="72BA19DE" w14:textId="77777777" w:rsidR="00A017A1" w:rsidRPr="00606F5B"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Neúspešnosť uchádzača vo verejnom obstarávaní nevytvára nárok na uplatnenie náhrady škody zo strany uchádzača.</w:t>
      </w:r>
    </w:p>
    <w:p w14:paraId="687F5FD8" w14:textId="77777777" w:rsidR="00B74AD6" w:rsidRPr="00606F5B"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 xml:space="preserve">V prípade nejasnosti alebo potreby objasnenia požiadaviek uvedených vo výzve s prílohami môže </w:t>
      </w:r>
      <w:r w:rsidRPr="007004A2">
        <w:rPr>
          <w:rFonts w:ascii="Cambria" w:hAnsi="Cambria" w:cs="Arial"/>
        </w:rPr>
        <w:t>elektronickou formou prostredníctvom systému JOSEPHINE</w:t>
      </w:r>
      <w:r w:rsidRPr="00606F5B">
        <w:rPr>
          <w:rFonts w:ascii="Cambria" w:hAnsi="Cambria" w:cs="Arial"/>
        </w:rPr>
        <w:t xml:space="preserve"> ktorýkoľvek zo záujemcov požiadať o jej vysvetlenie, a to najneskôr šesť pracovných dní pred uplynutím lehoty na predkladanie ponúk. Verejný obstarávateľ poskytne odpoveď/vysvetlenie bezodkladne elektronickou formou všetkým záujemcom.</w:t>
      </w:r>
    </w:p>
    <w:p w14:paraId="798CC798" w14:textId="680C2E46" w:rsidR="00B74AD6" w:rsidRPr="00606F5B" w:rsidRDefault="00B74AD6"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Cambria" w:hAnsi="Cambria" w:cs="Arial"/>
        </w:rPr>
      </w:pPr>
      <w:r w:rsidRPr="00606F5B">
        <w:rPr>
          <w:rFonts w:ascii="Cambria" w:hAnsi="Cambria" w:cs="Arial"/>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7" w:history="1">
        <w:r w:rsidRPr="007004A2">
          <w:rPr>
            <w:rFonts w:ascii="Cambria" w:hAnsi="Cambria" w:cs="Arial"/>
            <w:u w:val="single"/>
          </w:rPr>
          <w:t>https://www.nbs.sk/sk/ochrana-osobnych-udajov</w:t>
        </w:r>
      </w:hyperlink>
      <w:r w:rsidRPr="00606F5B">
        <w:rPr>
          <w:rFonts w:ascii="Cambria" w:hAnsi="Cambria" w:cs="Arial"/>
        </w:rPr>
        <w:t>.</w:t>
      </w:r>
    </w:p>
    <w:p w14:paraId="28D2022A" w14:textId="52B6F465" w:rsidR="00A017A1" w:rsidRPr="00606F5B" w:rsidRDefault="00A017A1" w:rsidP="00A017A1">
      <w:pPr>
        <w:pStyle w:val="ListParagraph"/>
        <w:ind w:left="384"/>
        <w:jc w:val="both"/>
        <w:rPr>
          <w:rFonts w:ascii="Cambria" w:hAnsi="Cambria" w:cs="Arial"/>
          <w:u w:val="single"/>
        </w:rPr>
      </w:pPr>
    </w:p>
    <w:p w14:paraId="2C1E4BD6" w14:textId="77777777" w:rsidR="00C93A7B" w:rsidRPr="00606F5B" w:rsidRDefault="00C93A7B" w:rsidP="00C93A7B">
      <w:pPr>
        <w:pStyle w:val="ListParagraph"/>
        <w:tabs>
          <w:tab w:val="center" w:pos="6840"/>
        </w:tabs>
        <w:autoSpaceDE w:val="0"/>
        <w:autoSpaceDN w:val="0"/>
        <w:adjustRightInd w:val="0"/>
        <w:spacing w:after="80" w:line="240" w:lineRule="auto"/>
        <w:ind w:left="0"/>
        <w:contextualSpacing w:val="0"/>
        <w:jc w:val="both"/>
        <w:rPr>
          <w:rFonts w:ascii="Cambria" w:hAnsi="Cambria" w:cs="Arial"/>
        </w:rPr>
      </w:pPr>
      <w:r w:rsidRPr="00606F5B">
        <w:rPr>
          <w:rFonts w:ascii="Cambria" w:hAnsi="Cambria" w:cs="Arial"/>
        </w:rPr>
        <w:t>Schválil</w:t>
      </w:r>
    </w:p>
    <w:p w14:paraId="21502989" w14:textId="77777777" w:rsidR="00C93A7B" w:rsidRPr="00606F5B" w:rsidRDefault="00C93A7B" w:rsidP="00C93A7B">
      <w:pPr>
        <w:spacing w:after="0" w:line="240" w:lineRule="auto"/>
        <w:rPr>
          <w:rFonts w:ascii="Cambria" w:hAnsi="Cambria" w:cs="Arial"/>
        </w:rPr>
      </w:pPr>
      <w:r w:rsidRPr="00606F5B">
        <w:rPr>
          <w:rFonts w:ascii="Cambria" w:hAnsi="Cambria" w:cs="Arial"/>
        </w:rPr>
        <w:t>Ing. Jozef Zelenák</w:t>
      </w:r>
    </w:p>
    <w:p w14:paraId="1B56299D" w14:textId="2C4C16A6" w:rsidR="00C93A7B" w:rsidRPr="00606F5B" w:rsidRDefault="000A01DF" w:rsidP="00C93A7B">
      <w:pPr>
        <w:spacing w:after="0" w:line="240" w:lineRule="auto"/>
        <w:rPr>
          <w:rFonts w:ascii="Cambria" w:hAnsi="Cambria" w:cs="Arial"/>
        </w:rPr>
      </w:pPr>
      <w:r w:rsidRPr="00606F5B">
        <w:rPr>
          <w:rFonts w:ascii="Cambria" w:hAnsi="Cambria" w:cs="Arial"/>
        </w:rPr>
        <w:t>v</w:t>
      </w:r>
      <w:r w:rsidR="00C93A7B" w:rsidRPr="00606F5B">
        <w:rPr>
          <w:rFonts w:ascii="Cambria" w:hAnsi="Cambria" w:cs="Arial"/>
        </w:rPr>
        <w:t>edúci, oddelenie centrálneho obstarávania</w:t>
      </w:r>
    </w:p>
    <w:p w14:paraId="4FCAA4BA" w14:textId="77777777" w:rsidR="00C93A7B" w:rsidRPr="00606F5B" w:rsidRDefault="00C93A7B" w:rsidP="00A017A1">
      <w:pPr>
        <w:pStyle w:val="ListParagraph"/>
        <w:ind w:left="384"/>
        <w:jc w:val="both"/>
        <w:rPr>
          <w:rFonts w:ascii="Cambria" w:hAnsi="Cambria" w:cs="Arial"/>
          <w:u w:val="single"/>
        </w:rPr>
      </w:pPr>
    </w:p>
    <w:p w14:paraId="1BA9C71F" w14:textId="77777777" w:rsidR="00A017A1" w:rsidRPr="00606F5B" w:rsidRDefault="00A017A1" w:rsidP="00C93A7B">
      <w:pPr>
        <w:pStyle w:val="ListParagraph"/>
        <w:ind w:left="0"/>
        <w:jc w:val="both"/>
        <w:rPr>
          <w:rFonts w:ascii="Cambria" w:hAnsi="Cambria" w:cs="Arial"/>
          <w:b/>
        </w:rPr>
      </w:pPr>
      <w:r w:rsidRPr="00606F5B">
        <w:rPr>
          <w:rFonts w:ascii="Cambria" w:hAnsi="Cambria" w:cs="Arial"/>
          <w:b/>
        </w:rPr>
        <w:t>Prílohy:</w:t>
      </w:r>
    </w:p>
    <w:p w14:paraId="5B48BD23" w14:textId="468D3FE6" w:rsidR="00A017A1" w:rsidRPr="00606F5B" w:rsidRDefault="00292B61" w:rsidP="00C93A7B">
      <w:pPr>
        <w:pStyle w:val="ListParagraph"/>
        <w:ind w:left="0"/>
        <w:jc w:val="both"/>
        <w:rPr>
          <w:rFonts w:ascii="Cambria" w:hAnsi="Cambria" w:cs="Arial"/>
        </w:rPr>
      </w:pPr>
      <w:r w:rsidRPr="00606F5B">
        <w:rPr>
          <w:rFonts w:ascii="Cambria" w:hAnsi="Cambria" w:cs="Arial"/>
        </w:rPr>
        <w:t xml:space="preserve">Príloha č. 1 </w:t>
      </w:r>
      <w:r w:rsidR="00B75DE1" w:rsidRPr="00606F5B">
        <w:rPr>
          <w:rFonts w:ascii="Cambria" w:hAnsi="Cambria" w:cs="Arial"/>
        </w:rPr>
        <w:t>–</w:t>
      </w:r>
      <w:r w:rsidRPr="00606F5B">
        <w:rPr>
          <w:rFonts w:ascii="Cambria" w:hAnsi="Cambria" w:cs="Arial"/>
        </w:rPr>
        <w:t xml:space="preserve"> </w:t>
      </w:r>
      <w:r w:rsidR="00A017A1" w:rsidRPr="00606F5B">
        <w:rPr>
          <w:rFonts w:ascii="Cambria" w:hAnsi="Cambria" w:cs="Arial"/>
        </w:rPr>
        <w:t>Opis predmetu zákazky</w:t>
      </w:r>
    </w:p>
    <w:p w14:paraId="108CCF7E" w14:textId="17E81C0B" w:rsidR="00A017A1" w:rsidRPr="00606F5B" w:rsidRDefault="00292B61" w:rsidP="00C93A7B">
      <w:pPr>
        <w:pStyle w:val="ListParagraph"/>
        <w:ind w:left="0"/>
        <w:jc w:val="both"/>
        <w:rPr>
          <w:rFonts w:ascii="Cambria" w:hAnsi="Cambria" w:cs="Arial"/>
        </w:rPr>
      </w:pPr>
      <w:r w:rsidRPr="00606F5B">
        <w:rPr>
          <w:rFonts w:ascii="Cambria" w:hAnsi="Cambria" w:cs="Arial"/>
        </w:rPr>
        <w:t xml:space="preserve">Príloha č. 2 </w:t>
      </w:r>
      <w:r w:rsidR="00B75DE1" w:rsidRPr="00606F5B">
        <w:rPr>
          <w:rFonts w:ascii="Cambria" w:hAnsi="Cambria" w:cs="Arial"/>
        </w:rPr>
        <w:t>–</w:t>
      </w:r>
      <w:r w:rsidRPr="00606F5B">
        <w:rPr>
          <w:rFonts w:ascii="Cambria" w:hAnsi="Cambria" w:cs="Arial"/>
        </w:rPr>
        <w:t xml:space="preserve"> </w:t>
      </w:r>
      <w:r w:rsidR="00600755" w:rsidRPr="00606F5B">
        <w:rPr>
          <w:rFonts w:ascii="Cambria" w:hAnsi="Cambria" w:cs="Arial"/>
        </w:rPr>
        <w:t xml:space="preserve">Všeobecné obchodné podmienky </w:t>
      </w:r>
      <w:r w:rsidR="00FA149C">
        <w:rPr>
          <w:rFonts w:ascii="Cambria" w:hAnsi="Cambria" w:cs="Arial"/>
        </w:rPr>
        <w:t>na nákup tovaru</w:t>
      </w:r>
    </w:p>
    <w:p w14:paraId="0500DE35" w14:textId="2D9C654C" w:rsidR="00A017A1" w:rsidRPr="00606F5B" w:rsidRDefault="00292B61" w:rsidP="00C93A7B">
      <w:pPr>
        <w:pStyle w:val="ListParagraph"/>
        <w:ind w:left="0"/>
        <w:jc w:val="both"/>
        <w:rPr>
          <w:rFonts w:ascii="Cambria" w:hAnsi="Cambria" w:cs="Arial"/>
        </w:rPr>
      </w:pPr>
      <w:r w:rsidRPr="00606F5B">
        <w:rPr>
          <w:rFonts w:ascii="Cambria" w:hAnsi="Cambria" w:cs="Arial"/>
        </w:rPr>
        <w:t xml:space="preserve">Príloha č. 3 </w:t>
      </w:r>
      <w:r w:rsidR="00B75DE1" w:rsidRPr="00606F5B">
        <w:rPr>
          <w:rFonts w:ascii="Cambria" w:hAnsi="Cambria" w:cs="Arial"/>
        </w:rPr>
        <w:t>–</w:t>
      </w:r>
      <w:r w:rsidRPr="00606F5B">
        <w:rPr>
          <w:rFonts w:ascii="Cambria" w:hAnsi="Cambria" w:cs="Arial"/>
        </w:rPr>
        <w:t xml:space="preserve"> </w:t>
      </w:r>
      <w:r w:rsidR="008F588F" w:rsidRPr="00606F5B">
        <w:rPr>
          <w:rFonts w:ascii="Cambria" w:hAnsi="Cambria" w:cs="Arial"/>
        </w:rPr>
        <w:t>Návrh na plnenie kritérií</w:t>
      </w:r>
    </w:p>
    <w:p w14:paraId="40AA61A2" w14:textId="79089741" w:rsidR="00E44720" w:rsidRPr="00606F5B" w:rsidRDefault="00E44720" w:rsidP="00C93A7B">
      <w:pPr>
        <w:pStyle w:val="ListParagraph"/>
        <w:ind w:left="0"/>
        <w:jc w:val="both"/>
        <w:rPr>
          <w:rFonts w:ascii="Cambria" w:hAnsi="Cambria" w:cs="Arial"/>
        </w:rPr>
      </w:pPr>
      <w:r w:rsidRPr="00606F5B">
        <w:rPr>
          <w:rFonts w:ascii="Cambria" w:hAnsi="Cambria" w:cs="Arial"/>
        </w:rPr>
        <w:t xml:space="preserve">Príloha č. 4 </w:t>
      </w:r>
      <w:r w:rsidR="00B75DE1" w:rsidRPr="00606F5B">
        <w:rPr>
          <w:rFonts w:ascii="Cambria" w:hAnsi="Cambria" w:cs="Arial"/>
        </w:rPr>
        <w:t>–</w:t>
      </w:r>
      <w:r w:rsidRPr="00606F5B">
        <w:rPr>
          <w:rFonts w:ascii="Cambria" w:hAnsi="Cambria" w:cs="Arial"/>
        </w:rPr>
        <w:t xml:space="preserve"> Vyhláseni</w:t>
      </w:r>
      <w:r w:rsidR="0056426C" w:rsidRPr="00606F5B">
        <w:rPr>
          <w:rFonts w:ascii="Cambria" w:hAnsi="Cambria" w:cs="Arial"/>
        </w:rPr>
        <w:t>a</w:t>
      </w:r>
      <w:r w:rsidRPr="00606F5B">
        <w:rPr>
          <w:rFonts w:ascii="Cambria" w:hAnsi="Cambria" w:cs="Arial"/>
        </w:rPr>
        <w:t xml:space="preserve"> uchádzača</w:t>
      </w:r>
    </w:p>
    <w:p w14:paraId="7275EC5B" w14:textId="77777777" w:rsidR="002D672E" w:rsidRPr="00606F5B" w:rsidRDefault="002D672E" w:rsidP="007004A2">
      <w:pPr>
        <w:spacing w:after="0" w:line="240" w:lineRule="auto"/>
        <w:rPr>
          <w:rFonts w:ascii="Cambria" w:hAnsi="Cambria" w:cs="Arial"/>
        </w:rPr>
      </w:pPr>
    </w:p>
    <w:sectPr w:rsidR="002D672E" w:rsidRPr="00606F5B" w:rsidSect="002A54C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F2F2" w14:textId="77777777" w:rsidR="00655C65" w:rsidRDefault="00655C65">
      <w:pPr>
        <w:spacing w:after="0" w:line="240" w:lineRule="auto"/>
      </w:pPr>
      <w:r>
        <w:separator/>
      </w:r>
    </w:p>
  </w:endnote>
  <w:endnote w:type="continuationSeparator" w:id="0">
    <w:p w14:paraId="2A6DCB94" w14:textId="77777777" w:rsidR="00655C65" w:rsidRDefault="0065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4590" w14:textId="77777777" w:rsidR="00C73D0E" w:rsidRDefault="00C7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904680"/>
      <w:docPartObj>
        <w:docPartGallery w:val="Page Numbers (Bottom of Page)"/>
        <w:docPartUnique/>
      </w:docPartObj>
    </w:sdtPr>
    <w:sdtEndPr>
      <w:rPr>
        <w:rFonts w:asciiTheme="majorHAnsi" w:hAnsiTheme="majorHAnsi"/>
        <w:noProof/>
        <w:sz w:val="20"/>
        <w:szCs w:val="20"/>
      </w:rPr>
    </w:sdtEndPr>
    <w:sdtContent>
      <w:p w14:paraId="45FADCD7" w14:textId="763995EB" w:rsidR="00B3079B" w:rsidRPr="00B3079B" w:rsidRDefault="00B3079B">
        <w:pPr>
          <w:pStyle w:val="Footer"/>
          <w:jc w:val="right"/>
          <w:rPr>
            <w:rFonts w:asciiTheme="majorHAnsi" w:hAnsiTheme="majorHAnsi"/>
            <w:sz w:val="20"/>
            <w:szCs w:val="20"/>
          </w:rPr>
        </w:pPr>
        <w:r w:rsidRPr="00B3079B">
          <w:rPr>
            <w:rFonts w:asciiTheme="majorHAnsi" w:hAnsiTheme="majorHAnsi"/>
            <w:sz w:val="20"/>
            <w:szCs w:val="20"/>
          </w:rPr>
          <w:fldChar w:fldCharType="begin"/>
        </w:r>
        <w:r w:rsidRPr="00B3079B">
          <w:rPr>
            <w:rFonts w:asciiTheme="majorHAnsi" w:hAnsiTheme="majorHAnsi"/>
            <w:sz w:val="20"/>
            <w:szCs w:val="20"/>
          </w:rPr>
          <w:instrText xml:space="preserve"> PAGE   \* MERGEFORMAT </w:instrText>
        </w:r>
        <w:r w:rsidRPr="00B3079B">
          <w:rPr>
            <w:rFonts w:asciiTheme="majorHAnsi" w:hAnsiTheme="majorHAnsi"/>
            <w:sz w:val="20"/>
            <w:szCs w:val="20"/>
          </w:rPr>
          <w:fldChar w:fldCharType="separate"/>
        </w:r>
        <w:r w:rsidRPr="00B3079B">
          <w:rPr>
            <w:rFonts w:asciiTheme="majorHAnsi" w:hAnsiTheme="majorHAnsi"/>
            <w:noProof/>
            <w:sz w:val="20"/>
            <w:szCs w:val="20"/>
          </w:rPr>
          <w:t>2</w:t>
        </w:r>
        <w:r w:rsidRPr="00B3079B">
          <w:rPr>
            <w:rFonts w:asciiTheme="majorHAnsi" w:hAnsiTheme="majorHAnsi"/>
            <w:noProof/>
            <w:sz w:val="20"/>
            <w:szCs w:val="20"/>
          </w:rPr>
          <w:fldChar w:fldCharType="end"/>
        </w:r>
      </w:p>
    </w:sdtContent>
  </w:sdt>
  <w:p w14:paraId="5ACCAAD4" w14:textId="77777777" w:rsidR="00B3079B" w:rsidRDefault="00B30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EBEF" w14:textId="77777777" w:rsidR="00C73D0E" w:rsidRDefault="00C7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0A64" w14:textId="77777777" w:rsidR="00655C65" w:rsidRDefault="00655C65">
      <w:pPr>
        <w:spacing w:after="0" w:line="240" w:lineRule="auto"/>
      </w:pPr>
      <w:r>
        <w:separator/>
      </w:r>
    </w:p>
  </w:footnote>
  <w:footnote w:type="continuationSeparator" w:id="0">
    <w:p w14:paraId="0F7FECF1" w14:textId="77777777" w:rsidR="00655C65" w:rsidRDefault="0065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2E23" w14:textId="77777777" w:rsidR="00C73D0E" w:rsidRDefault="00C73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D315" w14:textId="50AF9964" w:rsidR="00233F20" w:rsidRDefault="002A54C5" w:rsidP="002A54C5">
    <w:pPr>
      <w:pStyle w:val="Header"/>
      <w:tabs>
        <w:tab w:val="left" w:pos="7080"/>
      </w:tabs>
    </w:pPr>
    <w:r>
      <w:tab/>
    </w:r>
    <w:r>
      <w:tab/>
    </w:r>
  </w:p>
  <w:p w14:paraId="082EC728" w14:textId="77777777" w:rsidR="002A54C5" w:rsidRDefault="002A54C5" w:rsidP="002A54C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9315" w14:textId="14CF56FB" w:rsidR="002A54C5" w:rsidRDefault="002A54C5" w:rsidP="002A54C5">
    <w:pPr>
      <w:pStyle w:val="Header"/>
      <w:jc w:val="center"/>
    </w:pPr>
    <w:r w:rsidRPr="00064A59">
      <w:rPr>
        <w:noProof/>
      </w:rPr>
      <w:drawing>
        <wp:inline distT="0" distB="0" distL="0" distR="0" wp14:anchorId="3D35065C" wp14:editId="3641C92B">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148A549" w14:textId="77777777" w:rsidR="002A54C5" w:rsidRDefault="002A54C5" w:rsidP="002A54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9F3"/>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D1027E"/>
    <w:multiLevelType w:val="multilevel"/>
    <w:tmpl w:val="AE42BBD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15:restartNumberingAfterBreak="0">
    <w:nsid w:val="0878058B"/>
    <w:multiLevelType w:val="multilevel"/>
    <w:tmpl w:val="92B47B62"/>
    <w:lvl w:ilvl="0">
      <w:start w:val="4"/>
      <w:numFmt w:val="decimal"/>
      <w:lvlText w:val="%1"/>
      <w:lvlJc w:val="left"/>
      <w:pPr>
        <w:ind w:left="360" w:hanging="360"/>
      </w:pPr>
      <w:rPr>
        <w:rFonts w:hint="default"/>
        <w:color w:val="auto"/>
      </w:rPr>
    </w:lvl>
    <w:lvl w:ilvl="1">
      <w:start w:val="1"/>
      <w:numFmt w:val="decimal"/>
      <w:lvlText w:val="%1.%2"/>
      <w:lvlJc w:val="left"/>
      <w:pPr>
        <w:ind w:left="2364" w:hanging="360"/>
      </w:pPr>
      <w:rPr>
        <w:rFonts w:hint="default"/>
        <w:color w:val="auto"/>
      </w:rPr>
    </w:lvl>
    <w:lvl w:ilvl="2">
      <w:start w:val="1"/>
      <w:numFmt w:val="decimal"/>
      <w:lvlText w:val="%1.%2.%3"/>
      <w:lvlJc w:val="left"/>
      <w:pPr>
        <w:ind w:left="4728" w:hanging="720"/>
      </w:pPr>
      <w:rPr>
        <w:rFonts w:hint="default"/>
        <w:color w:val="auto"/>
      </w:rPr>
    </w:lvl>
    <w:lvl w:ilvl="3">
      <w:start w:val="1"/>
      <w:numFmt w:val="decimal"/>
      <w:lvlText w:val="%1.%2.%3.%4"/>
      <w:lvlJc w:val="left"/>
      <w:pPr>
        <w:ind w:left="6732" w:hanging="720"/>
      </w:pPr>
      <w:rPr>
        <w:rFonts w:hint="default"/>
        <w:color w:val="auto"/>
      </w:rPr>
    </w:lvl>
    <w:lvl w:ilvl="4">
      <w:start w:val="1"/>
      <w:numFmt w:val="decimal"/>
      <w:lvlText w:val="%1.%2.%3.%4.%5"/>
      <w:lvlJc w:val="left"/>
      <w:pPr>
        <w:ind w:left="9096" w:hanging="1080"/>
      </w:pPr>
      <w:rPr>
        <w:rFonts w:hint="default"/>
        <w:color w:val="auto"/>
      </w:rPr>
    </w:lvl>
    <w:lvl w:ilvl="5">
      <w:start w:val="1"/>
      <w:numFmt w:val="decimal"/>
      <w:lvlText w:val="%1.%2.%3.%4.%5.%6"/>
      <w:lvlJc w:val="left"/>
      <w:pPr>
        <w:ind w:left="11100" w:hanging="1080"/>
      </w:pPr>
      <w:rPr>
        <w:rFonts w:hint="default"/>
        <w:color w:val="auto"/>
      </w:rPr>
    </w:lvl>
    <w:lvl w:ilvl="6">
      <w:start w:val="1"/>
      <w:numFmt w:val="decimal"/>
      <w:lvlText w:val="%1.%2.%3.%4.%5.%6.%7"/>
      <w:lvlJc w:val="left"/>
      <w:pPr>
        <w:ind w:left="13464" w:hanging="1440"/>
      </w:pPr>
      <w:rPr>
        <w:rFonts w:hint="default"/>
        <w:color w:val="auto"/>
      </w:rPr>
    </w:lvl>
    <w:lvl w:ilvl="7">
      <w:start w:val="1"/>
      <w:numFmt w:val="decimal"/>
      <w:lvlText w:val="%1.%2.%3.%4.%5.%6.%7.%8"/>
      <w:lvlJc w:val="left"/>
      <w:pPr>
        <w:ind w:left="15468" w:hanging="1440"/>
      </w:pPr>
      <w:rPr>
        <w:rFonts w:hint="default"/>
        <w:color w:val="auto"/>
      </w:rPr>
    </w:lvl>
    <w:lvl w:ilvl="8">
      <w:start w:val="1"/>
      <w:numFmt w:val="decimal"/>
      <w:lvlText w:val="%1.%2.%3.%4.%5.%6.%7.%8.%9"/>
      <w:lvlJc w:val="left"/>
      <w:pPr>
        <w:ind w:left="17832" w:hanging="1800"/>
      </w:pPr>
      <w:rPr>
        <w:rFonts w:hint="default"/>
        <w:color w:val="auto"/>
      </w:rPr>
    </w:lvl>
  </w:abstractNum>
  <w:abstractNum w:abstractNumId="4" w15:restartNumberingAfterBreak="0">
    <w:nsid w:val="08F70BE2"/>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15:restartNumberingAfterBreak="0">
    <w:nsid w:val="0D2F6A13"/>
    <w:multiLevelType w:val="hybridMultilevel"/>
    <w:tmpl w:val="514E7B76"/>
    <w:lvl w:ilvl="0" w:tplc="EF54311C">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 w15:restartNumberingAfterBreak="0">
    <w:nsid w:val="13AD128F"/>
    <w:multiLevelType w:val="multilevel"/>
    <w:tmpl w:val="756C4D20"/>
    <w:lvl w:ilvl="0">
      <w:start w:val="8"/>
      <w:numFmt w:val="decimal"/>
      <w:lvlText w:val="%1"/>
      <w:lvlJc w:val="left"/>
      <w:pPr>
        <w:ind w:left="444" w:hanging="444"/>
      </w:pPr>
      <w:rPr>
        <w:rFonts w:hint="default"/>
        <w:color w:val="000000"/>
      </w:rPr>
    </w:lvl>
    <w:lvl w:ilvl="1">
      <w:start w:val="2"/>
      <w:numFmt w:val="decimal"/>
      <w:lvlText w:val="%1.%2"/>
      <w:lvlJc w:val="left"/>
      <w:pPr>
        <w:ind w:left="1086" w:hanging="444"/>
      </w:pPr>
      <w:rPr>
        <w:rFonts w:hint="default"/>
        <w:color w:val="000000"/>
      </w:rPr>
    </w:lvl>
    <w:lvl w:ilvl="2">
      <w:start w:val="2"/>
      <w:numFmt w:val="decimal"/>
      <w:lvlText w:val="%1.%2.%3"/>
      <w:lvlJc w:val="left"/>
      <w:pPr>
        <w:ind w:left="2004" w:hanging="720"/>
      </w:pPr>
      <w:rPr>
        <w:rFonts w:hint="default"/>
        <w:color w:val="000000"/>
      </w:rPr>
    </w:lvl>
    <w:lvl w:ilvl="3">
      <w:start w:val="1"/>
      <w:numFmt w:val="decimal"/>
      <w:lvlText w:val="%1.%2.%3.%4"/>
      <w:lvlJc w:val="left"/>
      <w:pPr>
        <w:ind w:left="2646" w:hanging="720"/>
      </w:pPr>
      <w:rPr>
        <w:rFonts w:hint="default"/>
        <w:color w:val="000000"/>
      </w:rPr>
    </w:lvl>
    <w:lvl w:ilvl="4">
      <w:start w:val="1"/>
      <w:numFmt w:val="decimal"/>
      <w:lvlText w:val="%1.%2.%3.%4.%5"/>
      <w:lvlJc w:val="left"/>
      <w:pPr>
        <w:ind w:left="3648" w:hanging="1080"/>
      </w:pPr>
      <w:rPr>
        <w:rFonts w:hint="default"/>
        <w:color w:val="000000"/>
      </w:rPr>
    </w:lvl>
    <w:lvl w:ilvl="5">
      <w:start w:val="1"/>
      <w:numFmt w:val="decimal"/>
      <w:lvlText w:val="%1.%2.%3.%4.%5.%6"/>
      <w:lvlJc w:val="left"/>
      <w:pPr>
        <w:ind w:left="4290" w:hanging="108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5934" w:hanging="1440"/>
      </w:pPr>
      <w:rPr>
        <w:rFonts w:hint="default"/>
        <w:color w:val="000000"/>
      </w:rPr>
    </w:lvl>
    <w:lvl w:ilvl="8">
      <w:start w:val="1"/>
      <w:numFmt w:val="decimal"/>
      <w:lvlText w:val="%1.%2.%3.%4.%5.%6.%7.%8.%9"/>
      <w:lvlJc w:val="left"/>
      <w:pPr>
        <w:ind w:left="6936" w:hanging="1800"/>
      </w:pPr>
      <w:rPr>
        <w:rFonts w:hint="default"/>
        <w:color w:val="000000"/>
      </w:rPr>
    </w:lvl>
  </w:abstractNum>
  <w:abstractNum w:abstractNumId="7" w15:restartNumberingAfterBreak="0">
    <w:nsid w:val="177D3E9E"/>
    <w:multiLevelType w:val="multilevel"/>
    <w:tmpl w:val="DC18441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D42AA"/>
    <w:multiLevelType w:val="multilevel"/>
    <w:tmpl w:val="68087148"/>
    <w:lvl w:ilvl="0">
      <w:numFmt w:val="bullet"/>
      <w:lvlText w:val=""/>
      <w:lvlJc w:val="left"/>
      <w:pPr>
        <w:ind w:left="2810" w:hanging="360"/>
      </w:pPr>
      <w:rPr>
        <w:rFonts w:ascii="Symbol" w:hAnsi="Symbol"/>
      </w:rPr>
    </w:lvl>
    <w:lvl w:ilvl="1">
      <w:numFmt w:val="bullet"/>
      <w:lvlText w:val="o"/>
      <w:lvlJc w:val="left"/>
      <w:pPr>
        <w:ind w:left="3530" w:hanging="360"/>
      </w:pPr>
      <w:rPr>
        <w:rFonts w:ascii="Courier New" w:hAnsi="Courier New" w:cs="Courier New"/>
      </w:rPr>
    </w:lvl>
    <w:lvl w:ilvl="2">
      <w:numFmt w:val="bullet"/>
      <w:lvlText w:val=""/>
      <w:lvlJc w:val="left"/>
      <w:pPr>
        <w:ind w:left="4250" w:hanging="360"/>
      </w:pPr>
      <w:rPr>
        <w:rFonts w:ascii="Wingdings" w:hAnsi="Wingdings"/>
      </w:rPr>
    </w:lvl>
    <w:lvl w:ilvl="3">
      <w:numFmt w:val="bullet"/>
      <w:lvlText w:val=""/>
      <w:lvlJc w:val="left"/>
      <w:pPr>
        <w:ind w:left="4970" w:hanging="360"/>
      </w:pPr>
      <w:rPr>
        <w:rFonts w:ascii="Symbol" w:hAnsi="Symbol"/>
      </w:rPr>
    </w:lvl>
    <w:lvl w:ilvl="4">
      <w:numFmt w:val="bullet"/>
      <w:lvlText w:val=""/>
      <w:lvlJc w:val="left"/>
      <w:pPr>
        <w:ind w:left="5690" w:hanging="360"/>
      </w:pPr>
      <w:rPr>
        <w:rFonts w:ascii="Symbol" w:hAnsi="Symbol"/>
      </w:rPr>
    </w:lvl>
    <w:lvl w:ilvl="5">
      <w:numFmt w:val="bullet"/>
      <w:lvlText w:val=""/>
      <w:lvlJc w:val="left"/>
      <w:pPr>
        <w:ind w:left="6410" w:hanging="360"/>
      </w:pPr>
      <w:rPr>
        <w:rFonts w:ascii="Wingdings" w:hAnsi="Wingdings"/>
      </w:rPr>
    </w:lvl>
    <w:lvl w:ilvl="6">
      <w:numFmt w:val="bullet"/>
      <w:lvlText w:val=""/>
      <w:lvlJc w:val="left"/>
      <w:pPr>
        <w:ind w:left="7130" w:hanging="360"/>
      </w:pPr>
      <w:rPr>
        <w:rFonts w:ascii="Symbol" w:hAnsi="Symbol"/>
      </w:rPr>
    </w:lvl>
    <w:lvl w:ilvl="7">
      <w:numFmt w:val="bullet"/>
      <w:lvlText w:val="o"/>
      <w:lvlJc w:val="left"/>
      <w:pPr>
        <w:ind w:left="7850" w:hanging="360"/>
      </w:pPr>
      <w:rPr>
        <w:rFonts w:ascii="Courier New" w:hAnsi="Courier New" w:cs="Courier New"/>
      </w:rPr>
    </w:lvl>
    <w:lvl w:ilvl="8">
      <w:numFmt w:val="bullet"/>
      <w:lvlText w:val=""/>
      <w:lvlJc w:val="left"/>
      <w:pPr>
        <w:ind w:left="8570" w:hanging="360"/>
      </w:pPr>
      <w:rPr>
        <w:rFonts w:ascii="Wingdings" w:hAnsi="Wingdings"/>
      </w:rPr>
    </w:lvl>
  </w:abstractNum>
  <w:abstractNum w:abstractNumId="9" w15:restartNumberingAfterBreak="0">
    <w:nsid w:val="2152771F"/>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EE5822"/>
    <w:multiLevelType w:val="multilevel"/>
    <w:tmpl w:val="5F64D3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435B0"/>
    <w:multiLevelType w:val="multilevel"/>
    <w:tmpl w:val="059A554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65EE4"/>
    <w:multiLevelType w:val="multilevel"/>
    <w:tmpl w:val="9D6EFB7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ascii="Arial" w:hAnsi="Arial" w:cs="Arial" w:hint="default"/>
        <w:b w:val="0"/>
        <w:color w:val="auto"/>
        <w:sz w:val="20"/>
        <w:szCs w:val="20"/>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FF605BF"/>
    <w:multiLevelType w:val="multilevel"/>
    <w:tmpl w:val="540CE428"/>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4.%5."/>
      <w:lvlJc w:val="left"/>
      <w:pPr>
        <w:tabs>
          <w:tab w:val="num" w:pos="2880"/>
        </w:tabs>
        <w:ind w:left="2232" w:hanging="792"/>
      </w:pPr>
      <w:rPr>
        <w:rFonts w:hint="default"/>
        <w:sz w:val="20"/>
        <w:szCs w:val="18"/>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5" w15:restartNumberingAfterBreak="0">
    <w:nsid w:val="412A2DA0"/>
    <w:multiLevelType w:val="multilevel"/>
    <w:tmpl w:val="6876F00A"/>
    <w:lvl w:ilvl="0">
      <w:start w:val="10"/>
      <w:numFmt w:val="decimal"/>
      <w:lvlText w:val="%1"/>
      <w:lvlJc w:val="left"/>
      <w:pPr>
        <w:ind w:left="375" w:hanging="375"/>
      </w:pPr>
      <w:rPr>
        <w:rFonts w:asciiTheme="minorHAnsi" w:hAnsiTheme="minorHAnsi" w:cstheme="minorBidi" w:hint="default"/>
        <w:sz w:val="22"/>
      </w:rPr>
    </w:lvl>
    <w:lvl w:ilvl="1">
      <w:start w:val="1"/>
      <w:numFmt w:val="decimal"/>
      <w:lvlText w:val="%1.%2"/>
      <w:lvlJc w:val="left"/>
      <w:pPr>
        <w:ind w:left="942" w:hanging="375"/>
      </w:pPr>
      <w:rPr>
        <w:rFonts w:ascii="Cambria" w:hAnsi="Cambria" w:cstheme="minorBidi" w:hint="default"/>
        <w:sz w:val="22"/>
      </w:rPr>
    </w:lvl>
    <w:lvl w:ilvl="2">
      <w:start w:val="1"/>
      <w:numFmt w:val="decimal"/>
      <w:lvlText w:val="%1.%2.%3"/>
      <w:lvlJc w:val="left"/>
      <w:pPr>
        <w:ind w:left="1854" w:hanging="720"/>
      </w:pPr>
      <w:rPr>
        <w:rFonts w:asciiTheme="minorHAnsi" w:hAnsiTheme="minorHAnsi" w:cstheme="minorBidi" w:hint="default"/>
        <w:sz w:val="22"/>
      </w:rPr>
    </w:lvl>
    <w:lvl w:ilvl="3">
      <w:start w:val="1"/>
      <w:numFmt w:val="decimal"/>
      <w:lvlText w:val="%1.%2.%3.%4"/>
      <w:lvlJc w:val="left"/>
      <w:pPr>
        <w:ind w:left="2421" w:hanging="720"/>
      </w:pPr>
      <w:rPr>
        <w:rFonts w:asciiTheme="minorHAnsi" w:hAnsiTheme="minorHAnsi" w:cstheme="minorBidi" w:hint="default"/>
        <w:sz w:val="22"/>
      </w:rPr>
    </w:lvl>
    <w:lvl w:ilvl="4">
      <w:start w:val="1"/>
      <w:numFmt w:val="decimal"/>
      <w:lvlText w:val="%1.%2.%3.%4.%5"/>
      <w:lvlJc w:val="left"/>
      <w:pPr>
        <w:ind w:left="3348" w:hanging="1080"/>
      </w:pPr>
      <w:rPr>
        <w:rFonts w:asciiTheme="minorHAnsi" w:hAnsiTheme="minorHAnsi" w:cstheme="minorBidi" w:hint="default"/>
        <w:sz w:val="22"/>
      </w:rPr>
    </w:lvl>
    <w:lvl w:ilvl="5">
      <w:start w:val="1"/>
      <w:numFmt w:val="decimal"/>
      <w:lvlText w:val="%1.%2.%3.%4.%5.%6"/>
      <w:lvlJc w:val="left"/>
      <w:pPr>
        <w:ind w:left="3915" w:hanging="1080"/>
      </w:pPr>
      <w:rPr>
        <w:rFonts w:asciiTheme="minorHAnsi" w:hAnsiTheme="minorHAnsi" w:cstheme="minorBidi" w:hint="default"/>
        <w:sz w:val="22"/>
      </w:rPr>
    </w:lvl>
    <w:lvl w:ilvl="6">
      <w:start w:val="1"/>
      <w:numFmt w:val="decimal"/>
      <w:lvlText w:val="%1.%2.%3.%4.%5.%6.%7"/>
      <w:lvlJc w:val="left"/>
      <w:pPr>
        <w:ind w:left="4842" w:hanging="1440"/>
      </w:pPr>
      <w:rPr>
        <w:rFonts w:asciiTheme="minorHAnsi" w:hAnsiTheme="minorHAnsi" w:cstheme="minorBidi" w:hint="default"/>
        <w:sz w:val="22"/>
      </w:rPr>
    </w:lvl>
    <w:lvl w:ilvl="7">
      <w:start w:val="1"/>
      <w:numFmt w:val="decimal"/>
      <w:lvlText w:val="%1.%2.%3.%4.%5.%6.%7.%8"/>
      <w:lvlJc w:val="left"/>
      <w:pPr>
        <w:ind w:left="5409" w:hanging="1440"/>
      </w:pPr>
      <w:rPr>
        <w:rFonts w:asciiTheme="minorHAnsi" w:hAnsiTheme="minorHAnsi" w:cstheme="minorBidi" w:hint="default"/>
        <w:sz w:val="22"/>
      </w:rPr>
    </w:lvl>
    <w:lvl w:ilvl="8">
      <w:start w:val="1"/>
      <w:numFmt w:val="decimal"/>
      <w:lvlText w:val="%1.%2.%3.%4.%5.%6.%7.%8.%9"/>
      <w:lvlJc w:val="left"/>
      <w:pPr>
        <w:ind w:left="6336" w:hanging="1800"/>
      </w:pPr>
      <w:rPr>
        <w:rFonts w:asciiTheme="minorHAnsi" w:hAnsiTheme="minorHAnsi" w:cstheme="minorBidi" w:hint="default"/>
        <w:sz w:val="22"/>
      </w:rPr>
    </w:lvl>
  </w:abstractNum>
  <w:abstractNum w:abstractNumId="16" w15:restartNumberingAfterBreak="0">
    <w:nsid w:val="4BEB4A97"/>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0761150"/>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2FB2C92"/>
    <w:multiLevelType w:val="hybridMultilevel"/>
    <w:tmpl w:val="11E86236"/>
    <w:lvl w:ilvl="0" w:tplc="6FC09DEE">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50267F4"/>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 w15:restartNumberingAfterBreak="0">
    <w:nsid w:val="56CF15AA"/>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8381369"/>
    <w:multiLevelType w:val="multilevel"/>
    <w:tmpl w:val="DF94F1A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2C2C55"/>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3" w15:restartNumberingAfterBreak="0">
    <w:nsid w:val="63296064"/>
    <w:multiLevelType w:val="hybridMultilevel"/>
    <w:tmpl w:val="69F680FE"/>
    <w:lvl w:ilvl="0" w:tplc="D286F338">
      <w:start w:val="1"/>
      <w:numFmt w:val="decimal"/>
      <w:lvlText w:val="%1."/>
      <w:lvlJc w:val="left"/>
      <w:pPr>
        <w:ind w:left="720" w:hanging="360"/>
      </w:pPr>
      <w:rPr>
        <w:rFonts w:ascii="Cambria" w:hAnsi="Cambria" w:cs="Times New Roman" w:hint="default"/>
        <w:b w:val="0"/>
        <w:bCs w:val="0"/>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0B6B6D"/>
    <w:multiLevelType w:val="hybridMultilevel"/>
    <w:tmpl w:val="AF40BDE8"/>
    <w:lvl w:ilvl="0" w:tplc="E980572E">
      <w:start w:val="1"/>
      <w:numFmt w:val="decimal"/>
      <w:lvlText w:val="%1."/>
      <w:lvlJc w:val="left"/>
      <w:pPr>
        <w:ind w:left="1284" w:hanging="360"/>
      </w:pPr>
      <w:rPr>
        <w:rFonts w:hint="default"/>
        <w:b/>
      </w:rPr>
    </w:lvl>
    <w:lvl w:ilvl="1" w:tplc="041B0019">
      <w:start w:val="1"/>
      <w:numFmt w:val="lowerLetter"/>
      <w:lvlText w:val="%2."/>
      <w:lvlJc w:val="left"/>
      <w:pPr>
        <w:ind w:left="2004" w:hanging="360"/>
      </w:pPr>
    </w:lvl>
    <w:lvl w:ilvl="2" w:tplc="041B001B">
      <w:start w:val="1"/>
      <w:numFmt w:val="lowerRoman"/>
      <w:lvlText w:val="%3."/>
      <w:lvlJc w:val="right"/>
      <w:pPr>
        <w:ind w:left="2724" w:hanging="180"/>
      </w:pPr>
    </w:lvl>
    <w:lvl w:ilvl="3" w:tplc="041B000F">
      <w:start w:val="1"/>
      <w:numFmt w:val="decimal"/>
      <w:lvlText w:val="%4."/>
      <w:lvlJc w:val="left"/>
      <w:pPr>
        <w:ind w:left="3444" w:hanging="360"/>
      </w:pPr>
    </w:lvl>
    <w:lvl w:ilvl="4" w:tplc="041B0019">
      <w:start w:val="1"/>
      <w:numFmt w:val="lowerLetter"/>
      <w:lvlText w:val="%5."/>
      <w:lvlJc w:val="left"/>
      <w:pPr>
        <w:ind w:left="4164" w:hanging="360"/>
      </w:pPr>
    </w:lvl>
    <w:lvl w:ilvl="5" w:tplc="041B001B">
      <w:start w:val="1"/>
      <w:numFmt w:val="lowerRoman"/>
      <w:lvlText w:val="%6."/>
      <w:lvlJc w:val="right"/>
      <w:pPr>
        <w:ind w:left="4884" w:hanging="180"/>
      </w:pPr>
    </w:lvl>
    <w:lvl w:ilvl="6" w:tplc="041B000F">
      <w:start w:val="1"/>
      <w:numFmt w:val="decimal"/>
      <w:lvlText w:val="%7."/>
      <w:lvlJc w:val="left"/>
      <w:pPr>
        <w:ind w:left="5604" w:hanging="360"/>
      </w:pPr>
    </w:lvl>
    <w:lvl w:ilvl="7" w:tplc="041B0019">
      <w:start w:val="1"/>
      <w:numFmt w:val="lowerLetter"/>
      <w:lvlText w:val="%8."/>
      <w:lvlJc w:val="left"/>
      <w:pPr>
        <w:ind w:left="6324" w:hanging="360"/>
      </w:pPr>
    </w:lvl>
    <w:lvl w:ilvl="8" w:tplc="041B001B">
      <w:start w:val="1"/>
      <w:numFmt w:val="lowerRoman"/>
      <w:lvlText w:val="%9."/>
      <w:lvlJc w:val="right"/>
      <w:pPr>
        <w:ind w:left="7044" w:hanging="180"/>
      </w:pPr>
    </w:lvl>
  </w:abstractNum>
  <w:abstractNum w:abstractNumId="25" w15:restartNumberingAfterBreak="0">
    <w:nsid w:val="6A8415B3"/>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26" w15:restartNumberingAfterBreak="0">
    <w:nsid w:val="77E02275"/>
    <w:multiLevelType w:val="multilevel"/>
    <w:tmpl w:val="28C42F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5"/>
  </w:num>
  <w:num w:numId="3">
    <w:abstractNumId w:val="4"/>
  </w:num>
  <w:num w:numId="4">
    <w:abstractNumId w:val="19"/>
  </w:num>
  <w:num w:numId="5">
    <w:abstractNumId w:val="6"/>
  </w:num>
  <w:num w:numId="6">
    <w:abstractNumId w:val="7"/>
  </w:num>
  <w:num w:numId="7">
    <w:abstractNumId w:val="26"/>
  </w:num>
  <w:num w:numId="8">
    <w:abstractNumId w:val="2"/>
  </w:num>
  <w:num w:numId="9">
    <w:abstractNumId w:val="9"/>
  </w:num>
  <w:num w:numId="10">
    <w:abstractNumId w:val="10"/>
  </w:num>
  <w:num w:numId="11">
    <w:abstractNumId w:val="12"/>
  </w:num>
  <w:num w:numId="12">
    <w:abstractNumId w:val="1"/>
  </w:num>
  <w:num w:numId="13">
    <w:abstractNumId w:val="0"/>
  </w:num>
  <w:num w:numId="14">
    <w:abstractNumId w:val="20"/>
  </w:num>
  <w:num w:numId="15">
    <w:abstractNumId w:val="17"/>
  </w:num>
  <w:num w:numId="16">
    <w:abstractNumId w:val="25"/>
  </w:num>
  <w:num w:numId="17">
    <w:abstractNumId w:val="21"/>
  </w:num>
  <w:num w:numId="18">
    <w:abstractNumId w:val="3"/>
  </w:num>
  <w:num w:numId="19">
    <w:abstractNumId w:val="16"/>
  </w:num>
  <w:num w:numId="20">
    <w:abstractNumId w:val="22"/>
  </w:num>
  <w:num w:numId="21">
    <w:abstractNumId w:val="8"/>
  </w:num>
  <w:num w:numId="22">
    <w:abstractNumId w:val="15"/>
  </w:num>
  <w:num w:numId="23">
    <w:abstractNumId w:val="8"/>
  </w:num>
  <w:num w:numId="2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8"/>
  </w:num>
  <w:num w:numId="27">
    <w:abstractNumId w:val="13"/>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A1"/>
    <w:rsid w:val="00031CB3"/>
    <w:rsid w:val="0004452C"/>
    <w:rsid w:val="00056000"/>
    <w:rsid w:val="00084488"/>
    <w:rsid w:val="000A01DF"/>
    <w:rsid w:val="000B072E"/>
    <w:rsid w:val="000C1452"/>
    <w:rsid w:val="000D039B"/>
    <w:rsid w:val="000D5029"/>
    <w:rsid w:val="000E1742"/>
    <w:rsid w:val="001059C6"/>
    <w:rsid w:val="00106AAB"/>
    <w:rsid w:val="00114F8C"/>
    <w:rsid w:val="00123C96"/>
    <w:rsid w:val="00134D99"/>
    <w:rsid w:val="0015078F"/>
    <w:rsid w:val="00162DB9"/>
    <w:rsid w:val="001677E3"/>
    <w:rsid w:val="001950BE"/>
    <w:rsid w:val="001A5562"/>
    <w:rsid w:val="0020390C"/>
    <w:rsid w:val="00224410"/>
    <w:rsid w:val="00230CFE"/>
    <w:rsid w:val="00234F8F"/>
    <w:rsid w:val="00241C5F"/>
    <w:rsid w:val="00256C87"/>
    <w:rsid w:val="00260C96"/>
    <w:rsid w:val="002646BC"/>
    <w:rsid w:val="002732A5"/>
    <w:rsid w:val="00274AC1"/>
    <w:rsid w:val="00276AB1"/>
    <w:rsid w:val="00292B61"/>
    <w:rsid w:val="0029565E"/>
    <w:rsid w:val="002A54C5"/>
    <w:rsid w:val="002C1B0D"/>
    <w:rsid w:val="002C7372"/>
    <w:rsid w:val="002D0E2C"/>
    <w:rsid w:val="002D672E"/>
    <w:rsid w:val="002E1371"/>
    <w:rsid w:val="002E2295"/>
    <w:rsid w:val="002F1CCE"/>
    <w:rsid w:val="002F7216"/>
    <w:rsid w:val="00304089"/>
    <w:rsid w:val="00333538"/>
    <w:rsid w:val="003556E5"/>
    <w:rsid w:val="00360F77"/>
    <w:rsid w:val="0039176A"/>
    <w:rsid w:val="003A0F44"/>
    <w:rsid w:val="003B0DC6"/>
    <w:rsid w:val="003C297C"/>
    <w:rsid w:val="003E4EC6"/>
    <w:rsid w:val="003F4914"/>
    <w:rsid w:val="00410CE6"/>
    <w:rsid w:val="0044660D"/>
    <w:rsid w:val="00455C8A"/>
    <w:rsid w:val="00456731"/>
    <w:rsid w:val="0051177A"/>
    <w:rsid w:val="00521839"/>
    <w:rsid w:val="00531006"/>
    <w:rsid w:val="00536E5C"/>
    <w:rsid w:val="00540625"/>
    <w:rsid w:val="00545096"/>
    <w:rsid w:val="00553088"/>
    <w:rsid w:val="0055729B"/>
    <w:rsid w:val="0056426C"/>
    <w:rsid w:val="005939BD"/>
    <w:rsid w:val="005A0E8E"/>
    <w:rsid w:val="005A4934"/>
    <w:rsid w:val="005D0A11"/>
    <w:rsid w:val="00600755"/>
    <w:rsid w:val="00606F5B"/>
    <w:rsid w:val="00615076"/>
    <w:rsid w:val="0064029A"/>
    <w:rsid w:val="00655C65"/>
    <w:rsid w:val="00684759"/>
    <w:rsid w:val="0068582E"/>
    <w:rsid w:val="006A1B1C"/>
    <w:rsid w:val="006C230D"/>
    <w:rsid w:val="006E601F"/>
    <w:rsid w:val="007004A2"/>
    <w:rsid w:val="00714101"/>
    <w:rsid w:val="007356C7"/>
    <w:rsid w:val="0074120F"/>
    <w:rsid w:val="007645FC"/>
    <w:rsid w:val="007651BF"/>
    <w:rsid w:val="0077220C"/>
    <w:rsid w:val="00773250"/>
    <w:rsid w:val="007A5BF9"/>
    <w:rsid w:val="007A75D4"/>
    <w:rsid w:val="007C79B2"/>
    <w:rsid w:val="007F3845"/>
    <w:rsid w:val="007F7B03"/>
    <w:rsid w:val="0082521D"/>
    <w:rsid w:val="00866302"/>
    <w:rsid w:val="00874931"/>
    <w:rsid w:val="00877DF9"/>
    <w:rsid w:val="00890D3B"/>
    <w:rsid w:val="00892734"/>
    <w:rsid w:val="0089524C"/>
    <w:rsid w:val="008B23BC"/>
    <w:rsid w:val="008C0F85"/>
    <w:rsid w:val="008D2D9E"/>
    <w:rsid w:val="008E058A"/>
    <w:rsid w:val="008E4EC5"/>
    <w:rsid w:val="008F588F"/>
    <w:rsid w:val="008F6EDD"/>
    <w:rsid w:val="00927F3A"/>
    <w:rsid w:val="009319BE"/>
    <w:rsid w:val="00996626"/>
    <w:rsid w:val="009B5395"/>
    <w:rsid w:val="009C4532"/>
    <w:rsid w:val="009E09F6"/>
    <w:rsid w:val="009E1B73"/>
    <w:rsid w:val="00A017A1"/>
    <w:rsid w:val="00A2528F"/>
    <w:rsid w:val="00A36E68"/>
    <w:rsid w:val="00A701B0"/>
    <w:rsid w:val="00A8619B"/>
    <w:rsid w:val="00AD168B"/>
    <w:rsid w:val="00AD26C0"/>
    <w:rsid w:val="00AE3E83"/>
    <w:rsid w:val="00B00D8F"/>
    <w:rsid w:val="00B16B13"/>
    <w:rsid w:val="00B3079B"/>
    <w:rsid w:val="00B36443"/>
    <w:rsid w:val="00B42D4C"/>
    <w:rsid w:val="00B46E85"/>
    <w:rsid w:val="00B53CB0"/>
    <w:rsid w:val="00B74AD6"/>
    <w:rsid w:val="00B75DE1"/>
    <w:rsid w:val="00B94D1C"/>
    <w:rsid w:val="00BC57DB"/>
    <w:rsid w:val="00BD0040"/>
    <w:rsid w:val="00BD39BE"/>
    <w:rsid w:val="00BF5DE5"/>
    <w:rsid w:val="00C713FD"/>
    <w:rsid w:val="00C73D0E"/>
    <w:rsid w:val="00C76A02"/>
    <w:rsid w:val="00C8409D"/>
    <w:rsid w:val="00C93A7B"/>
    <w:rsid w:val="00CA6C7C"/>
    <w:rsid w:val="00CE027D"/>
    <w:rsid w:val="00CE4097"/>
    <w:rsid w:val="00CF4351"/>
    <w:rsid w:val="00D16C05"/>
    <w:rsid w:val="00D56C16"/>
    <w:rsid w:val="00D639FE"/>
    <w:rsid w:val="00E05C45"/>
    <w:rsid w:val="00E16E63"/>
    <w:rsid w:val="00E23AB8"/>
    <w:rsid w:val="00E44720"/>
    <w:rsid w:val="00E81316"/>
    <w:rsid w:val="00EB14CE"/>
    <w:rsid w:val="00EF05FD"/>
    <w:rsid w:val="00F24CA3"/>
    <w:rsid w:val="00F772C7"/>
    <w:rsid w:val="00F828A3"/>
    <w:rsid w:val="00F8531C"/>
    <w:rsid w:val="00F97D7A"/>
    <w:rsid w:val="00FA149C"/>
    <w:rsid w:val="00FC2B25"/>
    <w:rsid w:val="00FC5335"/>
    <w:rsid w:val="00FF44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1030F7"/>
  <w15:docId w15:val="{0C65FE15-8E81-4FBA-8468-18600183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ek,List Paragraph1"/>
    <w:basedOn w:val="Normal"/>
    <w:link w:val="ListParagraphChar"/>
    <w:uiPriority w:val="34"/>
    <w:qFormat/>
    <w:rsid w:val="00A017A1"/>
    <w:pPr>
      <w:ind w:left="720"/>
      <w:contextualSpacing/>
    </w:pPr>
  </w:style>
  <w:style w:type="character" w:styleId="PageNumber">
    <w:name w:val="page number"/>
    <w:rsid w:val="00A017A1"/>
    <w:rPr>
      <w:rFonts w:ascii="Arial" w:hAnsi="Arial"/>
      <w:sz w:val="12"/>
    </w:rPr>
  </w:style>
  <w:style w:type="paragraph" w:styleId="Header">
    <w:name w:val="header"/>
    <w:basedOn w:val="Normal"/>
    <w:link w:val="HeaderChar"/>
    <w:uiPriority w:val="99"/>
    <w:rsid w:val="00A017A1"/>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eaderChar">
    <w:name w:val="Header Char"/>
    <w:basedOn w:val="DefaultParagraphFont"/>
    <w:link w:val="Header"/>
    <w:uiPriority w:val="99"/>
    <w:rsid w:val="00A017A1"/>
    <w:rPr>
      <w:rFonts w:ascii="Arial" w:eastAsia="Times New Roman" w:hAnsi="Arial" w:cs="Times New Roman"/>
      <w:sz w:val="20"/>
      <w:szCs w:val="24"/>
      <w:lang w:eastAsia="sk-SK"/>
    </w:rPr>
  </w:style>
  <w:style w:type="paragraph" w:styleId="NormalWeb">
    <w:name w:val="Normal (Web)"/>
    <w:basedOn w:val="Normal"/>
    <w:uiPriority w:val="99"/>
    <w:rsid w:val="00A017A1"/>
    <w:pPr>
      <w:spacing w:before="150" w:after="75" w:line="225" w:lineRule="atLeast"/>
    </w:pPr>
    <w:rPr>
      <w:rFonts w:ascii="Arial Unicode MS" w:eastAsia="Arial Unicode MS" w:hAnsi="Arial Unicode MS" w:cs="Arial Unicode MS"/>
      <w:sz w:val="24"/>
      <w:szCs w:val="24"/>
      <w:lang w:val="en-US"/>
    </w:rPr>
  </w:style>
  <w:style w:type="character" w:styleId="Hyperlink">
    <w:name w:val="Hyperlink"/>
    <w:uiPriority w:val="99"/>
    <w:unhideWhenUsed/>
    <w:rsid w:val="00A017A1"/>
    <w:rPr>
      <w:color w:val="0000FF"/>
      <w:u w:val="single"/>
    </w:rPr>
  </w:style>
  <w:style w:type="character" w:customStyle="1" w:styleId="ListParagraphChar">
    <w:name w:val="List Paragraph Char"/>
    <w:aliases w:val="Odsek Char,List Paragraph1 Char"/>
    <w:basedOn w:val="DefaultParagraphFont"/>
    <w:link w:val="ListParagraph"/>
    <w:uiPriority w:val="34"/>
    <w:locked/>
    <w:rsid w:val="00A017A1"/>
  </w:style>
  <w:style w:type="paragraph" w:styleId="BalloonText">
    <w:name w:val="Balloon Text"/>
    <w:basedOn w:val="Normal"/>
    <w:link w:val="BalloonTextChar"/>
    <w:uiPriority w:val="99"/>
    <w:semiHidden/>
    <w:unhideWhenUsed/>
    <w:rsid w:val="00BF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DE5"/>
    <w:rPr>
      <w:rFonts w:ascii="Segoe UI" w:hAnsi="Segoe UI" w:cs="Segoe UI"/>
      <w:sz w:val="18"/>
      <w:szCs w:val="18"/>
    </w:rPr>
  </w:style>
  <w:style w:type="character" w:styleId="CommentReference">
    <w:name w:val="annotation reference"/>
    <w:basedOn w:val="DefaultParagraphFont"/>
    <w:semiHidden/>
    <w:unhideWhenUsed/>
    <w:rsid w:val="00553088"/>
    <w:rPr>
      <w:sz w:val="16"/>
      <w:szCs w:val="16"/>
    </w:rPr>
  </w:style>
  <w:style w:type="paragraph" w:styleId="CommentText">
    <w:name w:val="annotation text"/>
    <w:basedOn w:val="Normal"/>
    <w:link w:val="CommentTextChar"/>
    <w:semiHidden/>
    <w:unhideWhenUsed/>
    <w:rsid w:val="00553088"/>
    <w:pPr>
      <w:spacing w:line="240" w:lineRule="auto"/>
    </w:pPr>
    <w:rPr>
      <w:sz w:val="20"/>
      <w:szCs w:val="20"/>
    </w:rPr>
  </w:style>
  <w:style w:type="character" w:customStyle="1" w:styleId="CommentTextChar">
    <w:name w:val="Comment Text Char"/>
    <w:basedOn w:val="DefaultParagraphFont"/>
    <w:link w:val="CommentText"/>
    <w:uiPriority w:val="99"/>
    <w:semiHidden/>
    <w:rsid w:val="00553088"/>
    <w:rPr>
      <w:sz w:val="20"/>
      <w:szCs w:val="20"/>
    </w:rPr>
  </w:style>
  <w:style w:type="paragraph" w:styleId="CommentSubject">
    <w:name w:val="annotation subject"/>
    <w:basedOn w:val="CommentText"/>
    <w:next w:val="CommentText"/>
    <w:link w:val="CommentSubjectChar"/>
    <w:uiPriority w:val="99"/>
    <w:semiHidden/>
    <w:unhideWhenUsed/>
    <w:rsid w:val="00553088"/>
    <w:rPr>
      <w:b/>
      <w:bCs/>
    </w:rPr>
  </w:style>
  <w:style w:type="character" w:customStyle="1" w:styleId="CommentSubjectChar">
    <w:name w:val="Comment Subject Char"/>
    <w:basedOn w:val="CommentTextChar"/>
    <w:link w:val="CommentSubject"/>
    <w:uiPriority w:val="99"/>
    <w:semiHidden/>
    <w:rsid w:val="00553088"/>
    <w:rPr>
      <w:b/>
      <w:bCs/>
      <w:sz w:val="20"/>
      <w:szCs w:val="20"/>
    </w:rPr>
  </w:style>
  <w:style w:type="paragraph" w:styleId="Footer">
    <w:name w:val="footer"/>
    <w:basedOn w:val="Normal"/>
    <w:link w:val="FooterChar"/>
    <w:uiPriority w:val="99"/>
    <w:unhideWhenUsed/>
    <w:rsid w:val="006A1B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B1C"/>
  </w:style>
  <w:style w:type="character" w:styleId="UnresolvedMention">
    <w:name w:val="Unresolved Mention"/>
    <w:basedOn w:val="DefaultParagraphFont"/>
    <w:uiPriority w:val="99"/>
    <w:semiHidden/>
    <w:unhideWhenUsed/>
    <w:rsid w:val="00304089"/>
    <w:rPr>
      <w:color w:val="605E5C"/>
      <w:shd w:val="clear" w:color="auto" w:fill="E1DFDD"/>
    </w:rPr>
  </w:style>
  <w:style w:type="character" w:styleId="FollowedHyperlink">
    <w:name w:val="FollowedHyperlink"/>
    <w:basedOn w:val="DefaultParagraphFont"/>
    <w:uiPriority w:val="99"/>
    <w:semiHidden/>
    <w:unhideWhenUsed/>
    <w:rsid w:val="00123C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8541">
      <w:bodyDiv w:val="1"/>
      <w:marLeft w:val="0"/>
      <w:marRight w:val="0"/>
      <w:marTop w:val="0"/>
      <w:marBottom w:val="0"/>
      <w:divBdr>
        <w:top w:val="none" w:sz="0" w:space="0" w:color="auto"/>
        <w:left w:val="none" w:sz="0" w:space="0" w:color="auto"/>
        <w:bottom w:val="none" w:sz="0" w:space="0" w:color="auto"/>
        <w:right w:val="none" w:sz="0" w:space="0" w:color="auto"/>
      </w:divBdr>
    </w:div>
    <w:div w:id="348874729">
      <w:bodyDiv w:val="1"/>
      <w:marLeft w:val="0"/>
      <w:marRight w:val="0"/>
      <w:marTop w:val="0"/>
      <w:marBottom w:val="0"/>
      <w:divBdr>
        <w:top w:val="none" w:sz="0" w:space="0" w:color="auto"/>
        <w:left w:val="none" w:sz="0" w:space="0" w:color="auto"/>
        <w:bottom w:val="none" w:sz="0" w:space="0" w:color="auto"/>
        <w:right w:val="none" w:sz="0" w:space="0" w:color="auto"/>
      </w:divBdr>
    </w:div>
    <w:div w:id="364866797">
      <w:bodyDiv w:val="1"/>
      <w:marLeft w:val="0"/>
      <w:marRight w:val="0"/>
      <w:marTop w:val="0"/>
      <w:marBottom w:val="0"/>
      <w:divBdr>
        <w:top w:val="none" w:sz="0" w:space="0" w:color="auto"/>
        <w:left w:val="none" w:sz="0" w:space="0" w:color="auto"/>
        <w:bottom w:val="none" w:sz="0" w:space="0" w:color="auto"/>
        <w:right w:val="none" w:sz="0" w:space="0" w:color="auto"/>
      </w:divBdr>
      <w:divsChild>
        <w:div w:id="1408262061">
          <w:marLeft w:val="255"/>
          <w:marRight w:val="0"/>
          <w:marTop w:val="0"/>
          <w:marBottom w:val="0"/>
          <w:divBdr>
            <w:top w:val="none" w:sz="0" w:space="0" w:color="auto"/>
            <w:left w:val="none" w:sz="0" w:space="0" w:color="auto"/>
            <w:bottom w:val="none" w:sz="0" w:space="0" w:color="auto"/>
            <w:right w:val="none" w:sz="0" w:space="0" w:color="auto"/>
          </w:divBdr>
        </w:div>
      </w:divsChild>
    </w:div>
    <w:div w:id="1184708041">
      <w:bodyDiv w:val="1"/>
      <w:marLeft w:val="0"/>
      <w:marRight w:val="0"/>
      <w:marTop w:val="0"/>
      <w:marBottom w:val="0"/>
      <w:divBdr>
        <w:top w:val="none" w:sz="0" w:space="0" w:color="auto"/>
        <w:left w:val="none" w:sz="0" w:space="0" w:color="auto"/>
        <w:bottom w:val="none" w:sz="0" w:space="0" w:color="auto"/>
        <w:right w:val="none" w:sz="0" w:space="0" w:color="auto"/>
      </w:divBdr>
    </w:div>
    <w:div w:id="17489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miklankova@nbs.sk" TargetMode="External"/><Relationship Id="rId13" Type="http://schemas.openxmlformats.org/officeDocument/2006/relationships/hyperlink" Target="https://www.slov-lex.sk/pravne-predpisy/SK/ZZ/2015/343/20190101.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hyperlink" Target="https://www.nbs.sk/sk/ochrana-osobnych-udaj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190101.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www.slov-lex.sk/pravne-predpisy/SK/ZZ/2015/343/20190101.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lov-lex.sk/pravne-predpisy/SK/ZZ/2015/343/20190101.html"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C0B2D-4394-428A-818D-1577AF17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Daniela Gondeková</dc:creator>
  <cp:lastModifiedBy>Miklánková Svetlana</cp:lastModifiedBy>
  <cp:revision>2</cp:revision>
  <cp:lastPrinted>2022-05-02T06:25:00Z</cp:lastPrinted>
  <dcterms:created xsi:type="dcterms:W3CDTF">2022-06-02T08:43:00Z</dcterms:created>
  <dcterms:modified xsi:type="dcterms:W3CDTF">2022-06-02T08:43:00Z</dcterms:modified>
</cp:coreProperties>
</file>