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757" w:rsidRPr="00371E6E" w:rsidRDefault="00371E6E" w:rsidP="009C1757">
      <w:pPr>
        <w:rPr>
          <w:rFonts w:ascii="Calibri" w:hAnsi="Calibri" w:cs="Arial"/>
          <w:b/>
          <w:bCs/>
          <w:sz w:val="28"/>
          <w:szCs w:val="28"/>
        </w:rPr>
      </w:pPr>
      <w:r w:rsidRPr="00371E6E">
        <w:rPr>
          <w:rFonts w:ascii="Calibri" w:hAnsi="Calibri" w:cs="Arial"/>
          <w:b/>
          <w:bCs/>
          <w:sz w:val="28"/>
          <w:szCs w:val="28"/>
        </w:rPr>
        <w:t>ZADANIE</w:t>
      </w:r>
      <w:r w:rsidR="009C1757" w:rsidRPr="00371E6E">
        <w:rPr>
          <w:rFonts w:ascii="Calibri" w:hAnsi="Calibri" w:cs="Arial"/>
          <w:b/>
          <w:bCs/>
          <w:sz w:val="28"/>
          <w:szCs w:val="28"/>
        </w:rPr>
        <w:br/>
      </w:r>
    </w:p>
    <w:p w:rsidR="009C1757" w:rsidRDefault="009C1757" w:rsidP="00C81542">
      <w:pPr>
        <w:numPr>
          <w:ilvl w:val="1"/>
          <w:numId w:val="1"/>
        </w:numPr>
        <w:ind w:left="284" w:hanging="284"/>
        <w:rPr>
          <w:rFonts w:ascii="Calibri" w:hAnsi="Calibri" w:cs="Arial"/>
        </w:rPr>
      </w:pPr>
      <w:r w:rsidRPr="00621EC5">
        <w:rPr>
          <w:rFonts w:ascii="Calibri" w:hAnsi="Calibri" w:cs="Arial"/>
          <w:b/>
          <w:bCs/>
        </w:rPr>
        <w:t>Identifikačné údaje stavby:</w:t>
      </w:r>
      <w:r w:rsidRPr="00892939">
        <w:rPr>
          <w:rFonts w:ascii="Calibri" w:hAnsi="Calibri" w:cs="Arial"/>
          <w:b/>
          <w:bCs/>
        </w:rPr>
        <w:br/>
      </w:r>
      <w:r w:rsidRPr="00621EC5">
        <w:rPr>
          <w:rFonts w:ascii="Calibri" w:hAnsi="Calibri" w:cs="Arial"/>
        </w:rPr>
        <w:sym w:font="Symbol" w:char="F0B7"/>
      </w:r>
      <w:r w:rsidRPr="00621EC5">
        <w:rPr>
          <w:rFonts w:ascii="Calibri" w:hAnsi="Calibri" w:cs="Arial"/>
        </w:rPr>
        <w:t xml:space="preserve"> Názov stavby: </w:t>
      </w:r>
      <w:r w:rsidR="00494933" w:rsidRPr="00494933">
        <w:rPr>
          <w:rFonts w:ascii="Calibri" w:hAnsi="Calibri" w:cs="Arial"/>
        </w:rPr>
        <w:t>Obnova Mestskej tržnice (Obchodné centrum 1. etapa)</w:t>
      </w:r>
      <w:r w:rsidRPr="00C81542">
        <w:rPr>
          <w:rFonts w:ascii="Calibri" w:hAnsi="Calibri" w:cs="Arial"/>
        </w:rPr>
        <w:br/>
      </w:r>
      <w:r w:rsidRPr="00621EC5">
        <w:rPr>
          <w:rFonts w:ascii="Calibri" w:hAnsi="Calibri" w:cs="Arial"/>
        </w:rPr>
        <w:sym w:font="Symbol" w:char="F0B7"/>
      </w:r>
      <w:r w:rsidRPr="00621EC5">
        <w:rPr>
          <w:rFonts w:ascii="Calibri" w:hAnsi="Calibri" w:cs="Arial"/>
        </w:rPr>
        <w:t xml:space="preserve"> Miesto stavby: </w:t>
      </w:r>
      <w:r w:rsidR="00EF635C" w:rsidRPr="00EF635C">
        <w:rPr>
          <w:rFonts w:ascii="Calibri" w:hAnsi="Calibri" w:cs="Arial"/>
        </w:rPr>
        <w:t>Mestská tržnica, ul. 7 pešieho pluku 5, Nitra</w:t>
      </w:r>
      <w:r w:rsidRPr="00C81542">
        <w:rPr>
          <w:rFonts w:ascii="Calibri" w:hAnsi="Calibri" w:cs="Arial"/>
        </w:rPr>
        <w:br/>
      </w:r>
      <w:r w:rsidRPr="00621EC5">
        <w:rPr>
          <w:rFonts w:ascii="Calibri" w:hAnsi="Calibri" w:cs="Arial"/>
        </w:rPr>
        <w:sym w:font="Symbol" w:char="F0B7"/>
      </w:r>
      <w:r w:rsidRPr="00621EC5">
        <w:rPr>
          <w:rFonts w:ascii="Calibri" w:hAnsi="Calibri" w:cs="Arial"/>
        </w:rPr>
        <w:t xml:space="preserve"> Kraj: </w:t>
      </w:r>
      <w:r>
        <w:rPr>
          <w:rFonts w:ascii="Calibri" w:hAnsi="Calibri" w:cs="Arial"/>
        </w:rPr>
        <w:t>Nitriansky</w:t>
      </w:r>
    </w:p>
    <w:p w:rsidR="00C81542" w:rsidRDefault="00EF635C" w:rsidP="00C81542">
      <w:pPr>
        <w:pStyle w:val="Odsekzoznamu"/>
        <w:numPr>
          <w:ilvl w:val="0"/>
          <w:numId w:val="6"/>
        </w:numPr>
        <w:ind w:left="426" w:hanging="141"/>
        <w:rPr>
          <w:rFonts w:ascii="Calibri" w:hAnsi="Calibri" w:cs="Arial"/>
        </w:rPr>
      </w:pPr>
      <w:r>
        <w:rPr>
          <w:rFonts w:ascii="Calibri" w:hAnsi="Calibri" w:cs="Arial"/>
        </w:rPr>
        <w:t xml:space="preserve">Navrhovaný účel </w:t>
      </w:r>
      <w:r w:rsidR="00C81542" w:rsidRPr="00C81542">
        <w:rPr>
          <w:rFonts w:ascii="Calibri" w:hAnsi="Calibri" w:cs="Arial"/>
        </w:rPr>
        <w:t xml:space="preserve">stavby:  </w:t>
      </w:r>
      <w:r w:rsidRPr="00EF635C">
        <w:rPr>
          <w:rFonts w:ascii="Calibri" w:hAnsi="Calibri" w:cs="Arial"/>
        </w:rPr>
        <w:t>Obchod, služby, administratíva</w:t>
      </w:r>
    </w:p>
    <w:p w:rsidR="00C81542" w:rsidRDefault="00C81542" w:rsidP="00C81542">
      <w:pPr>
        <w:pStyle w:val="Odsekzoznamu"/>
        <w:numPr>
          <w:ilvl w:val="0"/>
          <w:numId w:val="6"/>
        </w:numPr>
        <w:ind w:left="426" w:hanging="141"/>
        <w:rPr>
          <w:rFonts w:ascii="Calibri" w:hAnsi="Calibri" w:cs="Arial"/>
        </w:rPr>
      </w:pPr>
      <w:r w:rsidRPr="00C81542">
        <w:rPr>
          <w:rFonts w:ascii="Calibri" w:hAnsi="Calibri" w:cs="Arial"/>
        </w:rPr>
        <w:t xml:space="preserve">Charakter stavby:  </w:t>
      </w:r>
      <w:r w:rsidR="00EF635C" w:rsidRPr="00EF635C">
        <w:rPr>
          <w:rFonts w:ascii="Calibri" w:hAnsi="Calibri" w:cs="Arial"/>
        </w:rPr>
        <w:t>Pôvodný objekt obchodného centra z roku 2003</w:t>
      </w:r>
    </w:p>
    <w:p w:rsidR="009C1757" w:rsidRDefault="009C1757" w:rsidP="009C1757">
      <w:pPr>
        <w:ind w:left="360"/>
        <w:rPr>
          <w:rFonts w:ascii="Calibri" w:hAnsi="Calibri" w:cs="Arial"/>
        </w:rPr>
      </w:pPr>
    </w:p>
    <w:p w:rsidR="009C1757" w:rsidRPr="00C3159A" w:rsidRDefault="009C1757" w:rsidP="009C1757">
      <w:pPr>
        <w:numPr>
          <w:ilvl w:val="1"/>
          <w:numId w:val="1"/>
        </w:numPr>
        <w:rPr>
          <w:rFonts w:ascii="Calibri" w:hAnsi="Calibri" w:cs="Arial"/>
          <w:b/>
          <w:bCs/>
        </w:rPr>
      </w:pPr>
      <w:r w:rsidRPr="00C3159A">
        <w:rPr>
          <w:rFonts w:ascii="Calibri" w:hAnsi="Calibri" w:cs="Arial"/>
          <w:b/>
          <w:bCs/>
        </w:rPr>
        <w:t>Identifikačné údaje investora:</w:t>
      </w:r>
      <w:r w:rsidRPr="00C3159A">
        <w:rPr>
          <w:rFonts w:ascii="Calibri" w:hAnsi="Calibri" w:cs="Arial"/>
          <w:color w:val="000000"/>
          <w:sz w:val="18"/>
          <w:szCs w:val="18"/>
        </w:rPr>
        <w:br/>
      </w:r>
      <w:r w:rsidRPr="00621EC5">
        <w:rPr>
          <w:rFonts w:ascii="Calibri" w:hAnsi="Calibri" w:cs="Arial"/>
        </w:rPr>
        <w:sym w:font="Symbol" w:char="F0B7"/>
      </w:r>
      <w:r w:rsidRPr="00C3159A">
        <w:rPr>
          <w:rFonts w:ascii="Calibri" w:hAnsi="Calibri" w:cs="Arial"/>
        </w:rPr>
        <w:t xml:space="preserve"> Investor: Mesto Nitra</w:t>
      </w:r>
      <w:r w:rsidRPr="00C3159A">
        <w:rPr>
          <w:rFonts w:ascii="Calibri" w:hAnsi="Calibri" w:cs="Arial"/>
          <w:color w:val="000000"/>
          <w:sz w:val="18"/>
          <w:szCs w:val="18"/>
        </w:rPr>
        <w:br/>
      </w:r>
      <w:r w:rsidRPr="00621EC5">
        <w:rPr>
          <w:rFonts w:ascii="Calibri" w:hAnsi="Calibri" w:cs="Arial"/>
        </w:rPr>
        <w:sym w:font="Symbol" w:char="F0B7"/>
      </w:r>
      <w:r w:rsidRPr="00C3159A">
        <w:rPr>
          <w:rFonts w:ascii="Calibri" w:hAnsi="Calibri" w:cs="Arial"/>
        </w:rPr>
        <w:t xml:space="preserve"> Sídlo: Štefánikova </w:t>
      </w:r>
      <w:proofErr w:type="spellStart"/>
      <w:r w:rsidRPr="00C3159A">
        <w:rPr>
          <w:rFonts w:ascii="Calibri" w:hAnsi="Calibri" w:cs="Arial"/>
        </w:rPr>
        <w:t>tr</w:t>
      </w:r>
      <w:proofErr w:type="spellEnd"/>
      <w:r w:rsidRPr="00C3159A">
        <w:rPr>
          <w:rFonts w:ascii="Calibri" w:hAnsi="Calibri" w:cs="Arial"/>
        </w:rPr>
        <w:t>. 80/60, 950 06 Nitra</w:t>
      </w:r>
      <w:r w:rsidRPr="00C3159A">
        <w:rPr>
          <w:rFonts w:ascii="Calibri" w:hAnsi="Calibri" w:cs="Arial"/>
          <w:color w:val="000000"/>
          <w:sz w:val="18"/>
          <w:szCs w:val="18"/>
        </w:rPr>
        <w:br/>
      </w:r>
    </w:p>
    <w:p w:rsidR="00EF635C" w:rsidRPr="00EF635C" w:rsidRDefault="009C1757" w:rsidP="00EF635C">
      <w:pPr>
        <w:rPr>
          <w:rFonts w:ascii="Calibri" w:hAnsi="Calibri" w:cs="Arial"/>
        </w:rPr>
      </w:pPr>
      <w:r w:rsidRPr="009C1757">
        <w:rPr>
          <w:rFonts w:ascii="Calibri" w:hAnsi="Calibri" w:cs="Arial"/>
          <w:b/>
          <w:bCs/>
        </w:rPr>
        <w:t>2. OPIS PREDMETU ZÁKAZKY</w:t>
      </w:r>
      <w:r w:rsidRPr="009C1757">
        <w:rPr>
          <w:rFonts w:ascii="Calibri" w:hAnsi="Calibri" w:cs="Arial"/>
          <w:b/>
          <w:bCs/>
        </w:rPr>
        <w:br/>
      </w:r>
      <w:bookmarkStart w:id="0" w:name="_Hlk101822087"/>
      <w:r w:rsidR="00EF635C" w:rsidRPr="00EF635C">
        <w:rPr>
          <w:rFonts w:ascii="Calibri" w:hAnsi="Calibri" w:cs="Arial"/>
        </w:rPr>
        <w:t xml:space="preserve">Búracie práce nemajú vplyv na statiku budovy, nezasahujú do nosných konštrukcií, sústreďujú sa 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 xml:space="preserve">hlavne na odstránenie rôznych stavebných nánosov a </w:t>
      </w:r>
      <w:proofErr w:type="spellStart"/>
      <w:r w:rsidRPr="00EF635C">
        <w:rPr>
          <w:rFonts w:ascii="Calibri" w:hAnsi="Calibri" w:cs="Arial"/>
        </w:rPr>
        <w:t>vstavkov</w:t>
      </w:r>
      <w:proofErr w:type="spellEnd"/>
      <w:r w:rsidRPr="00EF635C">
        <w:rPr>
          <w:rFonts w:ascii="Calibri" w:hAnsi="Calibri" w:cs="Arial"/>
        </w:rPr>
        <w:t xml:space="preserve"> realizovaných nájomcami, za účelom 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>navrátenia do pôvodného funkčného stavu.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 xml:space="preserve">Pred začatím rekonštrukčných stavebných prác je nutné vizuálne overiť </w:t>
      </w:r>
      <w:proofErr w:type="spellStart"/>
      <w:r w:rsidRPr="00EF635C">
        <w:rPr>
          <w:rFonts w:ascii="Calibri" w:hAnsi="Calibri" w:cs="Arial"/>
        </w:rPr>
        <w:t>vstavky</w:t>
      </w:r>
      <w:proofErr w:type="spellEnd"/>
      <w:r w:rsidRPr="00EF635C">
        <w:rPr>
          <w:rFonts w:ascii="Calibri" w:hAnsi="Calibri" w:cs="Arial"/>
        </w:rPr>
        <w:t xml:space="preserve"> a ich technický stav, 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 xml:space="preserve">overiť skladby existujúcich podláh, stav nenosných priečok. 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 xml:space="preserve">Navrhované búracie práce upravujú priestor na prízemí pre účely nových prenajímateľných jednotiek, 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>a zabezpečujú vstup do sociálnych zariadení.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 xml:space="preserve">Navrhované búracie práce upravujú priestor na poschodí pre účely nových prenajímateľných 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>jednotiek.</w:t>
      </w:r>
    </w:p>
    <w:p w:rsidR="00EF635C" w:rsidRPr="00EF635C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 xml:space="preserve">Pred zahájením búracích prác je potrebné v priestore objektu odstaviť všetky prípojky, ktorých sa </w:t>
      </w:r>
    </w:p>
    <w:p w:rsidR="00E21423" w:rsidRDefault="00EF635C" w:rsidP="00EF635C">
      <w:pPr>
        <w:rPr>
          <w:rFonts w:ascii="Calibri" w:hAnsi="Calibri" w:cs="Arial"/>
        </w:rPr>
      </w:pPr>
      <w:r w:rsidRPr="00EF635C">
        <w:rPr>
          <w:rFonts w:ascii="Calibri" w:hAnsi="Calibri" w:cs="Arial"/>
        </w:rPr>
        <w:t>budú týkať búracie práce (voda, elektro)</w:t>
      </w:r>
      <w:r w:rsidR="00EB1819" w:rsidRPr="00EB1819">
        <w:rPr>
          <w:rFonts w:ascii="Calibri" w:hAnsi="Calibri" w:cs="Arial"/>
        </w:rPr>
        <w:t xml:space="preserve"> </w:t>
      </w:r>
    </w:p>
    <w:bookmarkEnd w:id="0"/>
    <w:p w:rsidR="00E21423" w:rsidRDefault="00E21423" w:rsidP="009C1757">
      <w:pPr>
        <w:rPr>
          <w:rFonts w:ascii="Calibri" w:hAnsi="Calibri" w:cs="Arial"/>
        </w:rPr>
      </w:pPr>
    </w:p>
    <w:p w:rsidR="00C642C4" w:rsidRPr="00C642C4" w:rsidRDefault="009C1757" w:rsidP="00494933">
      <w:pPr>
        <w:rPr>
          <w:rFonts w:ascii="Calibri" w:hAnsi="Calibri" w:cs="Arial"/>
        </w:rPr>
      </w:pPr>
      <w:r w:rsidRPr="009C1757">
        <w:rPr>
          <w:rFonts w:ascii="Calibri" w:hAnsi="Calibri" w:cs="Arial"/>
          <w:b/>
          <w:bCs/>
        </w:rPr>
        <w:t>2.1 TECHNICKÉ RIEŠENIE</w:t>
      </w:r>
      <w:r w:rsidRPr="009C1757">
        <w:rPr>
          <w:rFonts w:ascii="Calibri" w:hAnsi="Calibri" w:cs="Arial"/>
          <w:b/>
          <w:bCs/>
        </w:rPr>
        <w:br/>
      </w:r>
      <w:r w:rsidR="00C642C4" w:rsidRPr="00C642C4">
        <w:rPr>
          <w:rFonts w:ascii="Calibri" w:hAnsi="Calibri" w:cs="Arial"/>
        </w:rPr>
        <w:t>Búracie práce pozostávajú: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Odstránenie montovateľných ľahkých priečok, úprava povrchov po odstránení týchto priečok, úprava pri podlahe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aj pri stropnej konštrukcii, </w:t>
      </w:r>
      <w:proofErr w:type="spellStart"/>
      <w:r w:rsidRPr="00C642C4">
        <w:rPr>
          <w:rFonts w:ascii="Calibri" w:hAnsi="Calibri" w:cs="Arial"/>
        </w:rPr>
        <w:t>vyspravenie</w:t>
      </w:r>
      <w:proofErr w:type="spellEnd"/>
      <w:r w:rsidRPr="00C642C4">
        <w:rPr>
          <w:rFonts w:ascii="Calibri" w:hAnsi="Calibri" w:cs="Arial"/>
        </w:rPr>
        <w:t xml:space="preserve"> po búracích prácach do stavu </w:t>
      </w:r>
      <w:proofErr w:type="spellStart"/>
      <w:r w:rsidRPr="00C642C4">
        <w:rPr>
          <w:rFonts w:ascii="Calibri" w:hAnsi="Calibri" w:cs="Arial"/>
        </w:rPr>
        <w:t>holopriestoru</w:t>
      </w:r>
      <w:proofErr w:type="spellEnd"/>
      <w:r w:rsidRPr="00C642C4">
        <w:rPr>
          <w:rFonts w:ascii="Calibri" w:hAnsi="Calibri" w:cs="Arial"/>
        </w:rPr>
        <w:t xml:space="preserve">. V miestach napojení </w:t>
      </w:r>
      <w:proofErr w:type="spellStart"/>
      <w:r w:rsidRPr="00C642C4">
        <w:rPr>
          <w:rFonts w:ascii="Calibri" w:hAnsi="Calibri" w:cs="Arial"/>
        </w:rPr>
        <w:t>sdk</w:t>
      </w:r>
      <w:proofErr w:type="spellEnd"/>
      <w:r w:rsidRPr="00C642C4">
        <w:rPr>
          <w:rFonts w:ascii="Calibri" w:hAnsi="Calibri" w:cs="Arial"/>
        </w:rPr>
        <w:t xml:space="preserve">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priečok na zasklenú stenu na poschodí, vyčistiť hliníkový rám, prípadne obložiť tak aby nebolo vidieť pôvodné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napojenie priečky na stĺpik hliníkovej steny.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B02- odstránenie murovaných priečok v interiéri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Odstránenie nenosných murovaných priečok, úprava povrchov po odstránení týchto priečok, úprava pri podlahe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aj pri stropnej konštrukcii, </w:t>
      </w:r>
      <w:proofErr w:type="spellStart"/>
      <w:r w:rsidRPr="00C642C4">
        <w:rPr>
          <w:rFonts w:ascii="Calibri" w:hAnsi="Calibri" w:cs="Arial"/>
        </w:rPr>
        <w:t>vyspravenie</w:t>
      </w:r>
      <w:proofErr w:type="spellEnd"/>
      <w:r w:rsidRPr="00C642C4">
        <w:rPr>
          <w:rFonts w:ascii="Calibri" w:hAnsi="Calibri" w:cs="Arial"/>
        </w:rPr>
        <w:t xml:space="preserve"> po búracích prácach do stavu </w:t>
      </w:r>
      <w:proofErr w:type="spellStart"/>
      <w:r w:rsidRPr="00C642C4">
        <w:rPr>
          <w:rFonts w:ascii="Calibri" w:hAnsi="Calibri" w:cs="Arial"/>
        </w:rPr>
        <w:t>holopriestoru</w:t>
      </w:r>
      <w:proofErr w:type="spellEnd"/>
      <w:r w:rsidRPr="00C642C4">
        <w:rPr>
          <w:rFonts w:ascii="Calibri" w:hAnsi="Calibri" w:cs="Arial"/>
        </w:rPr>
        <w:t>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B03- odstránenie obkladov v interiéri demontáž </w:t>
      </w:r>
      <w:proofErr w:type="spellStart"/>
      <w:r w:rsidRPr="00C642C4">
        <w:rPr>
          <w:rFonts w:ascii="Calibri" w:hAnsi="Calibri" w:cs="Arial"/>
        </w:rPr>
        <w:t>sanity</w:t>
      </w:r>
      <w:proofErr w:type="spellEnd"/>
      <w:r w:rsidRPr="00C642C4">
        <w:rPr>
          <w:rFonts w:ascii="Calibri" w:hAnsi="Calibri" w:cs="Arial"/>
        </w:rPr>
        <w:t xml:space="preserve"> a batérií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Odstránenie všetkých keramických obkladov od nájomcov, úprava povrchu stien po odstránení obkladov, lokálne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proofErr w:type="spellStart"/>
      <w:r w:rsidRPr="00C642C4">
        <w:rPr>
          <w:rFonts w:ascii="Calibri" w:hAnsi="Calibri" w:cs="Arial"/>
        </w:rPr>
        <w:t>vysprávky</w:t>
      </w:r>
      <w:proofErr w:type="spellEnd"/>
      <w:r w:rsidRPr="00C642C4">
        <w:rPr>
          <w:rFonts w:ascii="Calibri" w:hAnsi="Calibri" w:cs="Arial"/>
        </w:rPr>
        <w:t xml:space="preserve"> stien do stavu </w:t>
      </w:r>
      <w:proofErr w:type="spellStart"/>
      <w:r w:rsidRPr="00C642C4">
        <w:rPr>
          <w:rFonts w:ascii="Calibri" w:hAnsi="Calibri" w:cs="Arial"/>
        </w:rPr>
        <w:t>holopriestoru</w:t>
      </w:r>
      <w:proofErr w:type="spellEnd"/>
      <w:r w:rsidRPr="00C642C4">
        <w:rPr>
          <w:rFonts w:ascii="Calibri" w:hAnsi="Calibri" w:cs="Arial"/>
        </w:rPr>
        <w:t xml:space="preserve">. Demontáž keramických umývadiel, batérii a sifónov, </w:t>
      </w:r>
      <w:proofErr w:type="spellStart"/>
      <w:r w:rsidRPr="00C642C4">
        <w:rPr>
          <w:rFonts w:ascii="Calibri" w:hAnsi="Calibri" w:cs="Arial"/>
        </w:rPr>
        <w:t>zablendovanie</w:t>
      </w:r>
      <w:proofErr w:type="spellEnd"/>
      <w:r w:rsidRPr="00C642C4">
        <w:rPr>
          <w:rFonts w:ascii="Calibri" w:hAnsi="Calibri" w:cs="Arial"/>
        </w:rPr>
        <w:t xml:space="preserve">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odpadových potrubí a prívodov vody zarovno s povrchom stien.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B04 -odstránenie dverí v interiéri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Odstránenie zaznačených dverí podľa výkresu búracích prác, odstránenie oceľových zárubní, úprava ostenia na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nové svetlé otvory pre osadenie dverí, v prípade nosných zárubní doplniť keramický preklad do priečok pre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osadenie interiérových dverí viď. tabuľka dverí.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B05-odstránenie nalepenej aj pôvodnej dlažby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Odstránenie všetkých nalepených a inštalovaných podláh na existujúcu keramickú dlažbu, odstránenie takisto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keramickej dlažby v rozsahu otvoreného priestoru na prízemí a poschodí, úprava podkladu pre položenie novej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protišmykovej dlažby.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B06-odstránenie SDK kazetového podhľadu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Demontáž kazetového </w:t>
      </w:r>
      <w:proofErr w:type="spellStart"/>
      <w:r w:rsidRPr="00C642C4">
        <w:rPr>
          <w:rFonts w:ascii="Calibri" w:hAnsi="Calibri" w:cs="Arial"/>
        </w:rPr>
        <w:t>sdk</w:t>
      </w:r>
      <w:proofErr w:type="spellEnd"/>
      <w:r w:rsidRPr="00C642C4">
        <w:rPr>
          <w:rFonts w:ascii="Calibri" w:hAnsi="Calibri" w:cs="Arial"/>
        </w:rPr>
        <w:t xml:space="preserve"> podhľadu na miestach, ktoré vyžadujú úpravu osvetlenia, rozvodov elektroinštalácií,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úpravu trás vzduchotechniky, po demontáži </w:t>
      </w:r>
      <w:proofErr w:type="spellStart"/>
      <w:r w:rsidRPr="00C642C4">
        <w:rPr>
          <w:rFonts w:ascii="Calibri" w:hAnsi="Calibri" w:cs="Arial"/>
        </w:rPr>
        <w:t>sdk</w:t>
      </w:r>
      <w:proofErr w:type="spellEnd"/>
      <w:r w:rsidRPr="00C642C4">
        <w:rPr>
          <w:rFonts w:ascii="Calibri" w:hAnsi="Calibri" w:cs="Arial"/>
        </w:rPr>
        <w:t xml:space="preserve"> priečok úprava podhľadu do jednotnej svetlej výšky.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B07-odstránenie rolovacích brán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Demontáž všetkých rolovacích brán a príslušenstva na prízemí, </w:t>
      </w:r>
      <w:proofErr w:type="spellStart"/>
      <w:r w:rsidRPr="00C642C4">
        <w:rPr>
          <w:rFonts w:ascii="Calibri" w:hAnsi="Calibri" w:cs="Arial"/>
        </w:rPr>
        <w:t>oddelujúcich</w:t>
      </w:r>
      <w:proofErr w:type="spellEnd"/>
      <w:r w:rsidRPr="00C642C4">
        <w:rPr>
          <w:rFonts w:ascii="Calibri" w:hAnsi="Calibri" w:cs="Arial"/>
        </w:rPr>
        <w:t xml:space="preserve"> prevádzku bistra od otvoreného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priestoru.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B08-vytvorenie otvoru pre vstupné dvere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Odstránenie obvodového muriva až po okenný existujúci preklad, vytvorenie stavebného otvoru pre osadenie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nových exteriérových dverí pre vstup do objektu. Viď. projekt statiky.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lastRenderedPageBreak/>
        <w:t>B09-vytvorenie otvorov pre okná na 2.np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Odstránenie obvodového muriva na určený stavebný otvor pre osadenie nových okien. Viď. projekt statiky.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B10-odstránenie prístavby v exteriéri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Demontáž drevenej prístavby vo výklenku bočnej steny, demontáž dverí a všetkých súčastí tejto prístavby.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B11-vytvorenie prestupov v stropnej konštrukcii pre rozvody VZT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Pre účely realizácie novej vzduchotechniky bude nutné zhotoviť prestupy cez existujúce stropné konštrukcie. </w:t>
      </w:r>
    </w:p>
    <w:p w:rsidR="00F204B9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Viď. projekt statiky</w:t>
      </w:r>
      <w:r w:rsidR="005E5AC6" w:rsidRPr="005E5AC6">
        <w:rPr>
          <w:rFonts w:ascii="Calibri" w:hAnsi="Calibri" w:cs="Arial"/>
        </w:rPr>
        <w:t>.</w:t>
      </w:r>
    </w:p>
    <w:p w:rsidR="00C642C4" w:rsidRDefault="00C642C4" w:rsidP="00CB18DA">
      <w:pPr>
        <w:jc w:val="both"/>
        <w:rPr>
          <w:rFonts w:ascii="Calibri" w:hAnsi="Calibri" w:cs="Arial"/>
        </w:rPr>
      </w:pPr>
    </w:p>
    <w:p w:rsid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ORGANIZÁCIA A TECHNOLOGICKÝ POSTUP BÚRACÍCH PRÁC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Pred samotnými búracími prácami je nevyhnutné vykonať prehliadku stavu objektu, zistiť jednotlivé rozvody a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vedenia a v miestach búracích prác odpojiť od verejných inžinierskych sietí. Pre potreby búracích prác budú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vyhotovené vlastné vedenia, určené len pre uvedený účel. Všetky ponechané vedenia budú chránené pred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poškodením. Objekt sa zabezpečí tak, aby nebol umožnený vstup na stavenisko nepovolaným osobám. Priestory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búraných častí objektu budú vypratané, bude odstránený nábytok, zariaďovacie predmety, zariadenia a pod. . </w:t>
      </w:r>
    </w:p>
    <w:p w:rsidR="00CB18DA" w:rsidRDefault="00CB18DA" w:rsidP="00CB18DA">
      <w:pPr>
        <w:jc w:val="both"/>
        <w:rPr>
          <w:rFonts w:ascii="Calibri" w:hAnsi="Calibri" w:cs="Arial"/>
        </w:rPr>
      </w:pP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Búracie práce budú prebiehať tak, aby nedošlo k akémukoľvek poškodeniu a ohrozeniu nebúraných častí. Nie je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dovolené, aby stropy búraného objektu boli preťažované vybúraným materiálom, nahromadený vybúraný materiál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musí byť priebežne odstraňovaný zo stropných konštrukcií, tak aby nedošlo k strate stability týchto konštrukcií.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Postupnosť búracích prác bude zhora nadol. Na búracie práce budú použité ručné búracie mechanizmy. Pred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začiatkom búracích prác je nevyhnutné oboznámenie s vyjadreniami dotknutých orgánov, ktoré sú súčasťou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ohlášky pre stavebné úpravy. Stavebník je povinný konať v zmysle týchto vyjadrení.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Postupnosť búracích prác bude zhora nadol a to nasledovne: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1. Búracie práce v interiéri nájomných jednotiek na poschodí (miestnosti 206-209), odpojenie tejto časti objektu 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od elektrickej energie a vody, ochrana zasklenej steny na poschodí z interiérovej strany, páskovanie a </w:t>
      </w:r>
      <w:proofErr w:type="spellStart"/>
      <w:r w:rsidRPr="00C642C4">
        <w:rPr>
          <w:rFonts w:ascii="Calibri" w:hAnsi="Calibri" w:cs="Arial"/>
        </w:rPr>
        <w:t>foliovanie</w:t>
      </w:r>
      <w:proofErr w:type="spellEnd"/>
      <w:r w:rsidRPr="00C642C4">
        <w:rPr>
          <w:rFonts w:ascii="Calibri" w:hAnsi="Calibri" w:cs="Arial"/>
        </w:rPr>
        <w:t xml:space="preserve"> </w:t>
      </w:r>
    </w:p>
    <w:p w:rsid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všetkých konštrukcií, ktoré treba chrániť pred prachom a poškodením.</w:t>
      </w:r>
    </w:p>
    <w:p w:rsidR="00494933" w:rsidRPr="00C642C4" w:rsidRDefault="00494933" w:rsidP="00CB18D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Začiatok prác do 5 dní po protokolárnom odovzdaní staveniska.</w:t>
      </w:r>
    </w:p>
    <w:p w:rsid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2. Búracie práce v interiéri nájomných jednotiek na prízemí (miestnosti 109-118), odpojenie tejto časti objektu od elektrickej energie a vody, uzavretie tejto časti objektu voči otvorenému priestoru a schodisku, ochrana zasklenej steny v átriu na celu výšku z interiérovej strany, páskovanie a </w:t>
      </w:r>
      <w:proofErr w:type="spellStart"/>
      <w:r w:rsidRPr="00C642C4">
        <w:rPr>
          <w:rFonts w:ascii="Calibri" w:hAnsi="Calibri" w:cs="Arial"/>
        </w:rPr>
        <w:t>foliovanie</w:t>
      </w:r>
      <w:proofErr w:type="spellEnd"/>
      <w:r w:rsidRPr="00C642C4">
        <w:rPr>
          <w:rFonts w:ascii="Calibri" w:hAnsi="Calibri" w:cs="Arial"/>
        </w:rPr>
        <w:t xml:space="preserve"> všetkých konštrukcií, ktoré treba chrániť pred prachom a poškodením.</w:t>
      </w:r>
    </w:p>
    <w:p w:rsidR="00494933" w:rsidRPr="00C642C4" w:rsidRDefault="00494933" w:rsidP="00CB18D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Začiatok prác do 5 dní po protokolárnom odovzdaní staveniska a súčasne uvoľnenia priestoru na 1 NP spol. Panda a zároveň pokynu stavebného dozoru.</w:t>
      </w:r>
    </w:p>
    <w:p w:rsidR="00C642C4" w:rsidRP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 xml:space="preserve">3. Búracie práce v átriu objektu, odstraňovanie dlažby, čistenie povrchov statických oceľových konštrukcií objektu </w:t>
      </w:r>
    </w:p>
    <w:p w:rsidR="00C642C4" w:rsidRDefault="00C642C4" w:rsidP="00CB18DA">
      <w:pPr>
        <w:jc w:val="both"/>
        <w:rPr>
          <w:rFonts w:ascii="Calibri" w:hAnsi="Calibri" w:cs="Arial"/>
        </w:rPr>
      </w:pPr>
      <w:r w:rsidRPr="00C642C4">
        <w:rPr>
          <w:rFonts w:ascii="Calibri" w:hAnsi="Calibri" w:cs="Arial"/>
        </w:rPr>
        <w:t>(stĺpy, prievlaky) čistenie kovových častí zábradlia a schodísk, čistenie zasklenej steny z</w:t>
      </w:r>
      <w:r>
        <w:rPr>
          <w:rFonts w:ascii="Calibri" w:hAnsi="Calibri" w:cs="Arial"/>
        </w:rPr>
        <w:t> </w:t>
      </w:r>
      <w:r w:rsidRPr="00C642C4">
        <w:rPr>
          <w:rFonts w:ascii="Calibri" w:hAnsi="Calibri" w:cs="Arial"/>
        </w:rPr>
        <w:t>interiéru</w:t>
      </w:r>
      <w:r>
        <w:rPr>
          <w:rFonts w:ascii="Calibri" w:hAnsi="Calibri" w:cs="Arial"/>
        </w:rPr>
        <w:t xml:space="preserve"> </w:t>
      </w:r>
      <w:r w:rsidRPr="00C642C4">
        <w:rPr>
          <w:rFonts w:ascii="Calibri" w:hAnsi="Calibri" w:cs="Arial"/>
        </w:rPr>
        <w:t>(miestnosti 101, 201, 220, 221).</w:t>
      </w:r>
    </w:p>
    <w:p w:rsidR="00C642C4" w:rsidRDefault="00494933" w:rsidP="00CB18D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Začiatok prác do 5 dní po protokolárnom odovzdaní staveniska a súčasne uvoľnenia priestoru na 1 NP spol. Panda a zároveň pokynu stavebného dozor</w:t>
      </w:r>
      <w:r w:rsidR="000D6F28">
        <w:rPr>
          <w:rFonts w:ascii="Calibri" w:hAnsi="Calibri" w:cs="Arial"/>
        </w:rPr>
        <w:t>u.</w:t>
      </w:r>
      <w:bookmarkStart w:id="1" w:name="_GoBack"/>
      <w:bookmarkEnd w:id="1"/>
    </w:p>
    <w:p w:rsidR="00C642C4" w:rsidRDefault="00C642C4" w:rsidP="00CB18DA">
      <w:pPr>
        <w:jc w:val="both"/>
        <w:rPr>
          <w:rFonts w:ascii="Calibri" w:hAnsi="Calibri" w:cs="Arial"/>
        </w:rPr>
      </w:pPr>
    </w:p>
    <w:p w:rsidR="005E5AC6" w:rsidRDefault="005E5AC6" w:rsidP="00CB18DA">
      <w:pPr>
        <w:jc w:val="both"/>
        <w:rPr>
          <w:rFonts w:ascii="Calibri" w:hAnsi="Calibri" w:cs="Arial"/>
        </w:rPr>
      </w:pPr>
    </w:p>
    <w:sectPr w:rsidR="005E5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9396E"/>
    <w:multiLevelType w:val="hybridMultilevel"/>
    <w:tmpl w:val="4F3E95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8707E"/>
    <w:multiLevelType w:val="hybridMultilevel"/>
    <w:tmpl w:val="E4705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F72C6"/>
    <w:multiLevelType w:val="hybridMultilevel"/>
    <w:tmpl w:val="49D4C7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73311"/>
    <w:multiLevelType w:val="multilevel"/>
    <w:tmpl w:val="4F28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732650FE"/>
    <w:multiLevelType w:val="hybridMultilevel"/>
    <w:tmpl w:val="0E202178"/>
    <w:lvl w:ilvl="0" w:tplc="7676EE5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B90CA6"/>
    <w:multiLevelType w:val="hybridMultilevel"/>
    <w:tmpl w:val="BD98E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57"/>
    <w:rsid w:val="000D6F28"/>
    <w:rsid w:val="00151DAE"/>
    <w:rsid w:val="001E500F"/>
    <w:rsid w:val="002B47E5"/>
    <w:rsid w:val="002B68B6"/>
    <w:rsid w:val="00371E6E"/>
    <w:rsid w:val="00494933"/>
    <w:rsid w:val="005901DD"/>
    <w:rsid w:val="005A75F4"/>
    <w:rsid w:val="005E5AC6"/>
    <w:rsid w:val="00616DC0"/>
    <w:rsid w:val="006A4506"/>
    <w:rsid w:val="00892939"/>
    <w:rsid w:val="0090177F"/>
    <w:rsid w:val="00982AC4"/>
    <w:rsid w:val="009853F2"/>
    <w:rsid w:val="009A3531"/>
    <w:rsid w:val="009C1757"/>
    <w:rsid w:val="009E3D9A"/>
    <w:rsid w:val="00A32AB3"/>
    <w:rsid w:val="00C642C4"/>
    <w:rsid w:val="00C81542"/>
    <w:rsid w:val="00CB18DA"/>
    <w:rsid w:val="00CC1F59"/>
    <w:rsid w:val="00E21423"/>
    <w:rsid w:val="00EB1819"/>
    <w:rsid w:val="00EF635C"/>
    <w:rsid w:val="00F204B9"/>
    <w:rsid w:val="00F400B4"/>
    <w:rsid w:val="00F8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F6FF1"/>
  <w15:chartTrackingRefBased/>
  <w15:docId w15:val="{6D5DCC4E-5842-4EEB-AA8C-99E46495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C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90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Matula</dc:creator>
  <cp:keywords/>
  <dc:description/>
  <cp:lastModifiedBy>Samuel Matula</cp:lastModifiedBy>
  <cp:revision>5</cp:revision>
  <dcterms:created xsi:type="dcterms:W3CDTF">2021-09-10T03:45:00Z</dcterms:created>
  <dcterms:modified xsi:type="dcterms:W3CDTF">2022-05-23T14:06:00Z</dcterms:modified>
</cp:coreProperties>
</file>