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5175" w14:textId="1207FB0A" w:rsidR="004A41EF" w:rsidRDefault="004A41EF" w:rsidP="004A41EF">
      <w:pPr>
        <w:spacing w:after="0"/>
        <w:rPr>
          <w:b/>
          <w:bCs/>
        </w:rPr>
      </w:pPr>
      <w:bookmarkStart w:id="0" w:name="_Hlk106005233"/>
      <w:r w:rsidRPr="002B759C">
        <w:rPr>
          <w:b/>
          <w:bCs/>
        </w:rPr>
        <w:t>Príloha č. 1</w:t>
      </w:r>
    </w:p>
    <w:bookmarkEnd w:id="0"/>
    <w:p w14:paraId="0E0BCAFA" w14:textId="77777777" w:rsidR="00A82F0D" w:rsidRPr="002B759C" w:rsidRDefault="00A82F0D" w:rsidP="004A41EF">
      <w:pPr>
        <w:spacing w:after="0"/>
        <w:rPr>
          <w:b/>
          <w:bCs/>
        </w:rPr>
      </w:pPr>
    </w:p>
    <w:p w14:paraId="748AB7B2" w14:textId="78DE81A9" w:rsidR="004A41EF" w:rsidRDefault="004A41EF" w:rsidP="004A41EF">
      <w:pPr>
        <w:spacing w:after="0"/>
        <w:jc w:val="center"/>
        <w:rPr>
          <w:b/>
          <w:bCs/>
        </w:rPr>
      </w:pPr>
      <w:r w:rsidRPr="004A41EF">
        <w:rPr>
          <w:b/>
          <w:bCs/>
        </w:rPr>
        <w:t>OPIS PREDMETU ZÁKAZKY</w:t>
      </w:r>
    </w:p>
    <w:p w14:paraId="0B21274F" w14:textId="77777777" w:rsidR="002A1DB7" w:rsidRPr="004A41EF" w:rsidRDefault="002A1DB7" w:rsidP="004A41EF">
      <w:pPr>
        <w:spacing w:after="0"/>
        <w:jc w:val="center"/>
        <w:rPr>
          <w:b/>
          <w:bCs/>
        </w:rPr>
      </w:pPr>
    </w:p>
    <w:p w14:paraId="6E0507EC" w14:textId="7F5FFF43" w:rsidR="0004222C" w:rsidRPr="008B37DA" w:rsidRDefault="004A41EF" w:rsidP="008B37DA">
      <w:pPr>
        <w:pStyle w:val="ListParagraph"/>
        <w:numPr>
          <w:ilvl w:val="0"/>
          <w:numId w:val="3"/>
        </w:numPr>
        <w:ind w:left="567" w:hanging="567"/>
        <w:jc w:val="both"/>
        <w:rPr>
          <w:rFonts w:ascii="Cambria" w:hAnsi="Cambria"/>
          <w:sz w:val="22"/>
          <w:szCs w:val="22"/>
        </w:rPr>
      </w:pPr>
      <w:r w:rsidRPr="00AB1189">
        <w:rPr>
          <w:rFonts w:ascii="Cambria" w:hAnsi="Cambria"/>
          <w:sz w:val="22"/>
          <w:szCs w:val="22"/>
        </w:rPr>
        <w:t>Predmetom tejto zákazky je uskutočnenie stavebných prác spočívajúcich v realizovaní úprav a rekonštrukcie chodník</w:t>
      </w:r>
      <w:r w:rsidR="00B90633" w:rsidRPr="00AB1189">
        <w:rPr>
          <w:rFonts w:ascii="Cambria" w:hAnsi="Cambria"/>
          <w:sz w:val="22"/>
          <w:szCs w:val="22"/>
        </w:rPr>
        <w:t>ov</w:t>
      </w:r>
      <w:r w:rsidRPr="00AB1189">
        <w:rPr>
          <w:rFonts w:ascii="Cambria" w:hAnsi="Cambria"/>
          <w:sz w:val="22"/>
          <w:szCs w:val="22"/>
        </w:rPr>
        <w:t xml:space="preserve"> pri budove </w:t>
      </w:r>
      <w:r w:rsidR="00A82F0D">
        <w:rPr>
          <w:rFonts w:ascii="Cambria" w:hAnsi="Cambria"/>
          <w:sz w:val="22"/>
          <w:szCs w:val="22"/>
        </w:rPr>
        <w:t xml:space="preserve">verejného obstarávateľa – </w:t>
      </w:r>
      <w:r w:rsidR="00B90633" w:rsidRPr="00AB1189">
        <w:rPr>
          <w:rFonts w:ascii="Cambria" w:hAnsi="Cambria"/>
          <w:sz w:val="22"/>
          <w:szCs w:val="22"/>
        </w:rPr>
        <w:t>Národnej</w:t>
      </w:r>
      <w:r w:rsidR="00A82F0D">
        <w:rPr>
          <w:rFonts w:ascii="Cambria" w:hAnsi="Cambria"/>
          <w:sz w:val="22"/>
          <w:szCs w:val="22"/>
        </w:rPr>
        <w:t xml:space="preserve"> </w:t>
      </w:r>
      <w:r w:rsidR="00B90633" w:rsidRPr="00AB1189">
        <w:rPr>
          <w:rFonts w:ascii="Cambria" w:hAnsi="Cambria"/>
          <w:sz w:val="22"/>
          <w:szCs w:val="22"/>
        </w:rPr>
        <w:t>banky Slovenska (ďalej len NBS)</w:t>
      </w:r>
      <w:r w:rsidRPr="00AB1189">
        <w:rPr>
          <w:rFonts w:ascii="Cambria" w:hAnsi="Cambria"/>
          <w:sz w:val="22"/>
          <w:szCs w:val="22"/>
        </w:rPr>
        <w:t>, ktoré majú v súčasnosti asfaltový povrch, tento bude nahradený dlažbou mestského typu. Vymenená bude celá konštrukcia vozovky chodníka.</w:t>
      </w:r>
      <w:r w:rsidR="00B90633" w:rsidRPr="00AB1189">
        <w:rPr>
          <w:rFonts w:ascii="Cambria" w:hAnsi="Cambria"/>
          <w:sz w:val="22"/>
          <w:szCs w:val="22"/>
        </w:rPr>
        <w:t xml:space="preserve"> Navrhovaná stavba sa nachádza v Bratislave Starom Meste, nadväzuje na zrekonštruovanú časť peších plôch pred </w:t>
      </w:r>
      <w:r w:rsidR="00DD4263" w:rsidRPr="00AB1189">
        <w:rPr>
          <w:rFonts w:ascii="Cambria" w:hAnsi="Cambria"/>
          <w:sz w:val="22"/>
          <w:szCs w:val="22"/>
        </w:rPr>
        <w:t xml:space="preserve">budovou </w:t>
      </w:r>
      <w:r w:rsidR="00B90633" w:rsidRPr="00AB1189">
        <w:rPr>
          <w:rFonts w:ascii="Cambria" w:hAnsi="Cambria"/>
          <w:sz w:val="22"/>
          <w:szCs w:val="22"/>
        </w:rPr>
        <w:t>NBS. Pokračuje pozdĺž Mýtnej ulice po križovatku Mýtna</w:t>
      </w:r>
      <w:r w:rsidR="009D3550">
        <w:rPr>
          <w:rFonts w:ascii="Cambria" w:hAnsi="Cambria"/>
          <w:sz w:val="22"/>
          <w:szCs w:val="22"/>
        </w:rPr>
        <w:t xml:space="preserve"> </w:t>
      </w:r>
      <w:r w:rsidR="00A82F0D">
        <w:rPr>
          <w:rFonts w:ascii="Cambria" w:hAnsi="Cambria"/>
          <w:sz w:val="22"/>
          <w:szCs w:val="22"/>
        </w:rPr>
        <w:t>–</w:t>
      </w:r>
      <w:r w:rsidR="00B90633" w:rsidRPr="00AB1189">
        <w:rPr>
          <w:rFonts w:ascii="Cambria" w:hAnsi="Cambria"/>
          <w:sz w:val="22"/>
          <w:szCs w:val="22"/>
        </w:rPr>
        <w:t xml:space="preserve"> </w:t>
      </w:r>
      <w:proofErr w:type="spellStart"/>
      <w:r w:rsidR="00B90633" w:rsidRPr="00AB1189">
        <w:rPr>
          <w:rFonts w:ascii="Cambria" w:hAnsi="Cambria"/>
          <w:sz w:val="22"/>
          <w:szCs w:val="22"/>
        </w:rPr>
        <w:t>Vazovova</w:t>
      </w:r>
      <w:proofErr w:type="spellEnd"/>
      <w:r w:rsidR="00B90633" w:rsidRPr="00AB1189">
        <w:rPr>
          <w:rFonts w:ascii="Cambria" w:hAnsi="Cambria"/>
          <w:sz w:val="22"/>
          <w:szCs w:val="22"/>
        </w:rPr>
        <w:t xml:space="preserve">, v križovatke je prerušená, po koniec budovy Mýtnika na strane Slovanskej ulice, potom pokračuje na Slovanskej ulice a končí pred vjazdami do garáži v budove NBS.  </w:t>
      </w:r>
      <w:r w:rsidR="0004222C" w:rsidRPr="00AB1189">
        <w:rPr>
          <w:rFonts w:ascii="Cambria" w:hAnsi="Cambria"/>
          <w:sz w:val="22"/>
          <w:szCs w:val="22"/>
        </w:rPr>
        <w:t xml:space="preserve">V križovatke Mýtna – </w:t>
      </w:r>
      <w:proofErr w:type="spellStart"/>
      <w:r w:rsidR="0004222C" w:rsidRPr="00AB1189">
        <w:rPr>
          <w:rFonts w:ascii="Cambria" w:hAnsi="Cambria"/>
          <w:sz w:val="22"/>
          <w:szCs w:val="22"/>
        </w:rPr>
        <w:t>Vazovova</w:t>
      </w:r>
      <w:proofErr w:type="spellEnd"/>
      <w:r w:rsidR="0004222C" w:rsidRPr="00AB1189">
        <w:rPr>
          <w:rFonts w:ascii="Cambria" w:hAnsi="Cambria"/>
          <w:sz w:val="22"/>
          <w:szCs w:val="22"/>
        </w:rPr>
        <w:t xml:space="preserve"> bude upravený priechod pre chodcov, na chodníku sa v mieste priechodu urobí bezbariérová úprava s príslušným vybavením pre slabozrakých a nevidiacich občanov.</w:t>
      </w:r>
      <w:r w:rsidR="008B37DA" w:rsidRPr="008B37DA">
        <w:rPr>
          <w:rFonts w:ascii="Cambria" w:hAnsi="Cambria"/>
          <w:sz w:val="22"/>
          <w:szCs w:val="22"/>
        </w:rPr>
        <w:br/>
      </w:r>
      <w:r w:rsidR="0004222C" w:rsidRPr="008B37DA">
        <w:rPr>
          <w:rFonts w:ascii="Cambria" w:hAnsi="Cambria"/>
          <w:sz w:val="22"/>
          <w:szCs w:val="22"/>
        </w:rPr>
        <w:t xml:space="preserve">V zrekonštruovanej časti predpolia zostali 2 stromy na pôvodnom mieste, tieto sa v rámci stavby posunú do jednej úrovne so stromami v zelenom páse. Mreže okolo stromov sa rozoberú a použijú znova, na mieste stromov budú doplnené všetky vrstvy vozovky chodníka.  </w:t>
      </w:r>
    </w:p>
    <w:p w14:paraId="36FAB9A5" w14:textId="2F7E4040" w:rsidR="004A41EF" w:rsidRPr="005F2018" w:rsidRDefault="008B37DA" w:rsidP="008B37DA">
      <w:pPr>
        <w:pStyle w:val="ListParagraph"/>
        <w:spacing w:before="60"/>
        <w:ind w:left="567" w:hanging="567"/>
        <w:contextualSpacing w:val="0"/>
        <w:jc w:val="both"/>
        <w:rPr>
          <w:szCs w:val="22"/>
        </w:rPr>
      </w:pPr>
      <w:r>
        <w:rPr>
          <w:rFonts w:ascii="Cambria" w:hAnsi="Cambria"/>
          <w:sz w:val="22"/>
          <w:szCs w:val="22"/>
        </w:rPr>
        <w:t xml:space="preserve">            </w:t>
      </w:r>
      <w:r w:rsidR="0004222C" w:rsidRPr="002B759C">
        <w:rPr>
          <w:rFonts w:ascii="Cambria" w:hAnsi="Cambria"/>
          <w:sz w:val="22"/>
          <w:szCs w:val="22"/>
        </w:rPr>
        <w:t>Uskutočnenie stavebných prác</w:t>
      </w:r>
      <w:r w:rsidR="009D3550" w:rsidRPr="002B759C">
        <w:rPr>
          <w:rFonts w:ascii="Cambria" w:hAnsi="Cambria"/>
          <w:sz w:val="22"/>
          <w:szCs w:val="22"/>
        </w:rPr>
        <w:t xml:space="preserve"> bude</w:t>
      </w:r>
      <w:r w:rsidR="0004222C" w:rsidRPr="002B759C">
        <w:rPr>
          <w:rFonts w:ascii="Cambria" w:hAnsi="Cambria"/>
          <w:sz w:val="22"/>
          <w:szCs w:val="22"/>
        </w:rPr>
        <w:t xml:space="preserve"> v rozsahu a kvalite podľa projektovej dokumentácie vypracovanej spoločnosťou A B.K.P.Š., spol. s </w:t>
      </w:r>
      <w:proofErr w:type="spellStart"/>
      <w:r w:rsidR="0004222C" w:rsidRPr="002B759C">
        <w:rPr>
          <w:rFonts w:ascii="Cambria" w:hAnsi="Cambria"/>
          <w:sz w:val="22"/>
          <w:szCs w:val="22"/>
        </w:rPr>
        <w:t>r.o</w:t>
      </w:r>
      <w:proofErr w:type="spellEnd"/>
      <w:r w:rsidR="0004222C" w:rsidRPr="002B759C">
        <w:rPr>
          <w:rFonts w:ascii="Cambria" w:hAnsi="Cambria"/>
          <w:sz w:val="22"/>
          <w:szCs w:val="22"/>
        </w:rPr>
        <w:t>., sídlom Nobelova 34, 831 02 Bratislava, IČO: 45 318 131 v mesiaci MAREC 2022 (ďalej len „projektová dokumentácia“)</w:t>
      </w:r>
      <w:r w:rsidR="009A1283" w:rsidRPr="002B759C">
        <w:rPr>
          <w:rFonts w:ascii="Cambria" w:hAnsi="Cambria"/>
          <w:sz w:val="22"/>
          <w:szCs w:val="22"/>
        </w:rPr>
        <w:t xml:space="preserve"> </w:t>
      </w:r>
      <w:r w:rsidR="004A41EF" w:rsidRPr="002B759C">
        <w:rPr>
          <w:rFonts w:ascii="Cambria" w:hAnsi="Cambria"/>
          <w:sz w:val="22"/>
          <w:szCs w:val="22"/>
        </w:rPr>
        <w:t>a za podmienok dohodnutých v zmluve o dielo.</w:t>
      </w:r>
    </w:p>
    <w:p w14:paraId="4BB0C14A" w14:textId="62181FB5" w:rsidR="004A41EF" w:rsidRPr="00B85FD6" w:rsidRDefault="004A41EF" w:rsidP="008B37DA">
      <w:pPr>
        <w:pStyle w:val="ListParagraph"/>
        <w:numPr>
          <w:ilvl w:val="0"/>
          <w:numId w:val="3"/>
        </w:numPr>
        <w:spacing w:before="100"/>
        <w:ind w:left="567" w:hanging="567"/>
        <w:contextualSpacing w:val="0"/>
        <w:jc w:val="both"/>
        <w:rPr>
          <w:rFonts w:ascii="Cambria" w:hAnsi="Cambria"/>
          <w:sz w:val="22"/>
          <w:szCs w:val="22"/>
        </w:rPr>
      </w:pPr>
      <w:r w:rsidRPr="00B85FD6">
        <w:rPr>
          <w:rFonts w:ascii="Cambria" w:hAnsi="Cambria"/>
          <w:sz w:val="22"/>
          <w:szCs w:val="22"/>
        </w:rPr>
        <w:t>Stavebné práce pozostávajú najmä z:</w:t>
      </w:r>
    </w:p>
    <w:p w14:paraId="520D8331" w14:textId="730A3ACA" w:rsidR="009A1283" w:rsidRPr="00B85FD6" w:rsidRDefault="009A1283" w:rsidP="008B37DA">
      <w:pPr>
        <w:pStyle w:val="ListParagraph"/>
        <w:numPr>
          <w:ilvl w:val="0"/>
          <w:numId w:val="4"/>
        </w:numPr>
        <w:ind w:left="851" w:hanging="284"/>
        <w:jc w:val="both"/>
        <w:rPr>
          <w:rFonts w:ascii="Cambria" w:eastAsiaTheme="minorHAnsi" w:hAnsi="Cambria" w:cs="Times New Roman"/>
          <w:kern w:val="0"/>
          <w:sz w:val="22"/>
          <w:szCs w:val="22"/>
          <w:lang w:eastAsia="en-US" w:bidi="ar-SA"/>
        </w:rPr>
      </w:pPr>
      <w:r w:rsidRPr="00B85FD6">
        <w:rPr>
          <w:rFonts w:ascii="Cambria" w:eastAsiaTheme="minorHAnsi" w:hAnsi="Cambria" w:cs="Times New Roman"/>
          <w:kern w:val="0"/>
          <w:sz w:val="22"/>
          <w:szCs w:val="22"/>
          <w:lang w:eastAsia="en-US" w:bidi="ar-SA"/>
        </w:rPr>
        <w:t xml:space="preserve">búracie a zemné práce v rozsahu </w:t>
      </w:r>
      <w:bookmarkStart w:id="1" w:name="_Hlk98743263"/>
      <w:r w:rsidRPr="00B85FD6">
        <w:rPr>
          <w:rFonts w:ascii="Cambria" w:eastAsiaTheme="minorHAnsi" w:hAnsi="Cambria" w:cs="Times New Roman"/>
          <w:kern w:val="0"/>
          <w:sz w:val="22"/>
          <w:szCs w:val="22"/>
          <w:lang w:eastAsia="en-US" w:bidi="ar-SA"/>
        </w:rPr>
        <w:t>podľa PD</w:t>
      </w:r>
      <w:r w:rsidR="00A82F0D" w:rsidRPr="00B85FD6">
        <w:rPr>
          <w:rFonts w:ascii="Cambria" w:eastAsiaTheme="minorHAnsi" w:hAnsi="Cambria" w:cs="Times New Roman"/>
          <w:kern w:val="0"/>
          <w:sz w:val="22"/>
          <w:szCs w:val="22"/>
          <w:lang w:eastAsia="en-US" w:bidi="ar-SA"/>
        </w:rPr>
        <w:t>,</w:t>
      </w:r>
      <w:bookmarkEnd w:id="1"/>
    </w:p>
    <w:p w14:paraId="6B6ED8AC" w14:textId="07D116D6" w:rsidR="009A1283" w:rsidRPr="00B85FD6" w:rsidRDefault="009A1283" w:rsidP="008B37DA">
      <w:pPr>
        <w:pStyle w:val="ListParagraph"/>
        <w:numPr>
          <w:ilvl w:val="0"/>
          <w:numId w:val="4"/>
        </w:numPr>
        <w:ind w:left="851" w:hanging="284"/>
        <w:jc w:val="both"/>
        <w:rPr>
          <w:rFonts w:ascii="Cambria" w:eastAsiaTheme="minorHAnsi" w:hAnsi="Cambria" w:cs="Times New Roman"/>
          <w:kern w:val="0"/>
          <w:sz w:val="22"/>
          <w:szCs w:val="22"/>
          <w:lang w:eastAsia="en-US" w:bidi="ar-SA"/>
        </w:rPr>
      </w:pPr>
      <w:r w:rsidRPr="00B85FD6">
        <w:rPr>
          <w:rFonts w:ascii="Cambria" w:eastAsiaTheme="minorHAnsi" w:hAnsi="Cambria" w:cs="Times New Roman"/>
          <w:kern w:val="0"/>
          <w:sz w:val="22"/>
          <w:szCs w:val="22"/>
          <w:lang w:eastAsia="en-US" w:bidi="ar-SA"/>
        </w:rPr>
        <w:t xml:space="preserve">realizácia nových povrchov peších komunikácií </w:t>
      </w:r>
      <w:bookmarkStart w:id="2" w:name="_Hlk53040570"/>
      <w:r w:rsidRPr="00B85FD6">
        <w:rPr>
          <w:rFonts w:ascii="Cambria" w:eastAsiaTheme="minorHAnsi" w:hAnsi="Cambria" w:cs="Times New Roman"/>
          <w:kern w:val="0"/>
          <w:sz w:val="22"/>
          <w:szCs w:val="22"/>
          <w:lang w:eastAsia="en-US" w:bidi="ar-SA"/>
        </w:rPr>
        <w:t xml:space="preserve">v zóne priečelia NBS </w:t>
      </w:r>
      <w:bookmarkEnd w:id="2"/>
      <w:r w:rsidRPr="00B85FD6">
        <w:rPr>
          <w:rFonts w:ascii="Cambria" w:eastAsiaTheme="minorHAnsi" w:hAnsi="Cambria" w:cs="Times New Roman"/>
          <w:kern w:val="0"/>
          <w:sz w:val="22"/>
          <w:szCs w:val="22"/>
          <w:lang w:eastAsia="en-US" w:bidi="ar-SA"/>
        </w:rPr>
        <w:t>zo strany ulice Mýtna a</w:t>
      </w:r>
      <w:r w:rsidR="00A82F0D" w:rsidRPr="00B85FD6">
        <w:rPr>
          <w:rFonts w:ascii="Cambria" w:eastAsiaTheme="minorHAnsi" w:hAnsi="Cambria" w:cs="Times New Roman"/>
          <w:kern w:val="0"/>
          <w:sz w:val="22"/>
          <w:szCs w:val="22"/>
          <w:lang w:eastAsia="en-US" w:bidi="ar-SA"/>
        </w:rPr>
        <w:t> </w:t>
      </w:r>
      <w:r w:rsidRPr="00B85FD6">
        <w:rPr>
          <w:rFonts w:ascii="Cambria" w:eastAsiaTheme="minorHAnsi" w:hAnsi="Cambria" w:cs="Times New Roman"/>
          <w:kern w:val="0"/>
          <w:sz w:val="22"/>
          <w:szCs w:val="22"/>
          <w:lang w:eastAsia="en-US" w:bidi="ar-SA"/>
        </w:rPr>
        <w:t>Slovanská</w:t>
      </w:r>
      <w:r w:rsidR="00A82F0D" w:rsidRPr="00B85FD6">
        <w:rPr>
          <w:rFonts w:ascii="Cambria" w:eastAsiaTheme="minorHAnsi" w:hAnsi="Cambria" w:cs="Times New Roman"/>
          <w:kern w:val="0"/>
          <w:sz w:val="22"/>
          <w:szCs w:val="22"/>
          <w:lang w:eastAsia="en-US" w:bidi="ar-SA"/>
        </w:rPr>
        <w:t>,</w:t>
      </w:r>
    </w:p>
    <w:p w14:paraId="167B3194" w14:textId="48505411" w:rsidR="009A1283" w:rsidRPr="00B85FD6" w:rsidRDefault="009A1283" w:rsidP="008B37DA">
      <w:pPr>
        <w:pStyle w:val="ListParagraph"/>
        <w:numPr>
          <w:ilvl w:val="0"/>
          <w:numId w:val="4"/>
        </w:numPr>
        <w:ind w:left="851" w:hanging="284"/>
        <w:jc w:val="both"/>
        <w:rPr>
          <w:rFonts w:ascii="Cambria" w:eastAsiaTheme="minorHAnsi" w:hAnsi="Cambria" w:cs="Times New Roman"/>
          <w:kern w:val="0"/>
          <w:sz w:val="22"/>
          <w:szCs w:val="22"/>
          <w:lang w:eastAsia="en-US" w:bidi="ar-SA"/>
        </w:rPr>
      </w:pPr>
      <w:r w:rsidRPr="00B85FD6">
        <w:rPr>
          <w:rFonts w:ascii="Cambria" w:eastAsiaTheme="minorHAnsi" w:hAnsi="Cambria" w:cs="Times New Roman"/>
          <w:kern w:val="0"/>
          <w:sz w:val="22"/>
          <w:szCs w:val="22"/>
          <w:lang w:eastAsia="en-US" w:bidi="ar-SA"/>
        </w:rPr>
        <w:t>realizácia nového verejného osvetlenia podľa PD zo strany ulice Mýtna</w:t>
      </w:r>
      <w:r w:rsidR="00A82F0D" w:rsidRPr="00B85FD6">
        <w:rPr>
          <w:rFonts w:ascii="Cambria" w:eastAsiaTheme="minorHAnsi" w:hAnsi="Cambria" w:cs="Times New Roman"/>
          <w:kern w:val="0"/>
          <w:sz w:val="22"/>
          <w:szCs w:val="22"/>
          <w:lang w:eastAsia="en-US" w:bidi="ar-SA"/>
        </w:rPr>
        <w:t>,</w:t>
      </w:r>
    </w:p>
    <w:p w14:paraId="0F29AE3F" w14:textId="4CB5E4B2" w:rsidR="009A1283" w:rsidRPr="00B85FD6" w:rsidRDefault="009A1283" w:rsidP="008B37DA">
      <w:pPr>
        <w:pStyle w:val="ListParagraph"/>
        <w:numPr>
          <w:ilvl w:val="0"/>
          <w:numId w:val="4"/>
        </w:numPr>
        <w:ind w:left="851" w:hanging="284"/>
        <w:jc w:val="both"/>
        <w:rPr>
          <w:rFonts w:ascii="Cambria" w:eastAsiaTheme="minorHAnsi" w:hAnsi="Cambria" w:cs="Times New Roman"/>
          <w:kern w:val="0"/>
          <w:sz w:val="22"/>
          <w:szCs w:val="22"/>
          <w:lang w:eastAsia="en-US" w:bidi="ar-SA"/>
        </w:rPr>
      </w:pPr>
      <w:r w:rsidRPr="00B85FD6">
        <w:rPr>
          <w:rFonts w:ascii="Cambria" w:eastAsiaTheme="minorHAnsi" w:hAnsi="Cambria" w:cs="Times New Roman"/>
          <w:kern w:val="0"/>
          <w:sz w:val="22"/>
          <w:szCs w:val="22"/>
          <w:lang w:eastAsia="en-US" w:bidi="ar-SA"/>
        </w:rPr>
        <w:t>sadové úpravy pozostávajúce so záhonov a vysadenia stromoradia</w:t>
      </w:r>
      <w:r w:rsidR="00A82F0D" w:rsidRPr="00B85FD6">
        <w:rPr>
          <w:rFonts w:ascii="Cambria" w:eastAsiaTheme="minorHAnsi" w:hAnsi="Cambria" w:cs="Times New Roman"/>
          <w:kern w:val="0"/>
          <w:sz w:val="22"/>
          <w:szCs w:val="22"/>
          <w:lang w:eastAsia="en-US" w:bidi="ar-SA"/>
        </w:rPr>
        <w:t>,</w:t>
      </w:r>
    </w:p>
    <w:p w14:paraId="4D0E5232" w14:textId="7913564E" w:rsidR="009A1283" w:rsidRPr="00B85FD6" w:rsidRDefault="009A1283" w:rsidP="008B37DA">
      <w:pPr>
        <w:pStyle w:val="ListParagraph"/>
        <w:numPr>
          <w:ilvl w:val="0"/>
          <w:numId w:val="4"/>
        </w:numPr>
        <w:ind w:left="851" w:hanging="284"/>
        <w:jc w:val="both"/>
        <w:rPr>
          <w:rFonts w:ascii="Cambria" w:eastAsiaTheme="minorHAnsi" w:hAnsi="Cambria" w:cs="Times New Roman"/>
          <w:kern w:val="0"/>
          <w:sz w:val="22"/>
          <w:szCs w:val="22"/>
          <w:lang w:eastAsia="en-US" w:bidi="ar-SA"/>
        </w:rPr>
      </w:pPr>
      <w:r w:rsidRPr="00B85FD6">
        <w:rPr>
          <w:rFonts w:ascii="Cambria" w:eastAsiaTheme="minorHAnsi" w:hAnsi="Cambria" w:cs="Times New Roman"/>
          <w:kern w:val="0"/>
          <w:sz w:val="22"/>
          <w:szCs w:val="22"/>
          <w:lang w:eastAsia="en-US" w:bidi="ar-SA"/>
        </w:rPr>
        <w:t>silnoprúdové rozvody pre obnovu osvetlenia vonkajšieho priestoru</w:t>
      </w:r>
      <w:r w:rsidR="00A82F0D" w:rsidRPr="00B85FD6">
        <w:rPr>
          <w:rFonts w:ascii="Cambria" w:eastAsiaTheme="minorHAnsi" w:hAnsi="Cambria" w:cs="Times New Roman"/>
          <w:kern w:val="0"/>
          <w:sz w:val="22"/>
          <w:szCs w:val="22"/>
          <w:lang w:eastAsia="en-US" w:bidi="ar-SA"/>
        </w:rPr>
        <w:t>,</w:t>
      </w:r>
    </w:p>
    <w:p w14:paraId="3974218E" w14:textId="75E2DFC6" w:rsidR="009A1283" w:rsidRPr="00B85FD6" w:rsidRDefault="009A1283" w:rsidP="008B37DA">
      <w:pPr>
        <w:pStyle w:val="ListParagraph"/>
        <w:numPr>
          <w:ilvl w:val="0"/>
          <w:numId w:val="4"/>
        </w:numPr>
        <w:ind w:left="851" w:hanging="284"/>
        <w:jc w:val="both"/>
        <w:rPr>
          <w:rFonts w:ascii="Cambria" w:eastAsiaTheme="minorHAnsi" w:hAnsi="Cambria" w:cs="Times New Roman"/>
          <w:kern w:val="0"/>
          <w:sz w:val="22"/>
          <w:szCs w:val="22"/>
          <w:lang w:eastAsia="en-US" w:bidi="ar-SA"/>
        </w:rPr>
      </w:pPr>
      <w:r w:rsidRPr="00B85FD6">
        <w:rPr>
          <w:rFonts w:ascii="Cambria" w:eastAsiaTheme="minorHAnsi" w:hAnsi="Cambria" w:cs="Times New Roman"/>
          <w:kern w:val="0"/>
          <w:sz w:val="22"/>
          <w:szCs w:val="22"/>
          <w:lang w:eastAsia="en-US" w:bidi="ar-SA"/>
        </w:rPr>
        <w:t>prekládka slaboprúdových rozvodov</w:t>
      </w:r>
      <w:r w:rsidR="00A82F0D" w:rsidRPr="00B85FD6">
        <w:rPr>
          <w:rFonts w:ascii="Cambria" w:eastAsiaTheme="minorHAnsi" w:hAnsi="Cambria" w:cs="Times New Roman"/>
          <w:kern w:val="0"/>
          <w:sz w:val="22"/>
          <w:szCs w:val="22"/>
          <w:lang w:eastAsia="en-US" w:bidi="ar-SA"/>
        </w:rPr>
        <w:t>.</w:t>
      </w:r>
    </w:p>
    <w:p w14:paraId="09B1B16B" w14:textId="753DBC03" w:rsidR="00373331" w:rsidRPr="00B85FD6" w:rsidRDefault="009A1283" w:rsidP="008B37DA">
      <w:pPr>
        <w:spacing w:after="0"/>
        <w:ind w:left="851" w:hanging="284"/>
        <w:rPr>
          <w:szCs w:val="22"/>
        </w:rPr>
      </w:pPr>
      <w:r w:rsidRPr="00B85FD6">
        <w:rPr>
          <w:rFonts w:cs="Times New Roman"/>
          <w:szCs w:val="22"/>
        </w:rPr>
        <w:t>Presná technická špecifikácia predmetu zákazky je uvedená v projektovej dokumentácii</w:t>
      </w:r>
      <w:r w:rsidR="00373331" w:rsidRPr="00B85FD6">
        <w:rPr>
          <w:rFonts w:cs="Times New Roman"/>
          <w:szCs w:val="22"/>
        </w:rPr>
        <w:t xml:space="preserve">, ktorá tvorí prílohu č. </w:t>
      </w:r>
      <w:r w:rsidR="009D3550" w:rsidRPr="00B85FD6">
        <w:rPr>
          <w:rFonts w:cs="Times New Roman"/>
          <w:szCs w:val="22"/>
        </w:rPr>
        <w:t>5</w:t>
      </w:r>
      <w:r w:rsidR="00373331" w:rsidRPr="00B85FD6">
        <w:rPr>
          <w:rFonts w:cs="Times New Roman"/>
          <w:szCs w:val="22"/>
        </w:rPr>
        <w:t xml:space="preserve"> tejto výzvy</w:t>
      </w:r>
      <w:r w:rsidR="00373331" w:rsidRPr="00B85FD6">
        <w:rPr>
          <w:szCs w:val="22"/>
        </w:rPr>
        <w:t>.</w:t>
      </w:r>
      <w:r w:rsidR="004A41EF" w:rsidRPr="00B85FD6">
        <w:rPr>
          <w:szCs w:val="22"/>
        </w:rPr>
        <w:t xml:space="preserve"> </w:t>
      </w:r>
    </w:p>
    <w:p w14:paraId="556DFA19" w14:textId="2C4BBDD0" w:rsidR="00373331" w:rsidRPr="00B85FD6" w:rsidRDefault="00373331" w:rsidP="008B37DA">
      <w:pPr>
        <w:pStyle w:val="ListParagraph"/>
        <w:numPr>
          <w:ilvl w:val="0"/>
          <w:numId w:val="3"/>
        </w:numPr>
        <w:spacing w:before="100"/>
        <w:ind w:left="567" w:hanging="567"/>
        <w:contextualSpacing w:val="0"/>
        <w:jc w:val="both"/>
        <w:rPr>
          <w:rFonts w:ascii="Cambria" w:hAnsi="Cambria"/>
          <w:sz w:val="22"/>
          <w:szCs w:val="22"/>
        </w:rPr>
      </w:pPr>
      <w:r w:rsidRPr="00B85FD6">
        <w:rPr>
          <w:rFonts w:ascii="Cambria" w:hAnsi="Cambria"/>
          <w:sz w:val="22"/>
          <w:szCs w:val="22"/>
        </w:rPr>
        <w:t>Celková výmera opravovaných spevnených a trávnatých plôch okolo NBS je 973,18 m</w:t>
      </w:r>
      <w:r w:rsidRPr="002B759C">
        <w:rPr>
          <w:rFonts w:ascii="Cambria" w:hAnsi="Cambria"/>
          <w:kern w:val="22"/>
          <w:sz w:val="22"/>
          <w:szCs w:val="22"/>
          <w:vertAlign w:val="superscript"/>
        </w:rPr>
        <w:t>2</w:t>
      </w:r>
      <w:r w:rsidRPr="00B85FD6">
        <w:rPr>
          <w:rFonts w:ascii="Cambria" w:hAnsi="Cambria"/>
          <w:sz w:val="22"/>
          <w:szCs w:val="22"/>
        </w:rPr>
        <w:t>.</w:t>
      </w:r>
    </w:p>
    <w:p w14:paraId="70BD8D35" w14:textId="36D0BB22" w:rsidR="00A40176" w:rsidRPr="00B85FD6" w:rsidRDefault="00A40176" w:rsidP="008B37DA">
      <w:pPr>
        <w:pStyle w:val="ListParagraph"/>
        <w:numPr>
          <w:ilvl w:val="0"/>
          <w:numId w:val="3"/>
        </w:numPr>
        <w:spacing w:before="100"/>
        <w:ind w:left="567" w:hanging="567"/>
        <w:contextualSpacing w:val="0"/>
        <w:jc w:val="both"/>
        <w:rPr>
          <w:rFonts w:ascii="Cambria" w:hAnsi="Cambria"/>
          <w:sz w:val="22"/>
          <w:szCs w:val="22"/>
        </w:rPr>
      </w:pPr>
      <w:r w:rsidRPr="00B85FD6">
        <w:rPr>
          <w:rFonts w:ascii="Cambria" w:hAnsi="Cambria"/>
          <w:sz w:val="22"/>
          <w:szCs w:val="22"/>
        </w:rPr>
        <w:t xml:space="preserve">Trvanie prác sa predpokladá v lehote </w:t>
      </w:r>
      <w:r w:rsidR="00CC2471" w:rsidRPr="00B85FD6">
        <w:rPr>
          <w:rFonts w:ascii="Cambria" w:hAnsi="Cambria"/>
          <w:sz w:val="22"/>
          <w:szCs w:val="22"/>
        </w:rPr>
        <w:t>do 3 mesiacov odo dňa začatia realizácie diela</w:t>
      </w:r>
      <w:r w:rsidRPr="00B85FD6">
        <w:rPr>
          <w:rFonts w:ascii="Cambria" w:hAnsi="Cambria"/>
          <w:sz w:val="22"/>
          <w:szCs w:val="22"/>
        </w:rPr>
        <w:t xml:space="preserve">. </w:t>
      </w:r>
      <w:r w:rsidRPr="002B759C">
        <w:rPr>
          <w:rFonts w:ascii="Cambria" w:hAnsi="Cambria"/>
          <w:sz w:val="22"/>
          <w:szCs w:val="22"/>
        </w:rPr>
        <w:t>Táto lehota zahrňuje aj vegetačné, sadové úpravy s tým, že čas ich realizácie môže byť prispôsobený vegetačným podmienkam.</w:t>
      </w:r>
      <w:r w:rsidR="00CC2471" w:rsidRPr="002B759C">
        <w:rPr>
          <w:rFonts w:ascii="Cambria" w:hAnsi="Cambria"/>
          <w:sz w:val="22"/>
          <w:szCs w:val="22"/>
        </w:rPr>
        <w:t xml:space="preserve"> </w:t>
      </w:r>
    </w:p>
    <w:p w14:paraId="62F90A9F" w14:textId="5516E150" w:rsidR="004A41EF" w:rsidRPr="00AB1189" w:rsidRDefault="004A41EF" w:rsidP="008B37DA">
      <w:pPr>
        <w:pStyle w:val="ListParagraph"/>
        <w:numPr>
          <w:ilvl w:val="0"/>
          <w:numId w:val="3"/>
        </w:numPr>
        <w:spacing w:before="100"/>
        <w:ind w:left="567" w:hanging="567"/>
        <w:contextualSpacing w:val="0"/>
        <w:jc w:val="both"/>
        <w:rPr>
          <w:rFonts w:ascii="Cambria" w:hAnsi="Cambria"/>
          <w:sz w:val="22"/>
          <w:szCs w:val="22"/>
        </w:rPr>
      </w:pPr>
      <w:r w:rsidRPr="00AB1189">
        <w:rPr>
          <w:rFonts w:ascii="Cambria" w:hAnsi="Cambria"/>
          <w:sz w:val="22"/>
          <w:szCs w:val="22"/>
        </w:rPr>
        <w:t>Ak sa v</w:t>
      </w:r>
      <w:r w:rsidR="00373331" w:rsidRPr="00AB1189">
        <w:rPr>
          <w:rFonts w:ascii="Cambria" w:hAnsi="Cambria"/>
          <w:sz w:val="22"/>
          <w:szCs w:val="22"/>
        </w:rPr>
        <w:t> tejto výzve a jej prílohách</w:t>
      </w:r>
      <w:r w:rsidRPr="00AB1189">
        <w:rPr>
          <w:rFonts w:ascii="Cambria" w:hAnsi="Cambria"/>
          <w:sz w:val="22"/>
          <w:szCs w:val="22"/>
        </w:rPr>
        <w:t xml:space="preserve">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07195E84" w14:textId="216323AD" w:rsidR="004A41EF" w:rsidRPr="00AB1189" w:rsidRDefault="004A41EF" w:rsidP="008B37DA">
      <w:pPr>
        <w:pStyle w:val="ListParagraph"/>
        <w:numPr>
          <w:ilvl w:val="0"/>
          <w:numId w:val="3"/>
        </w:numPr>
        <w:spacing w:before="100"/>
        <w:ind w:left="567" w:hanging="567"/>
        <w:contextualSpacing w:val="0"/>
        <w:jc w:val="both"/>
        <w:rPr>
          <w:rFonts w:ascii="Cambria" w:hAnsi="Cambria"/>
          <w:sz w:val="22"/>
          <w:szCs w:val="22"/>
        </w:rPr>
      </w:pPr>
      <w:r w:rsidRPr="00AB1189">
        <w:rPr>
          <w:rFonts w:ascii="Cambria" w:hAnsi="Cambria"/>
          <w:sz w:val="22"/>
          <w:szCs w:val="22"/>
        </w:rPr>
        <w:t>Ak sa v</w:t>
      </w:r>
      <w:r w:rsidR="00373331" w:rsidRPr="00AB1189">
        <w:rPr>
          <w:rFonts w:ascii="Cambria" w:hAnsi="Cambria"/>
          <w:sz w:val="22"/>
          <w:szCs w:val="22"/>
        </w:rPr>
        <w:t xml:space="preserve"> tejto výzve a jej </w:t>
      </w:r>
      <w:r w:rsidRPr="00AB1189">
        <w:rPr>
          <w:rFonts w:ascii="Cambria" w:hAnsi="Cambria"/>
          <w:sz w:val="22"/>
          <w:szCs w:val="22"/>
        </w:rPr>
        <w:t xml:space="preserve"> prílohách uvádza odkaz na konkrétneho výrobcu, výrobok, výrobný postup, značku, patent, typ, krajinu, oblasť alebo miesto pôvodu alebo výroby, tento odkaz je doplnený slovami „alebo ekvivalentný“. Pokiaľ uchádzač mieni použiť takýto ekvivalent technickej špecifikácie, musí to vo svojej ponuke uviesť.</w:t>
      </w:r>
    </w:p>
    <w:p w14:paraId="734B9EE1" w14:textId="70D27468" w:rsidR="004A41EF" w:rsidRPr="00AB1189" w:rsidRDefault="004A41EF" w:rsidP="008B37DA">
      <w:pPr>
        <w:pStyle w:val="ListParagraph"/>
        <w:numPr>
          <w:ilvl w:val="0"/>
          <w:numId w:val="3"/>
        </w:numPr>
        <w:spacing w:before="100"/>
        <w:ind w:left="567" w:hanging="567"/>
        <w:contextualSpacing w:val="0"/>
        <w:jc w:val="both"/>
        <w:rPr>
          <w:rFonts w:ascii="Cambria" w:hAnsi="Cambria"/>
          <w:sz w:val="22"/>
          <w:szCs w:val="22"/>
        </w:rPr>
      </w:pPr>
      <w:r w:rsidRPr="00AB1189">
        <w:rPr>
          <w:rFonts w:ascii="Cambria" w:hAnsi="Cambria"/>
          <w:sz w:val="22"/>
          <w:szCs w:val="22"/>
        </w:rPr>
        <w:t>Predmet zákazky sa bude realizovať nasledovne:</w:t>
      </w:r>
    </w:p>
    <w:p w14:paraId="2FA0DE94" w14:textId="52CB8C0C" w:rsidR="00E110F9" w:rsidRPr="005F2018" w:rsidRDefault="008B37DA" w:rsidP="008B37DA">
      <w:pPr>
        <w:pStyle w:val="ListParagraph"/>
        <w:spacing w:before="60"/>
        <w:ind w:left="567" w:hanging="567"/>
        <w:contextualSpacing w:val="0"/>
        <w:jc w:val="both"/>
        <w:rPr>
          <w:szCs w:val="22"/>
        </w:rPr>
      </w:pPr>
      <w:r>
        <w:rPr>
          <w:rFonts w:ascii="Cambria" w:hAnsi="Cambria"/>
          <w:sz w:val="22"/>
          <w:szCs w:val="22"/>
        </w:rPr>
        <w:lastRenderedPageBreak/>
        <w:br/>
      </w:r>
      <w:r w:rsidR="00E110F9" w:rsidRPr="002B759C">
        <w:rPr>
          <w:rFonts w:ascii="Cambria" w:hAnsi="Cambria"/>
          <w:sz w:val="22"/>
          <w:szCs w:val="22"/>
        </w:rPr>
        <w:t xml:space="preserve">Navrhované  úpravy vonkajších komunikácií na </w:t>
      </w:r>
      <w:proofErr w:type="spellStart"/>
      <w:r w:rsidR="00E110F9" w:rsidRPr="002B759C">
        <w:rPr>
          <w:rFonts w:ascii="Cambria" w:hAnsi="Cambria"/>
          <w:sz w:val="22"/>
          <w:szCs w:val="22"/>
        </w:rPr>
        <w:t>Vazovovej</w:t>
      </w:r>
      <w:proofErr w:type="spellEnd"/>
      <w:r w:rsidR="00E110F9" w:rsidRPr="002B759C">
        <w:rPr>
          <w:rFonts w:ascii="Cambria" w:hAnsi="Cambria"/>
          <w:sz w:val="22"/>
          <w:szCs w:val="22"/>
        </w:rPr>
        <w:t xml:space="preserve">, Mýtnej a Slovanskej ulici bude prebiehať v okolí budovy NBS za plnej prevádzky. </w:t>
      </w:r>
    </w:p>
    <w:p w14:paraId="724CABDA" w14:textId="53609195" w:rsidR="004A41EF" w:rsidRPr="005F2018" w:rsidRDefault="008B37DA" w:rsidP="008B37DA">
      <w:pPr>
        <w:pStyle w:val="ListParagraph"/>
        <w:spacing w:before="60"/>
        <w:ind w:left="567" w:hanging="567"/>
        <w:contextualSpacing w:val="0"/>
        <w:jc w:val="both"/>
        <w:rPr>
          <w:szCs w:val="22"/>
        </w:rPr>
      </w:pPr>
      <w:r>
        <w:rPr>
          <w:rFonts w:ascii="Cambria" w:hAnsi="Cambria"/>
          <w:sz w:val="22"/>
          <w:szCs w:val="22"/>
        </w:rPr>
        <w:t xml:space="preserve">            </w:t>
      </w:r>
      <w:r w:rsidR="00E110F9" w:rsidRPr="002B759C">
        <w:rPr>
          <w:rFonts w:ascii="Cambria" w:hAnsi="Cambria"/>
          <w:sz w:val="22"/>
          <w:szCs w:val="22"/>
        </w:rPr>
        <w:t xml:space="preserve">Realizácia hlučných a prašných stavebných prác je požadovaná od 15:00 h do 22:00 h a cez víkendy (soboty a nedele) neobmedzene. Ostatné práce, ktoré by neobmedzovali prevádzku NBS budú realizované v čase od 7:00 h do 22:00 h bez obmedzenia. </w:t>
      </w:r>
      <w:r w:rsidR="004A41EF" w:rsidRPr="002B759C">
        <w:rPr>
          <w:rFonts w:ascii="Cambria" w:hAnsi="Cambria"/>
          <w:sz w:val="22"/>
          <w:szCs w:val="22"/>
        </w:rPr>
        <w:t>Bližšie podmienky realizácie zákazky sú uvedené v zmluve o dielo.</w:t>
      </w:r>
    </w:p>
    <w:p w14:paraId="0269C0F6" w14:textId="6B18C918" w:rsidR="004A41EF" w:rsidRPr="00AB1189" w:rsidRDefault="00A82F0D" w:rsidP="008B37DA">
      <w:pPr>
        <w:pStyle w:val="ListParagraph"/>
        <w:numPr>
          <w:ilvl w:val="0"/>
          <w:numId w:val="3"/>
        </w:numPr>
        <w:spacing w:before="100"/>
        <w:ind w:left="567" w:hanging="567"/>
        <w:contextualSpacing w:val="0"/>
        <w:jc w:val="both"/>
        <w:rPr>
          <w:rFonts w:ascii="Cambria" w:hAnsi="Cambria"/>
          <w:sz w:val="22"/>
          <w:szCs w:val="22"/>
        </w:rPr>
      </w:pPr>
      <w:r>
        <w:rPr>
          <w:rFonts w:ascii="Cambria" w:hAnsi="Cambria"/>
          <w:sz w:val="22"/>
          <w:szCs w:val="22"/>
        </w:rPr>
        <w:t>Verejný obstarávateľ požadujem z</w:t>
      </w:r>
      <w:r w:rsidR="004A41EF" w:rsidRPr="00AB1189">
        <w:rPr>
          <w:rFonts w:ascii="Cambria" w:hAnsi="Cambria"/>
          <w:sz w:val="22"/>
          <w:szCs w:val="22"/>
        </w:rPr>
        <w:t>áručn</w:t>
      </w:r>
      <w:r>
        <w:rPr>
          <w:rFonts w:ascii="Cambria" w:hAnsi="Cambria"/>
          <w:sz w:val="22"/>
          <w:szCs w:val="22"/>
        </w:rPr>
        <w:t>ú</w:t>
      </w:r>
      <w:r w:rsidR="004A41EF" w:rsidRPr="00AB1189">
        <w:rPr>
          <w:rFonts w:ascii="Cambria" w:hAnsi="Cambria"/>
          <w:sz w:val="22"/>
          <w:szCs w:val="22"/>
        </w:rPr>
        <w:t xml:space="preserve"> doba na dielo </w:t>
      </w:r>
      <w:r>
        <w:rPr>
          <w:rFonts w:ascii="Cambria" w:hAnsi="Cambria"/>
          <w:sz w:val="22"/>
          <w:szCs w:val="22"/>
        </w:rPr>
        <w:t>v trvaní</w:t>
      </w:r>
      <w:r w:rsidR="004A41EF" w:rsidRPr="00AB1189">
        <w:rPr>
          <w:rFonts w:ascii="Cambria" w:hAnsi="Cambria"/>
          <w:sz w:val="22"/>
          <w:szCs w:val="22"/>
        </w:rPr>
        <w:t xml:space="preserve"> 5 rokov.</w:t>
      </w:r>
    </w:p>
    <w:p w14:paraId="5F8BA82A" w14:textId="77777777" w:rsidR="00AB1189" w:rsidRPr="00AB1189" w:rsidRDefault="004A41EF" w:rsidP="008B37DA">
      <w:pPr>
        <w:pStyle w:val="ListParagraph"/>
        <w:numPr>
          <w:ilvl w:val="0"/>
          <w:numId w:val="3"/>
        </w:numPr>
        <w:spacing w:before="100"/>
        <w:ind w:left="567" w:hanging="567"/>
        <w:contextualSpacing w:val="0"/>
        <w:jc w:val="both"/>
        <w:rPr>
          <w:rFonts w:ascii="Cambria" w:hAnsi="Cambria"/>
          <w:sz w:val="22"/>
          <w:szCs w:val="22"/>
        </w:rPr>
      </w:pPr>
      <w:r w:rsidRPr="00AB1189">
        <w:rPr>
          <w:rFonts w:ascii="Cambria" w:hAnsi="Cambria"/>
          <w:sz w:val="22"/>
          <w:szCs w:val="22"/>
        </w:rPr>
        <w:t xml:space="preserve">Verejný obstarávateľ upozorňuje na článok </w:t>
      </w:r>
      <w:r w:rsidRPr="00CC2471">
        <w:rPr>
          <w:rFonts w:ascii="Cambria" w:hAnsi="Cambria"/>
          <w:sz w:val="22"/>
          <w:szCs w:val="22"/>
        </w:rPr>
        <w:t>V bod 2.24</w:t>
      </w:r>
      <w:r w:rsidRPr="00AB1189">
        <w:rPr>
          <w:rFonts w:ascii="Cambria" w:hAnsi="Cambria"/>
          <w:sz w:val="22"/>
          <w:szCs w:val="22"/>
        </w:rPr>
        <w:t xml:space="preserve"> zmluvy o dielo, podľa ktorej je zhotoviteľ povinný zabezpečiť pred začatím realizácie diela všetky potrebné povolenia na zabratie vonkajšieho priestranstva v zmysle plánu organizácie výstavby zo strany ulice Slovanská, Bratislava. </w:t>
      </w:r>
    </w:p>
    <w:p w14:paraId="13BF46DA" w14:textId="2608D37B" w:rsidR="00177EEC" w:rsidRDefault="004A41EF" w:rsidP="008B37DA">
      <w:pPr>
        <w:pStyle w:val="ListParagraph"/>
        <w:numPr>
          <w:ilvl w:val="0"/>
          <w:numId w:val="3"/>
        </w:numPr>
        <w:spacing w:before="100"/>
        <w:ind w:left="567" w:hanging="567"/>
        <w:contextualSpacing w:val="0"/>
        <w:jc w:val="both"/>
        <w:rPr>
          <w:rFonts w:ascii="Cambria" w:hAnsi="Cambria"/>
          <w:sz w:val="22"/>
          <w:szCs w:val="22"/>
        </w:rPr>
      </w:pPr>
      <w:r w:rsidRPr="00B85FD6">
        <w:rPr>
          <w:rFonts w:ascii="Cambria" w:hAnsi="Cambria"/>
          <w:sz w:val="22"/>
          <w:szCs w:val="22"/>
        </w:rPr>
        <w:t xml:space="preserve">Pred vyhlásením verejného obstarávania verejný obstarávateľ ohlásil v súlade so zákonom č. 50/1976 Zb. o územnom plánovaní a stavebnom poriadku (stavebný zákon) stavebné úpravy pre stavby: </w:t>
      </w:r>
      <w:r w:rsidR="002A1DB7" w:rsidRPr="00B85FD6">
        <w:rPr>
          <w:rFonts w:ascii="Cambria" w:hAnsi="Cambria"/>
          <w:sz w:val="22"/>
          <w:szCs w:val="22"/>
        </w:rPr>
        <w:t xml:space="preserve">„Úpravy vonkajších komunikácií na </w:t>
      </w:r>
      <w:proofErr w:type="spellStart"/>
      <w:r w:rsidR="002A1DB7" w:rsidRPr="00B85FD6">
        <w:rPr>
          <w:rFonts w:ascii="Cambria" w:hAnsi="Cambria"/>
          <w:sz w:val="22"/>
          <w:szCs w:val="22"/>
        </w:rPr>
        <w:t>Vazovovej</w:t>
      </w:r>
      <w:proofErr w:type="spellEnd"/>
      <w:r w:rsidR="002A1DB7" w:rsidRPr="00B85FD6">
        <w:rPr>
          <w:rFonts w:ascii="Cambria" w:hAnsi="Cambria"/>
          <w:sz w:val="22"/>
          <w:szCs w:val="22"/>
        </w:rPr>
        <w:t>, Mýtnej a Slovanskej ulici“</w:t>
      </w:r>
      <w:r w:rsidR="00800309" w:rsidRPr="00B85FD6">
        <w:rPr>
          <w:rFonts w:ascii="Cambria" w:hAnsi="Cambria"/>
          <w:sz w:val="22"/>
          <w:szCs w:val="22"/>
        </w:rPr>
        <w:t xml:space="preserve">. </w:t>
      </w:r>
      <w:r w:rsidR="00177EEC" w:rsidRPr="002B759C">
        <w:rPr>
          <w:rFonts w:ascii="Cambria" w:hAnsi="Cambria"/>
          <w:sz w:val="22"/>
          <w:szCs w:val="22"/>
        </w:rPr>
        <w:t>Súhlasné stanovisk</w:t>
      </w:r>
      <w:r w:rsidR="00336D81" w:rsidRPr="002B759C">
        <w:rPr>
          <w:rFonts w:ascii="Cambria" w:hAnsi="Cambria"/>
          <w:sz w:val="22"/>
          <w:szCs w:val="22"/>
        </w:rPr>
        <w:t>o</w:t>
      </w:r>
      <w:r w:rsidR="00177EEC" w:rsidRPr="002B759C">
        <w:rPr>
          <w:rFonts w:ascii="Cambria" w:hAnsi="Cambria"/>
          <w:sz w:val="22"/>
          <w:szCs w:val="22"/>
        </w:rPr>
        <w:t xml:space="preserve"> Mestskej časti Bratislava – Staré mesto tvor</w:t>
      </w:r>
      <w:r w:rsidR="00336D81" w:rsidRPr="002B759C">
        <w:rPr>
          <w:rFonts w:ascii="Cambria" w:hAnsi="Cambria"/>
          <w:sz w:val="22"/>
          <w:szCs w:val="22"/>
        </w:rPr>
        <w:t>í</w:t>
      </w:r>
      <w:r w:rsidR="00177EEC" w:rsidRPr="002B759C">
        <w:rPr>
          <w:rFonts w:ascii="Cambria" w:hAnsi="Cambria"/>
          <w:sz w:val="22"/>
          <w:szCs w:val="22"/>
        </w:rPr>
        <w:t xml:space="preserve"> prílohu č. </w:t>
      </w:r>
      <w:r w:rsidR="004769DC" w:rsidRPr="002B759C">
        <w:rPr>
          <w:rFonts w:ascii="Cambria" w:hAnsi="Cambria"/>
          <w:sz w:val="22"/>
          <w:szCs w:val="22"/>
        </w:rPr>
        <w:t>8</w:t>
      </w:r>
      <w:r w:rsidR="00177EEC" w:rsidRPr="002B759C">
        <w:rPr>
          <w:rFonts w:ascii="Cambria" w:hAnsi="Cambria"/>
          <w:sz w:val="22"/>
          <w:szCs w:val="22"/>
        </w:rPr>
        <w:t xml:space="preserve"> výzvy. Povinnosťou uchádzačov je oboznámiť sa so všetkými podmienkami realizácie diela uvedenými v súhlasn</w:t>
      </w:r>
      <w:r w:rsidR="008444B4" w:rsidRPr="002B759C">
        <w:rPr>
          <w:rFonts w:ascii="Cambria" w:hAnsi="Cambria"/>
          <w:sz w:val="22"/>
          <w:szCs w:val="22"/>
        </w:rPr>
        <w:t>om</w:t>
      </w:r>
      <w:r w:rsidR="00177EEC" w:rsidRPr="002B759C">
        <w:rPr>
          <w:rFonts w:ascii="Cambria" w:hAnsi="Cambria"/>
          <w:sz w:val="22"/>
          <w:szCs w:val="22"/>
        </w:rPr>
        <w:t xml:space="preserve"> stanovisk</w:t>
      </w:r>
      <w:r w:rsidR="008444B4" w:rsidRPr="002B759C">
        <w:rPr>
          <w:rFonts w:ascii="Cambria" w:hAnsi="Cambria"/>
          <w:sz w:val="22"/>
          <w:szCs w:val="22"/>
        </w:rPr>
        <w:t>u</w:t>
      </w:r>
      <w:r w:rsidR="00177EEC" w:rsidRPr="002B759C">
        <w:rPr>
          <w:rFonts w:ascii="Cambria" w:hAnsi="Cambria"/>
          <w:sz w:val="22"/>
          <w:szCs w:val="22"/>
        </w:rPr>
        <w:t xml:space="preserve"> a náklady s tým </w:t>
      </w:r>
      <w:bookmarkStart w:id="3" w:name="_Hlk106610777"/>
      <w:r w:rsidR="00177EEC" w:rsidRPr="002B759C">
        <w:rPr>
          <w:rFonts w:ascii="Cambria" w:hAnsi="Cambria"/>
          <w:sz w:val="22"/>
          <w:szCs w:val="22"/>
        </w:rPr>
        <w:t>spojené zahrnúť do celkovej ceny predmetu zákazky</w:t>
      </w:r>
      <w:bookmarkEnd w:id="3"/>
      <w:r w:rsidR="00336D81" w:rsidRPr="002B759C">
        <w:rPr>
          <w:rFonts w:ascii="Cambria" w:hAnsi="Cambria"/>
          <w:sz w:val="22"/>
          <w:szCs w:val="22"/>
        </w:rPr>
        <w:t>.</w:t>
      </w:r>
      <w:r w:rsidR="004A21EC">
        <w:rPr>
          <w:rFonts w:ascii="Cambria" w:hAnsi="Cambria"/>
          <w:sz w:val="22"/>
          <w:szCs w:val="22"/>
        </w:rPr>
        <w:t xml:space="preserve"> </w:t>
      </w:r>
    </w:p>
    <w:p w14:paraId="3BA5D79F" w14:textId="2D26B083" w:rsidR="004A21EC" w:rsidRPr="00C71B38" w:rsidRDefault="004A21EC" w:rsidP="008B37DA">
      <w:pPr>
        <w:pStyle w:val="ListParagraph"/>
        <w:numPr>
          <w:ilvl w:val="0"/>
          <w:numId w:val="3"/>
        </w:numPr>
        <w:spacing w:before="100"/>
        <w:ind w:left="567" w:hanging="567"/>
        <w:contextualSpacing w:val="0"/>
        <w:jc w:val="both"/>
        <w:rPr>
          <w:rFonts w:ascii="Cambria" w:hAnsi="Cambria"/>
          <w:sz w:val="22"/>
          <w:szCs w:val="22"/>
        </w:rPr>
      </w:pPr>
      <w:r w:rsidRPr="00C71B38">
        <w:rPr>
          <w:rFonts w:ascii="Cambria" w:hAnsi="Cambria"/>
          <w:sz w:val="22"/>
          <w:szCs w:val="22"/>
        </w:rPr>
        <w:t>Súčasťou výzvy ako príloha č. 9 je „Záväzné stanovisko k výrubu cestnej zelene“, vydané Hlavným mestom Slovenskej republiky, oddelenie tvorby mestskej zelene Magistrátu hlavného mesta Slovenskej republiky Bratislava. Povinnosťou uchádzačov je oboznámiť sa s týmto stanoviskom a s podmienkami v ňom uvedenými. Náklady s tým spojené zahrnúť do celkovej ceny predmetu zákazky.</w:t>
      </w:r>
    </w:p>
    <w:p w14:paraId="2AD62D90" w14:textId="348494AF" w:rsidR="001A4CD0" w:rsidRPr="001A4CD0" w:rsidRDefault="004A41EF" w:rsidP="001A4CD0">
      <w:pPr>
        <w:pStyle w:val="ListParagraph"/>
        <w:numPr>
          <w:ilvl w:val="0"/>
          <w:numId w:val="3"/>
        </w:numPr>
        <w:spacing w:before="100"/>
        <w:ind w:left="567" w:hanging="567"/>
        <w:contextualSpacing w:val="0"/>
        <w:jc w:val="both"/>
        <w:rPr>
          <w:rFonts w:ascii="Cambria" w:hAnsi="Cambria"/>
          <w:sz w:val="22"/>
          <w:szCs w:val="22"/>
        </w:rPr>
      </w:pPr>
      <w:r w:rsidRPr="00C71B38">
        <w:rPr>
          <w:rFonts w:ascii="Cambria" w:hAnsi="Cambria"/>
          <w:sz w:val="22"/>
          <w:szCs w:val="22"/>
        </w:rPr>
        <w:t>Predmet zákazky bude zhotovovaný podľa</w:t>
      </w:r>
      <w:r w:rsidRPr="00B85FD6">
        <w:rPr>
          <w:rFonts w:ascii="Cambria" w:hAnsi="Cambria"/>
          <w:sz w:val="22"/>
          <w:szCs w:val="22"/>
        </w:rPr>
        <w:t xml:space="preserve"> časového harmonogramu realizácie diela, ktorý vyhotoví uchádzač a bude tvoriť prílohu č. 2 zmluvy o dielo. Uchádzačom predložený časový harmonogram musí byť v súlade s termínmi uvedenými v článku VII bodu 2 zmluvy o dielo.</w:t>
      </w:r>
    </w:p>
    <w:p w14:paraId="4B1314AE" w14:textId="77777777" w:rsidR="001A4CD0" w:rsidRPr="001A4CD0" w:rsidRDefault="001A4CD0" w:rsidP="001A4CD0">
      <w:pPr>
        <w:pStyle w:val="ListParagraph"/>
        <w:numPr>
          <w:ilvl w:val="0"/>
          <w:numId w:val="3"/>
        </w:numPr>
        <w:spacing w:before="100"/>
        <w:ind w:left="567" w:hanging="567"/>
        <w:contextualSpacing w:val="0"/>
        <w:jc w:val="both"/>
        <w:rPr>
          <w:rFonts w:ascii="Cambria" w:hAnsi="Cambria"/>
          <w:sz w:val="22"/>
          <w:szCs w:val="22"/>
        </w:rPr>
      </w:pPr>
      <w:r w:rsidRPr="001A4CD0">
        <w:rPr>
          <w:rFonts w:ascii="Cambria" w:hAnsi="Cambria"/>
          <w:sz w:val="22"/>
          <w:szCs w:val="22"/>
        </w:rPr>
        <w:t>Verejný obstarávateľ vylúči z verejného obstarávania ponuku, ktorá nebude spĺňať požiadavky verejného obstarávateľa na predmet zákazky.</w:t>
      </w:r>
    </w:p>
    <w:p w14:paraId="527B04F4" w14:textId="77777777" w:rsidR="00596FAE" w:rsidRPr="001A4CD0" w:rsidRDefault="00596FAE" w:rsidP="001A4CD0">
      <w:pPr>
        <w:spacing w:before="100"/>
        <w:jc w:val="both"/>
        <w:rPr>
          <w:szCs w:val="22"/>
        </w:rPr>
      </w:pPr>
    </w:p>
    <w:p w14:paraId="0710F90C" w14:textId="30E788F1" w:rsidR="00FF04B5" w:rsidRPr="00B85FD6" w:rsidRDefault="00FF04B5" w:rsidP="008B37DA">
      <w:pPr>
        <w:pStyle w:val="ListParagraph"/>
        <w:spacing w:before="100"/>
        <w:ind w:left="567" w:hanging="567"/>
        <w:contextualSpacing w:val="0"/>
        <w:jc w:val="both"/>
        <w:rPr>
          <w:rFonts w:ascii="Cambria" w:hAnsi="Cambria"/>
          <w:sz w:val="22"/>
          <w:szCs w:val="22"/>
        </w:rPr>
      </w:pPr>
    </w:p>
    <w:sectPr w:rsidR="00FF04B5" w:rsidRPr="00B85F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EBBB" w14:textId="77777777" w:rsidR="00AF41C5" w:rsidRDefault="00AF41C5" w:rsidP="0009480D">
      <w:pPr>
        <w:spacing w:after="0" w:line="240" w:lineRule="auto"/>
      </w:pPr>
      <w:r>
        <w:separator/>
      </w:r>
    </w:p>
  </w:endnote>
  <w:endnote w:type="continuationSeparator" w:id="0">
    <w:p w14:paraId="79D2A854" w14:textId="77777777" w:rsidR="00AF41C5" w:rsidRDefault="00AF41C5"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F19D" w14:textId="77777777" w:rsidR="0009480D" w:rsidRDefault="0009480D"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7254" w14:textId="77777777" w:rsidR="00AF41C5" w:rsidRDefault="00AF41C5" w:rsidP="0009480D">
      <w:pPr>
        <w:spacing w:after="0" w:line="240" w:lineRule="auto"/>
      </w:pPr>
      <w:r>
        <w:separator/>
      </w:r>
    </w:p>
  </w:footnote>
  <w:footnote w:type="continuationSeparator" w:id="0">
    <w:p w14:paraId="59CC70EE" w14:textId="77777777" w:rsidR="00AF41C5" w:rsidRDefault="00AF41C5" w:rsidP="0009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94"/>
    <w:multiLevelType w:val="hybridMultilevel"/>
    <w:tmpl w:val="7D06C33C"/>
    <w:lvl w:ilvl="0" w:tplc="62DCFE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7617D7"/>
    <w:multiLevelType w:val="hybridMultilevel"/>
    <w:tmpl w:val="8356E3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17FFD"/>
    <w:multiLevelType w:val="hybridMultilevel"/>
    <w:tmpl w:val="B3D8ED8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3AD81D93"/>
    <w:multiLevelType w:val="hybridMultilevel"/>
    <w:tmpl w:val="38F0A8D0"/>
    <w:lvl w:ilvl="0" w:tplc="041B000F">
      <w:start w:val="1"/>
      <w:numFmt w:val="decimal"/>
      <w:lvlText w:val="%1."/>
      <w:lvlJc w:val="left"/>
      <w:pPr>
        <w:ind w:left="503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4F"/>
    <w:rsid w:val="0004222C"/>
    <w:rsid w:val="0009480D"/>
    <w:rsid w:val="0011124F"/>
    <w:rsid w:val="00130860"/>
    <w:rsid w:val="001663B6"/>
    <w:rsid w:val="00177EEC"/>
    <w:rsid w:val="001A4996"/>
    <w:rsid w:val="001A4CD0"/>
    <w:rsid w:val="001A694C"/>
    <w:rsid w:val="001D01FE"/>
    <w:rsid w:val="001D5F9F"/>
    <w:rsid w:val="00225679"/>
    <w:rsid w:val="002A1DB7"/>
    <w:rsid w:val="002B4CD0"/>
    <w:rsid w:val="002B759C"/>
    <w:rsid w:val="00336D81"/>
    <w:rsid w:val="003636B5"/>
    <w:rsid w:val="00373331"/>
    <w:rsid w:val="00392F01"/>
    <w:rsid w:val="004100B0"/>
    <w:rsid w:val="00445B18"/>
    <w:rsid w:val="004769DC"/>
    <w:rsid w:val="004A21EC"/>
    <w:rsid w:val="004A41EF"/>
    <w:rsid w:val="004D7E2D"/>
    <w:rsid w:val="005316F2"/>
    <w:rsid w:val="00564381"/>
    <w:rsid w:val="005939CC"/>
    <w:rsid w:val="00596FAE"/>
    <w:rsid w:val="005A1CD3"/>
    <w:rsid w:val="005C39A7"/>
    <w:rsid w:val="005F2018"/>
    <w:rsid w:val="006470E3"/>
    <w:rsid w:val="00730305"/>
    <w:rsid w:val="00782367"/>
    <w:rsid w:val="00787300"/>
    <w:rsid w:val="007952B8"/>
    <w:rsid w:val="00800309"/>
    <w:rsid w:val="008444B4"/>
    <w:rsid w:val="008B37DA"/>
    <w:rsid w:val="00957D57"/>
    <w:rsid w:val="009841D6"/>
    <w:rsid w:val="009A1283"/>
    <w:rsid w:val="009A6FA0"/>
    <w:rsid w:val="009D3550"/>
    <w:rsid w:val="00A40176"/>
    <w:rsid w:val="00A719D6"/>
    <w:rsid w:val="00A82F0D"/>
    <w:rsid w:val="00AB1189"/>
    <w:rsid w:val="00AF41C5"/>
    <w:rsid w:val="00B31C02"/>
    <w:rsid w:val="00B42F36"/>
    <w:rsid w:val="00B439B7"/>
    <w:rsid w:val="00B85FD6"/>
    <w:rsid w:val="00B90633"/>
    <w:rsid w:val="00BA4BE5"/>
    <w:rsid w:val="00BD4B7F"/>
    <w:rsid w:val="00C35E8A"/>
    <w:rsid w:val="00C71B38"/>
    <w:rsid w:val="00CB7C08"/>
    <w:rsid w:val="00CC2471"/>
    <w:rsid w:val="00D5391F"/>
    <w:rsid w:val="00DD4263"/>
    <w:rsid w:val="00E110F9"/>
    <w:rsid w:val="00FE29B3"/>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A756"/>
  <w15:chartTrackingRefBased/>
  <w15:docId w15:val="{6E010584-580B-4EAD-85C5-29F82E02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81"/>
    <w:rPr>
      <w:sz w:val="22"/>
    </w:rPr>
  </w:style>
  <w:style w:type="paragraph" w:styleId="Heading1">
    <w:name w:val="heading 1"/>
    <w:basedOn w:val="Normal"/>
    <w:next w:val="Normal"/>
    <w:link w:val="Heading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paragraph" w:styleId="ListParagraph">
    <w:name w:val="List Paragraph"/>
    <w:basedOn w:val="Normal"/>
    <w:uiPriority w:val="34"/>
    <w:qFormat/>
    <w:rsid w:val="009A1283"/>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styleId="CommentReference">
    <w:name w:val="annotation reference"/>
    <w:basedOn w:val="DefaultParagraphFont"/>
    <w:uiPriority w:val="99"/>
    <w:semiHidden/>
    <w:unhideWhenUsed/>
    <w:rsid w:val="00BD4B7F"/>
    <w:rPr>
      <w:sz w:val="16"/>
      <w:szCs w:val="16"/>
    </w:rPr>
  </w:style>
  <w:style w:type="paragraph" w:styleId="CommentText">
    <w:name w:val="annotation text"/>
    <w:basedOn w:val="Normal"/>
    <w:link w:val="CommentTextChar"/>
    <w:uiPriority w:val="99"/>
    <w:semiHidden/>
    <w:unhideWhenUsed/>
    <w:rsid w:val="00BD4B7F"/>
    <w:pPr>
      <w:spacing w:line="240" w:lineRule="auto"/>
    </w:pPr>
    <w:rPr>
      <w:sz w:val="20"/>
    </w:rPr>
  </w:style>
  <w:style w:type="character" w:customStyle="1" w:styleId="CommentTextChar">
    <w:name w:val="Comment Text Char"/>
    <w:basedOn w:val="DefaultParagraphFont"/>
    <w:link w:val="CommentText"/>
    <w:uiPriority w:val="99"/>
    <w:semiHidden/>
    <w:rsid w:val="00BD4B7F"/>
  </w:style>
  <w:style w:type="paragraph" w:styleId="CommentSubject">
    <w:name w:val="annotation subject"/>
    <w:basedOn w:val="CommentText"/>
    <w:next w:val="CommentText"/>
    <w:link w:val="CommentSubjectChar"/>
    <w:uiPriority w:val="99"/>
    <w:semiHidden/>
    <w:unhideWhenUsed/>
    <w:rsid w:val="00BD4B7F"/>
    <w:rPr>
      <w:b/>
      <w:bCs/>
    </w:rPr>
  </w:style>
  <w:style w:type="character" w:customStyle="1" w:styleId="CommentSubjectChar">
    <w:name w:val="Comment Subject Char"/>
    <w:basedOn w:val="CommentTextChar"/>
    <w:link w:val="CommentSubject"/>
    <w:uiPriority w:val="99"/>
    <w:semiHidden/>
    <w:rsid w:val="00BD4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Krištínová Ľubomíra</dc:creator>
  <cp:keywords/>
  <dc:description/>
  <cp:lastModifiedBy>Krištínová Ľubomíra</cp:lastModifiedBy>
  <cp:revision>8</cp:revision>
  <dcterms:created xsi:type="dcterms:W3CDTF">2022-06-13T07:50:00Z</dcterms:created>
  <dcterms:modified xsi:type="dcterms:W3CDTF">2022-08-04T06:36:00Z</dcterms:modified>
</cp:coreProperties>
</file>