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50C1" w14:textId="77777777" w:rsidR="00A27755" w:rsidRDefault="00A27755" w:rsidP="00A27755">
      <w:pPr>
        <w:jc w:val="both"/>
      </w:pPr>
      <w:r>
        <w:t>Príloha č. 2</w:t>
      </w:r>
    </w:p>
    <w:p w14:paraId="656CA64C" w14:textId="77777777" w:rsidR="00A27755" w:rsidRPr="00F64F67" w:rsidRDefault="00A27755" w:rsidP="00A27755">
      <w:pPr>
        <w:jc w:val="both"/>
      </w:pPr>
    </w:p>
    <w:p w14:paraId="62B18B34" w14:textId="5E77B5A0" w:rsidR="008027A8" w:rsidRDefault="008027A8"/>
    <w:p w14:paraId="317FAB5E" w14:textId="09DE12BD" w:rsidR="009212AC" w:rsidRDefault="009212AC"/>
    <w:p w14:paraId="27818B1E" w14:textId="2FC2C90E" w:rsidR="009212AC" w:rsidRDefault="009212AC"/>
    <w:p w14:paraId="5EA7D8AE" w14:textId="683066B2" w:rsidR="009212AC" w:rsidRDefault="009212AC"/>
    <w:p w14:paraId="23E0B28D" w14:textId="7E2E96AC" w:rsidR="009212AC" w:rsidRDefault="009212AC"/>
    <w:p w14:paraId="5C574150" w14:textId="1A718B95" w:rsidR="009212AC" w:rsidRDefault="009212AC"/>
    <w:p w14:paraId="11048DBA" w14:textId="77777777" w:rsidR="009212AC" w:rsidRDefault="009212AC"/>
    <w:tbl>
      <w:tblPr>
        <w:tblStyle w:val="Mriekatabuky"/>
        <w:tblW w:w="10774" w:type="dxa"/>
        <w:tblInd w:w="-856" w:type="dxa"/>
        <w:tblLook w:val="04A0" w:firstRow="1" w:lastRow="0" w:firstColumn="1" w:lastColumn="0" w:noHBand="0" w:noVBand="1"/>
      </w:tblPr>
      <w:tblGrid>
        <w:gridCol w:w="535"/>
        <w:gridCol w:w="1561"/>
        <w:gridCol w:w="1005"/>
        <w:gridCol w:w="2656"/>
        <w:gridCol w:w="1050"/>
        <w:gridCol w:w="1059"/>
        <w:gridCol w:w="1139"/>
        <w:gridCol w:w="1769"/>
      </w:tblGrid>
      <w:tr w:rsidR="009212AC" w:rsidRPr="009212AC" w14:paraId="33168201" w14:textId="77777777" w:rsidTr="003D73F3">
        <w:tc>
          <w:tcPr>
            <w:tcW w:w="535" w:type="dxa"/>
            <w:vAlign w:val="center"/>
          </w:tcPr>
          <w:p w14:paraId="5015A4A2" w14:textId="77777777" w:rsidR="009212AC" w:rsidRPr="009212AC" w:rsidRDefault="009212AC" w:rsidP="009212AC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P.č.</w:t>
            </w:r>
          </w:p>
        </w:tc>
        <w:tc>
          <w:tcPr>
            <w:tcW w:w="1561" w:type="dxa"/>
            <w:vAlign w:val="center"/>
          </w:tcPr>
          <w:p w14:paraId="6959B690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Názov predmetu zákazky</w:t>
            </w:r>
          </w:p>
        </w:tc>
        <w:tc>
          <w:tcPr>
            <w:tcW w:w="1005" w:type="dxa"/>
            <w:vAlign w:val="center"/>
          </w:tcPr>
          <w:p w14:paraId="31BD98BE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Merná jednotka</w:t>
            </w:r>
          </w:p>
        </w:tc>
        <w:tc>
          <w:tcPr>
            <w:tcW w:w="2656" w:type="dxa"/>
            <w:vAlign w:val="center"/>
          </w:tcPr>
          <w:p w14:paraId="5199701D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Cena za zneškodnenie/zhodnotenie za mernú jednotku v EUR bez DPH</w:t>
            </w:r>
          </w:p>
        </w:tc>
        <w:tc>
          <w:tcPr>
            <w:tcW w:w="1050" w:type="dxa"/>
            <w:vAlign w:val="center"/>
          </w:tcPr>
          <w:p w14:paraId="066EE021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Zákonný poplatok za mernú jednotku v EUR bez DPH.</w:t>
            </w:r>
          </w:p>
        </w:tc>
        <w:tc>
          <w:tcPr>
            <w:tcW w:w="1059" w:type="dxa"/>
            <w:vAlign w:val="center"/>
          </w:tcPr>
          <w:p w14:paraId="6699126D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Počet merných jednotiek</w:t>
            </w:r>
          </w:p>
        </w:tc>
        <w:tc>
          <w:tcPr>
            <w:tcW w:w="1139" w:type="dxa"/>
            <w:vAlign w:val="center"/>
          </w:tcPr>
          <w:p w14:paraId="1964C188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Cena celkom za mernú jednotku  v EUR bez DPH.</w:t>
            </w:r>
          </w:p>
        </w:tc>
        <w:tc>
          <w:tcPr>
            <w:tcW w:w="1769" w:type="dxa"/>
            <w:vAlign w:val="center"/>
          </w:tcPr>
          <w:p w14:paraId="49614164" w14:textId="76BDCDB1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Cena celkom  v EUR bez DPH -</w:t>
            </w:r>
          </w:p>
        </w:tc>
      </w:tr>
      <w:tr w:rsidR="009212AC" w:rsidRPr="009212AC" w14:paraId="6B46120C" w14:textId="77777777" w:rsidTr="003D73F3">
        <w:trPr>
          <w:trHeight w:val="2011"/>
        </w:trPr>
        <w:tc>
          <w:tcPr>
            <w:tcW w:w="535" w:type="dxa"/>
            <w:vAlign w:val="center"/>
          </w:tcPr>
          <w:p w14:paraId="018630B1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1.</w:t>
            </w:r>
          </w:p>
        </w:tc>
        <w:tc>
          <w:tcPr>
            <w:tcW w:w="1561" w:type="dxa"/>
            <w:vAlign w:val="center"/>
          </w:tcPr>
          <w:p w14:paraId="14069EFD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Výzva č. 5 „Zabezpečenie odberu, prepravy a spracovanie ostatného odpadu kat. číslo a 19 01 12 (škvara)"</w:t>
            </w:r>
          </w:p>
        </w:tc>
        <w:tc>
          <w:tcPr>
            <w:tcW w:w="1005" w:type="dxa"/>
            <w:vAlign w:val="center"/>
          </w:tcPr>
          <w:p w14:paraId="5D0E1B96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tona</w:t>
            </w:r>
          </w:p>
        </w:tc>
        <w:tc>
          <w:tcPr>
            <w:tcW w:w="2656" w:type="dxa"/>
            <w:vAlign w:val="center"/>
          </w:tcPr>
          <w:p w14:paraId="0145405F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14:paraId="58C32379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059" w:type="dxa"/>
            <w:vAlign w:val="center"/>
          </w:tcPr>
          <w:p w14:paraId="5134C42E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9212AC">
              <w:rPr>
                <w:rFonts w:ascii="Calibri" w:eastAsia="Calibri" w:hAnsi="Calibri" w:cs="Times New Roman"/>
                <w:sz w:val="20"/>
                <w:szCs w:val="20"/>
              </w:rPr>
              <w:t>17 500,00</w:t>
            </w:r>
          </w:p>
        </w:tc>
        <w:tc>
          <w:tcPr>
            <w:tcW w:w="1139" w:type="dxa"/>
            <w:vAlign w:val="center"/>
          </w:tcPr>
          <w:p w14:paraId="7056FB3D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14:paraId="53F14DE4" w14:textId="77777777" w:rsidR="009212AC" w:rsidRPr="009212AC" w:rsidRDefault="009212AC" w:rsidP="009212AC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663A931" w14:textId="77777777" w:rsidR="009212AC" w:rsidRDefault="009212AC"/>
    <w:sectPr w:rsidR="00921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EF7"/>
    <w:rsid w:val="004A6804"/>
    <w:rsid w:val="008027A8"/>
    <w:rsid w:val="008C5EF7"/>
    <w:rsid w:val="009212AC"/>
    <w:rsid w:val="009577C6"/>
    <w:rsid w:val="00A27755"/>
    <w:rsid w:val="00FA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876B"/>
  <w15:chartTrackingRefBased/>
  <w15:docId w15:val="{8A3C6A4B-CDDB-407B-BA65-51106F4D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2775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2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Kanóc</dc:creator>
  <cp:keywords/>
  <dc:description/>
  <cp:lastModifiedBy>Kanóc Alexander</cp:lastModifiedBy>
  <cp:revision>6</cp:revision>
  <dcterms:created xsi:type="dcterms:W3CDTF">2021-02-24T08:36:00Z</dcterms:created>
  <dcterms:modified xsi:type="dcterms:W3CDTF">2022-06-09T09:47:00Z</dcterms:modified>
</cp:coreProperties>
</file>