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6011" w14:textId="43F05E85" w:rsidR="00961DDF" w:rsidRPr="001B0C4B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</w:t>
      </w:r>
      <w:r w:rsidR="008A7421">
        <w:rPr>
          <w:rFonts w:asciiTheme="minorHAnsi" w:hAnsiTheme="minorHAnsi" w:cstheme="minorHAnsi"/>
          <w:b/>
          <w:sz w:val="18"/>
          <w:szCs w:val="18"/>
        </w:rPr>
        <w:t>A</w:t>
      </w:r>
      <w:r w:rsidRPr="001B0C4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7118C3" w:rsidRPr="001B0C4B">
        <w:rPr>
          <w:rFonts w:asciiTheme="minorHAnsi" w:hAnsiTheme="minorHAnsi" w:cstheme="minorHAnsi"/>
          <w:b/>
          <w:sz w:val="18"/>
          <w:szCs w:val="18"/>
        </w:rPr>
        <w:t>O VYHODNOTENÍ PONÚK</w:t>
      </w:r>
    </w:p>
    <w:p w14:paraId="465B3F6C" w14:textId="77777777" w:rsidR="007118C3" w:rsidRPr="001B0C4B" w:rsidRDefault="007118C3" w:rsidP="00863DCB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14:paraId="359CE482" w14:textId="77777777" w:rsidR="006F3899" w:rsidRPr="001B0C4B" w:rsidRDefault="006F3899" w:rsidP="00863DCB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14:paraId="4DE85C88" w14:textId="77777777" w:rsidR="003D4BBF" w:rsidRPr="009F65ED" w:rsidRDefault="003D4BBF" w:rsidP="003D4BBF">
      <w:pPr>
        <w:pStyle w:val="Bezriadkovania"/>
        <w:jc w:val="both"/>
        <w:rPr>
          <w:sz w:val="20"/>
          <w:szCs w:val="20"/>
        </w:rPr>
      </w:pPr>
      <w:bookmarkStart w:id="0" w:name="_Hlk107839299"/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1" w:name="_Hlk58431402"/>
      <w:bookmarkStart w:id="2" w:name="_Hlk72753933"/>
      <w:r>
        <w:t>09484/2021/ODDVO-032</w:t>
      </w:r>
    </w:p>
    <w:p w14:paraId="6632B6D4" w14:textId="77777777" w:rsidR="003D4BBF" w:rsidRPr="009F65ED" w:rsidRDefault="003D4BBF" w:rsidP="003D4BBF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3" w:name="_Hlk58430891"/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Banskobystrický samosprávny kraj, Námestie SNP 23,  974 01 Banská Bystrica.</w:t>
      </w:r>
      <w:bookmarkEnd w:id="3"/>
    </w:p>
    <w:p w14:paraId="429CD2A9" w14:textId="77777777" w:rsidR="003D4BBF" w:rsidRPr="009F65ED" w:rsidRDefault="003D4BBF" w:rsidP="003D4BBF">
      <w:pPr>
        <w:pStyle w:val="Bezriadkovania"/>
        <w:ind w:left="2124" w:hanging="2124"/>
        <w:jc w:val="both"/>
        <w:rPr>
          <w:b/>
          <w:bCs/>
          <w:sz w:val="20"/>
          <w:szCs w:val="20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Start w:id="4" w:name="_Hlk58430905"/>
      <w:r w:rsidRPr="009F65ED">
        <w:rPr>
          <w:b/>
          <w:bCs/>
          <w:sz w:val="20"/>
          <w:szCs w:val="20"/>
        </w:rPr>
        <w:t xml:space="preserve">Zabezpečenie dodávok </w:t>
      </w:r>
      <w:r>
        <w:rPr>
          <w:b/>
          <w:bCs/>
          <w:sz w:val="20"/>
          <w:szCs w:val="20"/>
        </w:rPr>
        <w:t>bravčového mäsa</w:t>
      </w:r>
      <w:r w:rsidRPr="009F65ED">
        <w:rPr>
          <w:b/>
          <w:bCs/>
          <w:sz w:val="20"/>
          <w:szCs w:val="20"/>
        </w:rPr>
        <w:t xml:space="preserve"> pre organizácie </w:t>
      </w:r>
      <w:proofErr w:type="spellStart"/>
      <w:r w:rsidRPr="009F65ED">
        <w:rPr>
          <w:b/>
          <w:bCs/>
          <w:sz w:val="20"/>
          <w:szCs w:val="20"/>
        </w:rPr>
        <w:t>BBSK</w:t>
      </w:r>
      <w:r>
        <w:rPr>
          <w:b/>
          <w:bCs/>
          <w:sz w:val="20"/>
          <w:szCs w:val="20"/>
        </w:rPr>
        <w:t>_</w:t>
      </w:r>
      <w:r w:rsidRPr="009F65ED">
        <w:rPr>
          <w:b/>
          <w:bCs/>
          <w:sz w:val="20"/>
          <w:szCs w:val="20"/>
        </w:rPr>
        <w:t>Výzva</w:t>
      </w:r>
      <w:proofErr w:type="spellEnd"/>
      <w:r w:rsidRPr="009F65ED">
        <w:rPr>
          <w:b/>
          <w:bCs/>
          <w:sz w:val="20"/>
          <w:szCs w:val="20"/>
        </w:rPr>
        <w:t xml:space="preserve"> č. </w:t>
      </w:r>
      <w:r>
        <w:rPr>
          <w:b/>
          <w:bCs/>
          <w:sz w:val="20"/>
          <w:szCs w:val="20"/>
        </w:rPr>
        <w:t>17</w:t>
      </w:r>
    </w:p>
    <w:p w14:paraId="154A6999" w14:textId="77777777" w:rsidR="003D4BBF" w:rsidRPr="009F65ED" w:rsidRDefault="003D4BBF" w:rsidP="003D4BBF">
      <w:pPr>
        <w:pStyle w:val="Bezriadkovania"/>
        <w:ind w:left="2124" w:hanging="2124"/>
        <w:jc w:val="both"/>
        <w:rPr>
          <w:rStyle w:val="Predvolenpsmoodseku1"/>
          <w:rFonts w:asciiTheme="minorHAnsi" w:eastAsia="Times New Roman" w:hAnsiTheme="minorHAnsi"/>
          <w:b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Druh postupu:</w:t>
      </w: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 xml:space="preserve">Dynamický nákupný systém (§ 58 - § 61 zákona č. 343/2015 Z. z. o verejnom obstarávaní a </w:t>
      </w:r>
      <w:r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 xml:space="preserve">       </w:t>
      </w:r>
      <w:r w:rsidRPr="009F65ED">
        <w:rPr>
          <w:rStyle w:val="Predvolenpsmoodseku1"/>
          <w:rFonts w:asciiTheme="minorHAnsi" w:eastAsia="Times New Roman" w:hAnsiTheme="minorHAnsi"/>
          <w:bCs/>
          <w:sz w:val="20"/>
          <w:szCs w:val="20"/>
          <w:lang w:eastAsia="cs-CZ"/>
        </w:rPr>
        <w:t>o zmene a doplnení niektorých zákonov v znení neskorších predpisov (ďalej len „ZVO“).</w:t>
      </w:r>
    </w:p>
    <w:bookmarkEnd w:id="4"/>
    <w:bookmarkEnd w:id="0"/>
    <w:p w14:paraId="62C1E201" w14:textId="77777777" w:rsidR="003D4BBF" w:rsidRPr="009F65ED" w:rsidRDefault="003D4BBF" w:rsidP="003D4BBF">
      <w:pPr>
        <w:pStyle w:val="Bezriadkovania"/>
        <w:ind w:left="2127" w:hanging="2127"/>
        <w:jc w:val="both"/>
        <w:rPr>
          <w:rStyle w:val="Predvolenpsmoodseku1"/>
          <w:rFonts w:asciiTheme="minorHAnsi" w:eastAsia="Times New Roman" w:hAnsi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1"/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Výzvou na predkladanie ponúk zverejnenou v systéme JOSEPHINE dňa 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21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.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1.202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2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 a zaslanou všetkým záujemcom, zaradeným k momentu vyhlásenia výzv</w:t>
      </w:r>
      <w:r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 xml:space="preserve">y </w:t>
      </w:r>
      <w:r w:rsidRPr="00134909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do zriadeného dynamického nákupného systému (ďalej len „DNS“) s predmetom Dodávanie čerstvých potravín najvyššej akosti s uplatnením sociálneho aspektu</w:t>
      </w:r>
    </w:p>
    <w:bookmarkEnd w:id="2"/>
    <w:p w14:paraId="43082EE2" w14:textId="77777777" w:rsidR="003D4BBF" w:rsidRPr="009F65ED" w:rsidRDefault="003D4BBF" w:rsidP="003D4BBF">
      <w:pPr>
        <w:pStyle w:val="Bezriadkovania"/>
        <w:ind w:left="2127" w:hanging="2127"/>
        <w:jc w:val="both"/>
        <w:rPr>
          <w:sz w:val="20"/>
          <w:szCs w:val="20"/>
        </w:rPr>
      </w:pPr>
    </w:p>
    <w:p w14:paraId="2BFB6ADF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Lehota na predkladanie ponúk (žiadostí o zaradenie do DNS):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</w:p>
    <w:p w14:paraId="673FAD86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25.10.2021 do 09:00 hod., elektronicky prostredníctvom komunikačného rozhrania systému JOSEPHINE.</w:t>
      </w:r>
    </w:p>
    <w:p w14:paraId="10F0D695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264D0FF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Lehota na predkladanie ponúk (v rámci zriadeného DNS):</w:t>
      </w:r>
    </w:p>
    <w:p w14:paraId="70B28952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E1259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21.06.2022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</w:t>
      </w:r>
      <w:r w:rsidRPr="00E12592">
        <w:rPr>
          <w:rFonts w:asciiTheme="minorHAnsi" w:eastAsia="Times New Roman" w:hAnsiTheme="minorHAnsi" w:cstheme="minorHAnsi"/>
          <w:sz w:val="20"/>
          <w:szCs w:val="20"/>
          <w:lang w:eastAsia="cs-CZ"/>
        </w:rPr>
        <w:t>o 10:30 hod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., elektronicky prostredníctvom komunikačného rozhrania systému JOSEPHINE.</w:t>
      </w:r>
    </w:p>
    <w:p w14:paraId="0C4B01F6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3496E574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Otváranie ponúk (v rámci zriadeného DNS): </w:t>
      </w:r>
    </w:p>
    <w:p w14:paraId="1BED57A1" w14:textId="77777777" w:rsidR="003D4BBF" w:rsidRPr="009F65ED" w:rsidRDefault="003D4BBF" w:rsidP="003D4BBF">
      <w:pPr>
        <w:widowControl w:val="0"/>
        <w:spacing w:after="0" w:line="240" w:lineRule="auto"/>
        <w:ind w:left="2124" w:hanging="2124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E12592">
        <w:rPr>
          <w:rFonts w:asciiTheme="minorHAnsi" w:eastAsia="Times New Roman" w:hAnsiTheme="minorHAnsi" w:cstheme="minorHAnsi"/>
          <w:sz w:val="20"/>
          <w:szCs w:val="20"/>
          <w:lang w:eastAsia="cs-CZ"/>
        </w:rPr>
        <w:t>21.06.2022 o 1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Pr="00E12592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0</w:t>
      </w:r>
      <w:r w:rsidRPr="00E12592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0 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hod., prostredníctvom elektronického systému JOSEPHINE (Online sprístupnením ponúk). </w:t>
      </w:r>
    </w:p>
    <w:p w14:paraId="7B476FB6" w14:textId="77777777" w:rsidR="003D4BBF" w:rsidRPr="009F65ED" w:rsidRDefault="003D4BBF" w:rsidP="003D4BBF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E958A1B" w14:textId="77777777" w:rsidR="003D4BBF" w:rsidRPr="009F65ED" w:rsidRDefault="003D4BBF" w:rsidP="003D4BBF">
      <w:pPr>
        <w:pStyle w:val="Normlny1"/>
        <w:suppressAutoHyphens w:val="0"/>
        <w:spacing w:after="0" w:line="240" w:lineRule="auto"/>
        <w:jc w:val="both"/>
        <w:textAlignment w:val="auto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9F65ED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>Ponuky otvárala (elektronicky sprístupnila) komisia v nasledovnom zložení:</w:t>
      </w:r>
    </w:p>
    <w:p w14:paraId="49E02AB7" w14:textId="77777777" w:rsidR="003D4BBF" w:rsidRPr="009F65ED" w:rsidRDefault="003D4BBF" w:rsidP="003D4BBF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37D38087" w14:textId="77777777" w:rsidR="003D4BBF" w:rsidRPr="009F65ED" w:rsidRDefault="003D4BBF" w:rsidP="003D4BBF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7F690E9" w14:textId="77777777" w:rsidR="003D4BBF" w:rsidRPr="009F65ED" w:rsidRDefault="003D4BBF" w:rsidP="003D4BBF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Ing. Jana Fekiačová</w:t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p w14:paraId="59221AA0" w14:textId="77777777" w:rsidR="003D4BBF" w:rsidRPr="009F65ED" w:rsidRDefault="003D4BBF" w:rsidP="003D4BBF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Marta Juríčková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9F65ED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9F65ED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9F65ED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504235F0" w14:textId="77777777" w:rsidR="00B70F30" w:rsidRDefault="00B70F30" w:rsidP="00B70F30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171C0A03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sz w:val="20"/>
          <w:szCs w:val="20"/>
        </w:rPr>
        <w:t xml:space="preserve">Ponuky </w:t>
      </w:r>
      <w:r>
        <w:rPr>
          <w:rFonts w:cstheme="minorHAnsi"/>
          <w:sz w:val="20"/>
          <w:szCs w:val="20"/>
        </w:rPr>
        <w:t xml:space="preserve">vyhodnocovala </w:t>
      </w:r>
      <w:r w:rsidRPr="00470902">
        <w:rPr>
          <w:rFonts w:cstheme="minorHAnsi"/>
          <w:sz w:val="20"/>
          <w:szCs w:val="20"/>
        </w:rPr>
        <w:t>komisia v nasledovnom zložení:</w:t>
      </w:r>
    </w:p>
    <w:p w14:paraId="29B8D60E" w14:textId="77777777" w:rsidR="00B70F30" w:rsidRPr="00470902" w:rsidRDefault="00B70F30" w:rsidP="00B70F30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50435E5A" w14:textId="0B5B1364" w:rsidR="00D54CFB" w:rsidRDefault="001F7B0E" w:rsidP="00D54CFB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bookmarkStart w:id="5" w:name="_Hlk67039208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Matej Barla</w:t>
      </w:r>
      <w:r w:rsidR="00D54CFB"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D54CFB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="00D54CFB"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="00D54CFB"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69830F29" w14:textId="77777777" w:rsidR="00790F7E" w:rsidRDefault="00790F7E" w:rsidP="00790F7E">
      <w:pPr>
        <w:pStyle w:val="Normlny1"/>
        <w:tabs>
          <w:tab w:val="left" w:pos="2127"/>
        </w:tabs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790F7E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Lucia Valent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RA BBSK</w:t>
      </w:r>
    </w:p>
    <w:p w14:paraId="438789CC" w14:textId="21A328A5" w:rsidR="00D54CFB" w:rsidRPr="00B66B69" w:rsidRDefault="001F7B0E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Marta Juríčková</w:t>
      </w:r>
      <w:r w:rsidR="00D54CFB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člen komisie s právom vyhodnocovať ponuky, BBSK</w:t>
      </w:r>
    </w:p>
    <w:bookmarkEnd w:id="5"/>
    <w:p w14:paraId="41BE2E8D" w14:textId="77777777" w:rsidR="00D54CFB" w:rsidRPr="00B66B69" w:rsidRDefault="00D54CFB" w:rsidP="00D54CFB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člen komisie s právom vyhodnocovať ponuky</w:t>
      </w: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, </w:t>
      </w:r>
      <w:r w:rsidRPr="00B66B69">
        <w:rPr>
          <w:rFonts w:asciiTheme="minorHAnsi" w:eastAsia="Times New Roman" w:hAnsiTheme="minorHAnsi" w:cstheme="minorHAnsi"/>
          <w:bCs/>
          <w:sz w:val="20"/>
          <w:szCs w:val="20"/>
          <w:lang w:eastAsia="cs-CZ"/>
        </w:rPr>
        <w:t>BBSK</w:t>
      </w:r>
    </w:p>
    <w:p w14:paraId="2BC36A15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2C9605B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9D3B1A" w:rsidRPr="00993B13" w14:paraId="23CFAB21" w14:textId="77777777" w:rsidTr="00B01887">
        <w:trPr>
          <w:trHeight w:val="26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3D3EAA" w14:textId="77777777" w:rsidR="009D3B1A" w:rsidRPr="00993B13" w:rsidRDefault="009D3B1A" w:rsidP="00B0188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bookmarkStart w:id="6" w:name="_Hlk95826084"/>
            <w:proofErr w:type="spellStart"/>
            <w:r w:rsidRPr="00993B13">
              <w:rPr>
                <w:rFonts w:cs="Calibri"/>
                <w:sz w:val="20"/>
                <w:szCs w:val="20"/>
              </w:rPr>
              <w:t>P.č</w:t>
            </w:r>
            <w:proofErr w:type="spellEnd"/>
            <w:r w:rsidRPr="00993B13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399F16C" w14:textId="77777777" w:rsidR="009D3B1A" w:rsidRPr="00993B13" w:rsidRDefault="009D3B1A" w:rsidP="00B0188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93B13">
              <w:rPr>
                <w:rFonts w:cs="Calibri"/>
                <w:sz w:val="20"/>
                <w:szCs w:val="20"/>
              </w:rPr>
              <w:t>Obchodné meno uchádzača/skupiny dodávateľov (v zátvorke je informácia, na ktorú časť resp. časti predmetu zákazky uchádzač predložil ponuku)</w:t>
            </w:r>
          </w:p>
        </w:tc>
      </w:tr>
      <w:tr w:rsidR="009D3B1A" w:rsidRPr="00993B13" w14:paraId="6AE70B19" w14:textId="77777777" w:rsidTr="00B01887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43B" w14:textId="77777777" w:rsidR="009D3B1A" w:rsidRPr="00993B13" w:rsidRDefault="009D3B1A" w:rsidP="00B018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93B1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A412" w14:textId="77777777" w:rsidR="009D3B1A" w:rsidRPr="00993B13" w:rsidRDefault="009D3B1A" w:rsidP="00B0188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GAZDOVSKÉ ŠPECIALITY Bystriansky, s.r.o., IČO: 47534796</w:t>
            </w:r>
          </w:p>
        </w:tc>
      </w:tr>
      <w:tr w:rsidR="009D3B1A" w:rsidRPr="00993B13" w14:paraId="114C6BA7" w14:textId="77777777" w:rsidTr="00B01887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19FA4" w14:textId="77777777" w:rsidR="009D3B1A" w:rsidRPr="00993B13" w:rsidRDefault="009D3B1A" w:rsidP="00B018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61D3D" w14:textId="77777777" w:rsidR="009D3B1A" w:rsidRDefault="009D3B1A" w:rsidP="00B0188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</w:tc>
      </w:tr>
      <w:tr w:rsidR="009D3B1A" w:rsidRPr="00993B13" w14:paraId="07558498" w14:textId="77777777" w:rsidTr="00B01887">
        <w:trPr>
          <w:trHeight w:val="39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AABE0" w14:textId="77777777" w:rsidR="009D3B1A" w:rsidRDefault="009D3B1A" w:rsidP="00B0188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91C8" w14:textId="77777777" w:rsidR="009D3B1A" w:rsidRDefault="009D3B1A" w:rsidP="00B01887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Group s.r.o., IČO: 50465481</w:t>
            </w:r>
          </w:p>
        </w:tc>
      </w:tr>
      <w:bookmarkEnd w:id="6"/>
    </w:tbl>
    <w:p w14:paraId="7E894938" w14:textId="2F6F3918" w:rsidR="007118C3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416DE1C5" w14:textId="0CDDA1B6" w:rsidR="0078636E" w:rsidRDefault="0078636E" w:rsidP="0078636E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Všetci uchádzači boli vyzvaní na predloženie ponúk na základe ich zaradenia do dynamického nákupného systému, a teda splnili všetky podmienky na</w:t>
      </w:r>
      <w:r w:rsidR="009D3B1A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zaradenie do DNS.</w:t>
      </w:r>
    </w:p>
    <w:p w14:paraId="58EE1A25" w14:textId="4EF10509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78636E">
        <w:rPr>
          <w:rFonts w:cs="Calibri"/>
          <w:b/>
          <w:sz w:val="18"/>
          <w:szCs w:val="18"/>
        </w:rPr>
        <w:lastRenderedPageBreak/>
        <w:t>Komisia vyhodnotila ponuky z hľadiska plnenia kritéria na vyhodnotenie ponúk a následne u uchádzača na 1. mieste v poradí vyhodnotila splnenie požiadaviek verejného obstarávateľa na predmet zákazky.</w:t>
      </w:r>
    </w:p>
    <w:p w14:paraId="0F5B04F0" w14:textId="77777777" w:rsidR="0078636E" w:rsidRDefault="0078636E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3CAD730" w14:textId="77777777" w:rsidR="007118C3" w:rsidRPr="001B0C4B" w:rsidRDefault="007118C3" w:rsidP="00863DCB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14:paraId="2CD10E77" w14:textId="7010828B" w:rsidR="00C035C2" w:rsidRDefault="003B1597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Neaplikuje sa.</w:t>
      </w:r>
    </w:p>
    <w:p w14:paraId="446D148B" w14:textId="77777777" w:rsidR="003B1597" w:rsidRPr="003B1597" w:rsidRDefault="003B1597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A8B067" w14:textId="6A02B61E" w:rsidR="007118C3" w:rsidRPr="001B0C4B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14:paraId="62841D4F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14:paraId="01653AE4" w14:textId="77777777" w:rsidR="007118C3" w:rsidRPr="001B0C4B" w:rsidRDefault="007118C3" w:rsidP="00863DCB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14:paraId="2390FDF1" w14:textId="77777777" w:rsidR="007118C3" w:rsidRDefault="007118C3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14:paraId="0C6ADA7A" w14:textId="77777777" w:rsidR="00E601FA" w:rsidRDefault="00E601FA" w:rsidP="00863DCB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tbl>
      <w:tblPr>
        <w:tblStyle w:val="Mriekatabuky"/>
        <w:tblW w:w="5074" w:type="pct"/>
        <w:jc w:val="center"/>
        <w:tblBorders>
          <w:top w:val="thinThickSmallGap" w:sz="18" w:space="0" w:color="BFBFBF" w:themeColor="background1" w:themeShade="BF"/>
          <w:left w:val="thinThickSmallGap" w:sz="18" w:space="0" w:color="BFBFBF" w:themeColor="background1" w:themeShade="BF"/>
          <w:bottom w:val="thinThickSmallGap" w:sz="18" w:space="0" w:color="BFBFBF" w:themeColor="background1" w:themeShade="BF"/>
          <w:right w:val="thinThickSmallGap" w:sz="18" w:space="0" w:color="BFBFBF" w:themeColor="background1" w:themeShade="BF"/>
          <w:insideH w:val="thinThickSmallGap" w:sz="18" w:space="0" w:color="BFBFBF" w:themeColor="background1" w:themeShade="BF"/>
          <w:insideV w:val="thinThickSmallGap" w:sz="1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38"/>
        <w:gridCol w:w="7891"/>
      </w:tblGrid>
      <w:tr w:rsidR="00DD4CC7" w:rsidRPr="00651333" w14:paraId="222BF4DD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BFBFBF" w:themeFill="background1" w:themeFillShade="BF"/>
            <w:vAlign w:val="center"/>
          </w:tcPr>
          <w:p w14:paraId="4C7B7550" w14:textId="77777777" w:rsidR="00DD4CC7" w:rsidRPr="00651333" w:rsidRDefault="00DD4CC7" w:rsidP="002455E7">
            <w:pPr>
              <w:pStyle w:val="Normlny1"/>
              <w:spacing w:after="0" w:line="240" w:lineRule="auto"/>
              <w:ind w:right="-112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POLOŽKY</w:t>
            </w:r>
          </w:p>
        </w:tc>
        <w:tc>
          <w:tcPr>
            <w:tcW w:w="4322" w:type="pct"/>
            <w:shd w:val="clear" w:color="auto" w:fill="BFBFBF" w:themeFill="background1" w:themeFillShade="BF"/>
            <w:vAlign w:val="center"/>
          </w:tcPr>
          <w:p w14:paraId="3750647E" w14:textId="788462AB" w:rsidR="00DD4CC7" w:rsidRPr="00651333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IDENTIFIKÁCIA  UCHÁDZAČA/NÁVRH UCHÁDZAČA NA PLNENIE KRITÉRIÍ - CELKOVÁ CENA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  <w:r w:rsidRPr="00651333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>ZA POLOŽKU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D4CC7" w:rsidRPr="00651333" w14:paraId="7C68E224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B5D99E1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BB</w:t>
            </w:r>
          </w:p>
        </w:tc>
        <w:tc>
          <w:tcPr>
            <w:tcW w:w="4322" w:type="pct"/>
            <w:shd w:val="clear" w:color="auto" w:fill="auto"/>
          </w:tcPr>
          <w:p w14:paraId="20E50D2E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0E375948" w14:textId="66DB3B4C" w:rsidR="00DD4CC7" w:rsidRPr="00651333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</w:t>
            </w:r>
            <w:r w:rsidRPr="006A4EB5">
              <w:rPr>
                <w:rFonts w:asciiTheme="minorHAnsi" w:hAnsiTheme="minorHAnsi" w:cstheme="minorHAnsi"/>
                <w:bCs/>
                <w:sz w:val="20"/>
                <w:szCs w:val="20"/>
              </w:rPr>
              <w:t>34 860,10 €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6A4EB5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DD4CC7" w:rsidRPr="00651333" w14:paraId="7E3C023A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5EB867C0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ZV</w:t>
            </w:r>
          </w:p>
        </w:tc>
        <w:tc>
          <w:tcPr>
            <w:tcW w:w="4322" w:type="pct"/>
            <w:shd w:val="clear" w:color="auto" w:fill="F2F2F2" w:themeFill="background1" w:themeFillShade="F2"/>
          </w:tcPr>
          <w:p w14:paraId="63712782" w14:textId="0998701D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>. GAZDOVSKÉ ŠPECIALITY Bystriansky, s.r.o., IČO: 47534796</w:t>
            </w:r>
          </w:p>
          <w:p w14:paraId="0705A29C" w14:textId="30090E2A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</w:t>
            </w:r>
            <w:r w:rsidRPr="006A4EB5">
              <w:rPr>
                <w:rFonts w:asciiTheme="minorHAnsi" w:hAnsiTheme="minorHAnsi" w:cstheme="minorHAnsi"/>
                <w:bCs/>
                <w:sz w:val="20"/>
                <w:szCs w:val="20"/>
              </w:rPr>
              <w:t>29 157,80 €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6A4EB5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DD4CC7" w:rsidRPr="00651333" w14:paraId="00C15066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F2E56D1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ZH</w:t>
            </w:r>
          </w:p>
        </w:tc>
        <w:tc>
          <w:tcPr>
            <w:tcW w:w="4322" w:type="pct"/>
            <w:shd w:val="clear" w:color="auto" w:fill="auto"/>
          </w:tcPr>
          <w:p w14:paraId="0FC57190" w14:textId="1ACB57BF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>. GAZDOVSKÉ ŠPECIALITY Bystriansky, s.r.o., IČO: 47534796</w:t>
            </w:r>
          </w:p>
          <w:p w14:paraId="24A2486D" w14:textId="1D0F8CA2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C319B2">
              <w:rPr>
                <w:rFonts w:asciiTheme="minorHAnsi" w:hAnsiTheme="minorHAnsi" w:cstheme="minorHAnsi"/>
                <w:bCs/>
                <w:sz w:val="20"/>
                <w:szCs w:val="20"/>
              </w:rPr>
              <w:t>4 970,59 € s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C319B2">
              <w:rPr>
                <w:rFonts w:asciiTheme="minorHAnsi" w:hAnsiTheme="minorHAnsi" w:cstheme="minorHAnsi"/>
                <w:bCs/>
                <w:sz w:val="20"/>
                <w:szCs w:val="20"/>
              </w:rPr>
              <w:t>DPH</w:t>
            </w:r>
          </w:p>
        </w:tc>
      </w:tr>
      <w:tr w:rsidR="00DD4CC7" w:rsidRPr="00651333" w14:paraId="4104E899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13360185" w14:textId="77777777" w:rsidR="00DD4CC7" w:rsidRPr="00C85C47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5C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ŽA</w:t>
            </w:r>
          </w:p>
        </w:tc>
        <w:tc>
          <w:tcPr>
            <w:tcW w:w="4322" w:type="pct"/>
            <w:shd w:val="clear" w:color="auto" w:fill="F2F2F2" w:themeFill="background1" w:themeFillShade="F2"/>
          </w:tcPr>
          <w:p w14:paraId="19E50218" w14:textId="31C854B6" w:rsidR="00DD4CC7" w:rsidRPr="00C85C4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DD4CC7" w:rsidRPr="00C85C47">
              <w:rPr>
                <w:rFonts w:asciiTheme="minorHAnsi" w:hAnsiTheme="minorHAnsi" w:cstheme="minorHAnsi"/>
                <w:bCs/>
                <w:sz w:val="20"/>
                <w:szCs w:val="20"/>
              </w:rPr>
              <w:t>. GAZDOVSKÉ ŠPECIALITY Bystriansky, s.r.o., IČO: 47534796</w:t>
            </w:r>
          </w:p>
          <w:p w14:paraId="018E093C" w14:textId="77777777" w:rsidR="00DD4CC7" w:rsidRPr="00C85C4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C85C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</w:t>
            </w:r>
            <w:r w:rsidRPr="00C85C47">
              <w:rPr>
                <w:rFonts w:asciiTheme="minorHAnsi" w:hAnsiTheme="minorHAnsi" w:cstheme="minorHAnsi"/>
                <w:b/>
                <w:sz w:val="20"/>
                <w:szCs w:val="20"/>
              </w:rPr>
              <w:t>položku:</w:t>
            </w:r>
            <w:r w:rsidRPr="00C85C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 </w:t>
            </w:r>
            <w:r w:rsidRPr="00C85C47">
              <w:rPr>
                <w:rFonts w:asciiTheme="minorHAnsi" w:hAnsiTheme="minorHAnsi" w:cstheme="minorHAnsi"/>
                <w:bCs/>
                <w:sz w:val="20"/>
                <w:szCs w:val="20"/>
              </w:rPr>
              <w:t>3 063,10 € s DPH</w:t>
            </w:r>
          </w:p>
        </w:tc>
      </w:tr>
      <w:tr w:rsidR="00DD4CC7" w:rsidRPr="00651333" w14:paraId="15C67D39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45C14B4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BŠ</w:t>
            </w:r>
          </w:p>
        </w:tc>
        <w:tc>
          <w:tcPr>
            <w:tcW w:w="4322" w:type="pct"/>
            <w:shd w:val="clear" w:color="auto" w:fill="auto"/>
          </w:tcPr>
          <w:p w14:paraId="0B93264B" w14:textId="13511AD6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>. GAZDOVSKÉ ŠPECIALITY Bystriansky, s.r.o., IČO: 47534796</w:t>
            </w:r>
          </w:p>
          <w:p w14:paraId="2730CA1D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</w:t>
            </w:r>
            <w:r w:rsidRPr="006A4EB5">
              <w:rPr>
                <w:rFonts w:asciiTheme="minorHAnsi" w:hAnsiTheme="minorHAnsi" w:cstheme="minorHAnsi"/>
                <w:bCs/>
                <w:sz w:val="20"/>
                <w:szCs w:val="20"/>
              </w:rPr>
              <w:t>15 855,30 € s DPH</w:t>
            </w:r>
          </w:p>
        </w:tc>
      </w:tr>
      <w:tr w:rsidR="00DD4CC7" w:rsidRPr="00651333" w14:paraId="09021C0F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7ABEC081" w14:textId="77777777" w:rsidR="00DD4CC7" w:rsidRPr="00C85C47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5C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Okres BR</w:t>
            </w:r>
          </w:p>
        </w:tc>
        <w:tc>
          <w:tcPr>
            <w:tcW w:w="4322" w:type="pct"/>
            <w:shd w:val="clear" w:color="auto" w:fill="F2F2F2" w:themeFill="background1" w:themeFillShade="F2"/>
          </w:tcPr>
          <w:p w14:paraId="02EC1C0A" w14:textId="77777777" w:rsidR="00DD4CC7" w:rsidRPr="00C85C4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85C47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1. </w:t>
            </w:r>
            <w:r w:rsidRPr="00C85C4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M-NOVOMAX-D s.r.o., IČO: 36650757 </w:t>
            </w:r>
          </w:p>
          <w:p w14:paraId="36FC52D2" w14:textId="77777777" w:rsidR="00DD4CC7" w:rsidRPr="00C85C4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C85C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 uchádzača na plnenie kritérií – celková cena za položku</w:t>
            </w:r>
            <w:r w:rsidRPr="00C85C4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Pr="00C85C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 </w:t>
            </w:r>
            <w:r w:rsidRPr="00C85C47">
              <w:rPr>
                <w:rFonts w:asciiTheme="minorHAnsi" w:hAnsiTheme="minorHAnsi" w:cstheme="minorHAnsi"/>
                <w:bCs/>
                <w:sz w:val="20"/>
                <w:szCs w:val="20"/>
              </w:rPr>
              <w:t>4 943,59 € s DPH</w:t>
            </w:r>
          </w:p>
        </w:tc>
      </w:tr>
      <w:tr w:rsidR="00DD4CC7" w:rsidRPr="00651333" w14:paraId="6EE1E384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0FB26CB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LC</w:t>
            </w:r>
          </w:p>
        </w:tc>
        <w:tc>
          <w:tcPr>
            <w:tcW w:w="4322" w:type="pct"/>
            <w:shd w:val="clear" w:color="auto" w:fill="auto"/>
          </w:tcPr>
          <w:p w14:paraId="04E717F7" w14:textId="73D53022" w:rsidR="005F646F" w:rsidRDefault="005F646F" w:rsidP="005F646F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Group s.r.o., IČO: </w:t>
            </w:r>
            <w:bookmarkStart w:id="7" w:name="_Hlk107839281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50465481</w:t>
            </w:r>
            <w:bookmarkEnd w:id="7"/>
          </w:p>
          <w:p w14:paraId="1F893C7A" w14:textId="308F1F78" w:rsidR="005F646F" w:rsidRDefault="005F646F" w:rsidP="005F646F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</w:t>
            </w:r>
            <w:r w:rsidRPr="00B94998">
              <w:rPr>
                <w:rFonts w:asciiTheme="minorHAnsi" w:hAnsiTheme="minorHAnsi" w:cstheme="minorHAnsi"/>
                <w:bCs/>
                <w:sz w:val="20"/>
                <w:szCs w:val="20"/>
              </w:rPr>
              <w:t>20 273,55 € s DPH</w:t>
            </w:r>
          </w:p>
        </w:tc>
      </w:tr>
      <w:tr w:rsidR="00DD4CC7" w:rsidRPr="00651333" w14:paraId="1205A6A6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6AE23EEE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auto"/>
          </w:tcPr>
          <w:p w14:paraId="04951398" w14:textId="731252D9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901866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661D6DAE" w14:textId="2D029001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proofErr w:type="spellStart"/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Návrh</w:t>
            </w:r>
            <w:r w:rsidR="00FF0A4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x</w:t>
            </w:r>
            <w:proofErr w:type="spellEnd"/>
            <w:r w:rsidR="00FF0A4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;</w:t>
            </w: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="00901866" w:rsidRPr="0090186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21 859,47 </w:t>
            </w:r>
            <w:r w:rsidRPr="00B94998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DD4CC7" w:rsidRPr="00651333" w14:paraId="5333EFD3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7DD6DA22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</w:t>
            </w:r>
          </w:p>
        </w:tc>
        <w:tc>
          <w:tcPr>
            <w:tcW w:w="4322" w:type="pct"/>
            <w:shd w:val="clear" w:color="auto" w:fill="F2F2F2" w:themeFill="background1" w:themeFillShade="F2"/>
          </w:tcPr>
          <w:p w14:paraId="367B5485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34664A0F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DD29E3">
              <w:rPr>
                <w:rFonts w:asciiTheme="minorHAnsi" w:hAnsiTheme="minorHAnsi" w:cstheme="minorHAnsi"/>
                <w:bCs/>
                <w:sz w:val="20"/>
                <w:szCs w:val="20"/>
              </w:rPr>
              <w:t>8 679,00 € s DPH</w:t>
            </w:r>
          </w:p>
        </w:tc>
      </w:tr>
      <w:tr w:rsidR="00DD4CC7" w:rsidRPr="00651333" w14:paraId="7FFE84A7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A844B58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F2F2F2" w:themeFill="background1" w:themeFillShade="F2"/>
          </w:tcPr>
          <w:p w14:paraId="104B32B5" w14:textId="6857C50E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>Soldanus</w:t>
            </w:r>
            <w:proofErr w:type="spellEnd"/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Group s.r.o., IČO: 50465481</w:t>
            </w:r>
          </w:p>
          <w:p w14:paraId="2FE50506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B94998">
              <w:rPr>
                <w:rFonts w:asciiTheme="minorHAnsi" w:hAnsiTheme="minorHAnsi" w:cstheme="minorHAnsi"/>
                <w:bCs/>
                <w:sz w:val="20"/>
                <w:szCs w:val="20"/>
              </w:rPr>
              <w:t>8 863,14 € s DPH</w:t>
            </w:r>
          </w:p>
        </w:tc>
      </w:tr>
      <w:tr w:rsidR="00DD4CC7" w:rsidRPr="00651333" w14:paraId="4F3D50C9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6233F3D3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VK</w:t>
            </w:r>
          </w:p>
        </w:tc>
        <w:tc>
          <w:tcPr>
            <w:tcW w:w="4322" w:type="pct"/>
            <w:shd w:val="clear" w:color="auto" w:fill="auto"/>
          </w:tcPr>
          <w:p w14:paraId="53336044" w14:textId="09272EF5" w:rsidR="005F646F" w:rsidRDefault="005F646F" w:rsidP="005F646F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Soldanus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Group s.r.o., IČO: 50465481</w:t>
            </w:r>
          </w:p>
          <w:p w14:paraId="5A64271C" w14:textId="7500FC72" w:rsidR="005F646F" w:rsidRDefault="005F646F" w:rsidP="005F646F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B94998">
              <w:rPr>
                <w:rFonts w:asciiTheme="minorHAnsi" w:hAnsiTheme="minorHAnsi" w:cstheme="minorHAnsi"/>
                <w:bCs/>
                <w:sz w:val="20"/>
                <w:szCs w:val="20"/>
              </w:rPr>
              <w:t>9 859,96 € s DPH</w:t>
            </w:r>
          </w:p>
        </w:tc>
      </w:tr>
      <w:tr w:rsidR="00DD4CC7" w:rsidRPr="00651333" w14:paraId="0474B3F5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E511345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auto"/>
          </w:tcPr>
          <w:p w14:paraId="075D3F9F" w14:textId="030D76CC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r w:rsidR="004A6DA5"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1F5E6C7D" w14:textId="55AA7179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="005F646F" w:rsidRPr="005F64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10 053,89 </w:t>
            </w:r>
            <w:r w:rsidRPr="00B94998">
              <w:rPr>
                <w:rFonts w:asciiTheme="minorHAnsi" w:hAnsiTheme="minorHAnsi" w:cstheme="minorHAnsi"/>
                <w:bCs/>
                <w:sz w:val="20"/>
                <w:szCs w:val="20"/>
              </w:rPr>
              <w:t>€ s DPH</w:t>
            </w:r>
          </w:p>
        </w:tc>
      </w:tr>
      <w:tr w:rsidR="00DD4CC7" w:rsidRPr="00651333" w14:paraId="6C3AF2AB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F2F2F2" w:themeFill="background1" w:themeFillShade="F2"/>
            <w:vAlign w:val="center"/>
          </w:tcPr>
          <w:p w14:paraId="0C28687E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4322" w:type="pct"/>
            <w:shd w:val="clear" w:color="auto" w:fill="F2F2F2" w:themeFill="background1" w:themeFillShade="F2"/>
          </w:tcPr>
          <w:p w14:paraId="053D5CE1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1.</w:t>
            </w:r>
            <w:r w:rsidRPr="00651333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M-NOVOMAX-D s.r.o., IČO: 36650757</w:t>
            </w:r>
          </w:p>
          <w:p w14:paraId="1E20D292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DD29E3">
              <w:rPr>
                <w:rFonts w:asciiTheme="minorHAnsi" w:hAnsiTheme="minorHAnsi" w:cstheme="minorHAnsi"/>
                <w:bCs/>
                <w:sz w:val="20"/>
                <w:szCs w:val="20"/>
              </w:rPr>
              <w:t>4 769,38 € s DPH</w:t>
            </w:r>
          </w:p>
        </w:tc>
      </w:tr>
      <w:tr w:rsidR="00DD4CC7" w:rsidRPr="00651333" w14:paraId="03B3CC9E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2C7C7CD6" w14:textId="77777777" w:rsidR="00DD4CC7" w:rsidRPr="00651333" w:rsidRDefault="00DD4CC7" w:rsidP="002455E7">
            <w:pPr>
              <w:tabs>
                <w:tab w:val="left" w:pos="1263"/>
              </w:tabs>
              <w:spacing w:after="0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2" w:type="pct"/>
            <w:shd w:val="clear" w:color="auto" w:fill="F2F2F2" w:themeFill="background1" w:themeFillShade="F2"/>
          </w:tcPr>
          <w:p w14:paraId="3ECDFB2E" w14:textId="77279DAF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  <w:proofErr w:type="spellStart"/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>Soldanus</w:t>
            </w:r>
            <w:proofErr w:type="spellEnd"/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Group s.r.o., IČO: 50465481</w:t>
            </w:r>
          </w:p>
          <w:p w14:paraId="7F29DA97" w14:textId="77777777" w:rsidR="00DD4CC7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B94998">
              <w:rPr>
                <w:rFonts w:asciiTheme="minorHAnsi" w:hAnsiTheme="minorHAnsi" w:cstheme="minorHAnsi"/>
                <w:bCs/>
                <w:sz w:val="20"/>
                <w:szCs w:val="20"/>
              </w:rPr>
              <w:t>4 866,40 € s DPH</w:t>
            </w:r>
          </w:p>
        </w:tc>
      </w:tr>
      <w:tr w:rsidR="00DD4CC7" w:rsidRPr="00651333" w14:paraId="1AB29D6A" w14:textId="77777777" w:rsidTr="00DD4CC7">
        <w:trPr>
          <w:trHeight w:val="567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23BD8352" w14:textId="77777777" w:rsidR="00DD4CC7" w:rsidRPr="00651333" w:rsidRDefault="00DD4CC7" w:rsidP="002455E7">
            <w:pPr>
              <w:tabs>
                <w:tab w:val="left" w:pos="543"/>
              </w:tabs>
              <w:spacing w:after="4" w:line="264" w:lineRule="auto"/>
              <w:ind w:right="-112"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513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DT</w:t>
            </w:r>
          </w:p>
        </w:tc>
        <w:tc>
          <w:tcPr>
            <w:tcW w:w="4322" w:type="pct"/>
            <w:shd w:val="clear" w:color="auto" w:fill="auto"/>
          </w:tcPr>
          <w:p w14:paraId="3863A3ED" w14:textId="36BEEDD6" w:rsidR="00DD4CC7" w:rsidRDefault="005F646F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DD4CC7">
              <w:rPr>
                <w:rFonts w:asciiTheme="minorHAnsi" w:hAnsiTheme="minorHAnsi" w:cstheme="minorHAnsi"/>
                <w:bCs/>
                <w:sz w:val="20"/>
                <w:szCs w:val="20"/>
              </w:rPr>
              <w:t>. GAZDOVSKÉ ŠPECIALITY Bystriansky, s.r.o., IČO: 47534796</w:t>
            </w:r>
          </w:p>
          <w:p w14:paraId="61948B58" w14:textId="77777777" w:rsidR="00DD4CC7" w:rsidRPr="00651333" w:rsidRDefault="00DD4CC7" w:rsidP="002455E7">
            <w:pPr>
              <w:pStyle w:val="Normlny1"/>
              <w:spacing w:after="0" w:line="240" w:lineRule="auto"/>
              <w:ind w:right="-112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5133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Návrh uchádzača na plnenie kritérií – celková cena za položku: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                 </w:t>
            </w:r>
            <w:r w:rsidRPr="006A4EB5">
              <w:rPr>
                <w:rFonts w:asciiTheme="minorHAnsi" w:hAnsiTheme="minorHAnsi" w:cstheme="minorHAnsi"/>
                <w:bCs/>
                <w:sz w:val="20"/>
                <w:szCs w:val="20"/>
              </w:rPr>
              <w:t>6 988,22 € s DPH</w:t>
            </w:r>
          </w:p>
        </w:tc>
      </w:tr>
    </w:tbl>
    <w:p w14:paraId="4340FDC1" w14:textId="54F7FF52" w:rsidR="00C547FC" w:rsidRDefault="00C547FC" w:rsidP="00863DCB">
      <w:pPr>
        <w:spacing w:after="0" w:line="240" w:lineRule="auto"/>
        <w:jc w:val="both"/>
        <w:rPr>
          <w:rFonts w:cs="Calibri"/>
          <w:b/>
        </w:rPr>
      </w:pPr>
    </w:p>
    <w:p w14:paraId="2F53B89F" w14:textId="77777777" w:rsidR="007118C3" w:rsidRDefault="007118C3" w:rsidP="00863DCB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14:paraId="33091CDC" w14:textId="41FFB9B9" w:rsidR="00FA031B" w:rsidRPr="00FA031B" w:rsidRDefault="003B1597" w:rsidP="00FA031B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 xml:space="preserve">Uchádzač </w:t>
      </w:r>
      <w:r w:rsidR="00FA031B" w:rsidRPr="00FA031B">
        <w:rPr>
          <w:rFonts w:asciiTheme="minorHAnsi" w:hAnsiTheme="minorHAnsi" w:cstheme="minorHAnsi"/>
          <w:b/>
          <w:sz w:val="20"/>
          <w:szCs w:val="20"/>
        </w:rPr>
        <w:t>M-NOVOMAX-D s.r.o., IČO: 36650757</w:t>
      </w:r>
    </w:p>
    <w:p w14:paraId="2D29350B" w14:textId="3E54B3EF" w:rsidR="009814BB" w:rsidRDefault="003B1597" w:rsidP="00FA031B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lastRenderedPageBreak/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</w:t>
      </w:r>
      <w:r w:rsidR="00D54CFB">
        <w:rPr>
          <w:rFonts w:cs="Calibri"/>
          <w:sz w:val="18"/>
          <w:szCs w:val="18"/>
        </w:rPr>
        <w:t xml:space="preserve"> – titulný list a ocenený Katalóg</w:t>
      </w:r>
      <w:r>
        <w:rPr>
          <w:rFonts w:cs="Calibri"/>
          <w:sz w:val="18"/>
          <w:szCs w:val="18"/>
        </w:rPr>
        <w:t xml:space="preserve">. </w:t>
      </w:r>
      <w:r w:rsidR="009814BB">
        <w:rPr>
          <w:rFonts w:cs="Calibri"/>
          <w:sz w:val="18"/>
          <w:szCs w:val="18"/>
        </w:rPr>
        <w:t>Komisia zároveň skonštatovala, že uchádzač predložil zoznam farmárov, od ktorých plánuje</w:t>
      </w:r>
      <w:r w:rsidR="005775F8">
        <w:rPr>
          <w:rFonts w:cs="Calibri"/>
          <w:sz w:val="18"/>
          <w:szCs w:val="18"/>
        </w:rPr>
        <w:t xml:space="preserve"> </w:t>
      </w:r>
      <w:r w:rsidR="009814BB">
        <w:rPr>
          <w:rFonts w:cs="Calibri"/>
          <w:sz w:val="18"/>
          <w:szCs w:val="18"/>
        </w:rPr>
        <w:t>zabezpečovať bravčové mäso (teda pôvod – prvovýrobcu).</w:t>
      </w:r>
    </w:p>
    <w:p w14:paraId="0356BEB0" w14:textId="4AAE4D89" w:rsidR="0078636E" w:rsidRDefault="003B1597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</w:t>
      </w:r>
      <w:r w:rsidR="00D54CFB">
        <w:rPr>
          <w:rFonts w:cs="Calibri"/>
          <w:bCs/>
          <w:sz w:val="18"/>
          <w:szCs w:val="18"/>
        </w:rPr>
        <w:t xml:space="preserve">– Katalóg </w:t>
      </w:r>
      <w:r>
        <w:rPr>
          <w:rFonts w:cs="Calibri"/>
          <w:bCs/>
          <w:sz w:val="18"/>
          <w:szCs w:val="18"/>
        </w:rPr>
        <w:t xml:space="preserve">a skonštatovala, že </w:t>
      </w:r>
      <w:r w:rsidR="00A514E1">
        <w:rPr>
          <w:rFonts w:cs="Calibri"/>
          <w:bCs/>
          <w:sz w:val="18"/>
          <w:szCs w:val="18"/>
        </w:rPr>
        <w:t>c</w:t>
      </w:r>
      <w:r>
        <w:rPr>
          <w:rFonts w:cs="Calibri"/>
          <w:bCs/>
          <w:sz w:val="18"/>
          <w:szCs w:val="18"/>
        </w:rPr>
        <w:t>elková cena za celý predmet zákazky neprekračuje predpokladanú hodnotu zákazky</w:t>
      </w:r>
      <w:r w:rsidR="0078636E">
        <w:rPr>
          <w:rFonts w:cs="Calibri"/>
          <w:bCs/>
          <w:sz w:val="18"/>
          <w:szCs w:val="18"/>
        </w:rPr>
        <w:t>, položky nie sú zmenené a sú vyplnené matematicky správne</w:t>
      </w:r>
      <w:r>
        <w:rPr>
          <w:rFonts w:cs="Calibri"/>
          <w:bCs/>
          <w:sz w:val="18"/>
          <w:szCs w:val="18"/>
        </w:rPr>
        <w:t>.</w:t>
      </w:r>
      <w:r w:rsidR="0078636E">
        <w:rPr>
          <w:rFonts w:cs="Calibri"/>
          <w:bCs/>
          <w:sz w:val="18"/>
          <w:szCs w:val="18"/>
        </w:rPr>
        <w:t xml:space="preserve"> </w:t>
      </w:r>
      <w:r w:rsidR="00783802">
        <w:rPr>
          <w:rFonts w:cs="Calibri"/>
          <w:bCs/>
          <w:sz w:val="18"/>
          <w:szCs w:val="18"/>
        </w:rPr>
        <w:t xml:space="preserve"> Verejný obstarávateľ identifikoval matematickú chybu len pri zaokrúhľovaní konečnej ceny</w:t>
      </w:r>
      <w:r w:rsidR="00356A86">
        <w:rPr>
          <w:rFonts w:cs="Calibri"/>
          <w:bCs/>
          <w:sz w:val="18"/>
          <w:szCs w:val="18"/>
        </w:rPr>
        <w:t xml:space="preserve"> (bol vymazaný zadaný vzorec na výpočet celkovej ceny)</w:t>
      </w:r>
      <w:r w:rsidR="00783802">
        <w:rPr>
          <w:rFonts w:cs="Calibri"/>
          <w:bCs/>
          <w:sz w:val="18"/>
          <w:szCs w:val="18"/>
        </w:rPr>
        <w:t xml:space="preserve">. </w:t>
      </w:r>
      <w:r w:rsidR="0078636E">
        <w:rPr>
          <w:rFonts w:cs="Calibri"/>
          <w:bCs/>
          <w:sz w:val="18"/>
          <w:szCs w:val="18"/>
        </w:rPr>
        <w:t xml:space="preserve">Celková suma uvedená v Návrhu na plnenie kritéria sa </w:t>
      </w:r>
      <w:r w:rsidR="00783802">
        <w:rPr>
          <w:rFonts w:cs="Calibri"/>
          <w:bCs/>
          <w:sz w:val="18"/>
          <w:szCs w:val="18"/>
        </w:rPr>
        <w:t>z toho dôvodu ne</w:t>
      </w:r>
      <w:r w:rsidR="0078636E">
        <w:rPr>
          <w:rFonts w:cs="Calibri"/>
          <w:bCs/>
          <w:sz w:val="18"/>
          <w:szCs w:val="18"/>
        </w:rPr>
        <w:t>zhod</w:t>
      </w:r>
      <w:r w:rsidR="00783802">
        <w:rPr>
          <w:rFonts w:cs="Calibri"/>
          <w:bCs/>
          <w:sz w:val="18"/>
          <w:szCs w:val="18"/>
        </w:rPr>
        <w:t>ovala</w:t>
      </w:r>
      <w:r w:rsidR="0078636E">
        <w:rPr>
          <w:rFonts w:cs="Calibri"/>
          <w:bCs/>
          <w:sz w:val="18"/>
          <w:szCs w:val="18"/>
        </w:rPr>
        <w:t xml:space="preserve"> s celkovou sumou uvedenou v elektronickom systéme JOSEPHINE</w:t>
      </w:r>
      <w:r w:rsidR="00901866">
        <w:rPr>
          <w:rFonts w:cs="Calibri"/>
          <w:bCs/>
          <w:sz w:val="18"/>
          <w:szCs w:val="18"/>
        </w:rPr>
        <w:t xml:space="preserve"> (v rozmedzí centov, bez vplyvu na výsledné poradie) </w:t>
      </w:r>
      <w:r w:rsidR="0078636E">
        <w:rPr>
          <w:rFonts w:cs="Calibri"/>
          <w:bCs/>
          <w:sz w:val="18"/>
          <w:szCs w:val="18"/>
        </w:rPr>
        <w:t>.</w:t>
      </w:r>
      <w:r w:rsidR="00A514E1">
        <w:rPr>
          <w:rFonts w:cs="Calibri"/>
          <w:bCs/>
          <w:sz w:val="18"/>
          <w:szCs w:val="18"/>
        </w:rPr>
        <w:t xml:space="preserve"> </w:t>
      </w:r>
      <w:r w:rsidR="00783802">
        <w:rPr>
          <w:rFonts w:cs="Calibri"/>
          <w:bCs/>
          <w:sz w:val="18"/>
          <w:szCs w:val="18"/>
        </w:rPr>
        <w:t xml:space="preserve">Verejný obstarávateľ </w:t>
      </w:r>
      <w:r w:rsidR="00356A86">
        <w:rPr>
          <w:rFonts w:cs="Calibri"/>
          <w:bCs/>
          <w:sz w:val="18"/>
          <w:szCs w:val="18"/>
        </w:rPr>
        <w:t xml:space="preserve">opravil v systéme JOSEPHINE </w:t>
      </w:r>
      <w:r w:rsidR="00EC6D5F">
        <w:rPr>
          <w:rFonts w:cs="Calibri"/>
          <w:bCs/>
          <w:sz w:val="18"/>
          <w:szCs w:val="18"/>
        </w:rPr>
        <w:t>celkové sumy s DPH v rámci okresov BB, BR, RS, PT</w:t>
      </w:r>
      <w:r w:rsidR="00356A86">
        <w:rPr>
          <w:rFonts w:cs="Calibri"/>
          <w:bCs/>
          <w:sz w:val="18"/>
          <w:szCs w:val="18"/>
        </w:rPr>
        <w:t xml:space="preserve"> tak, </w:t>
      </w:r>
      <w:r w:rsidR="001E10FA">
        <w:rPr>
          <w:rFonts w:cs="Calibri"/>
          <w:bCs/>
          <w:sz w:val="18"/>
          <w:szCs w:val="18"/>
        </w:rPr>
        <w:t>aby boli</w:t>
      </w:r>
      <w:r w:rsidR="00356A86">
        <w:rPr>
          <w:rFonts w:cs="Calibri"/>
          <w:bCs/>
          <w:sz w:val="18"/>
          <w:szCs w:val="18"/>
        </w:rPr>
        <w:t xml:space="preserve"> matematicky správne uvedené v návrhu na plnenie kritérií.</w:t>
      </w:r>
    </w:p>
    <w:p w14:paraId="6FF09E93" w14:textId="7D006090" w:rsidR="009814BB" w:rsidRDefault="009814BB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2FC20E8" w14:textId="265AF0CD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09D4A997" w14:textId="3E7AB36A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441ADC5" w14:textId="50DD49DE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Nakoľko z predložených</w:t>
      </w:r>
      <w:r w:rsidR="00510EE3">
        <w:rPr>
          <w:rFonts w:cs="Calibri"/>
          <w:bCs/>
          <w:sz w:val="18"/>
          <w:szCs w:val="18"/>
        </w:rPr>
        <w:t xml:space="preserve">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66A83C08" w14:textId="142139A1" w:rsidR="0078636E" w:rsidRDefault="0078636E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C5CAE66" w14:textId="1A5144A0" w:rsidR="00510EE3" w:rsidRPr="00FA031B" w:rsidRDefault="00510EE3" w:rsidP="00510EE3">
      <w:pPr>
        <w:rPr>
          <w:rFonts w:asciiTheme="minorHAnsi" w:hAnsiTheme="minorHAnsi" w:cstheme="minorHAnsi"/>
          <w:b/>
          <w:sz w:val="20"/>
          <w:szCs w:val="20"/>
        </w:rPr>
      </w:pPr>
      <w:r w:rsidRPr="00863DCB">
        <w:rPr>
          <w:rFonts w:cs="Calibri"/>
          <w:b/>
          <w:bCs/>
        </w:rPr>
        <w:t>Uchádzač</w:t>
      </w:r>
      <w:r>
        <w:rPr>
          <w:rFonts w:cs="Calibri"/>
          <w:b/>
          <w:bCs/>
        </w:rPr>
        <w:t xml:space="preserve"> </w:t>
      </w:r>
      <w:r w:rsidRPr="00510EE3">
        <w:rPr>
          <w:rFonts w:asciiTheme="minorHAnsi" w:hAnsiTheme="minorHAnsi" w:cstheme="minorHAnsi"/>
          <w:b/>
          <w:sz w:val="20"/>
          <w:szCs w:val="20"/>
        </w:rPr>
        <w:t>GAZDOVSKÉ ŠPECIALITY Bystriansky, s.r.o., IČO: 47534796</w:t>
      </w:r>
    </w:p>
    <w:p w14:paraId="1A9B6D21" w14:textId="06A411F3" w:rsidR="00510EE3" w:rsidRDefault="00510EE3" w:rsidP="00510EE3">
      <w:pPr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 – titulný list a ocenený Katalóg. Komisia zároveň skonštatovala, že uchádzač predložil zoznam farmárov, od ktorých plánuje zabezpečovať bravčové mäso (teda pôvod – prvovýrobcu).</w:t>
      </w:r>
    </w:p>
    <w:p w14:paraId="57B637F2" w14:textId="120CBE88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– Katalóg a skonštatovala, že celková cena za celý predmet zákazky neprekračuje predpokladanú hodnotu zákazky, položky nie sú zmenené a sú vyplnené matematicky správne. Celková suma uvedená v Návrhu na plnenie kritéria sa zhoduje s celkovou sumou uvedenou v elektronickom systéme JOSEPHINE. </w:t>
      </w:r>
    </w:p>
    <w:p w14:paraId="048D1828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0F5FDC0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7814704F" w14:textId="77777777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325846E" w14:textId="0E0F52A8" w:rsidR="00510EE3" w:rsidRDefault="00510EE3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7CE2A316" w14:textId="1D977BB4" w:rsidR="00C85F17" w:rsidRDefault="00C85F17" w:rsidP="00510EE3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577173D8" w14:textId="57C8A672" w:rsidR="00C85F17" w:rsidRDefault="00C85F17" w:rsidP="00C85F17">
      <w:pPr>
        <w:rPr>
          <w:rFonts w:cs="Calibri"/>
          <w:b/>
          <w:bCs/>
        </w:rPr>
      </w:pPr>
      <w:r w:rsidRPr="00C85F17">
        <w:rPr>
          <w:rFonts w:cs="Calibri"/>
          <w:b/>
          <w:bCs/>
        </w:rPr>
        <w:t xml:space="preserve">Uchádzač </w:t>
      </w:r>
      <w:proofErr w:type="spellStart"/>
      <w:r w:rsidRPr="00C85F17">
        <w:rPr>
          <w:rFonts w:cs="Calibri"/>
          <w:b/>
          <w:bCs/>
        </w:rPr>
        <w:t>Soldanus</w:t>
      </w:r>
      <w:proofErr w:type="spellEnd"/>
      <w:r w:rsidRPr="00C85F17">
        <w:rPr>
          <w:rFonts w:cs="Calibri"/>
          <w:b/>
          <w:bCs/>
        </w:rPr>
        <w:t xml:space="preserve"> Group s.r.o., IČO: 50465481</w:t>
      </w:r>
    </w:p>
    <w:p w14:paraId="501B51B0" w14:textId="30C9D8D0" w:rsidR="00C85F17" w:rsidRDefault="00C85F17" w:rsidP="001E10FA">
      <w:pPr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 xml:space="preserve">Komisia preskúmala ponuku uchádzača a skonštatovala, že uchádzač predložil </w:t>
      </w:r>
      <w:r>
        <w:rPr>
          <w:rFonts w:cs="Calibri"/>
          <w:sz w:val="18"/>
          <w:szCs w:val="18"/>
        </w:rPr>
        <w:t>požadované doklady v zmysle SP – titulný list a ocenený Katalóg. Komisia zároveň skonštatovala, že uchádzač nepredložil zoznam farmárov, od ktorých plánuje zabezpečovať bravčov mäso (teda pôvod – prvovýrobcu).</w:t>
      </w:r>
    </w:p>
    <w:p w14:paraId="4A8F63ED" w14:textId="00AD3BE7" w:rsidR="00C85F17" w:rsidRDefault="00C85F17" w:rsidP="001E10FA">
      <w:pPr>
        <w:jc w:val="both"/>
        <w:rPr>
          <w:rFonts w:cs="Calibri"/>
          <w:sz w:val="18"/>
          <w:szCs w:val="18"/>
        </w:rPr>
      </w:pPr>
      <w:r w:rsidRPr="001E10FA">
        <w:rPr>
          <w:rFonts w:cs="Calibri"/>
          <w:sz w:val="18"/>
          <w:szCs w:val="18"/>
        </w:rPr>
        <w:t>Komisia dňa 06.07.2022 zaslala prostredníctvom komunikačného rozhrania systému JOSEPHINE uchádzačovi žiadosť o doplnenie dokumentu, ktorým uchádzač preukáže pôvod suroviny – bravčového mäsa (nákup od prvovýrobcov).</w:t>
      </w:r>
      <w:r w:rsidR="004A6DA5" w:rsidRPr="001E10FA">
        <w:rPr>
          <w:rFonts w:cs="Calibri"/>
          <w:sz w:val="18"/>
          <w:szCs w:val="18"/>
        </w:rPr>
        <w:t xml:space="preserve"> Uchádzač dňa </w:t>
      </w:r>
      <w:r w:rsidR="001E10FA" w:rsidRPr="001E10FA">
        <w:rPr>
          <w:rFonts w:cs="Calibri"/>
          <w:sz w:val="18"/>
          <w:szCs w:val="18"/>
        </w:rPr>
        <w:t>07</w:t>
      </w:r>
      <w:r w:rsidR="001E10FA">
        <w:rPr>
          <w:rFonts w:cs="Calibri"/>
          <w:sz w:val="18"/>
          <w:szCs w:val="18"/>
        </w:rPr>
        <w:t xml:space="preserve">.07.2022 doručil verejnému obstarávateľovi dokument, v ktorom ako prvovýrobcu uviedol spoločnosť </w:t>
      </w:r>
      <w:proofErr w:type="spellStart"/>
      <w:r w:rsidR="001E10FA" w:rsidRPr="001E10FA">
        <w:rPr>
          <w:rFonts w:cs="Calibri"/>
          <w:sz w:val="18"/>
          <w:szCs w:val="18"/>
        </w:rPr>
        <w:t>Bázsánpuszta</w:t>
      </w:r>
      <w:proofErr w:type="spellEnd"/>
      <w:r w:rsidR="001E10FA">
        <w:rPr>
          <w:rFonts w:cs="Calibri"/>
          <w:sz w:val="18"/>
          <w:szCs w:val="18"/>
        </w:rPr>
        <w:t xml:space="preserve"> spol. s.r.o., </w:t>
      </w:r>
      <w:r w:rsidR="001E10FA" w:rsidRPr="001E10FA">
        <w:rPr>
          <w:rFonts w:cs="Calibri"/>
          <w:sz w:val="18"/>
          <w:szCs w:val="18"/>
        </w:rPr>
        <w:t>IČO: 36 864</w:t>
      </w:r>
      <w:r w:rsidR="001E10FA">
        <w:rPr>
          <w:rFonts w:cs="Calibri"/>
          <w:sz w:val="18"/>
          <w:szCs w:val="18"/>
        </w:rPr>
        <w:t> </w:t>
      </w:r>
      <w:r w:rsidR="001E10FA" w:rsidRPr="001E10FA">
        <w:rPr>
          <w:rFonts w:cs="Calibri"/>
          <w:sz w:val="18"/>
          <w:szCs w:val="18"/>
        </w:rPr>
        <w:t>641</w:t>
      </w:r>
      <w:r w:rsidR="001E10FA">
        <w:rPr>
          <w:rFonts w:cs="Calibri"/>
          <w:sz w:val="18"/>
          <w:szCs w:val="18"/>
        </w:rPr>
        <w:t>. Komisia overila uvedeného farmára v </w:t>
      </w:r>
      <w:proofErr w:type="spellStart"/>
      <w:r w:rsidR="001E10FA">
        <w:rPr>
          <w:rFonts w:cs="Calibri"/>
          <w:sz w:val="18"/>
          <w:szCs w:val="18"/>
        </w:rPr>
        <w:t>orsr</w:t>
      </w:r>
      <w:proofErr w:type="spellEnd"/>
      <w:r w:rsidR="001E10FA">
        <w:rPr>
          <w:rFonts w:cs="Calibri"/>
          <w:sz w:val="18"/>
          <w:szCs w:val="18"/>
        </w:rPr>
        <w:t>, spoločnosť m</w:t>
      </w:r>
      <w:r w:rsidR="0022538E">
        <w:rPr>
          <w:rFonts w:cs="Calibri"/>
          <w:sz w:val="18"/>
          <w:szCs w:val="18"/>
        </w:rPr>
        <w:t>á evidované</w:t>
      </w:r>
      <w:r w:rsidR="001E10FA">
        <w:rPr>
          <w:rFonts w:cs="Calibri"/>
          <w:sz w:val="18"/>
          <w:szCs w:val="18"/>
        </w:rPr>
        <w:t xml:space="preserve"> zmiešané poľnohospodárstvo.</w:t>
      </w:r>
    </w:p>
    <w:p w14:paraId="4319BA55" w14:textId="77777777" w:rsidR="00C85F17" w:rsidRDefault="00C85F17" w:rsidP="001E10FA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Komisia preskúmala uchádzačom predložený návrh na plnenie kritérií – Katalóg a skonštatovala, že celková cena za celý predmet zákazky neprekračuje predpokladanú hodnotu zákazky, položky nie sú zmenené a sú vyplnené matematicky správne. Celková suma uvedená v Návrhu na plnenie kritéria sa zhoduje s celkovou sumou uvedenou v elektronickom systéme JOSEPHINE. </w:t>
      </w:r>
    </w:p>
    <w:p w14:paraId="4D0E3036" w14:textId="77777777" w:rsidR="00C85F17" w:rsidRDefault="00C85F17" w:rsidP="001E10FA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345C5F96" w14:textId="77777777" w:rsidR="00C85F17" w:rsidRDefault="00C85F17" w:rsidP="001E10FA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>Komisia zároveň konštatuje, že v zmysle súťažných podkladov časti A. Pokyny na vypracovanie ponuky a všeobecné informácie, bodu 3. Typ zmluvy uchádzač predložením ponuky vyjadril súhlas so zmluvnými podmienkami uvedenými v záväznom návrhu Kúpnej zmluvy, ktorá tvorí prílohu č. 2 Súťažných podkladov.</w:t>
      </w:r>
    </w:p>
    <w:p w14:paraId="56CBBA68" w14:textId="77777777" w:rsidR="00C85F17" w:rsidRDefault="00C85F17" w:rsidP="001E10FA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60BB1B78" w14:textId="77777777" w:rsidR="00C85F17" w:rsidRDefault="00C85F17" w:rsidP="001E10FA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78636E">
        <w:rPr>
          <w:rFonts w:cs="Calibri"/>
          <w:bCs/>
          <w:sz w:val="18"/>
          <w:szCs w:val="18"/>
        </w:rPr>
        <w:t xml:space="preserve">Nakoľko z predložených </w:t>
      </w:r>
      <w:r>
        <w:rPr>
          <w:rFonts w:cs="Calibri"/>
          <w:bCs/>
          <w:sz w:val="18"/>
          <w:szCs w:val="18"/>
        </w:rPr>
        <w:t xml:space="preserve">a doplnených </w:t>
      </w:r>
      <w:r w:rsidRPr="0078636E">
        <w:rPr>
          <w:rFonts w:cs="Calibri"/>
          <w:bCs/>
          <w:sz w:val="18"/>
          <w:szCs w:val="18"/>
        </w:rPr>
        <w:t xml:space="preserve">dokladov komisii vyplynulo splnenie všetkých požadovaných náležitostí týkajúcich sa predmetu zákazky </w:t>
      </w:r>
      <w:r>
        <w:rPr>
          <w:rFonts w:cs="Calibri"/>
          <w:bCs/>
          <w:sz w:val="18"/>
          <w:szCs w:val="18"/>
        </w:rPr>
        <w:t>komisia</w:t>
      </w:r>
      <w:r w:rsidRPr="0078636E">
        <w:rPr>
          <w:rFonts w:cs="Calibri"/>
          <w:bCs/>
          <w:sz w:val="18"/>
          <w:szCs w:val="18"/>
        </w:rPr>
        <w:t xml:space="preserve"> skonštatovala, že ponuka uchádzača splnila všetky požiadavky verejného obstarávateľa na predmet zákazky.</w:t>
      </w:r>
    </w:p>
    <w:p w14:paraId="59AC91A8" w14:textId="77777777" w:rsidR="00510EE3" w:rsidRDefault="00510EE3" w:rsidP="003B1597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4177B344" w14:textId="45B19F22" w:rsidR="007118C3" w:rsidRPr="001B0C4B" w:rsidRDefault="007118C3" w:rsidP="00863DCB">
      <w:pPr>
        <w:spacing w:after="0" w:line="240" w:lineRule="auto"/>
        <w:jc w:val="both"/>
        <w:rPr>
          <w:rFonts w:cs="Calibri"/>
          <w:b/>
          <w:bCs/>
          <w:sz w:val="18"/>
          <w:szCs w:val="18"/>
          <w:u w:val="single"/>
        </w:rPr>
      </w:pPr>
      <w:r w:rsidRPr="001B0C4B">
        <w:rPr>
          <w:rFonts w:cs="Calibri"/>
          <w:b/>
          <w:bCs/>
          <w:sz w:val="18"/>
          <w:szCs w:val="18"/>
          <w:u w:val="single"/>
        </w:rPr>
        <w:lastRenderedPageBreak/>
        <w:t>Záverečné stanovisko komisie.</w:t>
      </w:r>
    </w:p>
    <w:p w14:paraId="68150FEC" w14:textId="77777777" w:rsidR="00510EE3" w:rsidRDefault="00510EE3" w:rsidP="00035B8D">
      <w:pPr>
        <w:jc w:val="both"/>
        <w:rPr>
          <w:rFonts w:cs="Calibri"/>
          <w:sz w:val="18"/>
          <w:szCs w:val="18"/>
        </w:rPr>
      </w:pPr>
    </w:p>
    <w:p w14:paraId="1DFE8671" w14:textId="3B9AFE2D" w:rsidR="00510EE3" w:rsidRDefault="00510EE3" w:rsidP="00035B8D">
      <w:pPr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PRE OKRESY</w:t>
      </w:r>
      <w:r w:rsidR="00835C73">
        <w:rPr>
          <w:rFonts w:cs="Calibri"/>
          <w:sz w:val="18"/>
          <w:szCs w:val="18"/>
        </w:rPr>
        <w:t xml:space="preserve"> BB,LC,VK a OVZP: HA BR, SŠ PT, SOS OAS RS:</w:t>
      </w:r>
    </w:p>
    <w:p w14:paraId="4705FA2D" w14:textId="1B98D791" w:rsidR="0078636E" w:rsidRDefault="004A6DA5" w:rsidP="00035B8D">
      <w:pPr>
        <w:jc w:val="both"/>
        <w:rPr>
          <w:rFonts w:cs="Calibri"/>
          <w:sz w:val="18"/>
          <w:szCs w:val="18"/>
        </w:rPr>
      </w:pPr>
      <w:r w:rsidRPr="004A6DA5">
        <w:rPr>
          <w:rFonts w:cs="Calibri"/>
          <w:b/>
          <w:bCs/>
          <w:sz w:val="18"/>
          <w:szCs w:val="18"/>
        </w:rPr>
        <w:t>PRE OKRESY</w:t>
      </w:r>
      <w:r>
        <w:rPr>
          <w:rFonts w:cs="Calibri"/>
          <w:b/>
          <w:bCs/>
          <w:sz w:val="18"/>
          <w:szCs w:val="18"/>
        </w:rPr>
        <w:t xml:space="preserve"> BB, BR, RS, PT</w:t>
      </w:r>
      <w:r w:rsidRPr="004A6DA5">
        <w:rPr>
          <w:rFonts w:cs="Calibri"/>
          <w:b/>
          <w:bCs/>
          <w:sz w:val="18"/>
          <w:szCs w:val="18"/>
        </w:rPr>
        <w:t xml:space="preserve"> </w:t>
      </w:r>
      <w:r>
        <w:rPr>
          <w:rFonts w:cs="Calibri"/>
          <w:b/>
          <w:bCs/>
          <w:sz w:val="18"/>
          <w:szCs w:val="18"/>
        </w:rPr>
        <w:t xml:space="preserve">- </w:t>
      </w:r>
      <w:r w:rsidR="003B1597">
        <w:rPr>
          <w:rFonts w:cs="Calibri"/>
          <w:sz w:val="18"/>
          <w:szCs w:val="18"/>
        </w:rPr>
        <w:t>Komisia vyhodnotila ponuky z hľadiska plnenia kritéria (najnižšia cena) a následne pristúpila k vyhodnoteniu požiadaviek na predmet zákazky</w:t>
      </w:r>
      <w:r w:rsidR="00A514E1">
        <w:rPr>
          <w:rFonts w:cs="Calibri"/>
          <w:sz w:val="18"/>
          <w:szCs w:val="18"/>
        </w:rPr>
        <w:t xml:space="preserve"> u uchádzača, ktorý sa z hľadiska plnenia kritéria umiestnil na prvom mieste v poradí</w:t>
      </w:r>
      <w:r w:rsidR="003B1597">
        <w:rPr>
          <w:rFonts w:cs="Calibri"/>
          <w:sz w:val="18"/>
          <w:szCs w:val="18"/>
        </w:rPr>
        <w:t>. Komisia</w:t>
      </w:r>
      <w:r w:rsidR="00035B8D">
        <w:rPr>
          <w:rFonts w:cs="Calibri"/>
          <w:sz w:val="18"/>
          <w:szCs w:val="18"/>
        </w:rPr>
        <w:t xml:space="preserve"> </w:t>
      </w:r>
      <w:r w:rsidR="003B1597">
        <w:rPr>
          <w:rFonts w:cs="Calibri"/>
          <w:sz w:val="18"/>
          <w:szCs w:val="18"/>
        </w:rPr>
        <w:t>skonštatovala, že ponuk</w:t>
      </w:r>
      <w:r w:rsidR="00A514E1">
        <w:rPr>
          <w:rFonts w:cs="Calibri"/>
          <w:sz w:val="18"/>
          <w:szCs w:val="18"/>
        </w:rPr>
        <w:t>a</w:t>
      </w:r>
      <w:r w:rsidR="003B1597">
        <w:rPr>
          <w:rFonts w:cs="Calibri"/>
          <w:sz w:val="18"/>
          <w:szCs w:val="18"/>
        </w:rPr>
        <w:t xml:space="preserve"> uchádzač</w:t>
      </w:r>
      <w:r w:rsidR="00A514E1">
        <w:rPr>
          <w:rFonts w:cs="Calibri"/>
          <w:sz w:val="18"/>
          <w:szCs w:val="18"/>
        </w:rPr>
        <w:t>a</w:t>
      </w:r>
      <w:r w:rsidR="0078636E">
        <w:rPr>
          <w:rFonts w:cs="Calibri"/>
          <w:sz w:val="18"/>
          <w:szCs w:val="18"/>
        </w:rPr>
        <w:t>,</w:t>
      </w:r>
      <w:r w:rsidR="003B1597">
        <w:rPr>
          <w:rFonts w:cs="Calibri"/>
          <w:sz w:val="18"/>
          <w:szCs w:val="18"/>
        </w:rPr>
        <w:t xml:space="preserve"> </w:t>
      </w:r>
      <w:r w:rsidR="00510EE3" w:rsidRPr="00510EE3">
        <w:rPr>
          <w:rFonts w:asciiTheme="minorHAnsi" w:hAnsiTheme="minorHAnsi" w:cstheme="minorHAnsi"/>
          <w:b/>
          <w:sz w:val="20"/>
          <w:szCs w:val="20"/>
        </w:rPr>
        <w:t>M-NOVOMAX-D s.r.o., IČO: 36650757</w:t>
      </w:r>
      <w:r w:rsidR="0078636E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 w:rsidR="003B1597">
        <w:rPr>
          <w:rFonts w:cs="Calibri"/>
          <w:sz w:val="18"/>
          <w:szCs w:val="18"/>
        </w:rPr>
        <w:t>splnil</w:t>
      </w:r>
      <w:r w:rsidR="00A514E1">
        <w:rPr>
          <w:rFonts w:cs="Calibri"/>
          <w:sz w:val="18"/>
          <w:szCs w:val="18"/>
        </w:rPr>
        <w:t>a</w:t>
      </w:r>
      <w:r w:rsidR="003B1597">
        <w:rPr>
          <w:rFonts w:cs="Calibri"/>
          <w:sz w:val="18"/>
          <w:szCs w:val="18"/>
        </w:rPr>
        <w:t xml:space="preserve"> požiadavky na predmet zákazky a odporúča verejnému obstarávateľovi</w:t>
      </w:r>
      <w:r w:rsidR="0078636E">
        <w:rPr>
          <w:rFonts w:cs="Calibri"/>
          <w:sz w:val="18"/>
          <w:szCs w:val="18"/>
        </w:rPr>
        <w:t>, aby túto ponuku prijal a s uchádzačom uzavrel zmlu</w:t>
      </w:r>
      <w:r w:rsidR="00510EE3">
        <w:rPr>
          <w:rFonts w:cs="Calibri"/>
          <w:sz w:val="18"/>
          <w:szCs w:val="18"/>
        </w:rPr>
        <w:t>vu.</w:t>
      </w:r>
    </w:p>
    <w:p w14:paraId="118BE665" w14:textId="76D77E5C" w:rsidR="00510EE3" w:rsidRDefault="00510EE3" w:rsidP="00510EE3">
      <w:pPr>
        <w:jc w:val="both"/>
        <w:rPr>
          <w:rFonts w:cs="Calibri"/>
          <w:sz w:val="18"/>
          <w:szCs w:val="18"/>
        </w:rPr>
      </w:pPr>
      <w:r w:rsidRPr="004A6DA5">
        <w:rPr>
          <w:rFonts w:cs="Calibri"/>
          <w:b/>
          <w:bCs/>
          <w:sz w:val="18"/>
          <w:szCs w:val="18"/>
        </w:rPr>
        <w:t>PRE OKRESY</w:t>
      </w:r>
      <w:r w:rsidR="00835C73" w:rsidRPr="004A6DA5">
        <w:rPr>
          <w:rFonts w:cs="Calibri"/>
          <w:b/>
          <w:bCs/>
          <w:sz w:val="18"/>
          <w:szCs w:val="18"/>
        </w:rPr>
        <w:t xml:space="preserve"> </w:t>
      </w:r>
      <w:r w:rsidR="004A6DA5" w:rsidRPr="004A6DA5">
        <w:rPr>
          <w:rFonts w:cs="Calibri"/>
          <w:b/>
          <w:bCs/>
          <w:sz w:val="18"/>
          <w:szCs w:val="18"/>
        </w:rPr>
        <w:t>ZV, ZH, ŽA, BŠ, DT</w:t>
      </w:r>
      <w:r w:rsidR="004A6DA5">
        <w:rPr>
          <w:rFonts w:cs="Calibri"/>
          <w:sz w:val="18"/>
          <w:szCs w:val="18"/>
        </w:rPr>
        <w:t xml:space="preserve"> - </w:t>
      </w:r>
      <w:r>
        <w:rPr>
          <w:rFonts w:cs="Calibri"/>
          <w:sz w:val="18"/>
          <w:szCs w:val="18"/>
        </w:rPr>
        <w:t xml:space="preserve">Komisia vyhodnotila ponuky z hľadiska plnenia kritéria (najnižšia cena) a následne pristúpila k vyhodnoteniu požiadaviek na predmet zákazky u uchádzača, ktorý sa z hľadiska plnenia kritéria umiestnil na prvom mieste v poradí. Komisia skonštatovala, že ponuka uchádzača, </w:t>
      </w:r>
      <w:r w:rsidR="00CC4DE9" w:rsidRPr="00CC4DE9">
        <w:rPr>
          <w:rFonts w:asciiTheme="minorHAnsi" w:hAnsiTheme="minorHAnsi" w:cstheme="minorHAnsi"/>
          <w:b/>
          <w:sz w:val="20"/>
          <w:szCs w:val="20"/>
        </w:rPr>
        <w:t>GAZDOVSKÉ ŠPECIALITY Bystriansky, s.r.o., IČO: 47534796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>
        <w:rPr>
          <w:rFonts w:cs="Calibri"/>
          <w:sz w:val="18"/>
          <w:szCs w:val="18"/>
        </w:rPr>
        <w:t>splnila požiadavky na predmet zákazky a odporúča verejnému obstarávateľovi, aby túto ponuku prijal a s uchádzačom uzavrel zmluvu.</w:t>
      </w:r>
    </w:p>
    <w:p w14:paraId="17FFEF4A" w14:textId="022D7D5A" w:rsidR="004A6DA5" w:rsidRPr="004A6DA5" w:rsidRDefault="004A6DA5" w:rsidP="004A6DA5">
      <w:pPr>
        <w:jc w:val="both"/>
        <w:rPr>
          <w:rFonts w:cs="Calibri"/>
          <w:b/>
          <w:bCs/>
        </w:rPr>
      </w:pPr>
      <w:r w:rsidRPr="002835E8">
        <w:rPr>
          <w:rFonts w:cs="Calibri"/>
          <w:b/>
          <w:bCs/>
          <w:sz w:val="18"/>
          <w:szCs w:val="18"/>
        </w:rPr>
        <w:t>PRE OKRESY</w:t>
      </w:r>
      <w:r w:rsidR="002835E8" w:rsidRPr="002835E8">
        <w:rPr>
          <w:rFonts w:cs="Calibri"/>
          <w:b/>
          <w:bCs/>
          <w:sz w:val="18"/>
          <w:szCs w:val="18"/>
        </w:rPr>
        <w:t xml:space="preserve"> VK, LC</w:t>
      </w:r>
      <w:r>
        <w:rPr>
          <w:rFonts w:cs="Calibri"/>
          <w:sz w:val="18"/>
          <w:szCs w:val="18"/>
        </w:rPr>
        <w:t xml:space="preserve">: Komisia vyhodnotila ponuky z hľadiska plnenia kritéria (najnižšia cena) a následne pristúpila k vyhodnoteniu požiadaviek na predmet zákazky u uchádzača, ktorý sa z hľadiska plnenia kritéria umiestnil na prvom mieste v poradí. Komisia skonštatovala, že ponuka uchádzača, </w:t>
      </w:r>
      <w:r w:rsidRPr="00C85F17">
        <w:rPr>
          <w:rFonts w:cs="Calibri"/>
          <w:b/>
          <w:bCs/>
        </w:rPr>
        <w:t xml:space="preserve">Uchádzač </w:t>
      </w:r>
      <w:proofErr w:type="spellStart"/>
      <w:r w:rsidRPr="00C85F17">
        <w:rPr>
          <w:rFonts w:cs="Calibri"/>
          <w:b/>
          <w:bCs/>
        </w:rPr>
        <w:t>Soldanus</w:t>
      </w:r>
      <w:proofErr w:type="spellEnd"/>
      <w:r w:rsidRPr="00C85F17">
        <w:rPr>
          <w:rFonts w:cs="Calibri"/>
          <w:b/>
          <w:bCs/>
        </w:rPr>
        <w:t xml:space="preserve"> Group s.r.o., IČO: 50465481</w:t>
      </w:r>
      <w:r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, </w:t>
      </w:r>
      <w:r>
        <w:rPr>
          <w:rFonts w:cs="Calibri"/>
          <w:sz w:val="18"/>
          <w:szCs w:val="18"/>
        </w:rPr>
        <w:t>splnila požiadavky na predmet zákazky a odporúča verejnému obstarávateľovi, aby túto ponuku prijal a s uchádzačom uzavrel zmluvu.</w:t>
      </w:r>
    </w:p>
    <w:p w14:paraId="2825015C" w14:textId="414963A0" w:rsidR="007118C3" w:rsidRPr="003C2058" w:rsidRDefault="007118C3" w:rsidP="00A348C2">
      <w:pPr>
        <w:rPr>
          <w:rFonts w:asciiTheme="minorHAnsi" w:hAnsiTheme="minorHAnsi" w:cstheme="minorHAnsi"/>
          <w:bCs/>
          <w:sz w:val="20"/>
          <w:szCs w:val="20"/>
        </w:rPr>
      </w:pPr>
      <w:r w:rsidRPr="001B0C4B">
        <w:rPr>
          <w:rFonts w:cs="Calibri"/>
          <w:bCs/>
          <w:sz w:val="18"/>
          <w:szCs w:val="18"/>
        </w:rPr>
        <w:t>Členovia komisie prehlasujú, že s obsahom zápisnice v plnej miere súhlasia.</w:t>
      </w:r>
    </w:p>
    <w:p w14:paraId="7B2E99A0" w14:textId="4B90C8AF" w:rsidR="007118C3" w:rsidRPr="001B0C4B" w:rsidRDefault="007118C3" w:rsidP="00863DCB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 Banskej Bystrici, dňa</w:t>
      </w:r>
      <w:r w:rsidR="00175C05">
        <w:rPr>
          <w:rFonts w:cs="Calibri"/>
          <w:sz w:val="18"/>
          <w:szCs w:val="18"/>
        </w:rPr>
        <w:t xml:space="preserve"> </w:t>
      </w:r>
      <w:r w:rsidR="001E10FA">
        <w:rPr>
          <w:rFonts w:cs="Calibri"/>
          <w:sz w:val="18"/>
          <w:szCs w:val="18"/>
        </w:rPr>
        <w:t>12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D54CFB">
        <w:rPr>
          <w:rFonts w:cs="Calibri"/>
          <w:sz w:val="18"/>
          <w:szCs w:val="18"/>
        </w:rPr>
        <w:t>0</w:t>
      </w:r>
      <w:r w:rsidR="005775F8">
        <w:rPr>
          <w:rFonts w:cs="Calibri"/>
          <w:sz w:val="18"/>
          <w:szCs w:val="18"/>
        </w:rPr>
        <w:t>7</w:t>
      </w:r>
      <w:r w:rsidR="003C2058">
        <w:rPr>
          <w:rFonts w:cs="Calibri"/>
          <w:sz w:val="18"/>
          <w:szCs w:val="18"/>
        </w:rPr>
        <w:t>.</w:t>
      </w:r>
      <w:r w:rsidR="00B6120C">
        <w:rPr>
          <w:rFonts w:cs="Calibri"/>
          <w:sz w:val="18"/>
          <w:szCs w:val="18"/>
        </w:rPr>
        <w:t xml:space="preserve"> </w:t>
      </w:r>
      <w:r w:rsidR="003C2058">
        <w:rPr>
          <w:rFonts w:cs="Calibri"/>
          <w:sz w:val="18"/>
          <w:szCs w:val="18"/>
        </w:rPr>
        <w:t>202</w:t>
      </w:r>
      <w:r w:rsidR="00D54CFB">
        <w:rPr>
          <w:rFonts w:cs="Calibri"/>
          <w:sz w:val="18"/>
          <w:szCs w:val="18"/>
        </w:rPr>
        <w:t>2</w:t>
      </w:r>
    </w:p>
    <w:p w14:paraId="45C87F84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sz w:val="18"/>
          <w:szCs w:val="18"/>
        </w:rPr>
      </w:pPr>
    </w:p>
    <w:p w14:paraId="37D0D67A" w14:textId="77777777" w:rsidR="007118C3" w:rsidRPr="001B0C4B" w:rsidRDefault="007118C3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Členovia komisie s právom vyhodnocovať ponuky:</w:t>
      </w:r>
    </w:p>
    <w:p w14:paraId="61C0D2E5" w14:textId="77777777" w:rsidR="00935ADE" w:rsidRPr="001B0C4B" w:rsidRDefault="00935ADE" w:rsidP="00863DCB">
      <w:pPr>
        <w:spacing w:after="0" w:line="240" w:lineRule="auto"/>
        <w:jc w:val="both"/>
        <w:rPr>
          <w:rFonts w:cs="Calibri"/>
          <w:bCs/>
          <w:sz w:val="18"/>
          <w:szCs w:val="18"/>
        </w:rPr>
      </w:pPr>
    </w:p>
    <w:p w14:paraId="0A19AD8C" w14:textId="1828C962" w:rsidR="00D54CFB" w:rsidRPr="00B66B69" w:rsidRDefault="004A6DA5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bookmarkStart w:id="8" w:name="_Hlk85996863"/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Matej Barla</w:t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="00D54CFB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D54CFB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(</w:t>
      </w:r>
      <w:r w:rsidR="00D54CFB"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odsúhlasené</w:t>
      </w:r>
      <w:r w:rsidR="00D54CFB"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elektronicky)</w:t>
      </w:r>
    </w:p>
    <w:p w14:paraId="162383AB" w14:textId="2D139228" w:rsidR="00D54CFB" w:rsidRPr="00B66B69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Bc. </w:t>
      </w:r>
      <w:r w:rsidR="004A6DA5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Lucia Valent</w:t>
      </w:r>
      <w:r w:rsidR="004A6DA5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</w:p>
    <w:p w14:paraId="6B7EE640" w14:textId="62DACA17" w:rsidR="00D54CFB" w:rsidRDefault="00D54CFB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66B69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odsúhlase</w:t>
      </w:r>
      <w:r w:rsidRPr="00B66B69">
        <w:rPr>
          <w:rFonts w:asciiTheme="minorHAnsi" w:eastAsia="Times New Roman" w:hAnsiTheme="minorHAnsi" w:cstheme="minorHAnsi"/>
          <w:sz w:val="20"/>
          <w:szCs w:val="20"/>
          <w:lang w:eastAsia="cs-CZ"/>
        </w:rPr>
        <w:t>né elektronicky)</w:t>
      </w:r>
      <w:bookmarkEnd w:id="8"/>
    </w:p>
    <w:p w14:paraId="7E87D215" w14:textId="6BB0C607" w:rsidR="004A6DA5" w:rsidRPr="00B66B69" w:rsidRDefault="004A6DA5" w:rsidP="00D54CF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4A6DA5">
        <w:rPr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Mgr. Marta Juríčková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75BE60E8" w14:textId="77777777" w:rsidR="007118C3" w:rsidRPr="001B0C4B" w:rsidRDefault="007118C3" w:rsidP="00863DC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398A862" w14:textId="77777777" w:rsidR="000524E4" w:rsidRPr="001B0C4B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18"/>
          <w:szCs w:val="18"/>
          <w:lang w:eastAsia="cs-CZ"/>
        </w:rPr>
      </w:pPr>
    </w:p>
    <w:sectPr w:rsidR="000524E4" w:rsidRPr="001B0C4B" w:rsidSect="000C2A53">
      <w:headerReference w:type="first" r:id="rId8"/>
      <w:footerReference w:type="first" r:id="rId9"/>
      <w:pgSz w:w="11906" w:h="16838"/>
      <w:pgMar w:top="1135" w:right="1417" w:bottom="1135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5BA4E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347BCFE2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0E6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26BC75BD" w14:textId="77777777" w:rsidTr="00243E38">
      <w:tc>
        <w:tcPr>
          <w:tcW w:w="1920" w:type="dxa"/>
          <w:shd w:val="clear" w:color="auto" w:fill="auto"/>
        </w:tcPr>
        <w:p w14:paraId="2BECEBF4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3B24C7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0D18C7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ABB47A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4DB7FEF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07FEBB2B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26FD95C0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966A22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1682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33AE4ED3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112C4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25F08C8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741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A40675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8785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0453D97A" wp14:editId="1FCABD64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" name="Obrázok 1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3FD07547" wp14:editId="3B2FF75D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318B12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9B0F4AD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0754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3A318B12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9B0F4AD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269984" w14:textId="5CC162C0" w:rsidR="00B70F30" w:rsidRDefault="003B623D" w:rsidP="00172B9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172B9D">
      <w:rPr>
        <w:rFonts w:cs="Arial"/>
      </w:rPr>
      <w:t>Námestie SNP 23</w:t>
    </w:r>
  </w:p>
  <w:p w14:paraId="51DC2D20" w14:textId="77777777" w:rsidR="003B623D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14:paraId="06BC0C1B" w14:textId="77777777"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14:paraId="7729155D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F26CBC"/>
    <w:multiLevelType w:val="hybridMultilevel"/>
    <w:tmpl w:val="82A0D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800734807">
    <w:abstractNumId w:val="5"/>
  </w:num>
  <w:num w:numId="2" w16cid:durableId="1091701944">
    <w:abstractNumId w:val="4"/>
  </w:num>
  <w:num w:numId="3" w16cid:durableId="1555237243">
    <w:abstractNumId w:val="3"/>
  </w:num>
  <w:num w:numId="4" w16cid:durableId="678968094">
    <w:abstractNumId w:val="2"/>
  </w:num>
  <w:num w:numId="5" w16cid:durableId="609707666">
    <w:abstractNumId w:val="0"/>
  </w:num>
  <w:num w:numId="6" w16cid:durableId="136146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35B8D"/>
    <w:rsid w:val="00051414"/>
    <w:rsid w:val="00051B58"/>
    <w:rsid w:val="000524E4"/>
    <w:rsid w:val="00055ED9"/>
    <w:rsid w:val="000660B7"/>
    <w:rsid w:val="00097F64"/>
    <w:rsid w:val="000A51A3"/>
    <w:rsid w:val="000C2A53"/>
    <w:rsid w:val="000C6468"/>
    <w:rsid w:val="000E1CCB"/>
    <w:rsid w:val="000E26E4"/>
    <w:rsid w:val="000F3576"/>
    <w:rsid w:val="0010140B"/>
    <w:rsid w:val="00125EC8"/>
    <w:rsid w:val="001445E1"/>
    <w:rsid w:val="001451A9"/>
    <w:rsid w:val="0016334B"/>
    <w:rsid w:val="00172B9D"/>
    <w:rsid w:val="00175C05"/>
    <w:rsid w:val="00185D63"/>
    <w:rsid w:val="001931B3"/>
    <w:rsid w:val="00196245"/>
    <w:rsid w:val="001B0C4B"/>
    <w:rsid w:val="001B660B"/>
    <w:rsid w:val="001C0F26"/>
    <w:rsid w:val="001E10FA"/>
    <w:rsid w:val="001E2B04"/>
    <w:rsid w:val="001F7B0E"/>
    <w:rsid w:val="00206602"/>
    <w:rsid w:val="0021655C"/>
    <w:rsid w:val="0022538E"/>
    <w:rsid w:val="00267D23"/>
    <w:rsid w:val="00282929"/>
    <w:rsid w:val="002835E8"/>
    <w:rsid w:val="002A7E3A"/>
    <w:rsid w:val="002B0AD0"/>
    <w:rsid w:val="002B0BD7"/>
    <w:rsid w:val="002B1CFB"/>
    <w:rsid w:val="002B7C13"/>
    <w:rsid w:val="002C4765"/>
    <w:rsid w:val="002D7057"/>
    <w:rsid w:val="00307FE8"/>
    <w:rsid w:val="00316457"/>
    <w:rsid w:val="003266C9"/>
    <w:rsid w:val="0033519F"/>
    <w:rsid w:val="0033532A"/>
    <w:rsid w:val="00335CE3"/>
    <w:rsid w:val="003459A8"/>
    <w:rsid w:val="00356A86"/>
    <w:rsid w:val="00357BB5"/>
    <w:rsid w:val="003724B3"/>
    <w:rsid w:val="003B1597"/>
    <w:rsid w:val="003B623D"/>
    <w:rsid w:val="003B65EF"/>
    <w:rsid w:val="003C2058"/>
    <w:rsid w:val="003D4BBF"/>
    <w:rsid w:val="003E2240"/>
    <w:rsid w:val="003E5F18"/>
    <w:rsid w:val="00412875"/>
    <w:rsid w:val="00427DA5"/>
    <w:rsid w:val="004349D0"/>
    <w:rsid w:val="00435C99"/>
    <w:rsid w:val="0046487F"/>
    <w:rsid w:val="00470FDB"/>
    <w:rsid w:val="00480E25"/>
    <w:rsid w:val="00483093"/>
    <w:rsid w:val="00484D4F"/>
    <w:rsid w:val="004A6DA5"/>
    <w:rsid w:val="004B1DF4"/>
    <w:rsid w:val="004B48F7"/>
    <w:rsid w:val="004D408E"/>
    <w:rsid w:val="004F575E"/>
    <w:rsid w:val="00510EE3"/>
    <w:rsid w:val="005775F8"/>
    <w:rsid w:val="0059120F"/>
    <w:rsid w:val="005C7197"/>
    <w:rsid w:val="005D0878"/>
    <w:rsid w:val="005D2530"/>
    <w:rsid w:val="005E0B4E"/>
    <w:rsid w:val="005E4D99"/>
    <w:rsid w:val="005E630D"/>
    <w:rsid w:val="005F2281"/>
    <w:rsid w:val="005F646F"/>
    <w:rsid w:val="006406DF"/>
    <w:rsid w:val="006A4970"/>
    <w:rsid w:val="006B5FB7"/>
    <w:rsid w:val="006B61C2"/>
    <w:rsid w:val="006D2B57"/>
    <w:rsid w:val="006D58B2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83802"/>
    <w:rsid w:val="0078636E"/>
    <w:rsid w:val="00790F7E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35C73"/>
    <w:rsid w:val="008532C4"/>
    <w:rsid w:val="00863DCB"/>
    <w:rsid w:val="00864C1F"/>
    <w:rsid w:val="00876BC0"/>
    <w:rsid w:val="008A147D"/>
    <w:rsid w:val="008A6FCA"/>
    <w:rsid w:val="008A7421"/>
    <w:rsid w:val="008B38D7"/>
    <w:rsid w:val="00901866"/>
    <w:rsid w:val="009254C8"/>
    <w:rsid w:val="009302EF"/>
    <w:rsid w:val="00935ADE"/>
    <w:rsid w:val="009542B1"/>
    <w:rsid w:val="00961DDF"/>
    <w:rsid w:val="009814BB"/>
    <w:rsid w:val="009C2C99"/>
    <w:rsid w:val="009D3B1A"/>
    <w:rsid w:val="009F6406"/>
    <w:rsid w:val="00A03B80"/>
    <w:rsid w:val="00A17E44"/>
    <w:rsid w:val="00A34697"/>
    <w:rsid w:val="00A348C2"/>
    <w:rsid w:val="00A42EDD"/>
    <w:rsid w:val="00A45520"/>
    <w:rsid w:val="00A514E1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035C2"/>
    <w:rsid w:val="00C13CED"/>
    <w:rsid w:val="00C16D59"/>
    <w:rsid w:val="00C3470A"/>
    <w:rsid w:val="00C5009F"/>
    <w:rsid w:val="00C547FC"/>
    <w:rsid w:val="00C55332"/>
    <w:rsid w:val="00C71267"/>
    <w:rsid w:val="00C83E61"/>
    <w:rsid w:val="00C85F17"/>
    <w:rsid w:val="00CC4DE9"/>
    <w:rsid w:val="00CC7E1B"/>
    <w:rsid w:val="00CD4A3F"/>
    <w:rsid w:val="00D043CC"/>
    <w:rsid w:val="00D30182"/>
    <w:rsid w:val="00D33371"/>
    <w:rsid w:val="00D41825"/>
    <w:rsid w:val="00D448E8"/>
    <w:rsid w:val="00D54CFB"/>
    <w:rsid w:val="00D86266"/>
    <w:rsid w:val="00DA5146"/>
    <w:rsid w:val="00DD4CC7"/>
    <w:rsid w:val="00DF4213"/>
    <w:rsid w:val="00E1618A"/>
    <w:rsid w:val="00E36B43"/>
    <w:rsid w:val="00E601FA"/>
    <w:rsid w:val="00E65F1C"/>
    <w:rsid w:val="00E703B1"/>
    <w:rsid w:val="00E96F53"/>
    <w:rsid w:val="00EA1B1E"/>
    <w:rsid w:val="00EB4CB3"/>
    <w:rsid w:val="00EC6D5F"/>
    <w:rsid w:val="00ED2BBB"/>
    <w:rsid w:val="00EE022C"/>
    <w:rsid w:val="00EE66B4"/>
    <w:rsid w:val="00F06669"/>
    <w:rsid w:val="00F175F4"/>
    <w:rsid w:val="00F22CDF"/>
    <w:rsid w:val="00F32690"/>
    <w:rsid w:val="00F93EF4"/>
    <w:rsid w:val="00FA031B"/>
    <w:rsid w:val="00FC1986"/>
    <w:rsid w:val="00FC689F"/>
    <w:rsid w:val="00FD405D"/>
    <w:rsid w:val="00FF0A42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B3B716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"/>
    <w:link w:val="Odsekzoznamu"/>
    <w:uiPriority w:val="1"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CC7E1B"/>
    <w:pPr>
      <w:autoSpaceDN w:val="0"/>
      <w:textAlignment w:val="baseline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D5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31F1-96F6-42F9-87BE-964F27F3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1770</Words>
  <Characters>10094</Characters>
  <Application>Microsoft Office Word</Application>
  <DocSecurity>0</DocSecurity>
  <Lines>84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2022-07-12T10:28:00Z</dcterms:created>
  <dcterms:modified xsi:type="dcterms:W3CDTF">2022-07-12T10:28:00Z</dcterms:modified>
</cp:coreProperties>
</file>